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20" w:after="120"/>
        <w:rPr>
          <w:rStyle w:val="9"/>
          <w:rFonts w:hint="eastAsia" w:ascii="宋体" w:hAnsi="宋体" w:eastAsia="宋体" w:cs="宋体"/>
          <w:b/>
          <w:color w:val="auto"/>
          <w:sz w:val="24"/>
          <w:szCs w:val="24"/>
          <w:highlight w:val="none"/>
        </w:rPr>
      </w:pPr>
      <w:bookmarkStart w:id="1" w:name="_GoBack"/>
      <w:bookmarkEnd w:id="1"/>
      <w:bookmarkStart w:id="0" w:name="_Toc31818"/>
      <w:r>
        <w:rPr>
          <w:rStyle w:val="9"/>
          <w:rFonts w:hint="eastAsia" w:ascii="宋体" w:hAnsi="宋体" w:eastAsia="宋体" w:cs="宋体"/>
          <w:b/>
          <w:color w:val="auto"/>
          <w:sz w:val="24"/>
          <w:szCs w:val="24"/>
          <w:highlight w:val="none"/>
        </w:rPr>
        <w:t>附件3  参加政府采购活动前3年内在经营活动中没有重大违法记录的书面声明（格式）</w:t>
      </w:r>
      <w:bookmarkEnd w:id="0"/>
    </w:p>
    <w:p>
      <w:pPr>
        <w:pStyle w:val="5"/>
        <w:rPr>
          <w:rFonts w:hint="eastAsia" w:ascii="宋体" w:hAnsi="宋体" w:eastAsia="宋体" w:cs="宋体"/>
          <w:color w:val="auto"/>
          <w:sz w:val="24"/>
          <w:szCs w:val="24"/>
          <w:highlight w:val="none"/>
        </w:rPr>
      </w:pPr>
    </w:p>
    <w:p>
      <w:pPr>
        <w:pStyle w:val="6"/>
        <w:spacing w:line="33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我单位在参加采购活动前3年内在经营活动中没有《政府采购法》第二十二条第一款第(五)项所称重大违法记录，包括：</w:t>
      </w:r>
    </w:p>
    <w:p>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pStyle w:val="6"/>
        <w:spacing w:line="336" w:lineRule="auto"/>
        <w:ind w:firstLine="480" w:firstLineChars="200"/>
        <w:rPr>
          <w:rFonts w:hint="eastAsia" w:ascii="宋体" w:hAnsi="宋体" w:eastAsia="宋体" w:cs="宋体"/>
          <w:color w:val="auto"/>
          <w:sz w:val="24"/>
          <w:szCs w:val="24"/>
          <w:highlight w:val="none"/>
        </w:rPr>
      </w:pPr>
    </w:p>
    <w:p>
      <w:pPr>
        <w:pStyle w:val="4"/>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（公章）</w:t>
      </w:r>
    </w:p>
    <w:p>
      <w:pPr>
        <w:pStyle w:val="4"/>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法定代表人或被授权代表：</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（签字或盖章） </w:t>
      </w:r>
    </w:p>
    <w:p>
      <w:pPr>
        <w:pStyle w:val="4"/>
        <w:ind w:firstLine="3360" w:firstLineChars="1400"/>
        <w:rPr>
          <w:rFonts w:hint="eastAsia" w:ascii="宋体" w:hAnsi="宋体" w:eastAsia="宋体" w:cs="宋体"/>
          <w:color w:val="auto"/>
          <w:highlight w:val="none"/>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pPr>
        <w:pStyle w:val="4"/>
        <w:ind w:firstLine="482"/>
        <w:rPr>
          <w:rFonts w:hint="eastAsia" w:ascii="宋体" w:hAnsi="宋体" w:eastAsia="宋体" w:cs="宋体"/>
          <w:b/>
          <w:bCs/>
          <w:color w:val="auto"/>
          <w:highlight w:val="none"/>
        </w:rPr>
      </w:pPr>
      <w:r>
        <w:rPr>
          <w:rFonts w:hint="eastAsia" w:ascii="宋体" w:hAnsi="宋体" w:eastAsia="宋体" w:cs="宋体"/>
          <w:b/>
          <w:bCs/>
          <w:color w:val="auto"/>
          <w:highlight w:val="none"/>
        </w:rPr>
        <w:t>备注：</w:t>
      </w:r>
    </w:p>
    <w:p>
      <w:pPr>
        <w:pStyle w:val="4"/>
        <w:ind w:firstLine="42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1、供应商在参加政府采购活动前3年内因违法经营被禁止在一定期限内参加政府采购活动，期限届满的，可以参加政府采购活动，但应提供期限届满的证明材料。</w:t>
      </w:r>
    </w:p>
    <w:p>
      <w:pPr>
        <w:pStyle w:val="4"/>
        <w:ind w:firstLine="42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2、《中华人民共和国政府采购法实施条例》第十九条 重大违法记录，是指供应商因违法经营受到刑事处罚或者责令停产停业、吊销许可证后者执照、较大数额罚款等行政处罚。</w:t>
      </w:r>
    </w:p>
    <w:p>
      <w:pPr>
        <w:pStyle w:val="4"/>
        <w:ind w:firstLine="42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5FD5022D"/>
    <w:rsid w:val="0C9E7A33"/>
    <w:rsid w:val="2BB30485"/>
    <w:rsid w:val="5FD50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4"/>
    <w:basedOn w:val="1"/>
    <w:next w:val="1"/>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rPr>
      <w:rFonts w:ascii="Courier New" w:hAnsi="Courier New"/>
      <w:sz w:val="20"/>
    </w:rPr>
  </w:style>
  <w:style w:type="paragraph" w:styleId="4">
    <w:name w:val="Normal Indent"/>
    <w:basedOn w:val="1"/>
    <w:next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Body Text"/>
    <w:basedOn w:val="1"/>
    <w:next w:val="1"/>
    <w:qFormat/>
    <w:uiPriority w:val="0"/>
    <w:rPr>
      <w:rFonts w:ascii="Calibri" w:hAnsi="Calibri"/>
      <w:b/>
      <w:kern w:val="0"/>
      <w:sz w:val="28"/>
      <w:szCs w:val="20"/>
    </w:rPr>
  </w:style>
  <w:style w:type="paragraph" w:styleId="6">
    <w:name w:val="Plain Text"/>
    <w:basedOn w:val="1"/>
    <w:qFormat/>
    <w:uiPriority w:val="99"/>
    <w:rPr>
      <w:rFonts w:ascii="宋体" w:hAnsi="Courier New"/>
      <w:szCs w:val="21"/>
    </w:rPr>
  </w:style>
  <w:style w:type="character" w:customStyle="1" w:styleId="9">
    <w:name w:val="标题 3 字符1"/>
    <w:qFormat/>
    <w:uiPriority w:val="0"/>
    <w:rPr>
      <w:rFonts w:ascii="仿宋" w:hAnsi="仿宋" w:eastAsia="宋体" w:cs="Times New Roman"/>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2023-11-15T10:50:00Z</dcterms:created>
  <dc:creator>好好的</dc:creator>
  <cp:lastModifiedBy>好好的</cp:lastModifiedBy>
  <dcterms:modified xsi:type="dcterms:W3CDTF">2023-11-15T10:52:31Z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67A110A66F274CBB953EF70428591C0C_11</vt:lpwstr>
  </property>
</Properties>
</file>