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宋体" w:hAnsi="宋体"/>
          <w:color w:val="auto"/>
          <w:sz w:val="24"/>
        </w:rPr>
      </w:pPr>
      <w:r>
        <w:rPr>
          <w:rFonts w:ascii="宋体" w:hAnsi="宋体"/>
          <w:b/>
          <w:bCs/>
          <w:color w:val="auto"/>
          <w:sz w:val="32"/>
          <w:szCs w:val="32"/>
        </w:rPr>
        <w:t>商务条款响应偏离表</w:t>
      </w:r>
      <w:r>
        <w:rPr>
          <w:rFonts w:ascii="宋体" w:hAnsi="宋体"/>
          <w:color w:val="auto"/>
          <w:sz w:val="24"/>
        </w:rPr>
        <w:t xml:space="preserve"> </w:t>
      </w:r>
    </w:p>
    <w:tbl>
      <w:tblPr>
        <w:tblStyle w:val="3"/>
        <w:tblW w:w="935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32"/>
        <w:gridCol w:w="2400"/>
        <w:gridCol w:w="2517"/>
        <w:gridCol w:w="3235"/>
        <w:gridCol w:w="67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序号</w:t>
            </w:r>
          </w:p>
        </w:tc>
        <w:tc>
          <w:tcPr>
            <w:tcW w:w="24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招标文件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条目号</w:t>
            </w: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招标文件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商务条款内容</w:t>
            </w:r>
          </w:p>
        </w:tc>
        <w:tc>
          <w:tcPr>
            <w:tcW w:w="32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投标文件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承诺内容</w:t>
            </w:r>
          </w:p>
        </w:tc>
        <w:tc>
          <w:tcPr>
            <w:tcW w:w="6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偏离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1</w:t>
            </w:r>
          </w:p>
        </w:tc>
        <w:tc>
          <w:tcPr>
            <w:tcW w:w="24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6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2</w:t>
            </w:r>
          </w:p>
        </w:tc>
        <w:tc>
          <w:tcPr>
            <w:tcW w:w="24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6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3</w:t>
            </w:r>
          </w:p>
        </w:tc>
        <w:tc>
          <w:tcPr>
            <w:tcW w:w="24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6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4</w:t>
            </w:r>
          </w:p>
        </w:tc>
        <w:tc>
          <w:tcPr>
            <w:tcW w:w="24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6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5</w:t>
            </w:r>
          </w:p>
        </w:tc>
        <w:tc>
          <w:tcPr>
            <w:tcW w:w="24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6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6</w:t>
            </w:r>
          </w:p>
        </w:tc>
        <w:tc>
          <w:tcPr>
            <w:tcW w:w="24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6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7</w:t>
            </w:r>
          </w:p>
        </w:tc>
        <w:tc>
          <w:tcPr>
            <w:tcW w:w="24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2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6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</w:tr>
    </w:tbl>
    <w:p>
      <w:pPr>
        <w:spacing w:before="156" w:beforeLines="50" w:line="440" w:lineRule="exact"/>
        <w:rPr>
          <w:rFonts w:ascii="宋体" w:hAnsi="宋体"/>
          <w:bCs/>
          <w:color w:val="auto"/>
          <w:sz w:val="24"/>
        </w:rPr>
      </w:pPr>
      <w:r>
        <w:rPr>
          <w:rFonts w:ascii="宋体" w:hAnsi="宋体"/>
          <w:bCs/>
          <w:color w:val="auto"/>
          <w:sz w:val="24"/>
        </w:rPr>
        <w:t>注：</w:t>
      </w:r>
      <w:r>
        <w:rPr>
          <w:rFonts w:hint="eastAsia" w:ascii="宋体" w:hAnsi="宋体"/>
          <w:bCs/>
          <w:color w:val="auto"/>
          <w:sz w:val="24"/>
        </w:rPr>
        <w:t>1.</w:t>
      </w:r>
      <w:r>
        <w:rPr>
          <w:rFonts w:ascii="宋体" w:hAnsi="宋体"/>
          <w:bCs/>
          <w:color w:val="auto"/>
          <w:sz w:val="24"/>
        </w:rPr>
        <w:t>本表须</w:t>
      </w:r>
      <w:r>
        <w:rPr>
          <w:rFonts w:hint="eastAsia" w:ascii="宋体" w:hAnsi="宋体"/>
          <w:bCs/>
          <w:color w:val="auto"/>
          <w:sz w:val="24"/>
        </w:rPr>
        <w:t xml:space="preserve">按招标文件“第三章 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商务要求</w:t>
      </w:r>
      <w:r>
        <w:rPr>
          <w:rFonts w:hint="eastAsia" w:ascii="宋体" w:hAnsi="宋体"/>
          <w:bCs/>
          <w:color w:val="auto"/>
          <w:sz w:val="24"/>
        </w:rPr>
        <w:t>”</w:t>
      </w:r>
      <w:r>
        <w:rPr>
          <w:rFonts w:ascii="宋体" w:hAnsi="宋体"/>
          <w:bCs/>
          <w:color w:val="auto"/>
          <w:sz w:val="24"/>
        </w:rPr>
        <w:t>如实逐项填写，不得空项</w:t>
      </w:r>
      <w:r>
        <w:rPr>
          <w:rFonts w:hint="eastAsia" w:ascii="宋体" w:hAnsi="宋体"/>
          <w:bCs/>
          <w:color w:val="auto"/>
          <w:sz w:val="24"/>
        </w:rPr>
        <w:t>；</w:t>
      </w:r>
    </w:p>
    <w:p>
      <w:pPr>
        <w:spacing w:line="440" w:lineRule="exact"/>
        <w:rPr>
          <w:rFonts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 xml:space="preserve">    2.空缺项目将视为没有实质性响应招标文件。</w:t>
      </w:r>
    </w:p>
    <w:p>
      <w:pPr>
        <w:spacing w:line="440" w:lineRule="exact"/>
        <w:rPr>
          <w:rFonts w:ascii="宋体" w:hAnsi="宋体"/>
          <w:color w:val="auto"/>
          <w:sz w:val="24"/>
        </w:rPr>
      </w:pPr>
      <w:bookmarkStart w:id="0" w:name="_GoBack"/>
      <w:bookmarkEnd w:id="0"/>
    </w:p>
    <w:p>
      <w:pPr>
        <w:spacing w:line="440" w:lineRule="exact"/>
        <w:rPr>
          <w:rFonts w:ascii="宋体" w:hAnsi="宋体"/>
          <w:i/>
          <w:color w:val="auto"/>
          <w:szCs w:val="21"/>
        </w:rPr>
      </w:pPr>
    </w:p>
    <w:p>
      <w:pPr>
        <w:spacing w:after="156"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  <w:r>
        <w:rPr>
          <w:rFonts w:hint="eastAsia" w:ascii="宋体" w:hAnsi="宋体"/>
          <w:bCs/>
          <w:color w:val="auto"/>
          <w:kern w:val="0"/>
          <w:sz w:val="24"/>
        </w:rPr>
        <w:t>单位</w:t>
      </w:r>
      <w:r>
        <w:rPr>
          <w:rFonts w:ascii="宋体" w:hAnsi="宋体"/>
          <w:bCs/>
          <w:color w:val="auto"/>
          <w:kern w:val="0"/>
          <w:sz w:val="24"/>
        </w:rPr>
        <w:t>名称：</w:t>
      </w:r>
      <w:r>
        <w:rPr>
          <w:rFonts w:ascii="宋体" w:hAnsi="宋体"/>
          <w:bCs/>
          <w:color w:val="auto"/>
          <w:kern w:val="0"/>
          <w:sz w:val="24"/>
          <w:u w:val="single"/>
        </w:rPr>
        <w:t xml:space="preserve">            </w:t>
      </w:r>
      <w:r>
        <w:rPr>
          <w:rFonts w:hint="eastAsia" w:ascii="宋体" w:hAnsi="宋体"/>
          <w:bCs/>
          <w:color w:val="auto"/>
          <w:kern w:val="0"/>
          <w:sz w:val="24"/>
          <w:u w:val="single"/>
        </w:rPr>
        <w:t xml:space="preserve">                  </w:t>
      </w:r>
      <w:r>
        <w:rPr>
          <w:rFonts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</w:rPr>
        <w:t>单位</w:t>
      </w:r>
      <w:r>
        <w:rPr>
          <w:rFonts w:ascii="宋体" w:hAnsi="宋体"/>
          <w:color w:val="auto"/>
          <w:sz w:val="24"/>
        </w:rPr>
        <w:t>公章）</w:t>
      </w:r>
    </w:p>
    <w:p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授权代表：</w:t>
      </w:r>
      <w:r>
        <w:rPr>
          <w:rFonts w:ascii="宋体" w:hAnsi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color w:val="auto"/>
          <w:sz w:val="24"/>
        </w:rPr>
        <w:t>（签字）</w:t>
      </w:r>
    </w:p>
    <w:p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  <w:u w:val="single"/>
        </w:rPr>
        <w:sectPr>
          <w:pgSz w:w="11906" w:h="16838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  <w:r>
        <w:rPr>
          <w:rFonts w:ascii="宋体" w:hAnsi="宋体"/>
          <w:color w:val="auto"/>
          <w:sz w:val="24"/>
        </w:rPr>
        <w:t>日期：</w:t>
      </w:r>
      <w:r>
        <w:rPr>
          <w:rFonts w:ascii="宋体" w:hAnsi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</w:t>
      </w:r>
    </w:p>
    <w:p>
      <w:pPr>
        <w:spacing w:before="156" w:beforeLines="50" w:after="156" w:afterLines="50"/>
        <w:jc w:val="center"/>
        <w:rPr>
          <w:rFonts w:hint="eastAsia" w:ascii="宋体" w:hAnsi="宋体"/>
          <w:b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sz w:val="32"/>
          <w:szCs w:val="32"/>
        </w:rPr>
        <w:t>投标分项报价表</w:t>
      </w:r>
    </w:p>
    <w:tbl>
      <w:tblPr>
        <w:tblStyle w:val="3"/>
        <w:tblW w:w="935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1740"/>
        <w:gridCol w:w="624"/>
        <w:gridCol w:w="612"/>
        <w:gridCol w:w="696"/>
        <w:gridCol w:w="1524"/>
        <w:gridCol w:w="1632"/>
        <w:gridCol w:w="72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174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货物名称</w:t>
            </w:r>
          </w:p>
        </w:tc>
        <w:tc>
          <w:tcPr>
            <w:tcW w:w="62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品牌</w:t>
            </w:r>
          </w:p>
        </w:tc>
        <w:tc>
          <w:tcPr>
            <w:tcW w:w="61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型号</w:t>
            </w:r>
          </w:p>
        </w:tc>
        <w:tc>
          <w:tcPr>
            <w:tcW w:w="69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数量</w:t>
            </w:r>
          </w:p>
        </w:tc>
        <w:tc>
          <w:tcPr>
            <w:tcW w:w="152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单价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（人民币:元）</w:t>
            </w:r>
          </w:p>
        </w:tc>
        <w:tc>
          <w:tcPr>
            <w:tcW w:w="163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合计金额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（人民币:元）</w:t>
            </w:r>
          </w:p>
        </w:tc>
        <w:tc>
          <w:tcPr>
            <w:tcW w:w="72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1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-50"/>
                <w:kern w:val="0"/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-50"/>
                <w:kern w:val="0"/>
                <w:sz w:val="18"/>
                <w:szCs w:val="18"/>
              </w:rPr>
              <w:t>···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技术培训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售后服务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运输费和保险费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其他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总计(人民币元)</w:t>
            </w:r>
          </w:p>
        </w:tc>
        <w:tc>
          <w:tcPr>
            <w:tcW w:w="5196" w:type="dxa"/>
            <w:gridSpan w:val="5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354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¥</w:t>
            </w:r>
          </w:p>
        </w:tc>
      </w:tr>
    </w:tbl>
    <w:p>
      <w:pPr>
        <w:spacing w:before="156" w:beforeLines="50" w:line="440" w:lineRule="exact"/>
        <w:rPr>
          <w:rFonts w:hint="eastAsia" w:ascii="宋体" w:hAnsi="宋体"/>
          <w:snapToGrid w:val="0"/>
          <w:color w:val="auto"/>
          <w:kern w:val="0"/>
          <w:szCs w:val="21"/>
        </w:rPr>
      </w:pPr>
      <w:r>
        <w:rPr>
          <w:rFonts w:hint="eastAsia" w:ascii="宋体" w:hAnsi="宋体"/>
          <w:snapToGrid w:val="0"/>
          <w:color w:val="auto"/>
          <w:kern w:val="0"/>
          <w:szCs w:val="21"/>
        </w:rPr>
        <w:t>注：</w:t>
      </w:r>
      <w:r>
        <w:rPr>
          <w:rFonts w:hint="eastAsia" w:ascii="宋体" w:hAnsi="宋体"/>
          <w:snapToGrid w:val="0"/>
          <w:color w:val="auto"/>
          <w:kern w:val="0"/>
          <w:szCs w:val="21"/>
          <w:lang w:val="en-US" w:eastAsia="zh-CN"/>
        </w:rPr>
        <w:t>1.</w:t>
      </w:r>
      <w:r>
        <w:rPr>
          <w:rFonts w:hint="eastAsia" w:ascii="宋体" w:hAnsi="宋体"/>
          <w:snapToGrid w:val="0"/>
          <w:color w:val="auto"/>
          <w:kern w:val="0"/>
          <w:szCs w:val="21"/>
        </w:rPr>
        <w:t>如果按单价计算的结果与总价不一致，以单价为准修正总价。</w:t>
      </w:r>
    </w:p>
    <w:p>
      <w:pPr>
        <w:spacing w:line="440" w:lineRule="exact"/>
        <w:rPr>
          <w:rFonts w:hint="eastAsia" w:ascii="宋体" w:hAnsi="宋体"/>
          <w:snapToGrid w:val="0"/>
          <w:color w:val="auto"/>
          <w:kern w:val="0"/>
          <w:szCs w:val="21"/>
        </w:rPr>
      </w:pPr>
      <w:r>
        <w:rPr>
          <w:rFonts w:hint="eastAsia" w:ascii="宋体" w:hAnsi="宋体"/>
          <w:snapToGrid w:val="0"/>
          <w:color w:val="auto"/>
          <w:kern w:val="0"/>
          <w:szCs w:val="21"/>
        </w:rPr>
        <w:t xml:space="preserve">    </w:t>
      </w:r>
      <w:r>
        <w:rPr>
          <w:rFonts w:hint="eastAsia" w:ascii="宋体" w:hAnsi="宋体"/>
          <w:snapToGrid w:val="0"/>
          <w:color w:val="auto"/>
          <w:kern w:val="0"/>
          <w:szCs w:val="21"/>
          <w:lang w:val="en-US" w:eastAsia="zh-CN"/>
        </w:rPr>
        <w:t>2.</w:t>
      </w:r>
      <w:r>
        <w:rPr>
          <w:rFonts w:hint="eastAsia" w:ascii="宋体" w:hAnsi="宋体"/>
          <w:snapToGrid w:val="0"/>
          <w:color w:val="auto"/>
          <w:kern w:val="0"/>
          <w:szCs w:val="21"/>
        </w:rPr>
        <w:t>如果不提供详细分项报价将视为没有实质性响应招标文件。</w:t>
      </w:r>
    </w:p>
    <w:p>
      <w:pPr>
        <w:spacing w:line="440" w:lineRule="exact"/>
        <w:rPr>
          <w:rFonts w:hint="eastAsia" w:ascii="宋体" w:hAnsi="宋体"/>
          <w:snapToGrid w:val="0"/>
          <w:color w:val="auto"/>
          <w:kern w:val="0"/>
          <w:szCs w:val="21"/>
        </w:rPr>
      </w:pPr>
      <w:r>
        <w:rPr>
          <w:rFonts w:hint="eastAsia" w:ascii="宋体" w:hAnsi="宋体"/>
          <w:snapToGrid w:val="0"/>
          <w:color w:val="auto"/>
          <w:kern w:val="0"/>
          <w:szCs w:val="21"/>
        </w:rPr>
        <w:t xml:space="preserve">    </w:t>
      </w:r>
      <w:r>
        <w:rPr>
          <w:rFonts w:hint="eastAsia" w:ascii="宋体" w:hAnsi="宋体"/>
          <w:snapToGrid w:val="0"/>
          <w:color w:val="auto"/>
          <w:kern w:val="0"/>
          <w:szCs w:val="21"/>
          <w:lang w:val="en-US" w:eastAsia="zh-CN"/>
        </w:rPr>
        <w:t>3.</w:t>
      </w:r>
      <w:r>
        <w:rPr>
          <w:rFonts w:hint="eastAsia" w:ascii="宋体" w:hAnsi="宋体"/>
          <w:snapToGrid w:val="0"/>
          <w:color w:val="auto"/>
          <w:kern w:val="0"/>
          <w:szCs w:val="21"/>
        </w:rPr>
        <w:t>如果货物的种类和数量与招标文件不一致者(缺少)，将被视为没有实质性响应招标文件。</w:t>
      </w:r>
    </w:p>
    <w:p>
      <w:pPr>
        <w:spacing w:after="156"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</w:p>
    <w:p>
      <w:pPr>
        <w:spacing w:after="156"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  <w:r>
        <w:rPr>
          <w:rFonts w:hint="eastAsia" w:ascii="宋体" w:hAnsi="宋体"/>
          <w:bCs/>
          <w:color w:val="auto"/>
          <w:kern w:val="0"/>
          <w:sz w:val="24"/>
        </w:rPr>
        <w:t>单位</w:t>
      </w:r>
      <w:r>
        <w:rPr>
          <w:rFonts w:ascii="宋体" w:hAnsi="宋体"/>
          <w:bCs/>
          <w:color w:val="auto"/>
          <w:kern w:val="0"/>
          <w:sz w:val="24"/>
        </w:rPr>
        <w:t>名称：</w:t>
      </w:r>
      <w:r>
        <w:rPr>
          <w:rFonts w:ascii="宋体" w:hAnsi="宋体"/>
          <w:bCs/>
          <w:color w:val="auto"/>
          <w:kern w:val="0"/>
          <w:sz w:val="24"/>
          <w:u w:val="single"/>
        </w:rPr>
        <w:t xml:space="preserve">            </w:t>
      </w:r>
      <w:r>
        <w:rPr>
          <w:rFonts w:hint="eastAsia" w:ascii="宋体" w:hAnsi="宋体"/>
          <w:bCs/>
          <w:color w:val="auto"/>
          <w:kern w:val="0"/>
          <w:sz w:val="24"/>
          <w:u w:val="single"/>
        </w:rPr>
        <w:t xml:space="preserve">                  </w:t>
      </w:r>
      <w:r>
        <w:rPr>
          <w:rFonts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</w:rPr>
        <w:t>单位</w:t>
      </w:r>
      <w:r>
        <w:rPr>
          <w:rFonts w:ascii="宋体" w:hAnsi="宋体"/>
          <w:color w:val="auto"/>
          <w:sz w:val="24"/>
        </w:rPr>
        <w:t>公章）</w:t>
      </w:r>
    </w:p>
    <w:p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授权代表：</w:t>
      </w:r>
      <w:r>
        <w:rPr>
          <w:rFonts w:ascii="宋体" w:hAnsi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   </w:t>
      </w:r>
      <w:r>
        <w:rPr>
          <w:rFonts w:ascii="宋体" w:hAnsi="宋体"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</w:rPr>
        <w:t>（签字）</w:t>
      </w:r>
    </w:p>
    <w:p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  <w:u w:val="single"/>
        </w:rPr>
        <w:sectPr>
          <w:pgSz w:w="11906" w:h="16838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  <w:r>
        <w:rPr>
          <w:rFonts w:ascii="宋体" w:hAnsi="宋体"/>
          <w:color w:val="auto"/>
          <w:sz w:val="24"/>
        </w:rPr>
        <w:t>日期：</w:t>
      </w:r>
      <w:r>
        <w:rPr>
          <w:rFonts w:ascii="宋体" w:hAnsi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</w:t>
      </w:r>
    </w:p>
    <w:p>
      <w:pPr>
        <w:spacing w:before="156" w:beforeLines="50" w:after="156" w:afterLines="50"/>
        <w:jc w:val="center"/>
        <w:rPr>
          <w:rFonts w:hint="eastAsia" w:ascii="宋体" w:hAnsi="宋体"/>
          <w:b/>
          <w:bCs/>
          <w:color w:val="auto"/>
          <w:u w:val="single"/>
        </w:rPr>
      </w:pPr>
      <w:r>
        <w:rPr>
          <w:rFonts w:ascii="宋体" w:hAnsi="宋体"/>
          <w:b/>
          <w:bCs/>
          <w:color w:val="auto"/>
          <w:sz w:val="32"/>
          <w:szCs w:val="32"/>
        </w:rPr>
        <w:t>选配件报价表（如有）</w:t>
      </w:r>
    </w:p>
    <w:tbl>
      <w:tblPr>
        <w:tblStyle w:val="3"/>
        <w:tblW w:w="935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41"/>
        <w:gridCol w:w="1090"/>
        <w:gridCol w:w="2018"/>
        <w:gridCol w:w="1504"/>
        <w:gridCol w:w="953"/>
        <w:gridCol w:w="145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序号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名称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制造厂家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规格和说明</w:t>
            </w:r>
          </w:p>
        </w:tc>
        <w:tc>
          <w:tcPr>
            <w:tcW w:w="15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单价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(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>人民币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: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>元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)</w:t>
            </w: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数量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/>
                <w:b/>
                <w:bCs/>
                <w:color w:val="auto"/>
              </w:rPr>
              <w:t>(</w:t>
            </w:r>
            <w:r>
              <w:rPr>
                <w:rFonts w:ascii="宋体" w:hAnsi="宋体"/>
                <w:b/>
                <w:bCs/>
                <w:color w:val="auto"/>
              </w:rPr>
              <w:t>套</w:t>
            </w:r>
            <w:r>
              <w:rPr>
                <w:rFonts w:hint="eastAsia" w:ascii="宋体" w:hAnsi="宋体"/>
                <w:b/>
                <w:bCs/>
                <w:color w:val="auto"/>
              </w:rPr>
              <w:t>)</w:t>
            </w:r>
          </w:p>
        </w:tc>
        <w:tc>
          <w:tcPr>
            <w:tcW w:w="145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金额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(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>人民币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: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>元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1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504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52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504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52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3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504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52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  <w:szCs w:val="21"/>
              </w:rPr>
              <w:t>……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504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52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</w:tr>
    </w:tbl>
    <w:p>
      <w:pPr>
        <w:spacing w:line="440" w:lineRule="exact"/>
        <w:rPr>
          <w:rFonts w:ascii="宋体" w:hAnsi="宋体"/>
          <w:color w:val="auto"/>
        </w:rPr>
      </w:pPr>
      <w:r>
        <w:rPr>
          <w:rFonts w:ascii="宋体" w:hAnsi="宋体"/>
          <w:color w:val="auto"/>
        </w:rPr>
        <w:t>注：</w:t>
      </w:r>
      <w:r>
        <w:rPr>
          <w:rFonts w:ascii="宋体" w:hAnsi="宋体"/>
          <w:color w:val="auto"/>
          <w:szCs w:val="21"/>
        </w:rPr>
        <w:t>报价精确到元。</w:t>
      </w:r>
    </w:p>
    <w:p>
      <w:pPr>
        <w:spacing w:line="440" w:lineRule="exact"/>
        <w:ind w:firstLine="420" w:firstLineChars="200"/>
        <w:rPr>
          <w:rFonts w:ascii="宋体" w:hAnsi="宋体"/>
          <w:color w:val="auto"/>
        </w:rPr>
      </w:pPr>
    </w:p>
    <w:p>
      <w:pPr>
        <w:spacing w:after="156"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  <w:r>
        <w:rPr>
          <w:rFonts w:hint="eastAsia" w:ascii="宋体" w:hAnsi="宋体"/>
          <w:bCs/>
          <w:color w:val="auto"/>
          <w:kern w:val="0"/>
          <w:sz w:val="24"/>
        </w:rPr>
        <w:t>单位</w:t>
      </w:r>
      <w:r>
        <w:rPr>
          <w:rFonts w:ascii="宋体" w:hAnsi="宋体"/>
          <w:bCs/>
          <w:color w:val="auto"/>
          <w:kern w:val="0"/>
          <w:sz w:val="24"/>
        </w:rPr>
        <w:t>名称：</w:t>
      </w:r>
      <w:r>
        <w:rPr>
          <w:rFonts w:ascii="宋体" w:hAnsi="宋体"/>
          <w:bCs/>
          <w:color w:val="auto"/>
          <w:kern w:val="0"/>
          <w:sz w:val="24"/>
          <w:u w:val="single"/>
        </w:rPr>
        <w:t xml:space="preserve">            </w:t>
      </w:r>
      <w:r>
        <w:rPr>
          <w:rFonts w:hint="eastAsia" w:ascii="宋体" w:hAnsi="宋体"/>
          <w:bCs/>
          <w:color w:val="auto"/>
          <w:kern w:val="0"/>
          <w:sz w:val="24"/>
          <w:u w:val="single"/>
        </w:rPr>
        <w:t xml:space="preserve">                  </w:t>
      </w:r>
      <w:r>
        <w:rPr>
          <w:rFonts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</w:rPr>
        <w:t>单位</w:t>
      </w:r>
      <w:r>
        <w:rPr>
          <w:rFonts w:ascii="宋体" w:hAnsi="宋体"/>
          <w:color w:val="auto"/>
          <w:sz w:val="24"/>
        </w:rPr>
        <w:t>公章）</w:t>
      </w:r>
    </w:p>
    <w:p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授权代表：</w:t>
      </w:r>
      <w:r>
        <w:rPr>
          <w:rFonts w:ascii="宋体" w:hAnsi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</w:t>
      </w:r>
      <w:r>
        <w:rPr>
          <w:rFonts w:ascii="宋体" w:hAnsi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/>
          <w:color w:val="auto"/>
          <w:sz w:val="24"/>
        </w:rPr>
        <w:t>（签字）</w:t>
      </w:r>
    </w:p>
    <w:p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  <w:u w:val="single"/>
        </w:rPr>
        <w:sectPr>
          <w:pgSz w:w="11906" w:h="16838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  <w:r>
        <w:rPr>
          <w:rFonts w:ascii="宋体" w:hAnsi="宋体"/>
          <w:color w:val="auto"/>
          <w:sz w:val="24"/>
        </w:rPr>
        <w:t>日期：</w:t>
      </w:r>
      <w:r>
        <w:rPr>
          <w:rFonts w:ascii="宋体" w:hAnsi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</w:t>
      </w:r>
    </w:p>
    <w:p>
      <w:pPr>
        <w:spacing w:before="156" w:beforeLines="50" w:after="156" w:afterLines="50"/>
        <w:jc w:val="center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32"/>
          <w:szCs w:val="32"/>
        </w:rPr>
        <w:t>货物说明一览表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604"/>
        <w:gridCol w:w="2737"/>
        <w:gridCol w:w="627"/>
        <w:gridCol w:w="706"/>
        <w:gridCol w:w="2874"/>
        <w:gridCol w:w="1057"/>
        <w:gridCol w:w="74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货物名称（含主要部件）</w:t>
            </w: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品牌</w:t>
            </w: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型号</w:t>
            </w: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主要技术参数</w:t>
            </w: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制造厂家</w:t>
            </w: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产地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</w:tbl>
    <w:p>
      <w:pPr>
        <w:adjustRightInd w:val="0"/>
        <w:snapToGrid w:val="0"/>
        <w:spacing w:before="156" w:beforeLines="50" w:line="360" w:lineRule="exact"/>
        <w:ind w:firstLine="210" w:firstLineChars="100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注：①本表须如实逐项填写，不得空项，空缺项目</w:t>
      </w:r>
      <w:r>
        <w:rPr>
          <w:rFonts w:hint="eastAsia" w:ascii="宋体" w:hAnsi="宋体"/>
          <w:color w:val="auto"/>
          <w:szCs w:val="21"/>
        </w:rPr>
        <w:t>将视为没有实质性响应招标文件。</w:t>
      </w:r>
    </w:p>
    <w:p>
      <w:pPr>
        <w:spacing w:line="380" w:lineRule="exact"/>
        <w:ind w:firstLine="621" w:firstLineChars="296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② 若货物无具体型号和注册商标的必须特别注明。各项货物详细技术性能可另页描述。</w:t>
      </w:r>
    </w:p>
    <w:p>
      <w:pPr>
        <w:spacing w:line="380" w:lineRule="exact"/>
        <w:ind w:firstLine="624" w:firstLineChars="296"/>
        <w:rPr>
          <w:rFonts w:hint="eastAsia" w:ascii="宋体" w:hAnsi="宋体"/>
          <w:bCs/>
          <w:i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Cs w:val="21"/>
          <w:u w:val="single"/>
        </w:rPr>
        <w:t>③“主要技术参数”必须详细、具体。</w:t>
      </w:r>
    </w:p>
    <w:p>
      <w:pPr>
        <w:spacing w:after="156"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</w:p>
    <w:p>
      <w:pPr>
        <w:spacing w:after="156"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  <w:r>
        <w:rPr>
          <w:rFonts w:hint="eastAsia" w:ascii="宋体" w:hAnsi="宋体"/>
          <w:bCs/>
          <w:color w:val="auto"/>
          <w:kern w:val="0"/>
          <w:sz w:val="24"/>
        </w:rPr>
        <w:t>单位</w:t>
      </w:r>
      <w:r>
        <w:rPr>
          <w:rFonts w:ascii="宋体" w:hAnsi="宋体"/>
          <w:bCs/>
          <w:color w:val="auto"/>
          <w:kern w:val="0"/>
          <w:sz w:val="24"/>
        </w:rPr>
        <w:t>名称：</w:t>
      </w:r>
      <w:r>
        <w:rPr>
          <w:rFonts w:ascii="宋体" w:hAnsi="宋体"/>
          <w:bCs/>
          <w:color w:val="auto"/>
          <w:kern w:val="0"/>
          <w:sz w:val="24"/>
          <w:u w:val="single"/>
        </w:rPr>
        <w:t xml:space="preserve">            </w:t>
      </w:r>
      <w:r>
        <w:rPr>
          <w:rFonts w:hint="eastAsia" w:ascii="宋体" w:hAnsi="宋体"/>
          <w:bCs/>
          <w:color w:val="auto"/>
          <w:kern w:val="0"/>
          <w:sz w:val="24"/>
          <w:u w:val="single"/>
        </w:rPr>
        <w:t xml:space="preserve">                  </w:t>
      </w:r>
      <w:r>
        <w:rPr>
          <w:rFonts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</w:rPr>
        <w:t>单位</w:t>
      </w:r>
      <w:r>
        <w:rPr>
          <w:rFonts w:ascii="宋体" w:hAnsi="宋体"/>
          <w:color w:val="auto"/>
          <w:sz w:val="24"/>
        </w:rPr>
        <w:t>公章）</w:t>
      </w:r>
    </w:p>
    <w:p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授权代表：</w:t>
      </w:r>
      <w:r>
        <w:rPr>
          <w:rFonts w:ascii="宋体" w:hAnsi="宋体"/>
          <w:color w:val="auto"/>
          <w:sz w:val="24"/>
          <w:u w:val="single"/>
        </w:rPr>
        <w:t xml:space="preserve">           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</w:t>
      </w:r>
      <w:r>
        <w:rPr>
          <w:rFonts w:ascii="宋体" w:hAnsi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</w:rPr>
        <w:t>（签字）</w:t>
      </w:r>
    </w:p>
    <w:p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  <w:u w:val="single"/>
        </w:rPr>
        <w:sectPr>
          <w:pgSz w:w="11906" w:h="16838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  <w:r>
        <w:rPr>
          <w:rFonts w:ascii="宋体" w:hAnsi="宋体"/>
          <w:color w:val="auto"/>
          <w:sz w:val="24"/>
        </w:rPr>
        <w:t>日期：</w:t>
      </w:r>
      <w:r>
        <w:rPr>
          <w:rFonts w:ascii="宋体" w:hAnsi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</w:t>
      </w:r>
    </w:p>
    <w:p>
      <w:pPr>
        <w:spacing w:before="156" w:beforeLines="50" w:after="156" w:afterLines="50"/>
        <w:jc w:val="center"/>
        <w:rPr>
          <w:rFonts w:hint="eastAsia" w:ascii="宋体" w:hAnsi="宋体"/>
          <w:color w:val="auto"/>
          <w:sz w:val="24"/>
          <w:u w:val="single"/>
        </w:rPr>
      </w:pPr>
      <w:r>
        <w:rPr>
          <w:rFonts w:hint="eastAsia" w:ascii="宋体" w:hAnsi="宋体"/>
          <w:b/>
          <w:bCs/>
          <w:color w:val="auto"/>
          <w:sz w:val="32"/>
          <w:szCs w:val="32"/>
        </w:rPr>
        <w:t>技术规格响应偏离表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49"/>
        <w:gridCol w:w="1718"/>
        <w:gridCol w:w="2868"/>
        <w:gridCol w:w="2101"/>
        <w:gridCol w:w="171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序号</w:t>
            </w: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货物名称</w:t>
            </w: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招标文件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要求的技术规格</w:t>
            </w: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投标产品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的技术规格</w:t>
            </w: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偏离情况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</w:tbl>
    <w:p>
      <w:pPr>
        <w:spacing w:line="360" w:lineRule="exact"/>
        <w:ind w:firstLine="210" w:firstLineChars="1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注：①本表须按第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三</w:t>
      </w:r>
      <w:r>
        <w:rPr>
          <w:rFonts w:hint="eastAsia" w:ascii="宋体" w:hAnsi="宋体"/>
          <w:bCs/>
          <w:color w:val="auto"/>
          <w:szCs w:val="21"/>
        </w:rPr>
        <w:t>章如实逐项填写，不得空项。空缺项目</w:t>
      </w:r>
      <w:r>
        <w:rPr>
          <w:rFonts w:hint="eastAsia" w:ascii="宋体" w:hAnsi="宋体"/>
          <w:color w:val="auto"/>
          <w:szCs w:val="21"/>
        </w:rPr>
        <w:t>将视为没有实质性响应招标文件。</w:t>
      </w:r>
    </w:p>
    <w:p>
      <w:pPr>
        <w:spacing w:line="360" w:lineRule="exact"/>
        <w:ind w:firstLine="632" w:firstLineChars="300"/>
        <w:rPr>
          <w:rFonts w:hint="eastAsia" w:ascii="宋体" w:hAnsi="宋体"/>
          <w:b/>
          <w:bCs/>
          <w:color w:val="auto"/>
          <w:szCs w:val="21"/>
          <w:u w:val="single"/>
        </w:rPr>
      </w:pPr>
      <w:r>
        <w:rPr>
          <w:rFonts w:hint="eastAsia" w:ascii="宋体" w:hAnsi="宋体"/>
          <w:b/>
          <w:bCs/>
          <w:color w:val="auto"/>
          <w:szCs w:val="21"/>
          <w:u w:val="single"/>
        </w:rPr>
        <w:t>② 本表“投标产品的技术规格”一列的内容，需与投标单位提供的产品技术资料彩页、正规宣传资料保持一致，若出现严重偏离的，将视为没有实质性响应招标文件。</w:t>
      </w:r>
    </w:p>
    <w:p>
      <w:pPr>
        <w:spacing w:line="440" w:lineRule="exact"/>
        <w:ind w:firstLine="240" w:firstLineChars="100"/>
        <w:rPr>
          <w:rFonts w:hint="eastAsia" w:ascii="宋体" w:hAnsi="宋体"/>
          <w:color w:val="auto"/>
          <w:sz w:val="24"/>
        </w:rPr>
      </w:pPr>
    </w:p>
    <w:p>
      <w:pPr>
        <w:spacing w:after="156"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</w:p>
    <w:p>
      <w:pPr>
        <w:spacing w:after="156"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  <w:r>
        <w:rPr>
          <w:rFonts w:hint="eastAsia" w:ascii="宋体" w:hAnsi="宋体"/>
          <w:bCs/>
          <w:color w:val="auto"/>
          <w:kern w:val="0"/>
          <w:sz w:val="24"/>
        </w:rPr>
        <w:t>单位</w:t>
      </w:r>
      <w:r>
        <w:rPr>
          <w:rFonts w:ascii="宋体" w:hAnsi="宋体"/>
          <w:bCs/>
          <w:color w:val="auto"/>
          <w:kern w:val="0"/>
          <w:sz w:val="24"/>
        </w:rPr>
        <w:t>名称：</w:t>
      </w:r>
      <w:r>
        <w:rPr>
          <w:rFonts w:ascii="宋体" w:hAnsi="宋体"/>
          <w:bCs/>
          <w:color w:val="auto"/>
          <w:kern w:val="0"/>
          <w:sz w:val="24"/>
          <w:u w:val="single"/>
        </w:rPr>
        <w:t xml:space="preserve">            </w:t>
      </w:r>
      <w:r>
        <w:rPr>
          <w:rFonts w:hint="eastAsia" w:ascii="宋体" w:hAnsi="宋体"/>
          <w:bCs/>
          <w:color w:val="auto"/>
          <w:kern w:val="0"/>
          <w:sz w:val="24"/>
          <w:u w:val="single"/>
        </w:rPr>
        <w:t xml:space="preserve">                  </w:t>
      </w:r>
      <w:r>
        <w:rPr>
          <w:rFonts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</w:rPr>
        <w:t>单位</w:t>
      </w:r>
      <w:r>
        <w:rPr>
          <w:rFonts w:ascii="宋体" w:hAnsi="宋体"/>
          <w:color w:val="auto"/>
          <w:sz w:val="24"/>
        </w:rPr>
        <w:t>公章）</w:t>
      </w:r>
    </w:p>
    <w:p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授权代表：</w:t>
      </w:r>
      <w:r>
        <w:rPr>
          <w:rFonts w:ascii="宋体" w:hAnsi="宋体"/>
          <w:color w:val="auto"/>
          <w:sz w:val="24"/>
          <w:u w:val="single"/>
        </w:rPr>
        <w:t xml:space="preserve">             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</w:t>
      </w:r>
      <w:r>
        <w:rPr>
          <w:rFonts w:ascii="宋体" w:hAnsi="宋体"/>
          <w:color w:val="auto"/>
          <w:sz w:val="24"/>
          <w:u w:val="single"/>
        </w:rPr>
        <w:t xml:space="preserve">  </w:t>
      </w:r>
      <w:r>
        <w:rPr>
          <w:rFonts w:hint="eastAsia" w:ascii="宋体" w:hAnsi="宋体"/>
          <w:color w:val="auto"/>
          <w:sz w:val="24"/>
        </w:rPr>
        <w:t>（签字）</w:t>
      </w:r>
    </w:p>
    <w:p>
      <w:pPr>
        <w:spacing w:before="312" w:beforeLines="100" w:line="440" w:lineRule="exact"/>
        <w:ind w:firstLine="480" w:firstLineChars="200"/>
        <w:rPr>
          <w:rFonts w:hint="eastAsia"/>
        </w:rPr>
      </w:pPr>
      <w:r>
        <w:rPr>
          <w:rFonts w:ascii="宋体" w:hAnsi="宋体"/>
          <w:color w:val="auto"/>
          <w:sz w:val="24"/>
        </w:rPr>
        <w:t>日期：</w:t>
      </w:r>
      <w:r>
        <w:rPr>
          <w:rFonts w:ascii="宋体" w:hAnsi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/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4OTlmN2E3YjhjZTRkNzNjODg3YmU1MzU0NjU1NWIifQ=="/>
  </w:docVars>
  <w:rsids>
    <w:rsidRoot w:val="00000000"/>
    <w:rsid w:val="06CC4290"/>
    <w:rsid w:val="276E0D20"/>
    <w:rsid w:val="2A55072F"/>
    <w:rsid w:val="3304078A"/>
    <w:rsid w:val="3329361D"/>
    <w:rsid w:val="3BD038FF"/>
    <w:rsid w:val="43E51F12"/>
    <w:rsid w:val="4C6C31D0"/>
    <w:rsid w:val="774B1AB0"/>
    <w:rsid w:val="77C25D42"/>
    <w:rsid w:val="7E0E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before="0" w:after="156" w:afterLines="50" w:line="360" w:lineRule="auto"/>
      <w:ind w:left="0" w:right="0"/>
      <w:jc w:val="both"/>
    </w:pPr>
    <w:rPr>
      <w:rFonts w:ascii="宋体" w:hAnsi="宋体" w:eastAsia="宋体" w:cs="Times New Roman"/>
      <w:color w:val="000000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2023-08-21T10:31:00Z</dcterms:created>
  <dc:creator>顶诚招标</dc:creator>
  <cp:lastModifiedBy>DDS</cp:lastModifiedBy>
  <dcterms:modified xsi:type="dcterms:W3CDTF">2023-08-21T11:01:40Z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454FC1D3BE8042E5B1E7E822F96F8255_12</vt:lpwstr>
  </property>
</Properties>
</file>