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25" w:firstLineChars="803"/>
        <w:jc w:val="both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采购需求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本次国际传播项目将</w:t>
      </w:r>
      <w:r>
        <w:rPr>
          <w:rFonts w:ascii="仿宋_GB2312" w:hAnsi="仿宋_GB2312" w:eastAsia="仿宋_GB2312" w:cs="仿宋_GB2312"/>
          <w:sz w:val="32"/>
          <w:szCs w:val="32"/>
        </w:rPr>
        <w:t>系统梳理陕西经济社会文化各领域发展成就。</w:t>
      </w:r>
      <w:r>
        <w:rPr>
          <w:rFonts w:hint="eastAsia" w:ascii="仿宋_GB2312" w:hAnsi="仿宋_GB2312" w:eastAsia="仿宋_GB2312" w:cs="仿宋_GB2312"/>
          <w:sz w:val="32"/>
          <w:szCs w:val="32"/>
        </w:rPr>
        <w:t>力求</w:t>
      </w:r>
      <w:r>
        <w:rPr>
          <w:rFonts w:ascii="仿宋_GB2312" w:hAnsi="仿宋_GB2312" w:eastAsia="仿宋_GB2312" w:cs="仿宋_GB2312"/>
          <w:sz w:val="32"/>
          <w:szCs w:val="32"/>
        </w:rPr>
        <w:t>深度挖掘整合资源，以陕西城市为载体，通过特色鲜明的主题式策划，持续开展针对不同海外国家和受众的交流活动，用陕西实践、陕西故事、陕西文化传播中国故事、塑造中国形象。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“高质量发展新陕西”中英双语系列微视频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拟制作推出</w:t>
      </w:r>
      <w:r>
        <w:rPr>
          <w:rFonts w:ascii="仿宋_GB2312" w:hAnsi="仿宋_GB2312" w:eastAsia="仿宋_GB2312" w:cs="仿宋_GB2312"/>
          <w:sz w:val="32"/>
          <w:szCs w:val="32"/>
        </w:rPr>
        <w:t>10集微视频，从微观视角入手，</w:t>
      </w:r>
      <w:r>
        <w:rPr>
          <w:rFonts w:hint="eastAsia" w:ascii="仿宋_GB2312" w:hAnsi="仿宋_GB2312" w:eastAsia="仿宋_GB2312" w:cs="仿宋_GB2312"/>
          <w:sz w:val="32"/>
          <w:szCs w:val="32"/>
        </w:rPr>
        <w:t>讲述陕西发展故事，对外</w:t>
      </w:r>
      <w:r>
        <w:rPr>
          <w:rFonts w:ascii="仿宋_GB2312" w:hAnsi="仿宋_GB2312" w:eastAsia="仿宋_GB2312" w:cs="仿宋_GB2312"/>
          <w:sz w:val="32"/>
          <w:szCs w:val="32"/>
        </w:rPr>
        <w:t>展现陕西智能制造、生态环保、能源转型、现代农业、文物保护等多领域高质量发展成就。以互联网年轻语态，结合互动技术、大数据、动漫等创新手段“趣说”“数说”陕西故事，让世界感知新时代活力迸发、潜力深厚的新陕西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短视频制作完成后，需通</w:t>
      </w:r>
      <w:r>
        <w:rPr>
          <w:rFonts w:ascii="仿宋_GB2312" w:hAnsi="仿宋_GB2312" w:eastAsia="仿宋_GB2312" w:cs="仿宋_GB2312"/>
          <w:sz w:val="32"/>
          <w:szCs w:val="32"/>
        </w:rPr>
        <w:t>过多语种海外官方社交媒体账号、多语种海外专线、</w:t>
      </w:r>
      <w:r>
        <w:rPr>
          <w:rFonts w:hint="eastAsia" w:ascii="仿宋_GB2312" w:hAnsi="仿宋_GB2312" w:eastAsia="仿宋_GB2312" w:cs="仿宋_GB2312"/>
          <w:sz w:val="32"/>
          <w:szCs w:val="32"/>
        </w:rPr>
        <w:t>媒体</w:t>
      </w:r>
      <w:r>
        <w:rPr>
          <w:rFonts w:ascii="仿宋_GB2312" w:hAnsi="仿宋_GB2312" w:eastAsia="仿宋_GB2312" w:cs="仿宋_GB2312"/>
          <w:sz w:val="32"/>
          <w:szCs w:val="32"/>
        </w:rPr>
        <w:t>客户端、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</w:t>
      </w:r>
      <w:r>
        <w:rPr>
          <w:rFonts w:ascii="仿宋_GB2312" w:hAnsi="仿宋_GB2312" w:eastAsia="仿宋_GB2312" w:cs="仿宋_GB2312"/>
          <w:sz w:val="32"/>
          <w:szCs w:val="32"/>
        </w:rPr>
        <w:t>、抖音号等全媒体平台对相关内容进行推送展示，在海内外扩大产品影响力与知名度，增强传播效果。</w:t>
      </w:r>
    </w:p>
    <w:p>
      <w:pPr>
        <w:widowControl/>
        <w:spacing w:line="360" w:lineRule="auto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MDMwNmZmN2EyN2ZkYzA5MjBkYTJiY2ZhYWEzOTIifQ=="/>
  </w:docVars>
  <w:rsids>
    <w:rsidRoot w:val="00B05683"/>
    <w:rsid w:val="001E7CFB"/>
    <w:rsid w:val="002C2C5B"/>
    <w:rsid w:val="00536DE7"/>
    <w:rsid w:val="0083172B"/>
    <w:rsid w:val="00957750"/>
    <w:rsid w:val="00A231D2"/>
    <w:rsid w:val="00AB7F34"/>
    <w:rsid w:val="00B05683"/>
    <w:rsid w:val="00B8349B"/>
    <w:rsid w:val="00C0036B"/>
    <w:rsid w:val="00C53A04"/>
    <w:rsid w:val="00D032D1"/>
    <w:rsid w:val="00FE592E"/>
    <w:rsid w:val="05153024"/>
    <w:rsid w:val="0F925A1E"/>
    <w:rsid w:val="7977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360</Characters>
  <Lines>3</Lines>
  <Paragraphs>1</Paragraphs>
  <TotalTime>97</TotalTime>
  <ScaleCrop>false</ScaleCrop>
  <LinksUpToDate>false</LinksUpToDate>
  <CharactersWithSpaces>422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2023-10-23T08:53:00Z</dcterms:created>
  <dc:creator>XCB04</dc:creator>
  <cp:lastModifiedBy>Tsjml~</cp:lastModifiedBy>
  <cp:lastPrinted>2023-10-24T03:21:00Z</cp:lastPrinted>
  <dcterms:modified xsi:type="dcterms:W3CDTF">2023-11-29T10:34:34Z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BDADC571BED1468095998200FF304B61</vt:lpwstr>
  </property>
</Properties>
</file>