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spacing w:before="468" w:beforeLines="150" w:line="360" w:lineRule="atLeast"/>
        <w:jc w:val="center"/>
        <w:outlineLvl w:val="1"/>
        <w:rPr>
          <w:rFonts w:hint="eastAsia" w:ascii="仿宋" w:hAnsi="仿宋" w:eastAsia="仿宋" w:cs="仿宋"/>
          <w:b/>
          <w:color w:val="auto"/>
          <w:sz w:val="32"/>
          <w:szCs w:val="32"/>
          <w:highlight w:val="none"/>
        </w:rPr>
      </w:pPr>
      <w:bookmarkStart w:id="0" w:name="_Toc26520"/>
      <w:r>
        <w:rPr>
          <w:rFonts w:hint="eastAsia" w:ascii="仿宋" w:hAnsi="仿宋" w:eastAsia="仿宋" w:cs="仿宋"/>
          <w:b/>
          <w:color w:val="auto"/>
          <w:sz w:val="32"/>
          <w:szCs w:val="32"/>
          <w:highlight w:val="none"/>
        </w:rPr>
        <w:t>供应商资</w:t>
      </w:r>
      <w:r>
        <w:rPr>
          <w:rFonts w:hint="eastAsia" w:ascii="仿宋" w:hAnsi="仿宋" w:eastAsia="仿宋" w:cs="仿宋"/>
          <w:b/>
          <w:color w:val="auto"/>
          <w:sz w:val="32"/>
          <w:szCs w:val="32"/>
          <w:highlight w:val="none"/>
          <w:lang w:eastAsia="zh-CN"/>
        </w:rPr>
        <w:t>格</w:t>
      </w:r>
      <w:r>
        <w:rPr>
          <w:rFonts w:hint="eastAsia" w:ascii="仿宋" w:hAnsi="仿宋" w:eastAsia="仿宋" w:cs="仿宋"/>
          <w:b/>
          <w:color w:val="auto"/>
          <w:sz w:val="32"/>
          <w:szCs w:val="32"/>
          <w:highlight w:val="none"/>
        </w:rPr>
        <w:t>证明文件</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before="240" w:line="360" w:lineRule="auto"/>
        <w:textAlignment w:val="auto"/>
        <w:outlineLvl w:val="2"/>
        <w:rPr>
          <w:rFonts w:hint="eastAsia" w:ascii="仿宋" w:hAnsi="仿宋" w:eastAsia="仿宋" w:cs="仿宋"/>
          <w:b/>
          <w:bCs/>
          <w:color w:val="auto"/>
          <w:sz w:val="28"/>
          <w:szCs w:val="28"/>
          <w:highlight w:val="none"/>
        </w:rPr>
      </w:pPr>
      <w:bookmarkStart w:id="1" w:name="_Toc27647"/>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rPr>
        <w:t>供应商资</w:t>
      </w:r>
      <w:r>
        <w:rPr>
          <w:rFonts w:hint="eastAsia" w:ascii="仿宋" w:hAnsi="仿宋" w:eastAsia="仿宋" w:cs="仿宋"/>
          <w:b/>
          <w:bCs/>
          <w:color w:val="auto"/>
          <w:sz w:val="28"/>
          <w:szCs w:val="28"/>
          <w:highlight w:val="none"/>
          <w:lang w:eastAsia="zh-CN"/>
        </w:rPr>
        <w:t>格</w:t>
      </w:r>
      <w:r>
        <w:rPr>
          <w:rFonts w:hint="eastAsia" w:ascii="仿宋" w:hAnsi="仿宋" w:eastAsia="仿宋" w:cs="仿宋"/>
          <w:b/>
          <w:bCs/>
          <w:color w:val="auto"/>
          <w:sz w:val="28"/>
          <w:szCs w:val="28"/>
          <w:highlight w:val="none"/>
        </w:rPr>
        <w:t>证明文件</w:t>
      </w:r>
      <w:bookmarkEnd w:id="1"/>
    </w:p>
    <w:p>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jc w:val="both"/>
        <w:textAlignment w:val="auto"/>
        <w:outlineLvl w:val="3"/>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1、基本资格条件：符合《中华人民共和国政府采购法》第二十二条的规定，并提供以下资料：</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jc w:val="both"/>
        <w:textAlignment w:val="auto"/>
        <w:outlineLvl w:val="9"/>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rPr>
        <w:t>1</w:t>
      </w:r>
      <w:r>
        <w:rPr>
          <w:rFonts w:hint="eastAsia" w:ascii="仿宋" w:hAnsi="仿宋" w:eastAsia="仿宋" w:cs="仿宋"/>
          <w:b/>
          <w:bCs/>
          <w:sz w:val="24"/>
          <w:szCs w:val="24"/>
          <w:highlight w:val="none"/>
          <w:lang w:eastAsia="zh-CN"/>
        </w:rPr>
        <w:t>）提供合格有效的法人或者其他组织的营业执照等证明文件，自然人的身份证明；</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是法人或其他组织的应提供营业执照等证明文件，</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是自然人的应提供有效的自然人身份证明</w:t>
      </w:r>
      <w:r>
        <w:rPr>
          <w:rFonts w:hint="eastAsia" w:ascii="仿宋" w:hAnsi="仿宋" w:eastAsia="仿宋" w:cs="仿宋"/>
          <w:sz w:val="24"/>
          <w:szCs w:val="24"/>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财务状况报告：提</w:t>
      </w:r>
      <w:r>
        <w:rPr>
          <w:rFonts w:hint="eastAsia" w:ascii="仿宋" w:hAnsi="仿宋" w:eastAsia="仿宋" w:cs="仿宋"/>
          <w:b/>
          <w:bCs/>
          <w:color w:val="auto"/>
          <w:sz w:val="24"/>
          <w:szCs w:val="24"/>
          <w:highlight w:val="none"/>
          <w:lang w:val="en-US" w:eastAsia="zh-CN"/>
        </w:rPr>
        <w:t>供2022年度经</w:t>
      </w:r>
      <w:r>
        <w:rPr>
          <w:rFonts w:hint="eastAsia" w:ascii="仿宋" w:hAnsi="仿宋" w:eastAsia="仿宋" w:cs="仿宋"/>
          <w:b/>
          <w:bCs/>
          <w:sz w:val="24"/>
          <w:szCs w:val="24"/>
          <w:highlight w:val="none"/>
          <w:lang w:val="en-US" w:eastAsia="zh-CN"/>
        </w:rPr>
        <w:t>审计的财务报告（包括“四表一注”即《资产负债表》《利润表》《现金流量表》《所有者权益变动表》及其附注；成立时间至提交谈判响应文件截止时间不足一年的可提供成立后任意时段的资产负债表）或基本存款账户开户银行出具的资信证明及基本存款账户开户许可证（基本账户信息）或财政部门认可的政府采购专业担保机构出具的担保函；</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提供具有履行合同所必需的设备和专业技术能力的承诺；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参加政府采购活动前3年内，在经营活动中没有重大违法记录的书面声明；</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税收缴纳证明：提供谈判时间前一年内已缴纳的至少一个月的纳税证明或完税证明，依法免税的单位应提供相关证明材料；</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社会保障资金缴纳证明：提供谈判时间前一年内已缴存的至少一个月的社会保障资金缴存单据或社保机构开具的社会保险参保缴费情况证明，依法不需要缴纳社会保障资金的单位应提供相关证明材料。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default"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2、落实政府采购政策需满足的资格要求：/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4"/>
          <w:szCs w:val="24"/>
          <w:highlight w:val="none"/>
          <w:lang w:val="en-US" w:eastAsia="zh-CN"/>
        </w:rPr>
        <w:t>3、特定资格条件：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（1）法定代表人授权书（附法定代表人、被授权人身份证复印件）及被授权人身份证（法定代表人直接参加谈判，须提供法定代表人身份证明及身份证原件）；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仿宋" w:hAnsi="仿宋" w:eastAsia="仿宋" w:cs="仿宋"/>
          <w:b/>
          <w:bCs/>
          <w:color w:val="auto"/>
          <w:sz w:val="24"/>
          <w:szCs w:val="24"/>
          <w:highlight w:val="none"/>
          <w:lang w:eastAsia="zh-CN"/>
        </w:rPr>
      </w:pPr>
      <w:r>
        <w:rPr>
          <w:rFonts w:hint="eastAsia" w:ascii="仿宋" w:hAnsi="仿宋" w:eastAsia="仿宋" w:cs="仿宋"/>
          <w:b/>
          <w:bCs/>
          <w:sz w:val="24"/>
          <w:szCs w:val="24"/>
          <w:highlight w:val="none"/>
          <w:lang w:val="en-US" w:eastAsia="zh-CN"/>
        </w:rPr>
        <w:t>（2）</w:t>
      </w:r>
      <w:r>
        <w:rPr>
          <w:rFonts w:hint="eastAsia" w:ascii="仿宋" w:hAnsi="仿宋" w:eastAsia="仿宋" w:cs="仿宋"/>
          <w:b/>
          <w:bCs/>
          <w:sz w:val="24"/>
          <w:szCs w:val="24"/>
          <w:highlight w:val="none"/>
        </w:rPr>
        <w:t>谈判保证金</w:t>
      </w:r>
      <w:r>
        <w:rPr>
          <w:rFonts w:hint="eastAsia" w:ascii="仿宋" w:hAnsi="仿宋" w:eastAsia="仿宋" w:cs="仿宋"/>
          <w:b/>
          <w:bCs/>
          <w:sz w:val="24"/>
          <w:szCs w:val="24"/>
          <w:highlight w:val="none"/>
          <w:lang w:eastAsia="zh-CN"/>
        </w:rPr>
        <w:t>缴纳</w:t>
      </w:r>
      <w:r>
        <w:rPr>
          <w:rFonts w:hint="eastAsia" w:ascii="仿宋" w:hAnsi="仿宋" w:eastAsia="仿宋" w:cs="仿宋"/>
          <w:b/>
          <w:bCs/>
          <w:sz w:val="24"/>
          <w:szCs w:val="24"/>
          <w:highlight w:val="none"/>
        </w:rPr>
        <w:t>凭证或担保机构出具的</w:t>
      </w:r>
      <w:r>
        <w:rPr>
          <w:rFonts w:hint="eastAsia" w:ascii="仿宋" w:hAnsi="仿宋" w:eastAsia="仿宋" w:cs="仿宋"/>
          <w:b/>
          <w:bCs/>
          <w:color w:val="auto"/>
          <w:sz w:val="24"/>
          <w:szCs w:val="24"/>
          <w:highlight w:val="none"/>
        </w:rPr>
        <w:t>保函</w:t>
      </w:r>
      <w:r>
        <w:rPr>
          <w:rFonts w:hint="eastAsia" w:ascii="仿宋" w:hAnsi="仿宋" w:eastAsia="仿宋" w:cs="仿宋"/>
          <w:b/>
          <w:bCs/>
          <w:color w:val="auto"/>
          <w:sz w:val="24"/>
          <w:szCs w:val="24"/>
          <w:highlight w:val="none"/>
          <w:lang w:eastAsia="zh-CN"/>
        </w:rPr>
        <w:t>。</w:t>
      </w:r>
    </w:p>
    <w:p>
      <w:pPr>
        <w:numPr>
          <w:ilvl w:val="0"/>
          <w:numId w:val="0"/>
        </w:numPr>
        <w:spacing w:line="360" w:lineRule="atLeast"/>
        <w:jc w:val="both"/>
        <w:rPr>
          <w:rFonts w:hint="eastAsia" w:ascii="仿宋" w:hAnsi="仿宋" w:eastAsia="仿宋" w:cs="仿宋"/>
          <w:b/>
          <w:color w:val="auto"/>
          <w:kern w:val="0"/>
          <w:sz w:val="32"/>
          <w:szCs w:val="32"/>
          <w:highlight w:val="none"/>
        </w:rPr>
      </w:pPr>
    </w:p>
    <w:p>
      <w:pPr>
        <w:pStyle w:val="2"/>
        <w:jc w:val="center"/>
        <w:outlineLvl w:val="4"/>
        <w:rPr>
          <w:rFonts w:hint="eastAsia" w:ascii="仿宋" w:hAnsi="仿宋" w:eastAsia="仿宋" w:cs="仿宋"/>
          <w:sz w:val="28"/>
          <w:szCs w:val="28"/>
        </w:rPr>
      </w:pPr>
      <w:r>
        <w:rPr>
          <w:rFonts w:hint="eastAsia" w:ascii="仿宋" w:hAnsi="仿宋" w:eastAsia="仿宋" w:cs="仿宋"/>
          <w:b/>
          <w:bCs/>
          <w:color w:val="auto"/>
          <w:sz w:val="28"/>
          <w:szCs w:val="28"/>
          <w:highlight w:val="none"/>
          <w:lang w:val="en-US" w:eastAsia="zh-CN"/>
        </w:rPr>
        <w:t>（1）法定代表人身份证明/法定代表人授权书</w:t>
      </w:r>
    </w:p>
    <w:p>
      <w:pPr>
        <w:pStyle w:val="2"/>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法定代表人身份证明</w:t>
      </w:r>
    </w:p>
    <w:p>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pPr>
        <w:autoSpaceDE w:val="0"/>
        <w:autoSpaceDN w:val="0"/>
        <w:adjustRightInd w:val="0"/>
        <w:snapToGrid w:val="0"/>
        <w:spacing w:before="120" w:beforeLines="50" w:line="360" w:lineRule="auto"/>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名称）的法定代表人。</w:t>
      </w:r>
    </w:p>
    <w:p>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snapToGrid w:val="0"/>
              <w:spacing w:line="480" w:lineRule="auto"/>
              <w:jc w:val="center"/>
              <w:rPr>
                <w:rFonts w:hint="eastAsia" w:ascii="仿宋" w:hAnsi="仿宋" w:eastAsia="仿宋" w:cs="仿宋"/>
                <w:szCs w:val="21"/>
                <w:highlight w:val="none"/>
              </w:rPr>
            </w:pPr>
          </w:p>
          <w:p>
            <w:pPr>
              <w:snapToGrid w:val="0"/>
              <w:spacing w:line="480" w:lineRule="auto"/>
              <w:jc w:val="center"/>
              <w:rPr>
                <w:rFonts w:hint="eastAsia" w:ascii="仿宋" w:hAnsi="仿宋" w:eastAsia="仿宋" w:cs="仿宋"/>
                <w:szCs w:val="21"/>
                <w:highlight w:val="none"/>
              </w:rPr>
            </w:pPr>
          </w:p>
          <w:p>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pPr>
              <w:snapToGrid w:val="0"/>
              <w:spacing w:line="480" w:lineRule="auto"/>
              <w:jc w:val="center"/>
              <w:rPr>
                <w:rFonts w:hint="eastAsia" w:ascii="仿宋" w:hAnsi="仿宋" w:eastAsia="仿宋" w:cs="仿宋"/>
                <w:szCs w:val="21"/>
                <w:highlight w:val="none"/>
              </w:rPr>
            </w:pPr>
          </w:p>
          <w:p>
            <w:pPr>
              <w:snapToGrid w:val="0"/>
              <w:spacing w:line="480" w:lineRule="auto"/>
              <w:jc w:val="center"/>
              <w:rPr>
                <w:rFonts w:hint="eastAsia" w:ascii="仿宋" w:hAnsi="仿宋" w:eastAsia="仿宋" w:cs="仿宋"/>
                <w:szCs w:val="21"/>
                <w:highlight w:val="none"/>
              </w:rPr>
            </w:pPr>
          </w:p>
        </w:tc>
      </w:tr>
    </w:tbl>
    <w:p>
      <w:pPr>
        <w:snapToGrid w:val="0"/>
        <w:spacing w:line="480" w:lineRule="auto"/>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adjustRightInd w:val="0"/>
        <w:snapToGrid w:val="0"/>
        <w:spacing w:line="360" w:lineRule="auto"/>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pPr>
        <w:adjustRightInd w:val="0"/>
        <w:snapToGrid w:val="0"/>
        <w:spacing w:line="360" w:lineRule="auto"/>
        <w:ind w:right="420"/>
        <w:rPr>
          <w:rFonts w:hint="eastAsia" w:ascii="仿宋" w:hAnsi="仿宋" w:eastAsia="仿宋" w:cs="仿宋"/>
          <w:sz w:val="24"/>
          <w:highlight w:val="none"/>
        </w:rPr>
      </w:pPr>
      <w:r>
        <w:rPr>
          <w:rFonts w:hint="eastAsia" w:ascii="仿宋" w:hAnsi="仿宋" w:eastAsia="仿宋" w:cs="仿宋"/>
          <w:sz w:val="24"/>
          <w:highlight w:val="none"/>
        </w:rPr>
        <w:t>日期：    年  月  日</w:t>
      </w:r>
    </w:p>
    <w:p>
      <w:pPr>
        <w:pStyle w:val="2"/>
        <w:rPr>
          <w:rFonts w:hint="eastAsia" w:ascii="仿宋" w:hAnsi="仿宋" w:eastAsia="仿宋" w:cs="仿宋"/>
          <w:highlight w:val="none"/>
        </w:rPr>
      </w:pPr>
    </w:p>
    <w:p>
      <w:pPr>
        <w:pStyle w:val="2"/>
        <w:numPr>
          <w:ilvl w:val="0"/>
          <w:numId w:val="0"/>
        </w:numPr>
        <w:jc w:val="left"/>
        <w:rPr>
          <w:rFonts w:hint="eastAsia" w:ascii="仿宋" w:hAnsi="仿宋" w:eastAsia="仿宋" w:cs="仿宋"/>
          <w:b/>
          <w:bCs/>
          <w:color w:val="FF0000"/>
          <w:sz w:val="24"/>
          <w:szCs w:val="24"/>
          <w:highlight w:val="none"/>
          <w:lang w:val="zh-CN"/>
        </w:rPr>
      </w:pPr>
      <w:r>
        <w:rPr>
          <w:rFonts w:hint="eastAsia" w:ascii="仿宋" w:hAnsi="仿宋" w:eastAsia="仿宋" w:cs="仿宋"/>
          <w:b/>
          <w:bCs/>
          <w:color w:val="FF0000"/>
          <w:sz w:val="24"/>
          <w:szCs w:val="24"/>
          <w:highlight w:val="none"/>
          <w:lang w:val="zh-CN"/>
        </w:rPr>
        <w:t>说明：</w:t>
      </w:r>
      <w:r>
        <w:rPr>
          <w:rFonts w:hint="eastAsia" w:ascii="仿宋" w:hAnsi="仿宋" w:eastAsia="仿宋" w:cs="仿宋"/>
          <w:b/>
          <w:bCs/>
          <w:color w:val="FF0000"/>
          <w:sz w:val="24"/>
          <w:szCs w:val="24"/>
          <w:highlight w:val="none"/>
          <w:lang w:val="zh-CN" w:eastAsia="zh-CN"/>
        </w:rPr>
        <w:t>仅限法定代表人参加时提供。</w:t>
      </w:r>
    </w:p>
    <w:p>
      <w:pPr>
        <w:numPr>
          <w:ilvl w:val="0"/>
          <w:numId w:val="0"/>
        </w:numPr>
        <w:spacing w:line="360" w:lineRule="atLeast"/>
        <w:jc w:val="center"/>
        <w:rPr>
          <w:rFonts w:hint="eastAsia" w:ascii="仿宋" w:hAnsi="仿宋" w:eastAsia="仿宋" w:cs="仿宋"/>
          <w:b/>
          <w:color w:val="auto"/>
          <w:sz w:val="28"/>
          <w:szCs w:val="28"/>
          <w:highlight w:val="none"/>
        </w:rPr>
      </w:pPr>
    </w:p>
    <w:p>
      <w:pPr>
        <w:numPr>
          <w:ilvl w:val="0"/>
          <w:numId w:val="0"/>
        </w:numPr>
        <w:spacing w:line="360" w:lineRule="atLeast"/>
        <w:jc w:val="center"/>
        <w:rPr>
          <w:rFonts w:hint="eastAsia" w:ascii="仿宋" w:hAnsi="仿宋" w:eastAsia="仿宋" w:cs="仿宋"/>
          <w:b/>
          <w:color w:val="auto"/>
          <w:sz w:val="28"/>
          <w:szCs w:val="28"/>
          <w:highlight w:val="none"/>
        </w:rPr>
      </w:pPr>
    </w:p>
    <w:p>
      <w:pPr>
        <w:numPr>
          <w:ilvl w:val="0"/>
          <w:numId w:val="0"/>
        </w:numPr>
        <w:spacing w:line="360" w:lineRule="atLeast"/>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sz w:val="28"/>
          <w:szCs w:val="28"/>
          <w:highlight w:val="none"/>
        </w:rPr>
        <w:t>法定代表人授权书</w:t>
      </w:r>
    </w:p>
    <w:p>
      <w:pPr>
        <w:pStyle w:val="4"/>
        <w:keepNext w:val="0"/>
        <w:keepLines w:val="0"/>
        <w:pageBreakBefore w:val="0"/>
        <w:widowControl w:val="0"/>
        <w:kinsoku/>
        <w:wordWrap/>
        <w:overflowPunct/>
        <w:topLinePunct w:val="0"/>
        <w:autoSpaceDE/>
        <w:autoSpaceDN/>
        <w:bidi w:val="0"/>
        <w:adjustRightInd/>
        <w:snapToGrid/>
        <w:spacing w:line="480" w:lineRule="auto"/>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lang w:eastAsia="zh-CN"/>
        </w:rPr>
        <w:t xml:space="preserve"> 致：</w:t>
      </w:r>
      <w:r>
        <w:rPr>
          <w:rFonts w:hint="eastAsia" w:ascii="仿宋" w:hAnsi="仿宋" w:eastAsia="仿宋" w:cs="仿宋"/>
          <w:color w:val="auto"/>
          <w:sz w:val="24"/>
          <w:szCs w:val="24"/>
          <w:highlight w:val="none"/>
          <w:u w:val="single"/>
          <w:lang w:eastAsia="zh-CN"/>
        </w:rPr>
        <w:t>采购人名称</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lang w:eastAsia="zh-CN"/>
        </w:rPr>
        <w:t>华夏国际项目管理有限公司</w:t>
      </w:r>
      <w:r>
        <w:rPr>
          <w:rFonts w:hint="eastAsia" w:ascii="仿宋" w:hAnsi="仿宋" w:eastAsia="仿宋" w:cs="仿宋"/>
          <w:color w:val="auto"/>
          <w:sz w:val="24"/>
          <w:szCs w:val="24"/>
          <w:highlight w:val="none"/>
          <w:u w:val="single"/>
        </w:rPr>
        <w:t>：</w:t>
      </w:r>
    </w:p>
    <w:p>
      <w:pPr>
        <w:pStyle w:val="4"/>
        <w:keepNext w:val="0"/>
        <w:keepLines w:val="0"/>
        <w:pageBreakBefore w:val="0"/>
        <w:widowControl w:val="0"/>
        <w:kinsoku/>
        <w:wordWrap/>
        <w:overflowPunct/>
        <w:topLinePunct w:val="0"/>
        <w:autoSpaceDE/>
        <w:autoSpaceDN/>
        <w:bidi w:val="0"/>
        <w:adjustRightInd/>
        <w:snapToGrid/>
        <w:spacing w:line="480" w:lineRule="auto"/>
        <w:ind w:firstLine="42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本授权书声明：注册于（</w:t>
      </w:r>
      <w:r>
        <w:rPr>
          <w:rFonts w:hint="eastAsia" w:ascii="仿宋" w:hAnsi="仿宋" w:eastAsia="仿宋" w:cs="仿宋"/>
          <w:color w:val="auto"/>
          <w:sz w:val="24"/>
          <w:szCs w:val="24"/>
          <w:highlight w:val="none"/>
          <w:u w:val="single"/>
        </w:rPr>
        <w:t xml:space="preserve"> 工商行政管理局名称）之（委托单位全称） </w:t>
      </w:r>
      <w:r>
        <w:rPr>
          <w:rFonts w:hint="eastAsia" w:ascii="仿宋" w:hAnsi="仿宋" w:eastAsia="仿宋" w:cs="仿宋"/>
          <w:color w:val="auto"/>
          <w:sz w:val="24"/>
          <w:szCs w:val="24"/>
          <w:highlight w:val="none"/>
        </w:rPr>
        <w:t>的法定代表人</w:t>
      </w:r>
      <w:r>
        <w:rPr>
          <w:rFonts w:hint="eastAsia" w:ascii="仿宋" w:hAnsi="仿宋" w:eastAsia="仿宋" w:cs="仿宋"/>
          <w:spacing w:val="4"/>
          <w:sz w:val="24"/>
          <w:szCs w:val="30"/>
          <w:u w:val="none"/>
        </w:rPr>
        <w:t>法定代表人</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rPr>
        <w:t>姓名</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none"/>
          <w:lang w:val="en-US" w:eastAsia="zh-CN"/>
        </w:rPr>
        <w:t xml:space="preserve"> </w:t>
      </w:r>
      <w:r>
        <w:rPr>
          <w:rFonts w:hint="eastAsia" w:ascii="仿宋" w:hAnsi="仿宋" w:eastAsia="仿宋" w:cs="仿宋"/>
          <w:spacing w:val="4"/>
          <w:sz w:val="24"/>
          <w:szCs w:val="30"/>
          <w:u w:val="none"/>
        </w:rPr>
        <w:t>特授权</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被授权人</w:t>
      </w:r>
      <w:r>
        <w:rPr>
          <w:rFonts w:hint="eastAsia" w:ascii="仿宋" w:hAnsi="仿宋" w:eastAsia="仿宋" w:cs="仿宋"/>
          <w:spacing w:val="4"/>
          <w:sz w:val="24"/>
          <w:szCs w:val="30"/>
          <w:u w:val="single"/>
        </w:rPr>
        <w:t>姓名</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none"/>
        </w:rPr>
        <w:t>代表我公司全权办理针对本次</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项目名称、</w:t>
      </w:r>
      <w:r>
        <w:rPr>
          <w:rFonts w:hint="eastAsia" w:ascii="仿宋" w:hAnsi="仿宋" w:eastAsia="仿宋" w:cs="仿宋"/>
          <w:spacing w:val="4"/>
          <w:sz w:val="24"/>
          <w:szCs w:val="30"/>
          <w:u w:val="single"/>
        </w:rPr>
        <w:t xml:space="preserve">项目编号   </w:t>
      </w:r>
      <w:r>
        <w:rPr>
          <w:rFonts w:hint="eastAsia" w:ascii="仿宋" w:hAnsi="仿宋" w:eastAsia="仿宋" w:cs="仿宋"/>
          <w:color w:val="auto"/>
          <w:sz w:val="24"/>
          <w:szCs w:val="24"/>
          <w:highlight w:val="none"/>
        </w:rPr>
        <w:t>的谈判、洽谈、执行等具体事务，签署全部有关文件、文书、协议、合同，本公司对被授权人在本项目中的签名承担全部法律责任。</w:t>
      </w:r>
    </w:p>
    <w:p>
      <w:pPr>
        <w:keepNext w:val="0"/>
        <w:keepLines w:val="0"/>
        <w:pageBreakBefore w:val="0"/>
        <w:widowControl w:val="0"/>
        <w:kinsoku/>
        <w:wordWrap/>
        <w:overflowPunct/>
        <w:topLinePunct w:val="0"/>
        <w:autoSpaceDE/>
        <w:autoSpaceDN/>
        <w:bidi w:val="0"/>
        <w:adjustRightInd/>
        <w:snapToGrid/>
        <w:spacing w:line="480" w:lineRule="auto"/>
        <w:ind w:firstLine="496" w:firstLineChars="200"/>
        <w:jc w:val="left"/>
        <w:textAlignment w:val="auto"/>
        <w:rPr>
          <w:rFonts w:hint="eastAsia" w:ascii="仿宋" w:hAnsi="仿宋" w:eastAsia="仿宋" w:cs="仿宋"/>
          <w:spacing w:val="4"/>
          <w:sz w:val="24"/>
          <w:szCs w:val="30"/>
        </w:rPr>
      </w:pPr>
      <w:r>
        <w:rPr>
          <w:rFonts w:hint="eastAsia" w:ascii="仿宋" w:hAnsi="仿宋" w:eastAsia="仿宋" w:cs="仿宋"/>
          <w:spacing w:val="4"/>
          <w:sz w:val="24"/>
          <w:szCs w:val="30"/>
        </w:rPr>
        <w:t>本授权有效期</w:t>
      </w:r>
      <w:r>
        <w:rPr>
          <w:rFonts w:hint="eastAsia" w:ascii="仿宋" w:hAnsi="仿宋" w:eastAsia="仿宋" w:cs="仿宋"/>
          <w:spacing w:val="4"/>
          <w:sz w:val="24"/>
          <w:szCs w:val="30"/>
          <w:lang w:eastAsia="zh-CN"/>
        </w:rPr>
        <w:t>与谈判响应文件有效期一致</w:t>
      </w:r>
      <w:r>
        <w:rPr>
          <w:rFonts w:hint="eastAsia" w:ascii="仿宋" w:hAnsi="仿宋" w:eastAsia="仿宋" w:cs="仿宋"/>
          <w:spacing w:val="4"/>
          <w:sz w:val="24"/>
          <w:szCs w:val="30"/>
        </w:rPr>
        <w:t>。</w:t>
      </w:r>
    </w:p>
    <w:tbl>
      <w:tblPr>
        <w:tblStyle w:val="7"/>
        <w:tblpPr w:leftFromText="180" w:rightFromText="180" w:vertAnchor="text" w:horzAnchor="page" w:tblpX="1937" w:tblpY="304"/>
        <w:tblOverlap w:val="never"/>
        <w:tblW w:w="0" w:type="auto"/>
        <w:tblInd w:w="0"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被授权人</w:t>
            </w:r>
            <w:r>
              <w:rPr>
                <w:rFonts w:hint="eastAsia" w:ascii="仿宋" w:hAnsi="仿宋" w:eastAsia="仿宋" w:cs="仿宋"/>
                <w:color w:val="auto"/>
                <w:spacing w:val="4"/>
                <w:sz w:val="24"/>
                <w:highlight w:val="none"/>
                <w:lang w:eastAsia="zh-CN"/>
              </w:rPr>
              <w:t>签字或盖章</w:t>
            </w:r>
            <w:r>
              <w:rPr>
                <w:rFonts w:hint="eastAsia" w:ascii="仿宋" w:hAnsi="仿宋" w:eastAsia="仿宋" w:cs="仿宋"/>
                <w:color w:val="auto"/>
                <w:spacing w:val="4"/>
                <w:sz w:val="24"/>
              </w:rPr>
              <w:t>：</w:t>
            </w:r>
          </w:p>
        </w:tc>
        <w:tc>
          <w:tcPr>
            <w:tcW w:w="3990"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法</w:t>
            </w:r>
            <w:r>
              <w:rPr>
                <w:rFonts w:hint="eastAsia" w:ascii="仿宋" w:hAnsi="仿宋" w:eastAsia="仿宋" w:cs="仿宋"/>
                <w:color w:val="auto"/>
                <w:spacing w:val="4"/>
                <w:sz w:val="24"/>
                <w:lang w:eastAsia="zh-CN"/>
              </w:rPr>
              <w:t>定代表人</w:t>
            </w:r>
            <w:r>
              <w:rPr>
                <w:rFonts w:hint="eastAsia" w:ascii="仿宋" w:hAnsi="仿宋" w:eastAsia="仿宋" w:cs="仿宋"/>
                <w:color w:val="auto"/>
                <w:spacing w:val="4"/>
                <w:sz w:val="24"/>
                <w:highlight w:val="none"/>
                <w:lang w:eastAsia="zh-CN"/>
              </w:rPr>
              <w:t>签字或盖章</w:t>
            </w:r>
            <w:r>
              <w:rPr>
                <w:rFonts w:hint="eastAsia" w:ascii="仿宋" w:hAnsi="仿宋" w:eastAsia="仿宋" w:cs="仿宋"/>
                <w:color w:val="auto"/>
                <w:spacing w:val="4"/>
                <w:sz w:val="24"/>
              </w:rPr>
              <w:t>：</w:t>
            </w:r>
          </w:p>
        </w:tc>
      </w:tr>
      <w:tr>
        <w:tblPrEx>
          <w:tblCellMar>
            <w:top w:w="0" w:type="dxa"/>
            <w:left w:w="108" w:type="dxa"/>
            <w:bottom w:w="0" w:type="dxa"/>
            <w:right w:w="108" w:type="dxa"/>
          </w:tblCellMar>
        </w:tblPrEx>
        <w:trPr>
          <w:trHeight w:val="600" w:hRule="atLeast"/>
        </w:trPr>
        <w:tc>
          <w:tcPr>
            <w:tcW w:w="4200"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职务：</w:t>
            </w:r>
          </w:p>
        </w:tc>
        <w:tc>
          <w:tcPr>
            <w:tcW w:w="3990"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职务：</w:t>
            </w:r>
          </w:p>
        </w:tc>
      </w:tr>
      <w:tr>
        <w:tblPrEx>
          <w:tblCellMar>
            <w:top w:w="0" w:type="dxa"/>
            <w:left w:w="108" w:type="dxa"/>
            <w:bottom w:w="0" w:type="dxa"/>
            <w:right w:w="108" w:type="dxa"/>
          </w:tblCellMar>
        </w:tblPrEx>
        <w:trPr>
          <w:trHeight w:val="600" w:hRule="atLeast"/>
        </w:trPr>
        <w:tc>
          <w:tcPr>
            <w:tcW w:w="4200"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身份证号：</w:t>
            </w:r>
          </w:p>
        </w:tc>
        <w:tc>
          <w:tcPr>
            <w:tcW w:w="3990"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身份证号：</w:t>
            </w:r>
          </w:p>
        </w:tc>
      </w:tr>
      <w:tr>
        <w:tblPrEx>
          <w:tblCellMar>
            <w:top w:w="0" w:type="dxa"/>
            <w:left w:w="108" w:type="dxa"/>
            <w:bottom w:w="0" w:type="dxa"/>
            <w:right w:w="108" w:type="dxa"/>
          </w:tblCellMar>
        </w:tblPrEx>
        <w:trPr>
          <w:trHeight w:val="600" w:hRule="atLeast"/>
        </w:trPr>
        <w:tc>
          <w:tcPr>
            <w:tcW w:w="4200"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所在部门：</w:t>
            </w:r>
          </w:p>
        </w:tc>
        <w:tc>
          <w:tcPr>
            <w:tcW w:w="3990"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p>
        </w:tc>
      </w:tr>
    </w:tbl>
    <w:p>
      <w:pPr>
        <w:pStyle w:val="4"/>
        <w:spacing w:line="560" w:lineRule="exact"/>
        <w:ind w:firstLine="480" w:firstLineChars="200"/>
        <w:rPr>
          <w:rFonts w:hint="eastAsia" w:ascii="仿宋" w:hAnsi="仿宋" w:eastAsia="仿宋" w:cs="仿宋"/>
          <w:color w:val="auto"/>
          <w:sz w:val="24"/>
          <w:szCs w:val="24"/>
          <w:highlight w:val="none"/>
        </w:rPr>
      </w:pPr>
    </w:p>
    <w:p>
      <w:pPr>
        <w:pStyle w:val="4"/>
        <w:spacing w:line="560" w:lineRule="exact"/>
        <w:ind w:firstLine="480" w:firstLineChars="200"/>
        <w:rPr>
          <w:rFonts w:hint="eastAsia" w:ascii="仿宋" w:hAnsi="仿宋" w:eastAsia="仿宋" w:cs="仿宋"/>
          <w:color w:val="auto"/>
          <w:sz w:val="24"/>
          <w:szCs w:val="24"/>
          <w:highlight w:val="none"/>
        </w:rPr>
      </w:pPr>
    </w:p>
    <w:p>
      <w:pPr>
        <w:spacing w:line="440" w:lineRule="exact"/>
        <w:ind w:firstLine="505" w:firstLineChars="204"/>
        <w:rPr>
          <w:rFonts w:hint="eastAsia" w:ascii="仿宋" w:hAnsi="仿宋" w:eastAsia="仿宋" w:cs="仿宋"/>
          <w:spacing w:val="4"/>
          <w:sz w:val="24"/>
          <w:szCs w:val="30"/>
        </w:rPr>
      </w:pPr>
      <w:r>
        <w:rPr>
          <w:rFonts w:hint="eastAsia" w:ascii="仿宋" w:hAnsi="仿宋" w:eastAsia="仿宋" w:cs="仿宋"/>
          <w:spacing w:val="4"/>
          <w:sz w:val="24"/>
          <w:szCs w:val="30"/>
        </w:rPr>
        <w:t>附：</w:t>
      </w:r>
      <w:r>
        <w:rPr>
          <w:rFonts w:hint="eastAsia" w:ascii="仿宋" w:hAnsi="仿宋" w:eastAsia="仿宋" w:cs="仿宋"/>
          <w:spacing w:val="4"/>
          <w:sz w:val="24"/>
          <w:szCs w:val="30"/>
          <w:lang w:eastAsia="zh-CN"/>
        </w:rPr>
        <w:t>法定代表人</w:t>
      </w:r>
      <w:r>
        <w:rPr>
          <w:rFonts w:hint="eastAsia" w:ascii="仿宋" w:hAnsi="仿宋" w:eastAsia="仿宋" w:cs="仿宋"/>
          <w:spacing w:val="4"/>
          <w:sz w:val="24"/>
          <w:szCs w:val="30"/>
        </w:rPr>
        <w:t>、</w:t>
      </w:r>
      <w:r>
        <w:rPr>
          <w:rFonts w:hint="eastAsia" w:ascii="仿宋" w:hAnsi="仿宋" w:eastAsia="仿宋" w:cs="仿宋"/>
          <w:spacing w:val="4"/>
          <w:sz w:val="24"/>
          <w:lang w:val="en-US" w:eastAsia="zh-CN"/>
        </w:rPr>
        <w:t>被授权人</w:t>
      </w:r>
      <w:r>
        <w:rPr>
          <w:rFonts w:hint="eastAsia" w:ascii="仿宋" w:hAnsi="仿宋" w:eastAsia="仿宋" w:cs="仿宋"/>
          <w:spacing w:val="4"/>
          <w:sz w:val="24"/>
          <w:szCs w:val="30"/>
        </w:rPr>
        <w:t>身份证复印件</w:t>
      </w:r>
      <w:r>
        <w:rPr>
          <w:rFonts w:hint="eastAsia" w:ascii="仿宋" w:hAnsi="仿宋" w:eastAsia="仿宋" w:cs="仿宋"/>
          <w:spacing w:val="4"/>
          <w:sz w:val="24"/>
          <w:szCs w:val="30"/>
          <w:lang w:eastAsia="zh-CN"/>
        </w:rPr>
        <w:t>（正反面）</w:t>
      </w:r>
    </w:p>
    <w:p>
      <w:pPr>
        <w:spacing w:line="440" w:lineRule="exact"/>
        <w:rPr>
          <w:rFonts w:hint="eastAsia" w:ascii="仿宋" w:hAnsi="仿宋" w:eastAsia="仿宋" w:cs="仿宋"/>
          <w:spacing w:val="4"/>
          <w:sz w:val="24"/>
          <w:szCs w:val="30"/>
        </w:rPr>
      </w:pPr>
    </w:p>
    <w:p>
      <w:pPr>
        <w:pStyle w:val="4"/>
        <w:spacing w:line="560" w:lineRule="exact"/>
        <w:ind w:firstLine="480" w:firstLineChars="200"/>
        <w:rPr>
          <w:rFonts w:hint="eastAsia" w:ascii="仿宋" w:hAnsi="仿宋" w:eastAsia="仿宋" w:cs="仿宋"/>
          <w:color w:val="auto"/>
          <w:sz w:val="24"/>
          <w:szCs w:val="24"/>
          <w:highlight w:val="none"/>
        </w:rPr>
      </w:pPr>
    </w:p>
    <w:p>
      <w:pPr>
        <w:pStyle w:val="4"/>
        <w:spacing w:line="560" w:lineRule="exact"/>
        <w:ind w:firstLine="480" w:firstLineChars="200"/>
        <w:rPr>
          <w:rFonts w:hint="eastAsia" w:ascii="仿宋" w:hAnsi="仿宋" w:eastAsia="仿宋" w:cs="仿宋"/>
          <w:color w:val="auto"/>
          <w:sz w:val="24"/>
          <w:szCs w:val="24"/>
          <w:highlight w:val="none"/>
        </w:rPr>
      </w:pPr>
    </w:p>
    <w:p>
      <w:pPr>
        <w:spacing w:line="440" w:lineRule="exact"/>
        <w:ind w:firstLine="496" w:firstLineChars="200"/>
        <w:jc w:val="both"/>
        <w:rPr>
          <w:rFonts w:hint="eastAsia" w:ascii="仿宋" w:hAnsi="仿宋" w:eastAsia="仿宋" w:cs="仿宋"/>
          <w:spacing w:val="4"/>
          <w:sz w:val="24"/>
          <w:szCs w:val="24"/>
        </w:rPr>
      </w:pPr>
      <w:r>
        <w:rPr>
          <w:rFonts w:hint="eastAsia" w:ascii="仿宋" w:hAnsi="仿宋" w:eastAsia="仿宋" w:cs="仿宋"/>
          <w:spacing w:val="4"/>
          <w:sz w:val="24"/>
          <w:szCs w:val="30"/>
          <w:lang w:eastAsia="zh-CN"/>
        </w:rPr>
        <w:t>供应商名称</w:t>
      </w:r>
      <w:r>
        <w:rPr>
          <w:rFonts w:hint="eastAsia" w:ascii="仿宋" w:hAnsi="仿宋" w:eastAsia="仿宋" w:cs="仿宋"/>
          <w:spacing w:val="4"/>
          <w:sz w:val="24"/>
          <w:szCs w:val="24"/>
        </w:rPr>
        <w:t>（盖章）：</w:t>
      </w:r>
    </w:p>
    <w:p>
      <w:pPr>
        <w:spacing w:line="440" w:lineRule="exact"/>
        <w:ind w:firstLine="496" w:firstLineChars="200"/>
        <w:rPr>
          <w:rFonts w:hint="eastAsia" w:ascii="仿宋" w:hAnsi="仿宋" w:eastAsia="仿宋" w:cs="仿宋"/>
          <w:spacing w:val="4"/>
          <w:sz w:val="24"/>
          <w:szCs w:val="24"/>
        </w:rPr>
      </w:pPr>
    </w:p>
    <w:p>
      <w:pPr>
        <w:spacing w:line="440" w:lineRule="exact"/>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rPr>
        <w:t>日</w:t>
      </w:r>
      <w:r>
        <w:rPr>
          <w:rFonts w:hint="eastAsia" w:ascii="仿宋" w:hAnsi="仿宋" w:eastAsia="仿宋" w:cs="仿宋"/>
          <w:spacing w:val="4"/>
          <w:sz w:val="24"/>
          <w:szCs w:val="24"/>
          <w:lang w:val="en-US" w:eastAsia="zh-CN"/>
        </w:rPr>
        <w:t xml:space="preserve"> </w:t>
      </w:r>
      <w:r>
        <w:rPr>
          <w:rFonts w:hint="eastAsia" w:ascii="仿宋" w:hAnsi="仿宋" w:eastAsia="仿宋" w:cs="仿宋"/>
          <w:spacing w:val="4"/>
          <w:sz w:val="24"/>
          <w:szCs w:val="24"/>
        </w:rPr>
        <w:t>期：</w:t>
      </w:r>
    </w:p>
    <w:p>
      <w:pPr>
        <w:pStyle w:val="4"/>
        <w:spacing w:line="560" w:lineRule="exact"/>
        <w:ind w:firstLine="480" w:firstLineChars="200"/>
        <w:rPr>
          <w:rFonts w:hint="eastAsia" w:ascii="仿宋" w:hAnsi="仿宋" w:eastAsia="仿宋" w:cs="仿宋"/>
          <w:color w:val="auto"/>
          <w:sz w:val="24"/>
          <w:szCs w:val="24"/>
          <w:highlight w:val="none"/>
        </w:rPr>
      </w:pPr>
    </w:p>
    <w:p>
      <w:pPr>
        <w:pStyle w:val="4"/>
        <w:spacing w:line="560" w:lineRule="exact"/>
        <w:ind w:firstLine="482" w:firstLineChars="200"/>
        <w:rPr>
          <w:rFonts w:hint="eastAsia" w:ascii="仿宋" w:hAnsi="仿宋" w:eastAsia="仿宋" w:cs="仿宋"/>
          <w:b/>
          <w:bCs/>
          <w:sz w:val="24"/>
          <w:szCs w:val="24"/>
          <w:lang w:val="zh-CN"/>
        </w:rPr>
      </w:pPr>
      <w:r>
        <w:rPr>
          <w:rFonts w:hint="eastAsia" w:ascii="仿宋" w:hAnsi="仿宋" w:eastAsia="仿宋" w:cs="仿宋"/>
          <w:b/>
          <w:bCs/>
          <w:color w:val="auto"/>
          <w:sz w:val="24"/>
          <w:szCs w:val="24"/>
          <w:highlight w:val="none"/>
        </w:rPr>
        <w:t>说明</w:t>
      </w:r>
      <w:r>
        <w:rPr>
          <w:rFonts w:hint="eastAsia" w:ascii="仿宋" w:hAnsi="仿宋" w:eastAsia="仿宋" w:cs="仿宋"/>
          <w:b/>
          <w:bCs/>
          <w:sz w:val="24"/>
          <w:szCs w:val="24"/>
          <w:lang w:val="zh-CN"/>
        </w:rPr>
        <w:t>：法定代表人参加谈判时无需提供。</w:t>
      </w:r>
    </w:p>
    <w:p>
      <w:pPr>
        <w:pStyle w:val="2"/>
        <w:rPr>
          <w:rFonts w:hint="eastAsia" w:ascii="仿宋" w:hAnsi="仿宋" w:eastAsia="仿宋" w:cs="仿宋"/>
          <w:b/>
          <w:bCs/>
          <w:color w:val="auto"/>
          <w:sz w:val="28"/>
          <w:szCs w:val="28"/>
          <w:highlight w:val="none"/>
        </w:rPr>
      </w:pPr>
    </w:p>
    <w:p>
      <w:pPr>
        <w:pStyle w:val="2"/>
        <w:jc w:val="center"/>
        <w:outlineLvl w:val="4"/>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（2）谈判保证金缴纳凭证或担保机构出具的保函</w:t>
      </w:r>
    </w:p>
    <w:p>
      <w:pPr>
        <w:pStyle w:val="2"/>
        <w:rPr>
          <w:rFonts w:hint="eastAsia" w:ascii="仿宋" w:hAnsi="仿宋" w:eastAsia="仿宋" w:cs="仿宋"/>
          <w:b/>
          <w:bCs/>
          <w:color w:val="auto"/>
          <w:sz w:val="28"/>
          <w:szCs w:val="28"/>
          <w:highlight w:val="none"/>
          <w:lang w:val="en-US" w:eastAsia="zh-CN"/>
        </w:rPr>
      </w:pPr>
    </w:p>
    <w:p>
      <w:pPr>
        <w:pStyle w:val="2"/>
        <w:rPr>
          <w:rFonts w:hint="eastAsia" w:ascii="仿宋" w:hAnsi="仿宋" w:eastAsia="仿宋" w:cs="仿宋"/>
          <w:b/>
          <w:bCs/>
          <w:color w:val="auto"/>
          <w:sz w:val="28"/>
          <w:szCs w:val="28"/>
          <w:highlight w:val="none"/>
          <w:lang w:val="en-US" w:eastAsia="zh-CN"/>
        </w:rPr>
      </w:pPr>
    </w:p>
    <w:p>
      <w:pPr>
        <w:pStyle w:val="2"/>
        <w:rPr>
          <w:rFonts w:hint="eastAsia" w:ascii="仿宋" w:hAnsi="仿宋" w:eastAsia="仿宋" w:cs="仿宋"/>
          <w:b/>
          <w:bCs/>
          <w:color w:val="auto"/>
          <w:sz w:val="28"/>
          <w:szCs w:val="28"/>
          <w:highlight w:val="none"/>
          <w:lang w:val="en-US" w:eastAsia="zh-CN"/>
        </w:rPr>
      </w:pPr>
    </w:p>
    <w:p>
      <w:pPr>
        <w:pStyle w:val="2"/>
        <w:jc w:val="center"/>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保证金缴纳凭证</w:t>
      </w:r>
    </w:p>
    <w:p>
      <w:pPr>
        <w:pStyle w:val="2"/>
        <w:rPr>
          <w:rFonts w:hint="eastAsia" w:ascii="仿宋" w:hAnsi="仿宋" w:eastAsia="仿宋" w:cs="仿宋"/>
          <w:b/>
          <w:bCs/>
          <w:color w:val="auto"/>
          <w:sz w:val="28"/>
          <w:szCs w:val="28"/>
          <w:highlight w:val="none"/>
          <w:lang w:val="en-US" w:eastAsia="zh-CN"/>
        </w:rPr>
      </w:pPr>
    </w:p>
    <w:p>
      <w:pPr>
        <w:pStyle w:val="2"/>
        <w:rPr>
          <w:rFonts w:hint="eastAsia" w:ascii="仿宋" w:hAnsi="仿宋" w:eastAsia="仿宋" w:cs="仿宋"/>
          <w:b/>
          <w:bCs/>
          <w:color w:val="auto"/>
          <w:sz w:val="28"/>
          <w:szCs w:val="28"/>
          <w:highlight w:val="none"/>
          <w:lang w:val="en-US" w:eastAsia="zh-CN"/>
        </w:rPr>
      </w:pPr>
    </w:p>
    <w:p>
      <w:pPr>
        <w:pStyle w:val="2"/>
        <w:rPr>
          <w:rFonts w:hint="eastAsia" w:ascii="仿宋" w:hAnsi="仿宋" w:eastAsia="仿宋" w:cs="仿宋"/>
          <w:b/>
          <w:bCs/>
          <w:color w:val="auto"/>
          <w:sz w:val="28"/>
          <w:szCs w:val="28"/>
          <w:highlight w:val="none"/>
          <w:lang w:val="en-US" w:eastAsia="zh-CN"/>
        </w:rPr>
      </w:pPr>
    </w:p>
    <w:p>
      <w:pPr>
        <w:pStyle w:val="2"/>
        <w:rPr>
          <w:rFonts w:hint="eastAsia" w:ascii="仿宋" w:hAnsi="仿宋" w:eastAsia="仿宋" w:cs="仿宋"/>
          <w:b/>
          <w:bCs/>
          <w:color w:val="auto"/>
          <w:sz w:val="28"/>
          <w:szCs w:val="28"/>
          <w:highlight w:val="none"/>
          <w:lang w:val="en-US" w:eastAsia="zh-CN"/>
        </w:rPr>
      </w:pPr>
    </w:p>
    <w:p>
      <w:pPr>
        <w:pStyle w:val="2"/>
        <w:rPr>
          <w:rFonts w:hint="eastAsia" w:ascii="仿宋" w:hAnsi="仿宋" w:eastAsia="仿宋" w:cs="仿宋"/>
          <w:b/>
          <w:bCs/>
          <w:color w:val="auto"/>
          <w:sz w:val="28"/>
          <w:szCs w:val="28"/>
          <w:highlight w:val="none"/>
          <w:lang w:val="en-US" w:eastAsia="zh-CN"/>
        </w:rPr>
      </w:pPr>
    </w:p>
    <w:p>
      <w:pPr>
        <w:rPr>
          <w:rFonts w:hint="eastAsia" w:ascii="仿宋" w:hAnsi="仿宋" w:eastAsia="仿宋" w:cs="仿宋"/>
          <w:lang w:val="en-US" w:eastAsia="zh-CN"/>
        </w:rPr>
      </w:pPr>
    </w:p>
    <w:p>
      <w:pPr>
        <w:pStyle w:val="2"/>
        <w:rPr>
          <w:rFonts w:hint="eastAsia" w:ascii="仿宋" w:hAnsi="仿宋" w:eastAsia="仿宋" w:cs="仿宋"/>
          <w:b/>
          <w:bCs/>
          <w:color w:val="auto"/>
          <w:sz w:val="28"/>
          <w:szCs w:val="28"/>
          <w:highlight w:val="none"/>
          <w:lang w:val="en-US" w:eastAsia="zh-CN"/>
        </w:rPr>
      </w:pPr>
    </w:p>
    <w:p>
      <w:pPr>
        <w:pStyle w:val="2"/>
        <w:rPr>
          <w:rFonts w:hint="eastAsia" w:ascii="仿宋" w:hAnsi="仿宋" w:eastAsia="仿宋" w:cs="仿宋"/>
          <w:b/>
          <w:bCs/>
          <w:color w:val="auto"/>
          <w:sz w:val="28"/>
          <w:szCs w:val="28"/>
          <w:highlight w:val="none"/>
          <w:lang w:val="en-US" w:eastAsia="zh-CN"/>
        </w:rPr>
      </w:pPr>
    </w:p>
    <w:p>
      <w:pPr>
        <w:pStyle w:val="2"/>
        <w:rPr>
          <w:rFonts w:hint="eastAsia" w:ascii="仿宋" w:hAnsi="仿宋" w:eastAsia="仿宋" w:cs="仿宋"/>
          <w:b/>
          <w:bCs/>
          <w:color w:val="auto"/>
          <w:sz w:val="28"/>
          <w:szCs w:val="28"/>
          <w:highlight w:val="none"/>
          <w:lang w:val="en-US" w:eastAsia="zh-CN"/>
        </w:rPr>
      </w:pPr>
    </w:p>
    <w:p>
      <w:pPr>
        <w:pStyle w:val="2"/>
        <w:rPr>
          <w:rFonts w:hint="eastAsia" w:ascii="仿宋" w:hAnsi="仿宋" w:eastAsia="仿宋" w:cs="仿宋"/>
          <w:b/>
          <w:bCs/>
          <w:color w:val="auto"/>
          <w:sz w:val="28"/>
          <w:szCs w:val="28"/>
          <w:highlight w:val="none"/>
          <w:lang w:val="en-US" w:eastAsia="zh-CN"/>
        </w:rPr>
      </w:pPr>
    </w:p>
    <w:p>
      <w:pPr>
        <w:pStyle w:val="2"/>
        <w:rPr>
          <w:rFonts w:hint="eastAsia" w:ascii="仿宋" w:hAnsi="仿宋" w:eastAsia="仿宋" w:cs="仿宋"/>
          <w:b/>
          <w:bCs/>
          <w:color w:val="auto"/>
          <w:sz w:val="28"/>
          <w:szCs w:val="28"/>
          <w:highlight w:val="none"/>
          <w:lang w:val="en-US" w:eastAsia="zh-CN"/>
        </w:rPr>
      </w:pPr>
    </w:p>
    <w:p>
      <w:pPr>
        <w:pStyle w:val="2"/>
        <w:rPr>
          <w:rFonts w:hint="eastAsia" w:ascii="仿宋" w:hAnsi="仿宋" w:eastAsia="仿宋" w:cs="仿宋"/>
          <w:b/>
          <w:bCs/>
          <w:color w:val="auto"/>
          <w:sz w:val="28"/>
          <w:szCs w:val="28"/>
          <w:highlight w:val="none"/>
          <w:lang w:val="en-US" w:eastAsia="zh-CN"/>
        </w:rPr>
      </w:pPr>
    </w:p>
    <w:p>
      <w:pPr>
        <w:pStyle w:val="2"/>
        <w:rPr>
          <w:rFonts w:hint="eastAsia" w:ascii="仿宋" w:hAnsi="仿宋" w:eastAsia="仿宋" w:cs="仿宋"/>
          <w:b/>
          <w:bCs/>
          <w:color w:val="auto"/>
          <w:sz w:val="28"/>
          <w:szCs w:val="28"/>
          <w:highlight w:val="none"/>
          <w:lang w:val="en-US" w:eastAsia="zh-CN"/>
        </w:rPr>
      </w:pPr>
    </w:p>
    <w:p>
      <w:pPr>
        <w:pStyle w:val="2"/>
        <w:rPr>
          <w:rFonts w:hint="eastAsia" w:ascii="仿宋" w:hAnsi="仿宋" w:eastAsia="仿宋" w:cs="仿宋"/>
          <w:b/>
          <w:bCs/>
          <w:color w:val="auto"/>
          <w:sz w:val="28"/>
          <w:szCs w:val="28"/>
          <w:highlight w:val="none"/>
          <w:lang w:val="en-US" w:eastAsia="zh-CN"/>
        </w:rPr>
      </w:pPr>
    </w:p>
    <w:p>
      <w:pPr>
        <w:pStyle w:val="2"/>
        <w:rPr>
          <w:rFonts w:hint="eastAsia" w:ascii="仿宋" w:hAnsi="仿宋" w:eastAsia="仿宋" w:cs="仿宋"/>
          <w:b/>
          <w:bCs/>
          <w:color w:val="auto"/>
          <w:sz w:val="28"/>
          <w:szCs w:val="28"/>
          <w:highlight w:val="none"/>
          <w:lang w:val="en-US" w:eastAsia="zh-CN"/>
        </w:rPr>
      </w:pPr>
    </w:p>
    <w:p>
      <w:pPr>
        <w:pStyle w:val="2"/>
        <w:rPr>
          <w:rFonts w:hint="eastAsia" w:ascii="仿宋" w:hAnsi="仿宋" w:eastAsia="仿宋" w:cs="仿宋"/>
          <w:b/>
          <w:bCs/>
          <w:color w:val="auto"/>
          <w:sz w:val="28"/>
          <w:szCs w:val="28"/>
          <w:highlight w:val="none"/>
          <w:lang w:val="en-US" w:eastAsia="zh-CN"/>
        </w:rPr>
      </w:pPr>
    </w:p>
    <w:p>
      <w:pPr>
        <w:spacing w:line="550" w:lineRule="exact"/>
        <w:jc w:val="center"/>
        <w:rPr>
          <w:rFonts w:hint="eastAsia" w:ascii="仿宋" w:hAnsi="仿宋" w:eastAsia="仿宋" w:cs="仿宋"/>
          <w:b/>
          <w:bCs/>
          <w:sz w:val="32"/>
          <w:szCs w:val="32"/>
          <w:lang w:eastAsia="en-US"/>
        </w:rPr>
      </w:pPr>
      <w:r>
        <w:rPr>
          <w:rFonts w:hint="eastAsia" w:ascii="仿宋" w:hAnsi="仿宋" w:eastAsia="仿宋" w:cs="仿宋"/>
          <w:b/>
          <w:bCs/>
          <w:sz w:val="32"/>
          <w:szCs w:val="32"/>
        </w:rPr>
        <w:t>谈判担保函</w:t>
      </w:r>
      <w:r>
        <w:rPr>
          <w:rFonts w:hint="eastAsia" w:ascii="仿宋" w:hAnsi="仿宋" w:eastAsia="仿宋" w:cs="仿宋"/>
          <w:b/>
          <w:bCs/>
          <w:sz w:val="32"/>
          <w:szCs w:val="32"/>
          <w:lang w:val="en-US" w:eastAsia="zh-CN"/>
        </w:rPr>
        <w:t>（参考格式）</w:t>
      </w:r>
    </w:p>
    <w:p>
      <w:pPr>
        <w:spacing w:line="550" w:lineRule="exact"/>
        <w:jc w:val="center"/>
        <w:rPr>
          <w:rFonts w:hint="eastAsia" w:ascii="仿宋" w:hAnsi="仿宋" w:eastAsia="仿宋" w:cs="仿宋"/>
          <w:b/>
          <w:bCs/>
          <w:sz w:val="32"/>
          <w:szCs w:val="32"/>
        </w:rPr>
      </w:pPr>
    </w:p>
    <w:p>
      <w:pPr>
        <w:rPr>
          <w:rFonts w:hint="eastAsia" w:ascii="仿宋" w:hAnsi="仿宋" w:eastAsia="仿宋" w:cs="仿宋"/>
          <w:szCs w:val="32"/>
        </w:rPr>
      </w:pPr>
      <w:r>
        <w:rPr>
          <w:rFonts w:hint="eastAsia" w:ascii="仿宋" w:hAnsi="仿宋" w:eastAsia="仿宋" w:cs="仿宋"/>
          <w:szCs w:val="32"/>
        </w:rPr>
        <w:t xml:space="preserve">                                         </w:t>
      </w:r>
    </w:p>
    <w:p>
      <w:pPr>
        <w:jc w:val="center"/>
        <w:rPr>
          <w:rFonts w:hint="eastAsia" w:ascii="仿宋" w:hAnsi="仿宋" w:eastAsia="仿宋" w:cs="仿宋"/>
          <w:szCs w:val="32"/>
        </w:rPr>
      </w:pPr>
      <w:r>
        <w:rPr>
          <w:rFonts w:hint="eastAsia" w:ascii="仿宋" w:hAnsi="仿宋" w:eastAsia="仿宋" w:cs="仿宋"/>
          <w:szCs w:val="32"/>
        </w:rPr>
        <w:t xml:space="preserve">                     </w:t>
      </w:r>
      <w:r>
        <w:rPr>
          <w:rFonts w:hint="eastAsia" w:ascii="仿宋" w:hAnsi="仿宋" w:eastAsia="仿宋" w:cs="仿宋"/>
          <w:sz w:val="24"/>
          <w:szCs w:val="24"/>
        </w:rPr>
        <w:t xml:space="preserve">         编号： </w:t>
      </w:r>
    </w:p>
    <w:p>
      <w:pPr>
        <w:rPr>
          <w:rFonts w:hint="eastAsia" w:ascii="仿宋" w:hAnsi="仿宋" w:eastAsia="仿宋" w:cs="仿宋"/>
          <w:szCs w:val="32"/>
          <w:u w:val="single"/>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___________________（采购人或采购代理机构）：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鉴于_______________（以下简称“谈判</w:t>
      </w:r>
      <w:r>
        <w:rPr>
          <w:rFonts w:hint="eastAsia" w:ascii="仿宋" w:hAnsi="仿宋" w:eastAsia="仿宋" w:cs="仿宋"/>
          <w:sz w:val="24"/>
          <w:szCs w:val="24"/>
          <w:lang w:eastAsia="zh-CN"/>
        </w:rPr>
        <w:t>供应商</w:t>
      </w:r>
      <w:r>
        <w:rPr>
          <w:rFonts w:hint="eastAsia" w:ascii="仿宋" w:hAnsi="仿宋" w:eastAsia="仿宋" w:cs="仿宋"/>
          <w:sz w:val="24"/>
          <w:szCs w:val="24"/>
        </w:rPr>
        <w:t xml:space="preserve">”）拟参加编号为___________的________________________项目（以下简称“本项目”）谈判，根据本项目谈判文件，供应商参加谈判时应向你方交纳谈判保证金，且可以谈判担保函的形式交纳谈判保证金。应供应商的申请，我方以保证的方式向你方提供如下谈判保证金担保： </w:t>
      </w:r>
    </w:p>
    <w:p>
      <w:pPr>
        <w:spacing w:line="360" w:lineRule="auto"/>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一、保证责任的情形及保证金额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（一）在</w:t>
      </w:r>
      <w:r>
        <w:rPr>
          <w:rFonts w:hint="eastAsia" w:ascii="仿宋" w:hAnsi="仿宋" w:eastAsia="仿宋" w:cs="仿宋"/>
          <w:sz w:val="24"/>
          <w:szCs w:val="24"/>
          <w:lang w:eastAsia="zh-CN"/>
        </w:rPr>
        <w:t>谈判供应商</w:t>
      </w:r>
      <w:r>
        <w:rPr>
          <w:rFonts w:hint="eastAsia" w:ascii="仿宋" w:hAnsi="仿宋" w:eastAsia="仿宋" w:cs="仿宋"/>
          <w:sz w:val="24"/>
          <w:szCs w:val="24"/>
        </w:rPr>
        <w:t xml:space="preserve">出现下列情形之一时，我方承担保证责任：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1</w:t>
      </w:r>
      <w:r>
        <w:rPr>
          <w:rFonts w:hint="eastAsia" w:ascii="仿宋" w:hAnsi="仿宋" w:eastAsia="仿宋" w:cs="仿宋"/>
          <w:sz w:val="24"/>
          <w:szCs w:val="24"/>
          <w:lang w:eastAsia="zh-CN"/>
        </w:rPr>
        <w:t>、成交</w:t>
      </w:r>
      <w:r>
        <w:rPr>
          <w:rFonts w:hint="eastAsia" w:ascii="仿宋" w:hAnsi="仿宋" w:eastAsia="仿宋" w:cs="仿宋"/>
          <w:sz w:val="24"/>
          <w:szCs w:val="24"/>
        </w:rPr>
        <w:t>后</w:t>
      </w:r>
      <w:r>
        <w:rPr>
          <w:rFonts w:hint="eastAsia" w:ascii="仿宋" w:hAnsi="仿宋" w:eastAsia="仿宋" w:cs="仿宋"/>
          <w:sz w:val="24"/>
          <w:szCs w:val="24"/>
          <w:lang w:eastAsia="zh-CN"/>
        </w:rPr>
        <w:t>谈判供应商</w:t>
      </w:r>
      <w:r>
        <w:rPr>
          <w:rFonts w:hint="eastAsia" w:ascii="仿宋" w:hAnsi="仿宋" w:eastAsia="仿宋" w:cs="仿宋"/>
          <w:sz w:val="24"/>
          <w:szCs w:val="24"/>
        </w:rPr>
        <w:t xml:space="preserve">无正当理由不与采购人或者采购代理机构签订《政府采购合同》；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2</w:t>
      </w:r>
      <w:r>
        <w:rPr>
          <w:rFonts w:hint="eastAsia" w:ascii="仿宋" w:hAnsi="仿宋" w:eastAsia="仿宋" w:cs="仿宋"/>
          <w:sz w:val="24"/>
          <w:szCs w:val="24"/>
          <w:lang w:eastAsia="zh-CN"/>
        </w:rPr>
        <w:t>、</w:t>
      </w:r>
      <w:r>
        <w:rPr>
          <w:rFonts w:hint="eastAsia" w:ascii="仿宋" w:hAnsi="仿宋" w:eastAsia="仿宋" w:cs="仿宋"/>
          <w:sz w:val="24"/>
          <w:szCs w:val="24"/>
        </w:rPr>
        <w:t>谈判文件规定的</w:t>
      </w:r>
      <w:r>
        <w:rPr>
          <w:rFonts w:hint="eastAsia" w:ascii="仿宋" w:hAnsi="仿宋" w:eastAsia="仿宋" w:cs="仿宋"/>
          <w:sz w:val="24"/>
          <w:szCs w:val="24"/>
          <w:lang w:eastAsia="zh-CN"/>
        </w:rPr>
        <w:t>谈判供应商</w:t>
      </w:r>
      <w:r>
        <w:rPr>
          <w:rFonts w:hint="eastAsia" w:ascii="仿宋" w:hAnsi="仿宋" w:eastAsia="仿宋" w:cs="仿宋"/>
          <w:sz w:val="24"/>
          <w:szCs w:val="24"/>
        </w:rPr>
        <w:t xml:space="preserve">应当缴纳保证金的其他情形。 </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（二）我方承担保证责任的最高金额为人民币______元（大写_____________），即本项目的谈判保证金金额。 </w:t>
      </w:r>
    </w:p>
    <w:p>
      <w:pPr>
        <w:spacing w:line="360" w:lineRule="auto"/>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二、保证的方式及保证期间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我方保证的方式为：连带责任保证。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我方的保证期间为：自本保函生效之日起______个月止。 </w:t>
      </w:r>
    </w:p>
    <w:p>
      <w:pPr>
        <w:spacing w:line="360" w:lineRule="auto"/>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三、承担保证责任的程序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1</w:t>
      </w:r>
      <w:r>
        <w:rPr>
          <w:rFonts w:hint="eastAsia" w:ascii="仿宋" w:hAnsi="仿宋" w:eastAsia="仿宋" w:cs="仿宋"/>
          <w:sz w:val="24"/>
          <w:szCs w:val="24"/>
          <w:lang w:eastAsia="zh-CN"/>
        </w:rPr>
        <w:t>、</w:t>
      </w:r>
      <w:r>
        <w:rPr>
          <w:rFonts w:hint="eastAsia" w:ascii="仿宋" w:hAnsi="仿宋" w:eastAsia="仿宋" w:cs="仿宋"/>
          <w:sz w:val="24"/>
          <w:szCs w:val="24"/>
        </w:rPr>
        <w:t>你方要求我方承担保证责任的，应在本保函保证期间内向我方发出书面索赔通知。索赔通知应写明要求索赔的金额，支付款项应到达的账号，并附有证明</w:t>
      </w:r>
      <w:r>
        <w:rPr>
          <w:rFonts w:hint="eastAsia" w:ascii="仿宋" w:hAnsi="仿宋" w:eastAsia="仿宋" w:cs="仿宋"/>
          <w:sz w:val="24"/>
          <w:szCs w:val="24"/>
          <w:lang w:eastAsia="zh-CN"/>
        </w:rPr>
        <w:t>谈判供应商</w:t>
      </w:r>
      <w:r>
        <w:rPr>
          <w:rFonts w:hint="eastAsia" w:ascii="仿宋" w:hAnsi="仿宋" w:eastAsia="仿宋" w:cs="仿宋"/>
          <w:sz w:val="24"/>
          <w:szCs w:val="24"/>
        </w:rPr>
        <w:t xml:space="preserve">发生我方应承担保证责任情形的事实材料。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2</w:t>
      </w:r>
      <w:r>
        <w:rPr>
          <w:rFonts w:hint="eastAsia" w:ascii="仿宋" w:hAnsi="仿宋" w:eastAsia="仿宋" w:cs="仿宋"/>
          <w:sz w:val="24"/>
          <w:szCs w:val="24"/>
          <w:lang w:eastAsia="zh-CN"/>
        </w:rPr>
        <w:t>、</w:t>
      </w:r>
      <w:r>
        <w:rPr>
          <w:rFonts w:hint="eastAsia" w:ascii="仿宋" w:hAnsi="仿宋" w:eastAsia="仿宋" w:cs="仿宋"/>
          <w:sz w:val="24"/>
          <w:szCs w:val="24"/>
        </w:rPr>
        <w:t>我方在收到索赔通知及相关证明材料后，在_____个工作日内进行审查，符合应承担保证责任情形的，我方应按照你方的要求代</w:t>
      </w:r>
      <w:r>
        <w:rPr>
          <w:rFonts w:hint="eastAsia" w:ascii="仿宋" w:hAnsi="仿宋" w:eastAsia="仿宋" w:cs="仿宋"/>
          <w:sz w:val="24"/>
          <w:szCs w:val="24"/>
          <w:lang w:eastAsia="zh-CN"/>
        </w:rPr>
        <w:t>谈判供应商</w:t>
      </w:r>
      <w:r>
        <w:rPr>
          <w:rFonts w:hint="eastAsia" w:ascii="仿宋" w:hAnsi="仿宋" w:eastAsia="仿宋" w:cs="仿宋"/>
          <w:sz w:val="24"/>
          <w:szCs w:val="24"/>
        </w:rPr>
        <w:t xml:space="preserve">向你方支付谈判保证金。 </w:t>
      </w:r>
    </w:p>
    <w:p>
      <w:pPr>
        <w:spacing w:line="360" w:lineRule="auto"/>
        <w:rPr>
          <w:rFonts w:hint="eastAsia" w:ascii="仿宋" w:hAnsi="仿宋" w:eastAsia="仿宋" w:cs="仿宋"/>
          <w:b/>
          <w:sz w:val="24"/>
          <w:szCs w:val="24"/>
        </w:rPr>
      </w:pPr>
      <w:r>
        <w:rPr>
          <w:rFonts w:hint="eastAsia" w:ascii="仿宋" w:hAnsi="仿宋" w:eastAsia="仿宋" w:cs="仿宋"/>
          <w:b/>
          <w:sz w:val="24"/>
          <w:szCs w:val="24"/>
        </w:rPr>
        <w:t xml:space="preserve">    四、保证责任的终止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1</w:t>
      </w:r>
      <w:r>
        <w:rPr>
          <w:rFonts w:hint="eastAsia" w:ascii="仿宋" w:hAnsi="仿宋" w:eastAsia="仿宋" w:cs="仿宋"/>
          <w:sz w:val="24"/>
          <w:szCs w:val="24"/>
          <w:lang w:eastAsia="zh-CN"/>
        </w:rPr>
        <w:t>、</w:t>
      </w:r>
      <w:r>
        <w:rPr>
          <w:rFonts w:hint="eastAsia" w:ascii="仿宋" w:hAnsi="仿宋" w:eastAsia="仿宋" w:cs="仿宋"/>
          <w:sz w:val="24"/>
          <w:szCs w:val="24"/>
        </w:rPr>
        <w:t xml:space="preserve">保证期间届满你方未向我方书面主张保证责任的，自保证期间届满次日起，我方保证责任自动终止。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2</w:t>
      </w:r>
      <w:r>
        <w:rPr>
          <w:rFonts w:hint="eastAsia" w:ascii="仿宋" w:hAnsi="仿宋" w:eastAsia="仿宋" w:cs="仿宋"/>
          <w:sz w:val="24"/>
          <w:szCs w:val="24"/>
          <w:lang w:eastAsia="zh-CN"/>
        </w:rPr>
        <w:t>、</w:t>
      </w:r>
      <w:r>
        <w:rPr>
          <w:rFonts w:hint="eastAsia" w:ascii="仿宋" w:hAnsi="仿宋" w:eastAsia="仿宋" w:cs="仿宋"/>
          <w:sz w:val="24"/>
          <w:szCs w:val="24"/>
        </w:rPr>
        <w:t xml:space="preserve">我方按照本保函向你方履行了保证责任后，自我方向你方支付款项（支付款项从我方账户划出）之日起，保证责任终止。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3</w:t>
      </w:r>
      <w:r>
        <w:rPr>
          <w:rFonts w:hint="eastAsia" w:ascii="仿宋" w:hAnsi="仿宋" w:eastAsia="仿宋" w:cs="仿宋"/>
          <w:sz w:val="24"/>
          <w:szCs w:val="24"/>
          <w:lang w:eastAsia="zh-CN"/>
        </w:rPr>
        <w:t>、</w:t>
      </w:r>
      <w:r>
        <w:rPr>
          <w:rFonts w:hint="eastAsia" w:ascii="仿宋" w:hAnsi="仿宋" w:eastAsia="仿宋" w:cs="仿宋"/>
          <w:sz w:val="24"/>
          <w:szCs w:val="24"/>
        </w:rPr>
        <w:t xml:space="preserve">按照法律法规的规定或出现我方保证责任终止的其它情形的，我方在本保函项下的保证责任亦终止。 </w:t>
      </w:r>
    </w:p>
    <w:p>
      <w:pPr>
        <w:spacing w:line="360" w:lineRule="auto"/>
        <w:rPr>
          <w:rFonts w:hint="eastAsia" w:ascii="仿宋" w:hAnsi="仿宋" w:eastAsia="仿宋" w:cs="仿宋"/>
          <w:b/>
          <w:sz w:val="24"/>
          <w:szCs w:val="24"/>
        </w:rPr>
      </w:pPr>
      <w:r>
        <w:rPr>
          <w:rFonts w:hint="eastAsia" w:ascii="仿宋" w:hAnsi="仿宋" w:eastAsia="仿宋" w:cs="仿宋"/>
          <w:b/>
          <w:sz w:val="24"/>
          <w:szCs w:val="24"/>
        </w:rPr>
        <w:t xml:space="preserve">    五、免责条款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1</w:t>
      </w:r>
      <w:r>
        <w:rPr>
          <w:rFonts w:hint="eastAsia" w:ascii="仿宋" w:hAnsi="仿宋" w:eastAsia="仿宋" w:cs="仿宋"/>
          <w:sz w:val="24"/>
          <w:szCs w:val="24"/>
          <w:lang w:eastAsia="zh-CN"/>
        </w:rPr>
        <w:t>、</w:t>
      </w:r>
      <w:r>
        <w:rPr>
          <w:rFonts w:hint="eastAsia" w:ascii="仿宋" w:hAnsi="仿宋" w:eastAsia="仿宋" w:cs="仿宋"/>
          <w:sz w:val="24"/>
          <w:szCs w:val="24"/>
        </w:rPr>
        <w:t>依照法律规定或你方与</w:t>
      </w:r>
      <w:r>
        <w:rPr>
          <w:rFonts w:hint="eastAsia" w:ascii="仿宋" w:hAnsi="仿宋" w:eastAsia="仿宋" w:cs="仿宋"/>
          <w:sz w:val="24"/>
          <w:szCs w:val="24"/>
          <w:lang w:eastAsia="zh-CN"/>
        </w:rPr>
        <w:t>谈判供应商</w:t>
      </w:r>
      <w:r>
        <w:rPr>
          <w:rFonts w:hint="eastAsia" w:ascii="仿宋" w:hAnsi="仿宋" w:eastAsia="仿宋" w:cs="仿宋"/>
          <w:sz w:val="24"/>
          <w:szCs w:val="24"/>
        </w:rPr>
        <w:t>的另行约定，全部或者部分免除</w:t>
      </w:r>
      <w:r>
        <w:rPr>
          <w:rFonts w:hint="eastAsia" w:ascii="仿宋" w:hAnsi="仿宋" w:eastAsia="仿宋" w:cs="仿宋"/>
          <w:sz w:val="24"/>
          <w:szCs w:val="24"/>
          <w:lang w:eastAsia="zh-CN"/>
        </w:rPr>
        <w:t>谈判供应商</w:t>
      </w:r>
      <w:r>
        <w:rPr>
          <w:rFonts w:hint="eastAsia" w:ascii="仿宋" w:hAnsi="仿宋" w:eastAsia="仿宋" w:cs="仿宋"/>
          <w:sz w:val="24"/>
          <w:szCs w:val="24"/>
        </w:rPr>
        <w:t xml:space="preserve">谈判保证金义务时，我方亦免除相应的保证责任。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2</w:t>
      </w:r>
      <w:r>
        <w:rPr>
          <w:rFonts w:hint="eastAsia" w:ascii="仿宋" w:hAnsi="仿宋" w:eastAsia="仿宋" w:cs="仿宋"/>
          <w:sz w:val="24"/>
          <w:szCs w:val="24"/>
          <w:lang w:eastAsia="zh-CN"/>
        </w:rPr>
        <w:t>、</w:t>
      </w:r>
      <w:r>
        <w:rPr>
          <w:rFonts w:hint="eastAsia" w:ascii="仿宋" w:hAnsi="仿宋" w:eastAsia="仿宋" w:cs="仿宋"/>
          <w:sz w:val="24"/>
          <w:szCs w:val="24"/>
        </w:rPr>
        <w:t>因你方原因致使</w:t>
      </w:r>
      <w:r>
        <w:rPr>
          <w:rFonts w:hint="eastAsia" w:ascii="仿宋" w:hAnsi="仿宋" w:eastAsia="仿宋" w:cs="仿宋"/>
          <w:sz w:val="24"/>
          <w:szCs w:val="24"/>
          <w:lang w:eastAsia="zh-CN"/>
        </w:rPr>
        <w:t>谈判供应商</w:t>
      </w:r>
      <w:r>
        <w:rPr>
          <w:rFonts w:hint="eastAsia" w:ascii="仿宋" w:hAnsi="仿宋" w:eastAsia="仿宋" w:cs="仿宋"/>
          <w:sz w:val="24"/>
          <w:szCs w:val="24"/>
        </w:rPr>
        <w:t xml:space="preserve">发生本保函第一条第（一）款约定情形的，我方不承担保证责任。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3</w:t>
      </w:r>
      <w:r>
        <w:rPr>
          <w:rFonts w:hint="eastAsia" w:ascii="仿宋" w:hAnsi="仿宋" w:eastAsia="仿宋" w:cs="仿宋"/>
          <w:sz w:val="24"/>
          <w:szCs w:val="24"/>
          <w:lang w:eastAsia="zh-CN"/>
        </w:rPr>
        <w:t>、</w:t>
      </w:r>
      <w:r>
        <w:rPr>
          <w:rFonts w:hint="eastAsia" w:ascii="仿宋" w:hAnsi="仿宋" w:eastAsia="仿宋" w:cs="仿宋"/>
          <w:sz w:val="24"/>
          <w:szCs w:val="24"/>
        </w:rPr>
        <w:t>因不可抗力造成</w:t>
      </w:r>
      <w:r>
        <w:rPr>
          <w:rFonts w:hint="eastAsia" w:ascii="仿宋" w:hAnsi="仿宋" w:eastAsia="仿宋" w:cs="仿宋"/>
          <w:sz w:val="24"/>
          <w:szCs w:val="24"/>
          <w:lang w:eastAsia="zh-CN"/>
        </w:rPr>
        <w:t>谈判供应商</w:t>
      </w:r>
      <w:r>
        <w:rPr>
          <w:rFonts w:hint="eastAsia" w:ascii="仿宋" w:hAnsi="仿宋" w:eastAsia="仿宋" w:cs="仿宋"/>
          <w:sz w:val="24"/>
          <w:szCs w:val="24"/>
        </w:rPr>
        <w:t xml:space="preserve">发生本保函第一条约定情形的，我方不承担保证责任。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4</w:t>
      </w:r>
      <w:r>
        <w:rPr>
          <w:rFonts w:hint="eastAsia" w:ascii="仿宋" w:hAnsi="仿宋" w:eastAsia="仿宋" w:cs="仿宋"/>
          <w:sz w:val="24"/>
          <w:szCs w:val="24"/>
          <w:lang w:eastAsia="zh-CN"/>
        </w:rPr>
        <w:t>、</w:t>
      </w:r>
      <w:r>
        <w:rPr>
          <w:rFonts w:hint="eastAsia" w:ascii="仿宋" w:hAnsi="仿宋" w:eastAsia="仿宋" w:cs="仿宋"/>
          <w:sz w:val="24"/>
          <w:szCs w:val="24"/>
        </w:rPr>
        <w:t xml:space="preserve">你方或其他有权机关对谈判文件进行任何澄清或修改，加重我方保证责任的，我方对加重部分不承担保证责任，但该澄清或修改经我方事先书面同意的除外。 </w:t>
      </w:r>
    </w:p>
    <w:p>
      <w:pPr>
        <w:spacing w:line="360" w:lineRule="auto"/>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六、争议的解决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因本保函发生的纠纷，由你我双方协商解决，协商不成的，通过诉讼程序解决，诉讼管辖地法院为________________法院。 </w:t>
      </w:r>
    </w:p>
    <w:p>
      <w:pPr>
        <w:spacing w:line="360" w:lineRule="auto"/>
        <w:rPr>
          <w:rFonts w:hint="eastAsia" w:ascii="仿宋" w:hAnsi="仿宋" w:eastAsia="仿宋" w:cs="仿宋"/>
          <w:b/>
          <w:sz w:val="24"/>
          <w:szCs w:val="24"/>
        </w:rPr>
      </w:pPr>
      <w:r>
        <w:rPr>
          <w:rFonts w:hint="eastAsia" w:ascii="仿宋" w:hAnsi="仿宋" w:eastAsia="仿宋" w:cs="仿宋"/>
          <w:b/>
          <w:sz w:val="24"/>
          <w:szCs w:val="24"/>
        </w:rPr>
        <w:t xml:space="preserve">    七、保函的生效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本保函自我方加盖公章之日起生效。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p>
    <w:p>
      <w:pPr>
        <w:spacing w:line="360" w:lineRule="auto"/>
        <w:ind w:right="640" w:firstLine="5040" w:firstLineChars="2100"/>
        <w:rPr>
          <w:rFonts w:hint="eastAsia" w:ascii="仿宋" w:hAnsi="仿宋" w:eastAsia="仿宋" w:cs="仿宋"/>
          <w:sz w:val="24"/>
          <w:szCs w:val="24"/>
        </w:rPr>
      </w:pPr>
      <w:r>
        <w:rPr>
          <w:rFonts w:hint="eastAsia" w:ascii="仿宋" w:hAnsi="仿宋" w:eastAsia="仿宋" w:cs="仿宋"/>
          <w:sz w:val="24"/>
          <w:szCs w:val="24"/>
        </w:rPr>
        <w:t>保证人：（公章）</w:t>
      </w:r>
    </w:p>
    <w:p>
      <w:pPr>
        <w:spacing w:line="360" w:lineRule="auto"/>
        <w:ind w:right="64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年     月      日</w:t>
      </w:r>
    </w:p>
    <w:p>
      <w:pPr>
        <w:pStyle w:val="2"/>
        <w:rPr>
          <w:rFonts w:hint="eastAsia" w:ascii="仿宋" w:hAnsi="仿宋" w:eastAsia="仿宋" w:cs="仿宋"/>
          <w:b/>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cy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cy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pPr>
        <w:spacing w:line="360" w:lineRule="auto"/>
        <w:rPr>
          <w:rFonts w:hint="eastAsia" w:ascii="仿宋" w:hAnsi="仿宋" w:eastAsia="仿宋" w:cs="仿宋"/>
          <w:spacing w:val="4"/>
          <w:szCs w:val="21"/>
          <w:highlight w:val="none"/>
        </w:rPr>
      </w:pPr>
    </w:p>
    <w:p>
      <w:pPr>
        <w:spacing w:line="360" w:lineRule="auto"/>
        <w:rPr>
          <w:rFonts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eastAsia="zh-CN"/>
        </w:rPr>
        <w:t>（</w:t>
      </w:r>
      <w:r>
        <w:rPr>
          <w:rFonts w:hint="eastAsia" w:ascii="仿宋" w:hAnsi="仿宋" w:eastAsia="仿宋" w:cs="仿宋"/>
          <w:spacing w:val="4"/>
          <w:sz w:val="24"/>
          <w:szCs w:val="24"/>
          <w:highlight w:val="none"/>
          <w:u w:val="single"/>
          <w:lang w:val="en-US" w:eastAsia="zh-CN"/>
        </w:rPr>
        <w:t>采购人名称）</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w:t>
      </w:r>
    </w:p>
    <w:p>
      <w:pPr>
        <w:spacing w:before="312" w:beforeLines="100" w:after="156" w:afterLines="50" w:line="360" w:lineRule="auto"/>
        <w:ind w:firstLine="496" w:firstLineChars="200"/>
        <w:rPr>
          <w:rFonts w:ascii="仿宋" w:hAnsi="仿宋" w:eastAsia="仿宋" w:cs="仿宋"/>
          <w:spacing w:val="4"/>
          <w:sz w:val="24"/>
          <w:szCs w:val="24"/>
          <w:highlight w:val="none"/>
        </w:rPr>
      </w:pPr>
      <w:r>
        <w:rPr>
          <w:rFonts w:hint="eastAsia" w:ascii="仿宋" w:hAnsi="仿宋" w:eastAsia="仿宋" w:cs="仿宋"/>
          <w:spacing w:val="4"/>
          <w:sz w:val="24"/>
          <w:szCs w:val="24"/>
          <w:highlight w:val="none"/>
          <w:u w:val="single"/>
          <w:lang w:val="en-US" w:eastAsia="zh-CN"/>
        </w:rPr>
        <w:t xml:space="preserve">    （供应商</w:t>
      </w:r>
      <w:r>
        <w:rPr>
          <w:rFonts w:hint="eastAsia" w:ascii="仿宋" w:hAnsi="仿宋" w:eastAsia="仿宋" w:cs="仿宋"/>
          <w:spacing w:val="4"/>
          <w:sz w:val="24"/>
          <w:szCs w:val="24"/>
          <w:highlight w:val="none"/>
          <w:u w:val="single"/>
        </w:rPr>
        <w:t xml:space="preserve">名称）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详细注册地址）</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合法注册并经营，本公司郑重承诺，具有履行本合同所必需的设备和专业技术能力。</w:t>
      </w:r>
    </w:p>
    <w:p>
      <w:pPr>
        <w:pStyle w:val="2"/>
        <w:rPr>
          <w:rFonts w:hint="eastAsia"/>
          <w:sz w:val="24"/>
          <w:szCs w:val="24"/>
          <w:highlight w:val="none"/>
        </w:rPr>
      </w:pPr>
    </w:p>
    <w:p>
      <w:pPr>
        <w:rPr>
          <w:rFonts w:hint="eastAsia"/>
          <w:sz w:val="24"/>
          <w:szCs w:val="24"/>
          <w:highlight w:val="none"/>
        </w:rPr>
      </w:pPr>
    </w:p>
    <w:p>
      <w:pPr>
        <w:spacing w:line="280" w:lineRule="exact"/>
        <w:ind w:right="540" w:rightChars="257" w:firstLine="2400" w:firstLineChars="10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pPr>
        <w:spacing w:line="280" w:lineRule="exact"/>
        <w:ind w:right="540" w:rightChars="257"/>
        <w:jc w:val="left"/>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FF0000"/>
          <w:spacing w:val="4"/>
          <w:sz w:val="24"/>
          <w:szCs w:val="24"/>
          <w:highlight w:val="none"/>
          <w:u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w:t>
      </w:r>
      <w:r>
        <w:rPr>
          <w:rFonts w:hint="eastAsia" w:ascii="仿宋" w:hAnsi="仿宋" w:eastAsia="仿宋" w:cs="仿宋"/>
          <w:spacing w:val="4"/>
          <w:sz w:val="24"/>
          <w:szCs w:val="24"/>
          <w:highlight w:val="none"/>
          <w:lang w:eastAsia="zh-CN"/>
        </w:rPr>
        <w:t>被授权人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pPr>
        <w:spacing w:line="280" w:lineRule="exact"/>
        <w:ind w:right="540" w:rightChars="257"/>
        <w:jc w:val="left"/>
        <w:rPr>
          <w:rFonts w:hint="eastAsia" w:ascii="仿宋" w:hAnsi="仿宋" w:eastAsia="仿宋" w:cs="仿宋"/>
          <w:sz w:val="24"/>
          <w:szCs w:val="24"/>
          <w:highlight w:val="cyan"/>
        </w:rPr>
      </w:pPr>
    </w:p>
    <w:p>
      <w:pPr>
        <w:spacing w:line="280" w:lineRule="exact"/>
        <w:ind w:right="540" w:rightChars="257" w:firstLine="2400" w:firstLineChars="10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pacing w:val="4"/>
          <w:sz w:val="24"/>
          <w:szCs w:val="24"/>
          <w:highlight w:val="none"/>
          <w:lang w:val="en-US" w:eastAsia="zh-CN"/>
        </w:rPr>
        <w:t xml:space="preserve">    年    月   日</w:t>
      </w:r>
    </w:p>
    <w:p>
      <w:pPr>
        <w:keepNext w:val="0"/>
        <w:keepLines w:val="0"/>
        <w:widowControl/>
        <w:suppressLineNumbers w:val="0"/>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br w:type="page"/>
      </w:r>
    </w:p>
    <w:p>
      <w:pPr>
        <w:pStyle w:val="2"/>
        <w:rPr>
          <w:rFonts w:hint="eastAsia"/>
          <w:lang w:eastAsia="zh-CN"/>
        </w:rPr>
      </w:pPr>
    </w:p>
    <w:p>
      <w:pPr>
        <w:keepNext w:val="0"/>
        <w:keepLines w:val="0"/>
        <w:widowControl/>
        <w:suppressLineNumbers w:val="0"/>
        <w:jc w:val="center"/>
        <w:rPr>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highlight w:val="none"/>
          <w:u w:val="single"/>
        </w:rPr>
      </w:pPr>
      <w:r>
        <w:rPr>
          <w:rFonts w:hint="eastAsia" w:ascii="仿宋" w:hAnsi="仿宋" w:eastAsia="仿宋" w:cs="仿宋"/>
          <w:color w:val="000000"/>
          <w:kern w:val="0"/>
          <w:sz w:val="24"/>
          <w:szCs w:val="24"/>
          <w:highlight w:val="none"/>
          <w:lang w:val="en-US" w:eastAsia="zh-CN" w:bidi="ar"/>
        </w:rPr>
        <w:t>（采购人名称）：</w:t>
      </w:r>
      <w:r>
        <w:rPr>
          <w:rFonts w:hint="eastAsia" w:ascii="仿宋" w:hAnsi="仿宋" w:eastAsia="仿宋" w:cs="仿宋"/>
          <w:color w:val="000000"/>
          <w:kern w:val="0"/>
          <w:sz w:val="24"/>
          <w:szCs w:val="24"/>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 xml:space="preserve">特此声明。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pStyle w:val="5"/>
        <w:rPr>
          <w:rFonts w:hint="eastAsia"/>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4"/>
          <w:szCs w:val="24"/>
        </w:rPr>
      </w:pPr>
      <w:r>
        <w:rPr>
          <w:rFonts w:hint="eastAsia" w:ascii="仿宋" w:hAnsi="仿宋" w:eastAsia="仿宋" w:cs="仿宋"/>
          <w:spacing w:val="-8"/>
          <w:sz w:val="24"/>
          <w:szCs w:val="24"/>
        </w:rPr>
        <w:t>注：供应商在参</w:t>
      </w:r>
      <w:r>
        <w:rPr>
          <w:rFonts w:hint="eastAsia" w:ascii="仿宋" w:hAnsi="仿宋" w:eastAsia="仿宋" w:cs="仿宋"/>
          <w:spacing w:val="-4"/>
          <w:sz w:val="24"/>
          <w:szCs w:val="24"/>
        </w:rPr>
        <w:t>加政府采购活动前 3 年内因违法经营被禁止在一定期限内参加</w:t>
      </w:r>
      <w:r>
        <w:rPr>
          <w:rFonts w:hint="eastAsia" w:ascii="仿宋" w:hAnsi="仿宋" w:eastAsia="仿宋" w:cs="仿宋"/>
          <w:spacing w:val="-6"/>
          <w:sz w:val="24"/>
          <w:szCs w:val="24"/>
        </w:rPr>
        <w:t>政府采购活动，期限届满的，可以参加政府采购活动，但应提供相关证明材料</w:t>
      </w:r>
      <w:r>
        <w:rPr>
          <w:rFonts w:hint="eastAsia" w:ascii="仿宋" w:hAnsi="仿宋" w:eastAsia="仿宋" w:cs="仿宋"/>
          <w:spacing w:val="-5"/>
          <w:sz w:val="24"/>
          <w:szCs w:val="24"/>
        </w:rPr>
        <w:t>。</w:t>
      </w:r>
    </w:p>
    <w:p>
      <w:pPr>
        <w:pStyle w:val="2"/>
        <w:rPr>
          <w:rFonts w:hint="eastAsia" w:ascii="仿宋" w:hAnsi="仿宋" w:eastAsia="仿宋" w:cs="仿宋"/>
          <w:b/>
          <w:bCs/>
          <w:color w:val="auto"/>
          <w:sz w:val="28"/>
          <w:szCs w:val="28"/>
          <w:highlight w:val="none"/>
          <w:lang w:val="en-US" w:eastAsia="zh-CN"/>
        </w:rPr>
      </w:pPr>
      <w:r>
        <w:rPr>
          <w:rFonts w:hint="eastAsia" w:ascii="仿宋" w:hAnsi="仿宋" w:eastAsia="仿宋" w:cs="仿宋"/>
          <w:b/>
          <w:bCs/>
          <w:sz w:val="32"/>
          <w:szCs w:val="32"/>
          <w:lang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outlineLvl w:val="2"/>
        <w:rPr>
          <w:rFonts w:hint="eastAsia" w:ascii="仿宋" w:hAnsi="仿宋" w:eastAsia="仿宋" w:cs="仿宋"/>
          <w:b/>
          <w:bCs/>
          <w:color w:val="auto"/>
          <w:sz w:val="28"/>
          <w:szCs w:val="28"/>
          <w:highlight w:val="none"/>
        </w:rPr>
      </w:pPr>
      <w:bookmarkStart w:id="2" w:name="_Toc6005"/>
      <w:r>
        <w:rPr>
          <w:rFonts w:hint="eastAsia" w:ascii="仿宋" w:hAnsi="仿宋" w:eastAsia="仿宋" w:cs="仿宋"/>
          <w:b/>
          <w:bCs/>
          <w:color w:val="auto"/>
          <w:sz w:val="28"/>
          <w:szCs w:val="28"/>
          <w:highlight w:val="none"/>
          <w:lang w:val="en-US" w:eastAsia="zh-CN"/>
        </w:rPr>
        <w:t>（二）、</w:t>
      </w:r>
      <w:r>
        <w:rPr>
          <w:rFonts w:hint="eastAsia" w:ascii="仿宋" w:hAnsi="仿宋" w:eastAsia="仿宋" w:cs="仿宋"/>
          <w:b/>
          <w:bCs/>
          <w:color w:val="auto"/>
          <w:sz w:val="28"/>
          <w:szCs w:val="28"/>
          <w:highlight w:val="none"/>
        </w:rPr>
        <w:t>谈判文件要求的其他证明文件</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rPr>
          <w:rFonts w:hint="eastAsia" w:ascii="仿宋" w:hAnsi="仿宋" w:eastAsia="仿宋" w:cs="仿宋"/>
          <w:b/>
          <w:bCs/>
          <w:color w:val="auto"/>
          <w:sz w:val="28"/>
          <w:szCs w:val="28"/>
          <w:highlight w:val="none"/>
          <w:lang w:val="en-US" w:eastAsia="zh-CN"/>
        </w:rPr>
      </w:pP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Chars="0" w:firstLine="560" w:firstLineChars="200"/>
        <w:textAlignment w:val="auto"/>
        <w:outlineLvl w:val="2"/>
        <w:rPr>
          <w:rFonts w:hint="eastAsia" w:ascii="仿宋" w:hAnsi="仿宋" w:eastAsia="仿宋" w:cs="仿宋"/>
          <w:color w:val="auto"/>
          <w:sz w:val="28"/>
          <w:szCs w:val="28"/>
          <w:highlight w:val="none"/>
          <w:lang w:eastAsia="zh-CN"/>
        </w:rPr>
      </w:pPr>
      <w:bookmarkStart w:id="3" w:name="_Toc16958"/>
      <w:r>
        <w:rPr>
          <w:rFonts w:hint="eastAsia" w:ascii="仿宋" w:hAnsi="仿宋" w:eastAsia="仿宋" w:cs="仿宋"/>
          <w:b w:val="0"/>
          <w:bCs w:val="0"/>
          <w:color w:val="auto"/>
          <w:sz w:val="28"/>
          <w:szCs w:val="28"/>
          <w:highlight w:val="none"/>
          <w:lang w:val="en-US" w:eastAsia="zh-CN"/>
        </w:rPr>
        <w:t>基本存款账户开户许可证（基本账户信息）。</w:t>
      </w:r>
      <w:bookmarkEnd w:id="3"/>
    </w:p>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Chars="0" w:firstLine="560" w:firstLineChars="200"/>
        <w:textAlignment w:val="auto"/>
        <w:outlineLvl w:val="2"/>
        <w:rPr>
          <w:rFonts w:hint="eastAsia" w:ascii="仿宋" w:hAnsi="仿宋" w:eastAsia="仿宋" w:cs="仿宋"/>
          <w:color w:val="auto"/>
          <w:sz w:val="28"/>
          <w:szCs w:val="28"/>
          <w:highlight w:val="none"/>
          <w:lang w:eastAsia="zh-CN"/>
        </w:rPr>
      </w:pPr>
      <w:bookmarkStart w:id="4" w:name="_Toc29904"/>
      <w:r>
        <w:rPr>
          <w:rFonts w:hint="eastAsia" w:ascii="仿宋" w:hAnsi="仿宋" w:eastAsia="仿宋" w:cs="仿宋"/>
          <w:color w:val="auto"/>
          <w:sz w:val="28"/>
          <w:szCs w:val="28"/>
          <w:highlight w:val="none"/>
          <w:lang w:eastAsia="zh-CN"/>
        </w:rPr>
        <w:t>依据单一来源谈判文件要求，供应商认为有必要说明的其他内容。</w:t>
      </w:r>
      <w:bookmarkEnd w:id="4"/>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rPr>
          <w:rFonts w:hint="eastAsia" w:ascii="仿宋" w:hAnsi="仿宋" w:eastAsia="仿宋" w:cs="仿宋"/>
          <w:b/>
          <w:bCs/>
          <w:color w:val="auto"/>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rPr>
          <w:rFonts w:hint="eastAsia" w:ascii="仿宋" w:hAnsi="仿宋" w:eastAsia="仿宋" w:cs="仿宋"/>
          <w:b/>
          <w:bCs/>
          <w:color w:val="auto"/>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rPr>
          <w:rFonts w:hint="eastAsia" w:ascii="仿宋" w:hAnsi="仿宋" w:eastAsia="仿宋" w:cs="仿宋"/>
          <w:b/>
          <w:bCs/>
          <w:color w:val="auto"/>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rPr>
          <w:rFonts w:hint="eastAsia" w:ascii="仿宋" w:hAnsi="仿宋" w:eastAsia="仿宋" w:cs="仿宋"/>
          <w:b/>
          <w:bCs/>
          <w:color w:val="auto"/>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rPr>
          <w:rFonts w:hint="eastAsia" w:ascii="仿宋" w:hAnsi="仿宋" w:eastAsia="仿宋" w:cs="仿宋"/>
          <w:b/>
          <w:bCs/>
          <w:color w:val="auto"/>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rPr>
          <w:rFonts w:hint="eastAsia" w:ascii="仿宋" w:hAnsi="仿宋" w:eastAsia="仿宋" w:cs="仿宋"/>
          <w:b/>
          <w:bCs/>
          <w:color w:val="auto"/>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rPr>
          <w:rFonts w:hint="eastAsia" w:ascii="仿宋" w:hAnsi="仿宋" w:eastAsia="仿宋" w:cs="仿宋"/>
          <w:b/>
          <w:bCs/>
          <w:color w:val="auto"/>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rPr>
          <w:rFonts w:hint="eastAsia" w:ascii="仿宋" w:hAnsi="仿宋" w:eastAsia="仿宋" w:cs="仿宋"/>
          <w:b/>
          <w:bCs/>
          <w:color w:val="auto"/>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rPr>
          <w:rFonts w:hint="eastAsia" w:ascii="仿宋" w:hAnsi="仿宋" w:eastAsia="仿宋" w:cs="仿宋"/>
          <w:b/>
          <w:bCs/>
          <w:color w:val="auto"/>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rPr>
          <w:rFonts w:hint="eastAsia" w:ascii="仿宋" w:hAnsi="仿宋" w:eastAsia="仿宋" w:cs="仿宋"/>
          <w:b/>
          <w:bCs/>
          <w:color w:val="auto"/>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rPr>
          <w:rFonts w:hint="eastAsia" w:ascii="仿宋" w:hAnsi="仿宋" w:eastAsia="仿宋" w:cs="仿宋"/>
          <w:b/>
          <w:bCs/>
          <w:color w:val="auto"/>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rPr>
          <w:rFonts w:hint="eastAsia" w:ascii="仿宋" w:hAnsi="仿宋" w:eastAsia="仿宋" w:cs="仿宋"/>
          <w:b/>
          <w:bCs/>
          <w:color w:val="auto"/>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rPr>
          <w:rFonts w:hint="eastAsia" w:ascii="仿宋" w:hAnsi="仿宋" w:eastAsia="仿宋" w:cs="仿宋"/>
          <w:b/>
          <w:bCs/>
          <w:color w:val="auto"/>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rPr>
          <w:rFonts w:hint="eastAsia" w:ascii="仿宋" w:hAnsi="仿宋" w:eastAsia="仿宋" w:cs="仿宋"/>
          <w:b/>
          <w:bCs/>
          <w:color w:val="auto"/>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rPr>
          <w:rFonts w:hint="eastAsia" w:ascii="仿宋" w:hAnsi="仿宋" w:eastAsia="仿宋" w:cs="仿宋"/>
          <w:b/>
          <w:bCs/>
          <w:color w:val="auto"/>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ind w:left="273" w:leftChars="0"/>
        <w:textAlignment w:val="auto"/>
        <w:outlineLvl w:val="2"/>
        <w:rPr>
          <w:rFonts w:hint="eastAsia" w:ascii="仿宋" w:hAnsi="仿宋" w:eastAsia="仿宋" w:cs="仿宋"/>
          <w:b/>
          <w:bCs/>
          <w:color w:val="auto"/>
          <w:sz w:val="28"/>
          <w:szCs w:val="28"/>
          <w:highlight w:val="none"/>
        </w:rPr>
      </w:pPr>
      <w:bookmarkStart w:id="5" w:name="_Toc21767"/>
      <w:r>
        <w:rPr>
          <w:rFonts w:hint="eastAsia" w:ascii="仿宋" w:hAnsi="仿宋" w:eastAsia="仿宋" w:cs="仿宋"/>
          <w:b/>
          <w:bCs/>
          <w:color w:val="auto"/>
          <w:sz w:val="28"/>
          <w:szCs w:val="28"/>
          <w:highlight w:val="none"/>
          <w:lang w:val="en-US" w:eastAsia="zh-CN"/>
        </w:rPr>
        <w:t>（三）、</w:t>
      </w:r>
      <w:r>
        <w:rPr>
          <w:rFonts w:hint="eastAsia" w:ascii="仿宋" w:hAnsi="仿宋" w:eastAsia="仿宋" w:cs="仿宋"/>
          <w:b/>
          <w:bCs/>
          <w:color w:val="auto"/>
          <w:sz w:val="28"/>
          <w:szCs w:val="28"/>
          <w:highlight w:val="none"/>
        </w:rPr>
        <w:t>其他可以证明谈判供应商实力的证明材料</w:t>
      </w:r>
      <w:bookmarkEnd w:id="5"/>
    </w:p>
    <w:p>
      <w:pPr>
        <w:spacing w:line="360" w:lineRule="atLeast"/>
        <w:rPr>
          <w:rFonts w:hint="eastAsia" w:ascii="仿宋" w:hAnsi="仿宋" w:eastAsia="仿宋" w:cs="仿宋"/>
          <w:b/>
          <w:bCs/>
          <w:color w:val="auto"/>
          <w:sz w:val="32"/>
          <w:szCs w:val="32"/>
          <w:highlight w:val="none"/>
        </w:rPr>
      </w:pPr>
    </w:p>
    <w:p>
      <w:pPr>
        <w:spacing w:line="360" w:lineRule="atLeast"/>
        <w:rPr>
          <w:rFonts w:hint="eastAsia" w:ascii="仿宋" w:hAnsi="仿宋" w:eastAsia="仿宋" w:cs="仿宋"/>
          <w:b/>
          <w:color w:val="auto"/>
          <w:sz w:val="32"/>
          <w:szCs w:val="32"/>
          <w:highlight w:val="none"/>
        </w:rPr>
      </w:pPr>
    </w:p>
    <w:p>
      <w:bookmarkStart w:id="6" w:name="_GoBack"/>
      <w:bookmarkEnd w:id="6"/>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DE0365"/>
    <w:multiLevelType w:val="singleLevel"/>
    <w:tmpl w:val="5ADE0365"/>
    <w:lvl w:ilvl="0" w:tentative="0">
      <w:start w:val="1"/>
      <w:numFmt w:val="decimal"/>
      <w:suff w:val="nothing"/>
      <w:lvlText w:val="%1、"/>
      <w:lvlJc w:val="left"/>
    </w:lvl>
  </w:abstractNum>
  <w:abstractNum w:abstractNumId="1">
    <w:nsid w:val="6D725F62"/>
    <w:multiLevelType w:val="singleLevel"/>
    <w:tmpl w:val="6D725F62"/>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MTlmMDI2NjcwOTI4M2FiNzhkOWU5YWVkYzliZWIifQ=="/>
  </w:docVars>
  <w:rsids>
    <w:rsidRoot w:val="602463DC"/>
    <w:rsid w:val="15525AA8"/>
    <w:rsid w:val="602463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next w:val="1"/>
    <w:qFormat/>
    <w:uiPriority w:val="0"/>
    <w:pPr>
      <w:ind w:firstLine="480"/>
    </w:pPr>
    <w:rPr>
      <w:rFonts w:ascii="宋体" w:hAnsi="宋体"/>
    </w:rPr>
  </w:style>
  <w:style w:type="paragraph" w:styleId="4">
    <w:name w:val="Plain Text"/>
    <w:basedOn w:val="1"/>
    <w:qFormat/>
    <w:uiPriority w:val="0"/>
    <w:rPr>
      <w:rFonts w:ascii="宋体" w:hAnsi="Courier New"/>
      <w:szCs w:val="21"/>
    </w:rPr>
  </w:style>
  <w:style w:type="paragraph" w:styleId="5">
    <w:name w:val="Body Text First Indent"/>
    <w:basedOn w:val="2"/>
    <w:next w:val="6"/>
    <w:qFormat/>
    <w:uiPriority w:val="99"/>
    <w:pPr>
      <w:ind w:firstLine="420" w:firstLineChars="100"/>
    </w:pPr>
    <w:rPr>
      <w:rFonts w:ascii="宋体"/>
    </w:rPr>
  </w:style>
  <w:style w:type="paragraph" w:styleId="6">
    <w:name w:val="Body Text First Indent 2"/>
    <w:basedOn w:val="3"/>
    <w:next w:val="1"/>
    <w:qFormat/>
    <w:uiPriority w:val="0"/>
    <w:pPr>
      <w:ind w:firstLine="420" w:firstLineChars="200"/>
    </w:p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2023-11-29T01:28:00Z</dcterms:created>
  <dc:creator>文科</dc:creator>
  <cp:lastModifiedBy>文科</cp:lastModifiedBy>
  <dcterms:modified xsi:type="dcterms:W3CDTF">2023-11-29T01:30:13Z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54D96EF9888946C6ADF08111104257FA_11</vt:lpwstr>
  </property>
</Properties>
</file>