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投标方案说明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一、投标人企业简介。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二、商务响应说明（付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款方式、交货时间、地点、验收方式、售后服务）。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三、投标人完成项目的组织机构、实施计划。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四、投标人完成项目保障能力。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五、投标项目的质量标准、检测标准</w:t>
      </w:r>
      <w:r>
        <w:rPr>
          <w:rFonts w:hint="eastAsia" w:ascii="宋体" w:hAnsi="宋体" w:eastAsia="宋体" w:cs="宋体"/>
          <w:sz w:val="24"/>
          <w:szCs w:val="24"/>
        </w:rPr>
        <w:t>（符合国家规定及行业标准）。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六、保证金缴纳凭证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七、投标人认为有必要说明的问题。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YTM2MjMyZWQxZDAxNTEyOWZkMmJmZjI2Y2M1NTAifQ=="/>
  </w:docVars>
  <w:rsids>
    <w:rsidRoot w:val="22B7666B"/>
    <w:rsid w:val="22B7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2023-11-03T02:13:00Z</dcterms:created>
  <dc:creator>宝贝</dc:creator>
  <cp:lastModifiedBy>宝贝</cp:lastModifiedBy>
  <dcterms:modified xsi:type="dcterms:W3CDTF">2023-11-03T02:13:30Z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7740AB7B07A14ED2B78014C77C7CC57D_11</vt:lpwstr>
  </property>
</Properties>
</file>