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val="0"/>
        <w:pageBreakBefore w:val="0"/>
        <w:numPr>
          <w:ilvl w:val="0"/>
          <w:numId w:val="0"/>
        </w:numPr>
        <w:kinsoku/>
        <w:wordWrap/>
        <w:overflowPunct/>
        <w:topLinePunct w:val="0"/>
        <w:bidi w:val="0"/>
        <w:spacing w:line="420" w:lineRule="exact"/>
        <w:jc w:val="center"/>
        <w:textAlignment w:val="auto"/>
        <w:rPr>
          <w:rFonts w:hint="eastAsia" w:ascii="宋体" w:hAnsi="宋体" w:eastAsia="宋体" w:cs="宋体"/>
          <w:b/>
          <w:bCs/>
          <w:color w:val="auto"/>
          <w:szCs w:val="28"/>
        </w:rPr>
      </w:pPr>
      <w:r>
        <w:rPr>
          <w:rFonts w:hint="eastAsia" w:ascii="宋体" w:hAnsi="宋体" w:eastAsia="宋体" w:cs="宋体"/>
          <w:b/>
          <w:bCs/>
          <w:color w:val="auto"/>
          <w:szCs w:val="28"/>
          <w:lang w:val="zh-CN"/>
        </w:rPr>
        <w:t>供应商</w:t>
      </w:r>
      <w:r>
        <w:rPr>
          <w:rFonts w:hint="eastAsia" w:ascii="宋体" w:hAnsi="宋体" w:eastAsia="宋体" w:cs="宋体"/>
          <w:b/>
          <w:bCs/>
          <w:color w:val="auto"/>
          <w:szCs w:val="28"/>
        </w:rPr>
        <w:t>承诺书</w:t>
      </w:r>
    </w:p>
    <w:p>
      <w:pPr>
        <w:rPr>
          <w:lang w:val="zh-CN"/>
        </w:rPr>
      </w:pPr>
    </w:p>
    <w:p>
      <w:pPr>
        <w:keepLines w:val="0"/>
        <w:pageBreakBefore w:val="0"/>
        <w:kinsoku/>
        <w:wordWrap/>
        <w:overflowPunct/>
        <w:topLinePunct w:val="0"/>
        <w:autoSpaceDE w:val="0"/>
        <w:autoSpaceDN w:val="0"/>
        <w:bidi w:val="0"/>
        <w:adjustRightInd w:val="0"/>
        <w:spacing w:line="420" w:lineRule="exact"/>
        <w:jc w:val="center"/>
        <w:textAlignment w:val="auto"/>
        <w:rPr>
          <w:rFonts w:ascii="宋体" w:hAnsi="宋体" w:cs="宋体"/>
          <w:b/>
          <w:bCs/>
          <w:color w:val="auto"/>
          <w:sz w:val="24"/>
          <w:szCs w:val="24"/>
          <w:lang w:val="zh-CN"/>
        </w:rPr>
      </w:pP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一</w:t>
      </w:r>
      <w:r>
        <w:rPr>
          <w:rFonts w:hint="eastAsia" w:ascii="宋体" w:hAnsi="宋体" w:cs="宋体"/>
          <w:b/>
          <w:bCs/>
          <w:color w:val="auto"/>
          <w:sz w:val="24"/>
          <w:szCs w:val="24"/>
          <w:lang w:eastAsia="zh-CN"/>
        </w:rPr>
        <w:t>）</w:t>
      </w:r>
      <w:r>
        <w:rPr>
          <w:rFonts w:hint="eastAsia" w:ascii="宋体" w:hAnsi="宋体" w:cs="宋体"/>
          <w:b/>
          <w:bCs/>
          <w:color w:val="auto"/>
          <w:sz w:val="24"/>
          <w:szCs w:val="24"/>
          <w:lang w:val="zh-CN"/>
        </w:rPr>
        <w:t>政府采购供应商拒绝政府采购领域商业贿赂承诺书</w:t>
      </w:r>
    </w:p>
    <w:p>
      <w:pPr>
        <w:keepLines w:val="0"/>
        <w:pageBreakBefore w:val="0"/>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为响应党中央、国务院关于治理政府采购领域商业贿赂行为的号召，我单位在此庄严承诺：</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在参与政府采购活动中遵纪守法、诚信经营、公平竞标。</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不向采购人、采购代理机构和政府采购</w:t>
      </w:r>
      <w:r>
        <w:rPr>
          <w:rFonts w:hint="eastAsia" w:ascii="宋体" w:hAnsi="宋体" w:cs="宋体"/>
          <w:color w:val="auto"/>
          <w:kern w:val="0"/>
          <w:sz w:val="24"/>
          <w:szCs w:val="24"/>
          <w:lang w:eastAsia="zh-CN"/>
        </w:rPr>
        <w:t>评标</w:t>
      </w:r>
      <w:r>
        <w:rPr>
          <w:rFonts w:hint="eastAsia" w:ascii="宋体" w:hAnsi="宋体" w:cs="宋体"/>
          <w:color w:val="auto"/>
          <w:kern w:val="0"/>
          <w:sz w:val="24"/>
          <w:szCs w:val="24"/>
        </w:rPr>
        <w:t>专家进行任何形式的商业贿赂以谋取交易机会。</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不向采购代理机构和采购人提供虚假资质文件或采用虚假应标方式参与政府采购市场竞争并谋取</w:t>
      </w:r>
      <w:r>
        <w:rPr>
          <w:rFonts w:hint="eastAsia" w:ascii="宋体" w:hAnsi="宋体" w:cs="宋体"/>
          <w:color w:val="auto"/>
          <w:kern w:val="0"/>
          <w:sz w:val="24"/>
          <w:szCs w:val="24"/>
          <w:lang w:val="en-US" w:eastAsia="zh-CN"/>
        </w:rPr>
        <w:t>中标</w:t>
      </w:r>
      <w:r>
        <w:rPr>
          <w:rFonts w:hint="eastAsia" w:ascii="宋体" w:hAnsi="宋体" w:cs="宋体"/>
          <w:color w:val="auto"/>
          <w:kern w:val="0"/>
          <w:sz w:val="24"/>
          <w:szCs w:val="24"/>
        </w:rPr>
        <w:t>、成交。</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不采取“围标、陪标”等商业欺诈手段获得政府采购定单。</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不采取不正当手段</w:t>
      </w:r>
      <w:r>
        <w:rPr>
          <w:rFonts w:hint="eastAsia" w:ascii="宋体" w:hAnsi="宋体" w:cs="宋体"/>
          <w:color w:val="auto"/>
          <w:kern w:val="0"/>
          <w:sz w:val="24"/>
          <w:szCs w:val="24"/>
          <w:lang w:val="en-US" w:eastAsia="zh-CN"/>
        </w:rPr>
        <w:t>诋毁</w:t>
      </w:r>
      <w:r>
        <w:rPr>
          <w:rFonts w:hint="eastAsia" w:ascii="宋体" w:hAnsi="宋体" w:cs="宋体"/>
          <w:color w:val="auto"/>
          <w:kern w:val="0"/>
          <w:sz w:val="24"/>
          <w:szCs w:val="24"/>
        </w:rPr>
        <w:t>、排挤其他供应商。</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不在提供商品和服务时“偷梁换柱、以次充好”损害采购人的合法权益。</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不与采购人、采购代理机构、政府采购</w:t>
      </w:r>
      <w:r>
        <w:rPr>
          <w:rFonts w:hint="eastAsia" w:ascii="宋体" w:hAnsi="宋体" w:cs="宋体"/>
          <w:color w:val="auto"/>
          <w:kern w:val="0"/>
          <w:sz w:val="24"/>
          <w:szCs w:val="24"/>
          <w:lang w:eastAsia="zh-CN"/>
        </w:rPr>
        <w:t>评标</w:t>
      </w:r>
      <w:r>
        <w:rPr>
          <w:rFonts w:hint="eastAsia" w:ascii="宋体" w:hAnsi="宋体" w:cs="宋体"/>
          <w:color w:val="auto"/>
          <w:kern w:val="0"/>
          <w:sz w:val="24"/>
          <w:szCs w:val="24"/>
        </w:rPr>
        <w:t>专家或其它供应商恶意串通，进行质疑和投诉，维护政府采购市场秩序。</w:t>
      </w:r>
    </w:p>
    <w:p>
      <w:pPr>
        <w:keepLines w:val="0"/>
        <w:pageBreakBefore w:val="0"/>
        <w:numPr>
          <w:ilvl w:val="0"/>
          <w:numId w:val="1"/>
        </w:numPr>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尊重和接受政府采购监督管理部门的监督和采购代理机构的招标要求，承担因违约行为给采购人造成的损失。</w:t>
      </w:r>
    </w:p>
    <w:p>
      <w:pPr>
        <w:keepLines w:val="0"/>
        <w:pageBreakBefore w:val="0"/>
        <w:kinsoku/>
        <w:wordWrap/>
        <w:overflowPunct/>
        <w:topLinePunct w:val="0"/>
        <w:bidi w:val="0"/>
        <w:spacing w:line="42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9、不发生其他有悖于政府采购公开、公平、公正和诚信原则的行为。</w:t>
      </w:r>
    </w:p>
    <w:p>
      <w:pPr>
        <w:pStyle w:val="7"/>
        <w:keepLines w:val="0"/>
        <w:pageBreakBefore w:val="0"/>
        <w:kinsoku/>
        <w:wordWrap/>
        <w:overflowPunct/>
        <w:topLinePunct w:val="0"/>
        <w:bidi w:val="0"/>
        <w:spacing w:line="420" w:lineRule="exact"/>
        <w:ind w:left="200" w:firstLine="0" w:firstLineChars="0"/>
        <w:textAlignment w:val="auto"/>
        <w:rPr>
          <w:rFonts w:ascii="宋体" w:hAnsi="宋体" w:cs="宋体"/>
          <w:color w:val="auto"/>
          <w:sz w:val="24"/>
        </w:rPr>
      </w:pPr>
    </w:p>
    <w:p>
      <w:pPr>
        <w:keepLines w:val="0"/>
        <w:pageBreakBefore w:val="0"/>
        <w:widowControl/>
        <w:tabs>
          <w:tab w:val="left" w:pos="2394"/>
        </w:tabs>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承诺单位：                  （公      章）</w:t>
      </w:r>
    </w:p>
    <w:p>
      <w:pPr>
        <w:keepLines w:val="0"/>
        <w:pageBreakBefore w:val="0"/>
        <w:widowControl/>
        <w:tabs>
          <w:tab w:val="left" w:pos="2394"/>
        </w:tabs>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法定代表人或授权代表：      （签字或盖章）</w:t>
      </w:r>
    </w:p>
    <w:p>
      <w:pPr>
        <w:keepLines w:val="0"/>
        <w:pageBreakBefore w:val="0"/>
        <w:widowControl/>
        <w:tabs>
          <w:tab w:val="left" w:pos="2394"/>
        </w:tabs>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 xml:space="preserve">地    址：                               </w:t>
      </w:r>
    </w:p>
    <w:p>
      <w:pPr>
        <w:keepLines w:val="0"/>
        <w:pageBreakBefore w:val="0"/>
        <w:widowControl/>
        <w:tabs>
          <w:tab w:val="left" w:pos="2394"/>
        </w:tabs>
        <w:kinsoku/>
        <w:wordWrap/>
        <w:overflowPunct/>
        <w:topLinePunct w:val="0"/>
        <w:bidi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 xml:space="preserve">邮    编：                               </w:t>
      </w:r>
    </w:p>
    <w:p>
      <w:pPr>
        <w:keepLines w:val="0"/>
        <w:pageBreakBefore w:val="0"/>
        <w:tabs>
          <w:tab w:val="left" w:pos="5580"/>
        </w:tabs>
        <w:kinsoku/>
        <w:wordWrap/>
        <w:overflowPunct/>
        <w:topLinePunct w:val="0"/>
        <w:bidi w:val="0"/>
        <w:adjustRightInd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电    话：</w:t>
      </w:r>
    </w:p>
    <w:p>
      <w:pPr>
        <w:keepLines w:val="0"/>
        <w:pageBreakBefore w:val="0"/>
        <w:tabs>
          <w:tab w:val="left" w:pos="5580"/>
        </w:tabs>
        <w:kinsoku/>
        <w:wordWrap/>
        <w:overflowPunct/>
        <w:topLinePunct w:val="0"/>
        <w:bidi w:val="0"/>
        <w:adjustRightInd w:val="0"/>
        <w:spacing w:line="420" w:lineRule="exact"/>
        <w:ind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日    期：</w:t>
      </w:r>
    </w:p>
    <w:p>
      <w:pPr>
        <w:keepLines w:val="0"/>
        <w:pageBreakBefore w:val="0"/>
        <w:kinsoku/>
        <w:wordWrap/>
        <w:overflowPunct/>
        <w:topLinePunct w:val="0"/>
        <w:autoSpaceDE w:val="0"/>
        <w:autoSpaceDN w:val="0"/>
        <w:bidi w:val="0"/>
        <w:adjustRightInd w:val="0"/>
        <w:spacing w:line="420" w:lineRule="exact"/>
        <w:jc w:val="center"/>
        <w:textAlignment w:val="auto"/>
        <w:rPr>
          <w:rFonts w:ascii="宋体" w:hAnsi="宋体" w:cs="宋体"/>
          <w:b/>
          <w:bCs/>
          <w:color w:val="auto"/>
          <w:sz w:val="28"/>
          <w:szCs w:val="28"/>
          <w:lang w:val="zh-CN"/>
        </w:rPr>
      </w:pPr>
    </w:p>
    <w:p>
      <w:pPr>
        <w:pStyle w:val="4"/>
        <w:keepLines w:val="0"/>
        <w:pageBreakBefore w:val="0"/>
        <w:kinsoku/>
        <w:wordWrap/>
        <w:overflowPunct/>
        <w:topLinePunct w:val="0"/>
        <w:bidi w:val="0"/>
        <w:spacing w:line="420" w:lineRule="exact"/>
        <w:textAlignment w:val="auto"/>
        <w:rPr>
          <w:rFonts w:ascii="宋体" w:hAnsi="宋体" w:cs="宋体"/>
          <w:b/>
          <w:bCs/>
          <w:color w:val="auto"/>
          <w:szCs w:val="28"/>
          <w:lang w:val="zh-CN"/>
        </w:rPr>
      </w:pPr>
    </w:p>
    <w:p>
      <w:pPr>
        <w:keepLines w:val="0"/>
        <w:pageBreakBefore w:val="0"/>
        <w:kinsoku/>
        <w:wordWrap/>
        <w:bidi w:val="0"/>
        <w:spacing w:line="420" w:lineRule="exact"/>
        <w:rPr>
          <w:rFonts w:ascii="宋体" w:hAnsi="宋体" w:cs="宋体"/>
          <w:b/>
          <w:bCs/>
          <w:color w:val="auto"/>
          <w:szCs w:val="28"/>
          <w:lang w:val="zh-CN"/>
        </w:rPr>
      </w:pPr>
    </w:p>
    <w:p>
      <w:pPr>
        <w:pStyle w:val="4"/>
        <w:keepLines w:val="0"/>
        <w:pageBreakBefore w:val="0"/>
        <w:kinsoku/>
        <w:wordWrap/>
        <w:bidi w:val="0"/>
        <w:spacing w:line="420" w:lineRule="exact"/>
        <w:rPr>
          <w:rFonts w:ascii="宋体" w:hAnsi="宋体" w:cs="宋体"/>
          <w:b/>
          <w:bCs/>
          <w:color w:val="auto"/>
          <w:szCs w:val="28"/>
          <w:lang w:val="zh-CN"/>
        </w:rPr>
      </w:pPr>
    </w:p>
    <w:p>
      <w:pPr>
        <w:keepLines w:val="0"/>
        <w:pageBreakBefore w:val="0"/>
        <w:kinsoku/>
        <w:wordWrap/>
        <w:bidi w:val="0"/>
        <w:spacing w:line="420" w:lineRule="exact"/>
        <w:rPr>
          <w:rFonts w:ascii="宋体" w:hAnsi="宋体" w:cs="宋体"/>
          <w:b/>
          <w:bCs/>
          <w:color w:val="auto"/>
          <w:szCs w:val="28"/>
          <w:lang w:val="zh-CN"/>
        </w:rPr>
      </w:pPr>
    </w:p>
    <w:p>
      <w:pPr>
        <w:pStyle w:val="4"/>
        <w:keepLines w:val="0"/>
        <w:pageBreakBefore w:val="0"/>
        <w:kinsoku/>
        <w:wordWrap/>
        <w:bidi w:val="0"/>
        <w:spacing w:line="420" w:lineRule="exact"/>
        <w:rPr>
          <w:rFonts w:ascii="宋体" w:hAnsi="宋体" w:cs="宋体"/>
          <w:b/>
          <w:bCs/>
          <w:color w:val="auto"/>
          <w:szCs w:val="28"/>
          <w:lang w:val="zh-CN"/>
        </w:rPr>
      </w:pPr>
    </w:p>
    <w:p>
      <w:pPr>
        <w:keepLines w:val="0"/>
        <w:pageBreakBefore w:val="0"/>
        <w:kinsoku/>
        <w:wordWrap/>
        <w:bidi w:val="0"/>
        <w:spacing w:line="420" w:lineRule="exact"/>
        <w:rPr>
          <w:color w:val="auto"/>
          <w:lang w:val="zh-CN"/>
        </w:rPr>
      </w:pPr>
    </w:p>
    <w:p>
      <w:pPr>
        <w:keepLines w:val="0"/>
        <w:pageBreakBefore w:val="0"/>
        <w:kinsoku/>
        <w:wordWrap/>
        <w:overflowPunct/>
        <w:topLinePunct w:val="0"/>
        <w:bidi w:val="0"/>
        <w:spacing w:line="420" w:lineRule="exact"/>
        <w:textAlignment w:val="auto"/>
        <w:rPr>
          <w:rFonts w:ascii="宋体" w:hAnsi="宋体" w:cs="宋体"/>
          <w:b/>
          <w:bCs/>
          <w:color w:val="auto"/>
          <w:sz w:val="28"/>
          <w:szCs w:val="28"/>
          <w:lang w:val="zh-CN"/>
        </w:rPr>
      </w:pPr>
    </w:p>
    <w:p>
      <w:pPr>
        <w:keepLines w:val="0"/>
        <w:pageBreakBefore w:val="0"/>
        <w:kinsoku/>
        <w:wordWrap/>
        <w:overflowPunct/>
        <w:topLinePunct w:val="0"/>
        <w:bidi w:val="0"/>
        <w:spacing w:line="420" w:lineRule="exact"/>
        <w:textAlignment w:val="auto"/>
        <w:rPr>
          <w:rFonts w:ascii="宋体" w:hAnsi="宋体" w:cs="宋体"/>
          <w:b/>
          <w:bCs/>
          <w:color w:val="auto"/>
          <w:sz w:val="28"/>
          <w:szCs w:val="28"/>
          <w:lang w:val="zh-CN"/>
        </w:rPr>
      </w:pPr>
    </w:p>
    <w:p>
      <w:pPr>
        <w:pStyle w:val="2"/>
        <w:keepLines w:val="0"/>
        <w:pageBreakBefore w:val="0"/>
        <w:kinsoku/>
        <w:wordWrap/>
        <w:overflowPunct/>
        <w:topLinePunct w:val="0"/>
        <w:bidi w:val="0"/>
        <w:spacing w:line="420" w:lineRule="exact"/>
        <w:jc w:val="center"/>
        <w:textAlignment w:val="auto"/>
        <w:rPr>
          <w:rFonts w:ascii="宋体" w:hAnsi="宋体" w:eastAsia="宋体" w:cs="宋体"/>
          <w:b/>
          <w:bCs/>
          <w:color w:val="auto"/>
          <w:sz w:val="24"/>
          <w:szCs w:val="24"/>
          <w:lang w:val="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zh-CN"/>
        </w:rPr>
        <w:t>供应商书面声明</w:t>
      </w:r>
    </w:p>
    <w:p>
      <w:pPr>
        <w:keepLines w:val="0"/>
        <w:pageBreakBefore w:val="0"/>
        <w:kinsoku/>
        <w:wordWrap/>
        <w:overflowPunct/>
        <w:topLinePunct w:val="0"/>
        <w:autoSpaceDE w:val="0"/>
        <w:autoSpaceDN w:val="0"/>
        <w:bidi w:val="0"/>
        <w:adjustRightInd w:val="0"/>
        <w:spacing w:line="420" w:lineRule="exact"/>
        <w:jc w:val="center"/>
        <w:textAlignment w:val="auto"/>
        <w:rPr>
          <w:rFonts w:ascii="宋体" w:hAnsi="宋体" w:cs="宋体"/>
          <w:b/>
          <w:bCs/>
          <w:color w:val="auto"/>
          <w:sz w:val="28"/>
          <w:szCs w:val="28"/>
          <w:lang w:val="zh-CN"/>
        </w:rPr>
      </w:pPr>
    </w:p>
    <w:p>
      <w:pPr>
        <w:pStyle w:val="4"/>
        <w:keepLines w:val="0"/>
        <w:pageBreakBefore w:val="0"/>
        <w:kinsoku/>
        <w:wordWrap/>
        <w:overflowPunct/>
        <w:topLinePunct w:val="0"/>
        <w:bidi w:val="0"/>
        <w:spacing w:line="420" w:lineRule="exact"/>
        <w:textAlignment w:val="auto"/>
        <w:rPr>
          <w:rFonts w:ascii="宋体" w:hAnsi="宋体" w:cs="宋体"/>
          <w:b/>
          <w:color w:val="auto"/>
          <w:sz w:val="24"/>
          <w:szCs w:val="24"/>
        </w:rPr>
      </w:pPr>
      <w:r>
        <w:rPr>
          <w:rFonts w:hint="eastAsia" w:ascii="宋体" w:hAnsi="宋体" w:cs="宋体"/>
          <w:color w:val="auto"/>
          <w:sz w:val="24"/>
          <w:szCs w:val="24"/>
        </w:rPr>
        <w:t>陕西盛仕骄阳项目管理有限公司：</w:t>
      </w:r>
    </w:p>
    <w:p>
      <w:pPr>
        <w:keepLines w:val="0"/>
        <w:pageBreakBefore w:val="0"/>
        <w:kinsoku/>
        <w:wordWrap/>
        <w:overflowPunct/>
        <w:topLinePunct w:val="0"/>
        <w:autoSpaceDE w:val="0"/>
        <w:autoSpaceDN w:val="0"/>
        <w:bidi w:val="0"/>
        <w:adjustRightInd w:val="0"/>
        <w:spacing w:line="42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rPr>
        <w:t>作为参加贵单位组织的</w:t>
      </w:r>
      <w:r>
        <w:rPr>
          <w:rFonts w:hint="eastAsia" w:ascii="宋体" w:hAnsi="宋体" w:cs="宋体"/>
          <w:color w:val="auto"/>
          <w:sz w:val="24"/>
          <w:szCs w:val="24"/>
          <w:u w:val="single"/>
        </w:rPr>
        <w:t xml:space="preserve">                </w:t>
      </w:r>
      <w:r>
        <w:rPr>
          <w:rFonts w:hint="eastAsia" w:ascii="宋体" w:hAnsi="宋体" w:cs="宋体"/>
          <w:color w:val="auto"/>
          <w:sz w:val="24"/>
          <w:szCs w:val="24"/>
        </w:rPr>
        <w:t>的供应商，本公司郑重承诺：</w:t>
      </w:r>
    </w:p>
    <w:p>
      <w:pPr>
        <w:keepLines w:val="0"/>
        <w:pageBreakBefore w:val="0"/>
        <w:kinsoku/>
        <w:wordWrap/>
        <w:overflowPunct/>
        <w:topLinePunct w:val="0"/>
        <w:autoSpaceDE w:val="0"/>
        <w:autoSpaceDN w:val="0"/>
        <w:bidi w:val="0"/>
        <w:adjustRightInd w:val="0"/>
        <w:spacing w:line="42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rPr>
        <w:t>1、在参加本项目</w:t>
      </w:r>
      <w:r>
        <w:rPr>
          <w:rFonts w:hint="eastAsia" w:ascii="宋体" w:hAnsi="宋体" w:cs="宋体"/>
          <w:color w:val="auto"/>
          <w:sz w:val="24"/>
          <w:szCs w:val="24"/>
          <w:lang w:eastAsia="zh-CN"/>
        </w:rPr>
        <w:t>投标</w:t>
      </w:r>
      <w:r>
        <w:rPr>
          <w:rFonts w:hint="eastAsia" w:ascii="宋体" w:hAnsi="宋体" w:cs="宋体"/>
          <w:color w:val="auto"/>
          <w:sz w:val="24"/>
          <w:szCs w:val="24"/>
        </w:rPr>
        <w:t>之前不存在被依法禁止经营行为、财产被接管或冻结的情况，如有隐瞒实情，愿承担一切责任及后果。</w:t>
      </w:r>
    </w:p>
    <w:p>
      <w:pPr>
        <w:keepLines w:val="0"/>
        <w:pageBreakBefore w:val="0"/>
        <w:kinsoku/>
        <w:wordWrap/>
        <w:overflowPunct/>
        <w:topLinePunct w:val="0"/>
        <w:autoSpaceDE w:val="0"/>
        <w:autoSpaceDN w:val="0"/>
        <w:bidi w:val="0"/>
        <w:adjustRightInd w:val="0"/>
        <w:spacing w:line="42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rPr>
        <w:t>2、近三年受到有关行政主管部门的行政处理、不良行为记录为</w:t>
      </w:r>
      <w:r>
        <w:rPr>
          <w:rFonts w:hint="eastAsia" w:ascii="宋体" w:hAnsi="宋体" w:cs="宋体"/>
          <w:color w:val="auto"/>
          <w:sz w:val="24"/>
          <w:szCs w:val="24"/>
          <w:u w:val="single"/>
        </w:rPr>
        <w:t xml:space="preserve">    </w:t>
      </w:r>
      <w:r>
        <w:rPr>
          <w:rFonts w:hint="eastAsia" w:ascii="宋体" w:hAnsi="宋体" w:cs="宋体"/>
          <w:color w:val="auto"/>
          <w:sz w:val="24"/>
          <w:szCs w:val="24"/>
        </w:rPr>
        <w:t>次（没有填零），如有隐瞒实情，愿承担一切责任及后果。</w:t>
      </w:r>
    </w:p>
    <w:p>
      <w:pPr>
        <w:keepLines w:val="0"/>
        <w:pageBreakBefore w:val="0"/>
        <w:kinsoku/>
        <w:wordWrap/>
        <w:overflowPunct/>
        <w:topLinePunct w:val="0"/>
        <w:autoSpaceDE w:val="0"/>
        <w:autoSpaceDN w:val="0"/>
        <w:bidi w:val="0"/>
        <w:adjustRightInd w:val="0"/>
        <w:spacing w:line="420" w:lineRule="exact"/>
        <w:ind w:firstLine="480" w:firstLineChars="200"/>
        <w:textAlignment w:val="auto"/>
        <w:rPr>
          <w:rFonts w:ascii="宋体" w:hAnsi="宋体" w:cs="宋体"/>
          <w:color w:val="auto"/>
          <w:sz w:val="24"/>
          <w:szCs w:val="24"/>
        </w:rPr>
      </w:pPr>
      <w:r>
        <w:rPr>
          <w:rFonts w:hint="eastAsia" w:ascii="宋体" w:hAnsi="宋体" w:cs="宋体"/>
          <w:color w:val="auto"/>
          <w:sz w:val="24"/>
          <w:szCs w:val="24"/>
        </w:rPr>
        <w:t>3、参加本次</w:t>
      </w:r>
      <w:r>
        <w:rPr>
          <w:rFonts w:hint="eastAsia" w:ascii="宋体" w:hAnsi="宋体" w:cs="宋体"/>
          <w:color w:val="auto"/>
          <w:sz w:val="24"/>
          <w:szCs w:val="24"/>
          <w:lang w:eastAsia="zh-CN"/>
        </w:rPr>
        <w:t>投标</w:t>
      </w:r>
      <w:r>
        <w:rPr>
          <w:rFonts w:hint="eastAsia" w:ascii="宋体" w:hAnsi="宋体" w:cs="宋体"/>
          <w:color w:val="auto"/>
          <w:sz w:val="24"/>
          <w:szCs w:val="24"/>
        </w:rPr>
        <w:t>提交的所有资质证明文件及业绩证明文件是真实的、有效的，如有隐瞒实情，愿承担一切责任及后果。</w:t>
      </w:r>
    </w:p>
    <w:p>
      <w:pPr>
        <w:keepLines w:val="0"/>
        <w:pageBreakBefore w:val="0"/>
        <w:kinsoku/>
        <w:wordWrap/>
        <w:overflowPunct/>
        <w:topLinePunct w:val="0"/>
        <w:autoSpaceDE w:val="0"/>
        <w:autoSpaceDN w:val="0"/>
        <w:bidi w:val="0"/>
        <w:adjustRightInd w:val="0"/>
        <w:spacing w:line="420" w:lineRule="exact"/>
        <w:ind w:firstLine="482" w:firstLineChars="200"/>
        <w:textAlignment w:val="auto"/>
        <w:rPr>
          <w:rFonts w:ascii="宋体" w:hAnsi="宋体" w:cs="宋体"/>
          <w:b/>
          <w:color w:val="auto"/>
          <w:sz w:val="24"/>
          <w:szCs w:val="24"/>
        </w:rPr>
      </w:pPr>
    </w:p>
    <w:p>
      <w:pPr>
        <w:keepLines w:val="0"/>
        <w:pageBreakBefore w:val="0"/>
        <w:kinsoku/>
        <w:wordWrap/>
        <w:overflowPunct/>
        <w:topLinePunct w:val="0"/>
        <w:autoSpaceDE w:val="0"/>
        <w:autoSpaceDN w:val="0"/>
        <w:bidi w:val="0"/>
        <w:adjustRightInd w:val="0"/>
        <w:spacing w:line="420" w:lineRule="exact"/>
        <w:jc w:val="center"/>
        <w:textAlignment w:val="auto"/>
        <w:rPr>
          <w:rFonts w:ascii="宋体" w:hAnsi="宋体" w:cs="宋体"/>
          <w:b/>
          <w:color w:val="auto"/>
          <w:sz w:val="24"/>
          <w:szCs w:val="24"/>
        </w:rPr>
      </w:pPr>
    </w:p>
    <w:p>
      <w:pPr>
        <w:pStyle w:val="3"/>
        <w:keepLines w:val="0"/>
        <w:pageBreakBefore w:val="0"/>
        <w:kinsoku/>
        <w:wordWrap/>
        <w:overflowPunct/>
        <w:topLinePunct w:val="0"/>
        <w:bidi w:val="0"/>
        <w:spacing w:before="0" w:line="420" w:lineRule="exact"/>
        <w:textAlignment w:val="auto"/>
        <w:rPr>
          <w:color w:val="auto"/>
        </w:rPr>
      </w:pPr>
    </w:p>
    <w:p>
      <w:pPr>
        <w:keepLines w:val="0"/>
        <w:pageBreakBefore w:val="0"/>
        <w:kinsoku/>
        <w:wordWrap/>
        <w:overflowPunct/>
        <w:topLinePunct w:val="0"/>
        <w:bidi w:val="0"/>
        <w:adjustRightInd w:val="0"/>
        <w:snapToGrid w:val="0"/>
        <w:spacing w:line="420" w:lineRule="exact"/>
        <w:ind w:firstLine="360" w:firstLineChars="150"/>
        <w:textAlignment w:val="auto"/>
        <w:rPr>
          <w:rFonts w:hint="eastAsia" w:ascii="宋体" w:hAnsi="宋体" w:cs="宋体"/>
          <w:color w:val="auto"/>
          <w:sz w:val="24"/>
          <w:szCs w:val="24"/>
        </w:rPr>
      </w:pPr>
      <w:r>
        <w:rPr>
          <w:rFonts w:hint="eastAsia" w:ascii="宋体" w:hAnsi="宋体" w:cs="宋体"/>
          <w:color w:val="auto"/>
          <w:sz w:val="24"/>
          <w:szCs w:val="24"/>
        </w:rPr>
        <w:t xml:space="preserve">供应商（单位公章）：                           </w:t>
      </w:r>
    </w:p>
    <w:p>
      <w:pPr>
        <w:keepLines w:val="0"/>
        <w:pageBreakBefore w:val="0"/>
        <w:kinsoku/>
        <w:wordWrap/>
        <w:overflowPunct/>
        <w:topLinePunct w:val="0"/>
        <w:bidi w:val="0"/>
        <w:adjustRightInd w:val="0"/>
        <w:snapToGrid w:val="0"/>
        <w:spacing w:line="420" w:lineRule="exact"/>
        <w:ind w:firstLine="360" w:firstLineChars="150"/>
        <w:textAlignment w:val="auto"/>
        <w:rPr>
          <w:rFonts w:ascii="宋体" w:hAnsi="宋体" w:cs="宋体"/>
          <w:color w:val="auto"/>
          <w:sz w:val="24"/>
          <w:szCs w:val="24"/>
        </w:rPr>
      </w:pPr>
      <w:r>
        <w:rPr>
          <w:rFonts w:hint="eastAsia" w:ascii="宋体" w:hAnsi="宋体" w:cs="宋体"/>
          <w:color w:val="auto"/>
          <w:kern w:val="0"/>
          <w:sz w:val="24"/>
          <w:szCs w:val="24"/>
        </w:rPr>
        <w:t>法定代表人或授权代表</w:t>
      </w:r>
      <w:r>
        <w:rPr>
          <w:rFonts w:hint="eastAsia" w:ascii="宋体" w:hAnsi="宋体" w:cs="宋体"/>
          <w:color w:val="auto"/>
          <w:sz w:val="24"/>
          <w:szCs w:val="24"/>
        </w:rPr>
        <w:t>（签字或盖章）：</w:t>
      </w:r>
    </w:p>
    <w:p>
      <w:pPr>
        <w:keepLines w:val="0"/>
        <w:pageBreakBefore w:val="0"/>
        <w:kinsoku/>
        <w:wordWrap/>
        <w:overflowPunct/>
        <w:topLinePunct w:val="0"/>
        <w:bidi w:val="0"/>
        <w:adjustRightInd w:val="0"/>
        <w:snapToGrid w:val="0"/>
        <w:spacing w:line="420" w:lineRule="exact"/>
        <w:ind w:firstLine="240" w:firstLineChars="100"/>
        <w:textAlignment w:val="auto"/>
        <w:rPr>
          <w:rFonts w:ascii="宋体" w:hAnsi="宋体" w:cs="宋体"/>
          <w:color w:val="auto"/>
          <w:sz w:val="24"/>
          <w:szCs w:val="24"/>
          <w:u w:val="single"/>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日期：</w:t>
      </w:r>
      <w:r>
        <w:rPr>
          <w:rFonts w:hint="eastAsia" w:ascii="宋体" w:hAnsi="宋体" w:cs="宋体"/>
          <w:color w:val="auto"/>
          <w:sz w:val="24"/>
          <w:szCs w:val="24"/>
        </w:rPr>
        <w:t>_____年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1NmFmNGE0MmRhNzY4N2EzYmQxNTgzN2FjZjg3NmQifQ=="/>
  </w:docVars>
  <w:rsids>
    <w:rsidRoot w:val="4E0471BD"/>
    <w:rsid w:val="262B0C7D"/>
    <w:rsid w:val="4E0471BD"/>
    <w:rsid w:val="527903F5"/>
    <w:rsid w:val="67CD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1"/>
    <w:qFormat/>
    <w:uiPriority w:val="99"/>
    <w:pPr>
      <w:jc w:val="left"/>
    </w:pPr>
    <w:rPr>
      <w:rFonts w:ascii="Copperplate Gothic Bold" w:hAnsi="Copperplate Gothic Bold"/>
      <w:sz w:val="28"/>
    </w:rPr>
  </w:style>
  <w:style w:type="paragraph" w:styleId="7">
    <w:name w:val="List Paragraph"/>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2023-10-11T09:16:00Z</dcterms:created>
  <dc:creator>Administrator</dc:creator>
  <cp:lastModifiedBy>Administrator</cp:lastModifiedBy>
  <dcterms:modified xsi:type="dcterms:W3CDTF">2023-10-11T09:17:20Z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345C3A92DB9149D3B114FFB72BD62BA2_11</vt:lpwstr>
  </property>
</Properties>
</file>