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供应商按招标文件的要求，需提供以下相关资格证明材料：</w:t>
      </w:r>
    </w:p>
    <w:p>
      <w:pPr>
        <w:numPr>
          <w:ilvl w:val="0"/>
          <w:numId w:val="0"/>
        </w:numPr>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所有采购包均需满足以下要求：</w:t>
      </w:r>
    </w:p>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en-US"/>
        </w:rPr>
        <w:t>1、身份证明材料：供应商应为具有独立承担民事责任能力的法人或其他组织，提供合法有效的营业执照等证明文件（事业单位提供事业单位法人证书，自然人提供身份证）</w:t>
      </w:r>
      <w:r>
        <w:rPr>
          <w:rFonts w:hint="eastAsia" w:ascii="仿宋" w:hAnsi="仿宋" w:eastAsia="仿宋" w:cs="仿宋"/>
          <w:sz w:val="24"/>
          <w:szCs w:val="24"/>
          <w:lang w:val="en-US" w:eastAsia="zh-CN"/>
        </w:rPr>
        <w:t>；</w:t>
      </w:r>
    </w:p>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en-US"/>
        </w:rPr>
        <w:t>2、财务状况报告：提供经审计的2021年度或2022年度的财务报告或递交</w:t>
      </w:r>
      <w:r>
        <w:rPr>
          <w:rFonts w:hint="eastAsia" w:ascii="仿宋" w:hAnsi="仿宋" w:eastAsia="仿宋" w:cs="仿宋"/>
          <w:sz w:val="24"/>
          <w:szCs w:val="24"/>
          <w:lang w:val="en-US" w:eastAsia="zh-CN"/>
        </w:rPr>
        <w:t>投标</w:t>
      </w:r>
      <w:r>
        <w:rPr>
          <w:rFonts w:hint="eastAsia" w:ascii="仿宋" w:hAnsi="仿宋" w:eastAsia="仿宋" w:cs="仿宋"/>
          <w:sz w:val="24"/>
          <w:szCs w:val="24"/>
          <w:lang w:val="en-US" w:eastAsia="en-US"/>
        </w:rPr>
        <w:t>文件截止时间前六个月内其基本账户开户银行出具的资信证明；其他组织和自然人提供银行出具的资信证明或财务报表</w:t>
      </w:r>
      <w:r>
        <w:rPr>
          <w:rFonts w:hint="eastAsia" w:ascii="仿宋" w:hAnsi="仿宋" w:eastAsia="仿宋" w:cs="仿宋"/>
          <w:sz w:val="24"/>
          <w:szCs w:val="24"/>
          <w:lang w:val="en-US" w:eastAsia="zh-CN"/>
        </w:rPr>
        <w:t>；</w:t>
      </w:r>
    </w:p>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en-US"/>
        </w:rPr>
        <w:t>3、税收缴纳证明：提供递交</w:t>
      </w:r>
      <w:r>
        <w:rPr>
          <w:rFonts w:hint="eastAsia" w:ascii="仿宋" w:hAnsi="仿宋" w:eastAsia="仿宋" w:cs="仿宋"/>
          <w:sz w:val="24"/>
          <w:szCs w:val="24"/>
          <w:lang w:val="en-US" w:eastAsia="zh-CN"/>
        </w:rPr>
        <w:t>投标</w:t>
      </w:r>
      <w:r>
        <w:rPr>
          <w:rFonts w:hint="eastAsia" w:ascii="仿宋" w:hAnsi="仿宋" w:eastAsia="仿宋" w:cs="仿宋"/>
          <w:sz w:val="24"/>
          <w:szCs w:val="24"/>
          <w:lang w:val="en-US" w:eastAsia="en-US"/>
        </w:rPr>
        <w:t>文件截止时间前六个月内任意一个月的纳税证明或税务机关开具的完税证明（含企业所得税或增值税等），依法免税的供应商应提供相关证明材料</w:t>
      </w:r>
      <w:r>
        <w:rPr>
          <w:rFonts w:hint="eastAsia" w:ascii="仿宋" w:hAnsi="仿宋" w:eastAsia="仿宋" w:cs="仿宋"/>
          <w:sz w:val="24"/>
          <w:szCs w:val="24"/>
          <w:lang w:val="en-US" w:eastAsia="zh-CN"/>
        </w:rPr>
        <w:t>；</w:t>
      </w:r>
    </w:p>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en-US"/>
        </w:rPr>
        <w:t>4、社会保障资金缴纳证明：提供递交</w:t>
      </w:r>
      <w:r>
        <w:rPr>
          <w:rFonts w:hint="eastAsia" w:ascii="仿宋" w:hAnsi="仿宋" w:eastAsia="仿宋" w:cs="仿宋"/>
          <w:sz w:val="24"/>
          <w:szCs w:val="24"/>
          <w:lang w:val="en-US" w:eastAsia="zh-CN"/>
        </w:rPr>
        <w:t>投标</w:t>
      </w:r>
      <w:r>
        <w:rPr>
          <w:rFonts w:hint="eastAsia" w:ascii="仿宋" w:hAnsi="仿宋" w:eastAsia="仿宋" w:cs="仿宋"/>
          <w:sz w:val="24"/>
          <w:szCs w:val="24"/>
          <w:lang w:val="en-US" w:eastAsia="en-US"/>
        </w:rPr>
        <w:t>文件截止时间前六个月内任意一个月已缴存的社会保障资金缴存单据或社保机构开具的社会保险参保缴费证明（含养老、工伤及失业保险等险种），依法不需要缴纳社会保障资金的供应商应提供相关证明材料</w:t>
      </w:r>
      <w:r>
        <w:rPr>
          <w:rFonts w:hint="eastAsia" w:ascii="仿宋" w:hAnsi="仿宋" w:eastAsia="仿宋" w:cs="仿宋"/>
          <w:sz w:val="24"/>
          <w:szCs w:val="24"/>
          <w:lang w:val="en-US" w:eastAsia="zh-CN"/>
        </w:rPr>
        <w:t>；</w:t>
      </w:r>
    </w:p>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en-US"/>
        </w:rPr>
        <w:t>5、具有履行合同所必需的设备和专业技术能力</w:t>
      </w:r>
      <w:r>
        <w:rPr>
          <w:rFonts w:hint="eastAsia" w:ascii="仿宋" w:hAnsi="仿宋" w:eastAsia="仿宋" w:cs="仿宋"/>
          <w:sz w:val="24"/>
          <w:szCs w:val="24"/>
          <w:lang w:val="en-US" w:eastAsia="zh-CN"/>
        </w:rPr>
        <w:t>，</w:t>
      </w:r>
      <w:r>
        <w:rPr>
          <w:rFonts w:hint="eastAsia" w:ascii="仿宋" w:hAnsi="仿宋" w:eastAsia="仿宋" w:cs="仿宋"/>
          <w:sz w:val="24"/>
          <w:szCs w:val="24"/>
          <w:lang w:val="en-US" w:eastAsia="en-US"/>
        </w:rPr>
        <w:t>提供声明</w:t>
      </w:r>
      <w:r>
        <w:rPr>
          <w:rFonts w:hint="eastAsia" w:ascii="仿宋" w:hAnsi="仿宋" w:eastAsia="仿宋" w:cs="仿宋"/>
          <w:sz w:val="24"/>
          <w:szCs w:val="24"/>
          <w:lang w:val="en-US" w:eastAsia="zh-CN"/>
        </w:rPr>
        <w:t>；</w:t>
      </w:r>
    </w:p>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en-US"/>
        </w:rPr>
        <w:t>6、</w:t>
      </w:r>
      <w:r>
        <w:rPr>
          <w:rFonts w:hint="eastAsia" w:ascii="仿宋" w:hAnsi="仿宋" w:eastAsia="仿宋" w:cs="仿宋"/>
          <w:sz w:val="24"/>
          <w:szCs w:val="24"/>
          <w:lang w:val="en-US" w:eastAsia="zh-CN"/>
        </w:rPr>
        <w:t>近三年</w:t>
      </w:r>
      <w:r>
        <w:rPr>
          <w:rFonts w:hint="eastAsia" w:ascii="仿宋" w:hAnsi="仿宋" w:eastAsia="仿宋" w:cs="仿宋"/>
          <w:sz w:val="24"/>
          <w:szCs w:val="24"/>
          <w:lang w:val="en-US" w:eastAsia="en-US"/>
        </w:rPr>
        <w:t>无重大违法</w:t>
      </w:r>
      <w:r>
        <w:rPr>
          <w:rFonts w:hint="eastAsia" w:ascii="仿宋" w:hAnsi="仿宋" w:eastAsia="仿宋" w:cs="仿宋"/>
          <w:sz w:val="24"/>
          <w:szCs w:val="24"/>
          <w:lang w:val="en-US" w:eastAsia="zh-CN"/>
        </w:rPr>
        <w:t>记录</w:t>
      </w:r>
      <w:r>
        <w:rPr>
          <w:rFonts w:hint="eastAsia" w:ascii="仿宋" w:hAnsi="仿宋" w:eastAsia="仿宋" w:cs="仿宋"/>
          <w:sz w:val="24"/>
          <w:szCs w:val="24"/>
          <w:lang w:val="en-US" w:eastAsia="en-US"/>
        </w:rPr>
        <w:t>：提供参加政府采购活动前三年内，在经营活动中没有重大违法记录书面声明</w:t>
      </w:r>
      <w:r>
        <w:rPr>
          <w:rFonts w:hint="eastAsia" w:ascii="仿宋" w:hAnsi="仿宋" w:eastAsia="仿宋" w:cs="仿宋"/>
          <w:sz w:val="24"/>
          <w:szCs w:val="24"/>
          <w:lang w:val="en-US" w:eastAsia="zh-CN"/>
        </w:rPr>
        <w:t>；</w:t>
      </w:r>
    </w:p>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en-US"/>
        </w:rPr>
        <w:t>7、授权委托书及有效证件：企业法人授权委托书和被授权人有效身份证明（法定代表人直接参加时，只须提供法定代表人身份证明）</w:t>
      </w:r>
      <w:r>
        <w:rPr>
          <w:rFonts w:hint="eastAsia" w:ascii="仿宋" w:hAnsi="仿宋" w:eastAsia="仿宋" w:cs="仿宋"/>
          <w:sz w:val="24"/>
          <w:szCs w:val="24"/>
          <w:lang w:val="en-US" w:eastAsia="zh-CN"/>
        </w:rPr>
        <w:t>；</w:t>
      </w:r>
    </w:p>
    <w:p>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en-US"/>
        </w:rPr>
        <w:t>8、非联合体投标书面声明：本项目不接受联合体</w:t>
      </w:r>
      <w:r>
        <w:rPr>
          <w:rFonts w:hint="eastAsia" w:ascii="仿宋" w:hAnsi="仿宋" w:eastAsia="仿宋" w:cs="仿宋"/>
          <w:sz w:val="24"/>
          <w:szCs w:val="24"/>
          <w:lang w:val="en-US" w:eastAsia="zh-CN"/>
        </w:rPr>
        <w:t>投标</w:t>
      </w:r>
      <w:r>
        <w:rPr>
          <w:rFonts w:hint="eastAsia" w:ascii="仿宋" w:hAnsi="仿宋" w:eastAsia="仿宋" w:cs="仿宋"/>
          <w:sz w:val="24"/>
          <w:szCs w:val="24"/>
          <w:lang w:val="en-US" w:eastAsia="en-US"/>
        </w:rPr>
        <w:t>，提供非联合体声明</w:t>
      </w:r>
      <w:r>
        <w:rPr>
          <w:rFonts w:hint="eastAsia" w:ascii="仿宋" w:hAnsi="仿宋" w:eastAsia="仿宋" w:cs="仿宋"/>
          <w:sz w:val="24"/>
          <w:szCs w:val="24"/>
          <w:lang w:val="en-US" w:eastAsia="zh-CN"/>
        </w:rPr>
        <w:t>。</w:t>
      </w: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MTI1Y2IzNjFhM2Q1ZjRlNDI5YjMyNzk2OTc5NmIifQ=="/>
  </w:docVars>
  <w:rsids>
    <w:rsidRoot w:val="00000000"/>
    <w:rsid w:val="0FF9382F"/>
    <w:rsid w:val="21F96579"/>
    <w:rsid w:val="23D72E86"/>
    <w:rsid w:val="799B1DEF"/>
    <w:rsid w:val="7DEB3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2023-08-10T03:00:00Z</dcterms:created>
  <dc:creator>admin</dc:creator>
  <cp:lastModifiedBy>晴窗一扇</cp:lastModifiedBy>
  <dcterms:modified xsi:type="dcterms:W3CDTF">2023-11-06T15:27:51Z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F736A06D3ACE4BA5990BD51D70BD4A84_12</vt:lpwstr>
  </property>
</Properties>
</file>