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共   页，第   页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jc w:val="center"/>
        <w:rPr>
          <w:rFonts w:hint="eastAsia" w:ascii="宋体" w:hAnsi="宋体"/>
          <w:sz w:val="24"/>
        </w:rPr>
      </w:pPr>
    </w:p>
    <w:p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由投标供应商自行编制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pStyle w:val="6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报价”与“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开标一览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表”中的“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分项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报价”一致。各子项分别报价。</w:t>
      </w:r>
    </w:p>
    <w:p>
      <w:pPr>
        <w:pStyle w:val="6"/>
        <w:outlineLvl w:val="9"/>
        <w:rPr>
          <w:rFonts w:hint="eastAsia" w:hAnsi="宋体"/>
          <w:sz w:val="24"/>
          <w:szCs w:val="24"/>
        </w:rPr>
      </w:pPr>
    </w:p>
    <w:p>
      <w:pPr>
        <w:pStyle w:val="6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03CA4BC5"/>
    <w:rsid w:val="48765EF0"/>
    <w:rsid w:val="5A1E79F6"/>
    <w:rsid w:val="66686491"/>
    <w:rsid w:val="7648159B"/>
    <w:rsid w:val="7801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next w:val="7"/>
    <w:qFormat/>
    <w:uiPriority w:val="99"/>
    <w:rPr>
      <w:rFonts w:ascii="宋体" w:hAnsi="Courier New" w:cs="Times New Roman"/>
      <w:kern w:val="0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0A2EE62AC6C949D8ABFC969A15766107_13</vt:lpwstr>
  </property>
</Properties>
</file>