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陕西省省级政务云服务采购项目(二次)</w:t>
      </w:r>
    </w:p>
    <w:p>
      <w:pPr>
        <w:pStyle w:val="null3"/>
        <w:jc w:val="center"/>
        <w:outlineLvl w:val="2"/>
      </w:pPr>
      <w:r>
        <w:rPr>
          <w:b/>
          <w:sz w:val="28"/>
        </w:rPr>
        <w:t>采购项目编号：</w:t>
      </w:r>
      <w:r>
        <w:rPr>
          <w:b/>
          <w:sz w:val="28"/>
        </w:rPr>
        <w:t>SCZA2023-ZB-2164-001R</w:t>
      </w:r>
      <w:r>
        <w:br/>
      </w:r>
      <w:r>
        <w:br/>
      </w:r>
      <w:r>
        <w:br/>
      </w:r>
    </w:p>
    <w:p>
      <w:pPr>
        <w:pStyle w:val="null3"/>
        <w:jc w:val="center"/>
        <w:outlineLvl w:val="2"/>
      </w:pPr>
      <w:r>
        <w:rPr>
          <w:b/>
          <w:sz w:val="28"/>
        </w:rPr>
        <w:t>陕西省政务大数据服务中心</w:t>
      </w:r>
    </w:p>
    <w:p>
      <w:pPr>
        <w:pStyle w:val="null3"/>
        <w:jc w:val="center"/>
        <w:outlineLvl w:val="2"/>
      </w:pPr>
      <w:r>
        <w:rPr>
          <w:b/>
          <w:sz w:val="28"/>
        </w:rPr>
        <w:t>陕西省采购招标有限责任公司</w:t>
      </w:r>
      <w:r>
        <w:rPr>
          <w:b/>
          <w:sz w:val="28"/>
        </w:rPr>
        <w:t>共同编制</w:t>
      </w:r>
    </w:p>
    <w:p>
      <w:pPr>
        <w:pStyle w:val="null3"/>
        <w:jc w:val="center"/>
        <w:outlineLvl w:val="2"/>
      </w:pPr>
      <w:r>
        <w:rPr>
          <w:b/>
          <w:sz w:val="28"/>
        </w:rPr>
        <w:t>2023年11月13日</w:t>
      </w:r>
    </w:p>
    <w:p>
      <w:pPr>
        <w:pStyle w:val="null3"/>
      </w:pPr>
      <w:r>
        <w:rPr/>
        <w:t xml:space="preserve"> </w:t>
      </w:r>
    </w:p>
    <w:p>
      <w:pPr>
        <w:pStyle w:val="null3"/>
        <w:jc w:val="center"/>
        <w:outlineLvl w:val="1"/>
      </w:pPr>
      <w:r>
        <w:rPr>
          <w:b/>
          <w:sz w:val="36"/>
        </w:rPr>
        <w:t>第一章 投标邀请</w:t>
      </w:r>
    </w:p>
    <w:p>
      <w:pPr>
        <w:pStyle w:val="null3"/>
        <w:ind w:firstLine="480"/>
      </w:pPr>
      <w:r>
        <w:rPr/>
        <w:t>陕西省采购招标有限责任公司</w:t>
      </w:r>
      <w:r>
        <w:rPr/>
        <w:t>（以下简称“代理机构”）受</w:t>
      </w:r>
      <w:r>
        <w:rPr/>
        <w:t>陕西省政务大数据服务中心</w:t>
      </w:r>
      <w:r>
        <w:rPr/>
        <w:t>委托，拟对</w:t>
      </w:r>
      <w:r>
        <w:rPr/>
        <w:t>陕西省省级政务云服务采购项目(二次)</w:t>
      </w:r>
      <w:r>
        <w:rPr/>
        <w:t>进行国内公开招标，兹邀请符合本次招标要求的供应商参加投标。</w:t>
      </w:r>
    </w:p>
    <w:p>
      <w:pPr>
        <w:pStyle w:val="null3"/>
        <w:outlineLvl w:val="2"/>
      </w:pPr>
      <w:r>
        <w:rPr>
          <w:b/>
          <w:sz w:val="28"/>
        </w:rPr>
        <w:t>一、采购项目编号：</w:t>
      </w:r>
      <w:r>
        <w:rPr>
          <w:b/>
          <w:sz w:val="28"/>
        </w:rPr>
        <w:t>SCZA2023-ZB-2164-001R</w:t>
      </w:r>
    </w:p>
    <w:p>
      <w:pPr>
        <w:pStyle w:val="null3"/>
        <w:outlineLvl w:val="2"/>
      </w:pPr>
      <w:r>
        <w:rPr>
          <w:b/>
          <w:sz w:val="28"/>
        </w:rPr>
        <w:t>二、采购项目名称：</w:t>
      </w:r>
      <w:r>
        <w:rPr>
          <w:b/>
          <w:sz w:val="28"/>
        </w:rPr>
        <w:t>陕西省省级政务云服务采购项目(二次)</w:t>
      </w:r>
    </w:p>
    <w:p>
      <w:pPr>
        <w:pStyle w:val="null3"/>
        <w:outlineLvl w:val="2"/>
      </w:pPr>
      <w:r>
        <w:rPr>
          <w:b/>
          <w:sz w:val="28"/>
        </w:rPr>
        <w:t>三、招标项目简介</w:t>
      </w:r>
    </w:p>
    <w:p>
      <w:pPr>
        <w:pStyle w:val="null3"/>
        <w:ind w:firstLine="480"/>
      </w:pPr>
      <w:r>
        <w:rPr/>
        <w:t>陕西省省级政务云服务采购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条件：1、投标人在递交投标文件截止时间前被“信用中国”网站（www.creditchina.gov.cn）和中国政府采购网（www.ccgp.gov.cn）上被列入失信被执行人、重大税收违法失信主体、政府采购严重违法失信行为记录名单的，不得参加投标； 2、需向采购代理机构购买招标文件，未向采购代理机构购买招标文件的投标人均无资格参加投标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陕西省政务大数据服务中心</w:t>
      </w:r>
    </w:p>
    <w:p>
      <w:pPr>
        <w:pStyle w:val="null3"/>
      </w:pPr>
      <w:r>
        <w:rPr/>
        <w:t xml:space="preserve"> 地址： </w:t>
      </w:r>
      <w:r>
        <w:rPr/>
        <w:t>西安市新城区新城大院</w:t>
      </w:r>
    </w:p>
    <w:p>
      <w:pPr>
        <w:pStyle w:val="null3"/>
      </w:pPr>
      <w:r>
        <w:rPr/>
        <w:t xml:space="preserve"> 邮编： </w:t>
      </w:r>
      <w:r>
        <w:rPr/>
        <w:t>/</w:t>
      </w:r>
    </w:p>
    <w:p>
      <w:pPr>
        <w:pStyle w:val="null3"/>
      </w:pPr>
      <w:r>
        <w:rPr/>
        <w:t xml:space="preserve"> 联系人： </w:t>
      </w:r>
      <w:r>
        <w:rPr/>
        <w:t>柳工</w:t>
      </w:r>
    </w:p>
    <w:p>
      <w:pPr>
        <w:pStyle w:val="null3"/>
      </w:pPr>
      <w:r>
        <w:rPr/>
        <w:t xml:space="preserve"> 联系电话： </w:t>
      </w:r>
      <w:r>
        <w:rPr/>
        <w:t>029-63918157</w:t>
      </w:r>
    </w:p>
    <w:p>
      <w:pPr>
        <w:pStyle w:val="null3"/>
        <w:outlineLvl w:val="2"/>
      </w:pPr>
      <w:r>
        <w:rPr>
          <w:b/>
          <w:sz w:val="28"/>
        </w:rPr>
        <w:t>代理机构：</w:t>
      </w:r>
      <w:r>
        <w:rPr>
          <w:b/>
          <w:sz w:val="28"/>
        </w:rPr>
        <w:t>陕西省采购招标有限责任公司</w:t>
      </w:r>
    </w:p>
    <w:p>
      <w:pPr>
        <w:pStyle w:val="null3"/>
      </w:pPr>
      <w:r>
        <w:rPr/>
        <w:t xml:space="preserve"> 地址： </w:t>
      </w:r>
      <w:r>
        <w:rPr/>
        <w:t>西安市高新二路2号山西证券大厦21层招标一部</w:t>
      </w:r>
    </w:p>
    <w:p>
      <w:pPr>
        <w:pStyle w:val="null3"/>
      </w:pPr>
      <w:r>
        <w:rPr/>
        <w:t xml:space="preserve"> 邮编： </w:t>
      </w:r>
      <w:r>
        <w:rPr/>
        <w:t>/</w:t>
      </w:r>
    </w:p>
    <w:p>
      <w:pPr>
        <w:pStyle w:val="null3"/>
      </w:pPr>
      <w:r>
        <w:rPr/>
        <w:t xml:space="preserve"> 联系人： </w:t>
      </w:r>
      <w:r>
        <w:rPr/>
        <w:t>马亚敏、张媛、白国锋</w:t>
      </w:r>
    </w:p>
    <w:p>
      <w:pPr>
        <w:pStyle w:val="null3"/>
      </w:pPr>
      <w:r>
        <w:rPr/>
        <w:t xml:space="preserve"> 联系电话： </w:t>
      </w:r>
      <w:r>
        <w:rPr/>
        <w:t>029-88451228</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不</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不</w:t>
            </w:r>
            <w:r>
              <w:rPr/>
              <w:t>产品属于节能产品政府采购品目清单中应优先采购的产品范围，本项目采购</w:t>
            </w:r>
            <w:r>
              <w:rPr/>
              <w:t>不</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采购包1保证金金额：7,000.00元</w:t>
            </w:r>
          </w:p>
          <w:p>
            <w:pPr>
              <w:pStyle w:val="null3"/>
            </w:pPr>
            <w:r>
              <w:rPr/>
              <w:t>缴交渠道：转账、支票、汇票等（需通过实体账户、户名及开户行信息）,电子保函</w:t>
            </w:r>
          </w:p>
          <w:p>
            <w:pPr>
              <w:pStyle w:val="null3"/>
            </w:pPr>
            <w:r>
              <w:rPr/>
              <w:t>开户名称：陕西省采购招标有限责任公司</w:t>
            </w:r>
          </w:p>
          <w:p>
            <w:pPr>
              <w:pStyle w:val="null3"/>
            </w:pPr>
            <w:r>
              <w:rPr/>
              <w:t>开户银行：中国银行西安南郊支行营业部</w:t>
            </w:r>
          </w:p>
          <w:p>
            <w:pPr>
              <w:pStyle w:val="null3"/>
            </w:pPr>
            <w:r>
              <w:rPr/>
              <w:t>银行账号：102462457672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陕西省政务大数据服务中心</w:t>
      </w:r>
      <w:r>
        <w:rPr/>
        <w:t>和</w:t>
      </w:r>
      <w:r>
        <w:rPr/>
        <w:t>陕西省采购招标有限责任公司</w:t>
      </w:r>
      <w:r>
        <w:rPr/>
        <w:t>享有。对招标文件中供应商参加本次政府采购活动应当具备的条件，招标项目技术、服务、商务及其他要求，评标细则及标准由</w:t>
      </w:r>
      <w:r>
        <w:rPr/>
        <w:t>陕西省政务大数据服务中心</w:t>
      </w:r>
      <w:r>
        <w:rPr/>
        <w:t>负责解释。除上述招标文件内容，其他内容由</w:t>
      </w:r>
      <w:r>
        <w:rPr/>
        <w:t>陕西省采购招标有限责任公司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陕西省政务大数据服务中心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已签订的合同为准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rFonts w:ascii="仿宋" w:hAnsi="仿宋" w:cs="仿宋" w:eastAsia="仿宋"/>
          <w:sz w:val="24"/>
        </w:rPr>
        <w:t>“陕西省省级政务云服务采购项目”根据《陕西省数字政府建设“十四五”规划》，通过采购政务云服务的方式，租用同城灾备中心机房，采购信创灾备云资源和云灾备服务，完成省政府11号楼机房政务云网设备搬迁、业务迁移，实现11号楼所有业务系统的平稳迁移上云。</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360,000.00</w:t>
      </w:r>
    </w:p>
    <w:p>
      <w:pPr>
        <w:pStyle w:val="null3"/>
      </w:pPr>
      <w:r>
        <w:rPr/>
        <w:t>采购包最高限价（元）: 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项目监理</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both"/>
              <w:outlineLvl w:val="1"/>
            </w:pPr>
            <w:r>
              <w:rPr>
                <w:rFonts w:ascii="仿宋" w:hAnsi="仿宋" w:cs="仿宋" w:eastAsia="仿宋"/>
                <w:b/>
                <w:sz w:val="24"/>
              </w:rPr>
              <w:t>一、项目概述</w:t>
            </w:r>
          </w:p>
          <w:p>
            <w:pPr>
              <w:pStyle w:val="null3"/>
              <w:ind w:firstLine="480"/>
              <w:jc w:val="both"/>
            </w:pPr>
            <w:r>
              <w:rPr>
                <w:rFonts w:ascii="仿宋" w:hAnsi="仿宋" w:cs="仿宋" w:eastAsia="仿宋"/>
                <w:sz w:val="24"/>
              </w:rPr>
              <w:t>“陕西省省级政务云服务采购项目”根据《陕西省数字政府建设“十四五”规划》，通过采购政务云服务的方式，租用同城灾备中心机房，采购信创灾备云资源和云灾备服务，完成省政府11号楼机房政务云网设备搬迁、业务迁移，实现11号楼所有业务系统的平稳迁移上云。</w:t>
            </w:r>
          </w:p>
          <w:p>
            <w:pPr>
              <w:pStyle w:val="null3"/>
              <w:spacing w:before="120" w:after="120"/>
              <w:jc w:val="both"/>
              <w:outlineLvl w:val="1"/>
            </w:pPr>
            <w:r>
              <w:rPr>
                <w:rFonts w:ascii="仿宋" w:hAnsi="仿宋" w:cs="仿宋" w:eastAsia="仿宋"/>
                <w:b/>
                <w:sz w:val="24"/>
              </w:rPr>
              <w:t>二、监理目标</w:t>
            </w:r>
          </w:p>
          <w:p>
            <w:pPr>
              <w:pStyle w:val="null3"/>
              <w:ind w:firstLine="480"/>
              <w:jc w:val="both"/>
            </w:pPr>
            <w:r>
              <w:rPr>
                <w:rFonts w:ascii="仿宋" w:hAnsi="仿宋" w:cs="仿宋" w:eastAsia="仿宋"/>
                <w:sz w:val="24"/>
              </w:rPr>
              <w:t>在项目实施过程中，通过引入第三方监理服务，进一步规范项目实施工作，提升项目的实施质量与管理水平。按照</w:t>
            </w:r>
            <w:r>
              <w:rPr>
                <w:rFonts w:ascii="仿宋" w:hAnsi="仿宋" w:cs="仿宋" w:eastAsia="仿宋"/>
                <w:sz w:val="24"/>
              </w:rPr>
              <w:t>“守法、公平、公正、独立”的原则，依照有关法律法规和标准规范，对采购人负责，为所监理的项目提供全过程监理服务。依靠监理人员提供的专业化监理服务以及科学、有效的管理措施，协助项目采购人做好项目控制与管理，确保项目实施合法、合理、科学、经济，使项目实施的进度、投资、质量达到合同规定的目标。</w:t>
            </w:r>
          </w:p>
          <w:p>
            <w:pPr>
              <w:pStyle w:val="null3"/>
              <w:spacing w:before="120" w:after="120"/>
              <w:jc w:val="both"/>
              <w:outlineLvl w:val="1"/>
            </w:pPr>
            <w:r>
              <w:rPr>
                <w:rFonts w:ascii="仿宋" w:hAnsi="仿宋" w:cs="仿宋" w:eastAsia="仿宋"/>
                <w:b/>
                <w:sz w:val="24"/>
              </w:rPr>
              <w:t>二、监理范围</w:t>
            </w:r>
          </w:p>
          <w:p>
            <w:pPr>
              <w:pStyle w:val="null3"/>
              <w:ind w:firstLine="480"/>
              <w:jc w:val="both"/>
            </w:pPr>
            <w:r>
              <w:rPr>
                <w:rFonts w:ascii="仿宋" w:hAnsi="仿宋" w:cs="仿宋" w:eastAsia="仿宋"/>
                <w:sz w:val="24"/>
              </w:rPr>
              <w:t>正确理解本项目的建设目标和内容，要了解本项目相关的组织结构和业务特点，对项目建设单位、承建单位等项目相关方在项目实施过程中涉及的</w:t>
            </w:r>
            <w:r>
              <w:rPr>
                <w:rFonts w:ascii="仿宋" w:hAnsi="仿宋" w:cs="仿宋" w:eastAsia="仿宋"/>
                <w:sz w:val="24"/>
              </w:rPr>
              <w:t>IaaS资源服务、云灾备服务、安全服务、机房资源服务、网络搬迁服务、政务云搬迁服务等政务云服务内容、服务及运营人员、服务交付物、服务成效评审等咨询和监理，配合项目建设单位对所有服务项目工作进行监督和管理。对政务云服务资源使用量及计算材料进行核查，协助组织政务云服务项目结算。</w:t>
            </w:r>
          </w:p>
          <w:p>
            <w:pPr>
              <w:pStyle w:val="null3"/>
              <w:spacing w:before="120" w:after="120"/>
              <w:jc w:val="both"/>
              <w:outlineLvl w:val="1"/>
            </w:pPr>
            <w:r>
              <w:rPr>
                <w:rFonts w:ascii="仿宋" w:hAnsi="仿宋" w:cs="仿宋" w:eastAsia="仿宋"/>
                <w:b/>
                <w:sz w:val="24"/>
              </w:rPr>
              <w:t>三、服务周期</w:t>
            </w:r>
          </w:p>
          <w:p>
            <w:pPr>
              <w:pStyle w:val="null3"/>
              <w:ind w:firstLine="480"/>
              <w:jc w:val="both"/>
            </w:pPr>
            <w:r>
              <w:rPr>
                <w:rFonts w:ascii="仿宋" w:hAnsi="仿宋" w:cs="仿宋" w:eastAsia="仿宋"/>
                <w:sz w:val="24"/>
              </w:rPr>
              <w:t>监理服务期：</w:t>
            </w:r>
            <w:r>
              <w:rPr>
                <w:rFonts w:ascii="仿宋" w:hAnsi="仿宋" w:cs="仿宋" w:eastAsia="仿宋"/>
                <w:sz w:val="24"/>
              </w:rPr>
              <w:t>本项目服务期限为自监理服务合同签订之日起至所监理项目全部实施完毕并通过最终验收为止。</w:t>
            </w:r>
          </w:p>
          <w:p>
            <w:pPr>
              <w:pStyle w:val="null3"/>
              <w:spacing w:before="120" w:after="120"/>
              <w:jc w:val="both"/>
              <w:outlineLvl w:val="1"/>
            </w:pPr>
            <w:r>
              <w:rPr>
                <w:rFonts w:ascii="仿宋" w:hAnsi="仿宋" w:cs="仿宋" w:eastAsia="仿宋"/>
                <w:b/>
                <w:sz w:val="24"/>
              </w:rPr>
              <w:t>四、监理服务内容</w:t>
            </w:r>
          </w:p>
          <w:p>
            <w:pPr>
              <w:pStyle w:val="null3"/>
              <w:ind w:firstLine="480"/>
              <w:jc w:val="both"/>
            </w:pPr>
            <w:r>
              <w:rPr>
                <w:rFonts w:ascii="仿宋" w:hAnsi="仿宋" w:cs="仿宋" w:eastAsia="仿宋"/>
                <w:sz w:val="24"/>
              </w:rPr>
              <w:t>1.采购阶段（如有）。监理机构协助采购人依据项目立项方案确定采购需求、采购文件、合同等文件，提供书面的审核意见，包括但不限于技术和质量要求、投标单位资质要求、验收要求、进度要求、质量责任等方面意见。</w:t>
            </w:r>
          </w:p>
          <w:p>
            <w:pPr>
              <w:pStyle w:val="null3"/>
              <w:ind w:firstLine="480"/>
              <w:jc w:val="both"/>
            </w:pPr>
            <w:r>
              <w:rPr>
                <w:rFonts w:ascii="仿宋" w:hAnsi="仿宋" w:cs="仿宋" w:eastAsia="仿宋"/>
                <w:sz w:val="24"/>
              </w:rPr>
              <w:t>2.设计阶段（如有）。监理机构协助采购人审查项目计划、设计方案等，提供书面的审核意见，包括但不限于与项目需求的符合性、计划和质量保障措施可行性、合理性，文档的完整性等。</w:t>
            </w:r>
          </w:p>
          <w:p>
            <w:pPr>
              <w:pStyle w:val="null3"/>
              <w:ind w:firstLine="480"/>
              <w:jc w:val="both"/>
            </w:pPr>
            <w:r>
              <w:rPr>
                <w:rFonts w:ascii="仿宋" w:hAnsi="仿宋" w:cs="仿宋" w:eastAsia="仿宋"/>
                <w:sz w:val="24"/>
              </w:rPr>
              <w:t>3.实施阶段。实施阶段服务日常管理要求包括实施记录、会议管理、评审管理、信息管理等12个方面。</w:t>
            </w:r>
          </w:p>
          <w:p>
            <w:pPr>
              <w:pStyle w:val="null3"/>
              <w:ind w:firstLine="480"/>
              <w:jc w:val="both"/>
            </w:pPr>
            <w:r>
              <w:rPr>
                <w:rFonts w:ascii="仿宋" w:hAnsi="仿宋" w:cs="仿宋" w:eastAsia="仿宋"/>
                <w:sz w:val="24"/>
              </w:rPr>
              <w:t>（</w:t>
            </w:r>
            <w:r>
              <w:rPr>
                <w:rFonts w:ascii="仿宋" w:hAnsi="仿宋" w:cs="仿宋" w:eastAsia="仿宋"/>
                <w:sz w:val="24"/>
              </w:rPr>
              <w:t>1）实施记录。监理服务机构负责督促项目实施单位定期提交项目周报或月报，并按时完成监理周报或月报，如涉及驻场服务，应根据项目实际情况提交监理日志等服务记录。在关键部位或关键工序实施过程中，监理服务机构应在现场进行监督或见证活动，并记录形成监理日志。</w:t>
            </w:r>
          </w:p>
          <w:p>
            <w:pPr>
              <w:pStyle w:val="null3"/>
              <w:ind w:firstLine="480"/>
              <w:jc w:val="both"/>
            </w:pPr>
            <w:r>
              <w:rPr>
                <w:rFonts w:ascii="仿宋" w:hAnsi="仿宋" w:cs="仿宋" w:eastAsia="仿宋"/>
                <w:sz w:val="24"/>
              </w:rPr>
              <w:t>（</w:t>
            </w:r>
            <w:r>
              <w:rPr>
                <w:rFonts w:ascii="仿宋" w:hAnsi="仿宋" w:cs="仿宋" w:eastAsia="仿宋"/>
                <w:sz w:val="24"/>
              </w:rPr>
              <w:t>2）会议管理。监理服务机构应根据项目需要组织并主持项目监理例会、专项会议等，负责编写会议纪要，跟踪落实会议决议的执行情况，对未能按要求完成的事项应及时反馈与预</w:t>
            </w:r>
            <w:r>
              <w:rPr>
                <w:rFonts w:ascii="仿宋" w:hAnsi="仿宋" w:cs="仿宋" w:eastAsia="仿宋"/>
                <w:sz w:val="24"/>
              </w:rPr>
              <w:t>警。专项会议通常包括项目启动会、成果评审会、专家论证会、专题研讨会、沟通协调会、阶段汇报会、问题约谈会和项目验收会等。</w:t>
            </w:r>
          </w:p>
          <w:p>
            <w:pPr>
              <w:pStyle w:val="null3"/>
              <w:ind w:firstLine="480"/>
              <w:jc w:val="both"/>
            </w:pPr>
            <w:r>
              <w:rPr>
                <w:rFonts w:ascii="仿宋" w:hAnsi="仿宋" w:cs="仿宋" w:eastAsia="仿宋"/>
                <w:sz w:val="24"/>
              </w:rPr>
              <w:t>（</w:t>
            </w:r>
            <w:r>
              <w:rPr>
                <w:rFonts w:ascii="仿宋" w:hAnsi="仿宋" w:cs="仿宋" w:eastAsia="仿宋"/>
                <w:sz w:val="24"/>
              </w:rPr>
              <w:t>3）评审管理。监理服务机构应采用评审管理手段进行成果质量管理，根据项目各阶段产生的成果特性拟定评审目标和评审方式，审核并落实材料评审工作，组织并主持评审活动，提出审核意见。对项目阶段成果存在不符合项时，监理服务机构应发出监理通知单，要求项目实施单位限期整改。</w:t>
            </w:r>
          </w:p>
          <w:p>
            <w:pPr>
              <w:pStyle w:val="null3"/>
              <w:ind w:firstLine="480"/>
              <w:jc w:val="both"/>
            </w:pPr>
            <w:r>
              <w:rPr>
                <w:rFonts w:ascii="仿宋" w:hAnsi="仿宋" w:cs="仿宋" w:eastAsia="仿宋"/>
                <w:sz w:val="24"/>
              </w:rPr>
              <w:t>（</w:t>
            </w:r>
            <w:r>
              <w:rPr>
                <w:rFonts w:ascii="仿宋" w:hAnsi="仿宋" w:cs="仿宋" w:eastAsia="仿宋"/>
                <w:sz w:val="24"/>
              </w:rPr>
              <w:t>4）信息管理。监理服务机构应协同项目相关单位开展过程管理工作，建立沟通与信息交流机制；负责逐项分类建立文档管理台账，跟进项目文档的收</w:t>
            </w:r>
            <w:r>
              <w:rPr>
                <w:rFonts w:ascii="仿宋" w:hAnsi="仿宋" w:cs="仿宋" w:eastAsia="仿宋"/>
                <w:sz w:val="24"/>
              </w:rPr>
              <w:t>集、审核、整理，并在项目各阶段工作结束后及时归档，以便事后追溯查询，并确保项目文档符合我局相关验收规定。</w:t>
            </w:r>
          </w:p>
          <w:p>
            <w:pPr>
              <w:pStyle w:val="null3"/>
              <w:ind w:firstLine="480"/>
              <w:jc w:val="both"/>
            </w:pPr>
            <w:r>
              <w:rPr>
                <w:rFonts w:ascii="仿宋" w:hAnsi="仿宋" w:cs="仿宋" w:eastAsia="仿宋"/>
                <w:sz w:val="24"/>
              </w:rPr>
              <w:t>（</w:t>
            </w:r>
            <w:r>
              <w:rPr>
                <w:rFonts w:ascii="仿宋" w:hAnsi="仿宋" w:cs="仿宋" w:eastAsia="仿宋"/>
                <w:sz w:val="24"/>
              </w:rPr>
              <w:t>5）进度管理。监理服务机构应根据项目实施计划监督项目进度情况，在项目实施关键节点，提出项目关键节点实施进度报告，针对进度存在的问题，提出整改意见。</w:t>
            </w:r>
          </w:p>
          <w:p>
            <w:pPr>
              <w:pStyle w:val="null3"/>
              <w:ind w:firstLine="480"/>
              <w:jc w:val="both"/>
            </w:pPr>
            <w:r>
              <w:rPr>
                <w:rFonts w:ascii="仿宋" w:hAnsi="仿宋" w:cs="仿宋" w:eastAsia="仿宋"/>
                <w:sz w:val="24"/>
              </w:rPr>
              <w:t>（</w:t>
            </w:r>
            <w:r>
              <w:rPr>
                <w:rFonts w:ascii="仿宋" w:hAnsi="仿宋" w:cs="仿宋" w:eastAsia="仿宋"/>
                <w:sz w:val="24"/>
              </w:rPr>
              <w:t>6）变更管理。因不可抗力、政策调整、需求变化、技术更新等原因导致对实施项目合同中部分工作进展、数量、质量、标准等要求作出改变，监理服务机构应采用变更管理手段，加强变更风险以及变更效果的评估，控制变更范围和金额。在收到变更申请和变更方案后，监理服务机构应及时了</w:t>
            </w:r>
            <w:r>
              <w:rPr>
                <w:rFonts w:ascii="仿宋" w:hAnsi="仿宋" w:cs="仿宋" w:eastAsia="仿宋"/>
                <w:sz w:val="24"/>
              </w:rPr>
              <w:t>解项目变更部分实际实施情况，审核变更的必要性、合规性和合理性，评估变更风险及变更效果，形成监理意见。在完成变更执行后，监理服务机构应对变更报告进行审核。</w:t>
            </w:r>
          </w:p>
          <w:p>
            <w:pPr>
              <w:pStyle w:val="null3"/>
              <w:ind w:firstLine="480"/>
              <w:jc w:val="both"/>
            </w:pPr>
            <w:r>
              <w:rPr>
                <w:rFonts w:ascii="仿宋" w:hAnsi="仿宋" w:cs="仿宋" w:eastAsia="仿宋"/>
                <w:sz w:val="24"/>
              </w:rPr>
              <w:t>（</w:t>
            </w:r>
            <w:r>
              <w:rPr>
                <w:rFonts w:ascii="仿宋" w:hAnsi="仿宋" w:cs="仿宋" w:eastAsia="仿宋"/>
                <w:sz w:val="24"/>
              </w:rPr>
              <w:t>7）结算管理。监理服务机构应协助采购人按合同要求开展项目结算工作，收集、核对各方提供的服务使用量、系统功能点、工作量等相关结算材料，并配合采购人跟进结算结果确认等工作。</w:t>
            </w:r>
          </w:p>
          <w:p>
            <w:pPr>
              <w:pStyle w:val="null3"/>
              <w:ind w:firstLine="480"/>
              <w:jc w:val="both"/>
            </w:pPr>
            <w:r>
              <w:rPr>
                <w:rFonts w:ascii="仿宋" w:hAnsi="仿宋" w:cs="仿宋" w:eastAsia="仿宋"/>
                <w:sz w:val="24"/>
              </w:rPr>
              <w:t>（</w:t>
            </w:r>
            <w:r>
              <w:rPr>
                <w:rFonts w:ascii="仿宋" w:hAnsi="仿宋" w:cs="仿宋" w:eastAsia="仿宋"/>
                <w:sz w:val="24"/>
              </w:rPr>
              <w:t>8）支付管理。监理服务机构应根据实施项目合同约定条款和结算报告审核项目实施单位提出的支付申请，确认支付条件符合性和支付金额，由总监理工程师签发支付意见后，提交采购人办理审批并按合同约定的支</w:t>
            </w:r>
            <w:r>
              <w:rPr>
                <w:rFonts w:ascii="仿宋" w:hAnsi="仿宋" w:cs="仿宋" w:eastAsia="仿宋"/>
                <w:sz w:val="24"/>
              </w:rPr>
              <w:t>付条款支付。</w:t>
            </w:r>
          </w:p>
          <w:p>
            <w:pPr>
              <w:pStyle w:val="null3"/>
              <w:ind w:firstLine="480"/>
              <w:jc w:val="both"/>
            </w:pPr>
            <w:r>
              <w:rPr>
                <w:rFonts w:ascii="仿宋" w:hAnsi="仿宋" w:cs="仿宋" w:eastAsia="仿宋"/>
                <w:sz w:val="24"/>
              </w:rPr>
              <w:t>（</w:t>
            </w:r>
            <w:r>
              <w:rPr>
                <w:rFonts w:ascii="仿宋" w:hAnsi="仿宋" w:cs="仿宋" w:eastAsia="仿宋"/>
                <w:sz w:val="24"/>
              </w:rPr>
              <w:t>9）安全保密管理。监理服务机构负责监督项目实施过程中所涉及的数据和资料的安全保密，监督落实信息安全措施，防范重大安全事故、涉密事故发生。</w:t>
            </w:r>
          </w:p>
          <w:p>
            <w:pPr>
              <w:pStyle w:val="null3"/>
              <w:ind w:firstLine="480"/>
              <w:jc w:val="both"/>
            </w:pPr>
            <w:r>
              <w:rPr>
                <w:rFonts w:ascii="仿宋" w:hAnsi="仿宋" w:cs="仿宋" w:eastAsia="仿宋"/>
                <w:sz w:val="24"/>
              </w:rPr>
              <w:t>（</w:t>
            </w:r>
            <w:r>
              <w:rPr>
                <w:rFonts w:ascii="仿宋" w:hAnsi="仿宋" w:cs="仿宋" w:eastAsia="仿宋"/>
                <w:sz w:val="24"/>
              </w:rPr>
              <w:t>10）知识产权管理。监理服务机构协助采购人对项目成果的知识产权进行保护，对项目涉及第三方知识产权的产品和系统的使用授权进行审核，确保不出现违反知识产权法律法规、合同知识产权条款或侵犯其他第三方知识产权的行为。</w:t>
            </w:r>
          </w:p>
          <w:p>
            <w:pPr>
              <w:pStyle w:val="null3"/>
              <w:ind w:firstLine="480"/>
              <w:jc w:val="both"/>
            </w:pPr>
            <w:r>
              <w:rPr>
                <w:rFonts w:ascii="仿宋" w:hAnsi="仿宋" w:cs="仿宋" w:eastAsia="仿宋"/>
                <w:sz w:val="24"/>
              </w:rPr>
              <w:t>（</w:t>
            </w:r>
            <w:r>
              <w:rPr>
                <w:rFonts w:ascii="仿宋" w:hAnsi="仿宋" w:cs="仿宋" w:eastAsia="仿宋"/>
                <w:sz w:val="24"/>
              </w:rPr>
              <w:t>11）第三方服务管理。监理服务机构协助采购人对实施项目的立项设计咨询、测评、安全、国密、云服务安全评估等第三方服务单位进行管理，监督管理其服务过程，审</w:t>
            </w:r>
            <w:r>
              <w:rPr>
                <w:rFonts w:ascii="仿宋" w:hAnsi="仿宋" w:cs="仿宋" w:eastAsia="仿宋"/>
                <w:sz w:val="24"/>
              </w:rPr>
              <w:t>核其提交的项目文档和验收材料。</w:t>
            </w:r>
          </w:p>
          <w:p>
            <w:pPr>
              <w:pStyle w:val="null3"/>
              <w:ind w:firstLine="480"/>
              <w:jc w:val="both"/>
            </w:pPr>
            <w:r>
              <w:rPr>
                <w:rFonts w:ascii="仿宋" w:hAnsi="仿宋" w:cs="仿宋" w:eastAsia="仿宋"/>
                <w:sz w:val="24"/>
              </w:rPr>
              <w:t>（</w:t>
            </w:r>
            <w:r>
              <w:rPr>
                <w:rFonts w:ascii="仿宋" w:hAnsi="仿宋" w:cs="仿宋" w:eastAsia="仿宋"/>
                <w:sz w:val="24"/>
              </w:rPr>
              <w:t>12）服务人员变更管理。监理服务机构派驻现场监理人员应连续稳定，保证监理工作正常进行。监理服务机构若在服务期限内更换项目监理服务人员，应代之同等（或以上）技能的人员，其中主要监理服务人员的更换需经采购人同意。</w:t>
            </w:r>
          </w:p>
          <w:p>
            <w:pPr>
              <w:pStyle w:val="null3"/>
              <w:ind w:firstLine="480"/>
              <w:jc w:val="both"/>
            </w:pPr>
            <w:r>
              <w:rPr>
                <w:rFonts w:ascii="仿宋" w:hAnsi="仿宋" w:cs="仿宋" w:eastAsia="仿宋"/>
                <w:sz w:val="24"/>
              </w:rPr>
              <w:t>4.验收阶段。监理机构协助采购人审核验收材料，严格按照验收依据、验收条件要求审核项目各项成果物，检查知识产权情况，并提出明确审核意见；协助准备《验收方案》，内容包括项目基本情况、会议组织方案；协助监督被监理单位完成培训，并对培训效果做出评估，出具评估意见；协助采购人整理、移交项目文档。</w:t>
            </w:r>
          </w:p>
          <w:p>
            <w:pPr>
              <w:pStyle w:val="null3"/>
              <w:ind w:firstLine="480"/>
              <w:jc w:val="both"/>
            </w:pPr>
            <w:r>
              <w:rPr>
                <w:rFonts w:ascii="仿宋" w:hAnsi="仿宋" w:cs="仿宋" w:eastAsia="仿宋"/>
                <w:sz w:val="24"/>
              </w:rPr>
              <w:t>5.采购人交办的其他任务及时响应采购人临时交办的任务，并做好落实工作，协助采购人做好项目管理工作，监督项目组按时产出基线文档并审核提交采购人，协助采购人记录被监理项目执行质量及提供考核建议。</w:t>
            </w:r>
          </w:p>
          <w:p>
            <w:pPr>
              <w:pStyle w:val="null3"/>
              <w:ind w:firstLine="480"/>
              <w:jc w:val="both"/>
            </w:pPr>
            <w:r>
              <w:rPr>
                <w:rFonts w:ascii="仿宋" w:hAnsi="仿宋" w:cs="仿宋" w:eastAsia="仿宋"/>
                <w:sz w:val="24"/>
              </w:rPr>
              <w:t>6.其他服务内容由于“陕西省省级政务云服务采购项目”的延续性，主体项目验收通过后，监理单位仍需跟进政务云日常监理工作，直至下一年度主体项目监理服务采购完成，并与下一年度监理单位交接完毕，确保相关服务数据的完整性。</w:t>
            </w:r>
          </w:p>
          <w:p>
            <w:pPr>
              <w:pStyle w:val="null3"/>
              <w:spacing w:before="120" w:after="120"/>
              <w:jc w:val="both"/>
              <w:outlineLvl w:val="1"/>
            </w:pPr>
            <w:r>
              <w:rPr>
                <w:rFonts w:ascii="仿宋" w:hAnsi="仿宋" w:cs="仿宋" w:eastAsia="仿宋"/>
                <w:b/>
                <w:sz w:val="24"/>
              </w:rPr>
              <w:t>五、监理要求</w:t>
            </w:r>
          </w:p>
          <w:p>
            <w:pPr>
              <w:pStyle w:val="null3"/>
              <w:ind w:firstLine="480"/>
              <w:jc w:val="both"/>
            </w:pPr>
            <w:r>
              <w:rPr>
                <w:rFonts w:ascii="仿宋" w:hAnsi="仿宋" w:cs="仿宋" w:eastAsia="仿宋"/>
                <w:b/>
                <w:sz w:val="24"/>
              </w:rPr>
              <w:t>1、监理人员要求</w:t>
            </w:r>
          </w:p>
          <w:p>
            <w:pPr>
              <w:pStyle w:val="null3"/>
              <w:ind w:firstLine="480"/>
              <w:jc w:val="both"/>
            </w:pPr>
            <w:r>
              <w:rPr>
                <w:rFonts w:ascii="仿宋" w:hAnsi="仿宋" w:cs="仿宋" w:eastAsia="仿宋"/>
                <w:sz w:val="24"/>
              </w:rPr>
              <w:t>为保障项目监理工作顺利实施，确保项目建设合法合规、规范有序，投标人应组建具有高度政治责任感、丰富从业经验、能够与采购人及承建单位进行良好沟通的高素质团队参与本项目监理工作。</w:t>
            </w:r>
          </w:p>
          <w:p>
            <w:pPr>
              <w:pStyle w:val="null3"/>
              <w:ind w:firstLine="480"/>
              <w:jc w:val="both"/>
            </w:pPr>
            <w:r>
              <w:rPr>
                <w:rFonts w:ascii="仿宋" w:hAnsi="仿宋" w:cs="仿宋" w:eastAsia="仿宋"/>
                <w:sz w:val="24"/>
              </w:rPr>
              <w:t>投标人应承诺指派固定的团队为本项目提供专业服务，服务团队成员不得少于</w:t>
            </w:r>
            <w:r>
              <w:rPr>
                <w:rFonts w:ascii="仿宋" w:hAnsi="仿宋" w:cs="仿宋" w:eastAsia="仿宋"/>
                <w:sz w:val="24"/>
              </w:rPr>
              <w:t>7人</w:t>
            </w:r>
            <w:r>
              <w:rPr>
                <w:rFonts w:ascii="仿宋" w:hAnsi="仿宋" w:cs="仿宋" w:eastAsia="仿宋"/>
                <w:sz w:val="24"/>
              </w:rPr>
              <w:t>。拟投入本项目的团队人员须为投标单位的正式员工，能够满足本项目监理工作需要，项目团队人员须配备合理，具有不同层次，应至少包括总监理工程师、总监理工程师代表、专业监理工程师等。本项目要求投标单位配备</w:t>
            </w:r>
            <w:r>
              <w:rPr>
                <w:rFonts w:ascii="仿宋" w:hAnsi="仿宋" w:cs="仿宋" w:eastAsia="仿宋"/>
                <w:sz w:val="24"/>
              </w:rPr>
              <w:t>1名总监理工程师，1名总监理工程师代表，团队要求至少配备</w:t>
            </w:r>
            <w:r>
              <w:rPr>
                <w:rFonts w:ascii="仿宋" w:hAnsi="仿宋" w:cs="仿宋" w:eastAsia="仿宋"/>
                <w:sz w:val="24"/>
              </w:rPr>
              <w:t>5</w:t>
            </w:r>
            <w:r>
              <w:rPr>
                <w:rFonts w:ascii="仿宋" w:hAnsi="仿宋" w:cs="仿宋" w:eastAsia="仿宋"/>
                <w:sz w:val="24"/>
              </w:rPr>
              <w:t>名监理工程师。</w:t>
            </w:r>
            <w:r>
              <w:rPr>
                <w:rFonts w:ascii="仿宋" w:hAnsi="仿宋" w:cs="仿宋" w:eastAsia="仿宋"/>
                <w:sz w:val="24"/>
              </w:rPr>
              <w:t>（投标时须提供承诺函）</w:t>
            </w:r>
          </w:p>
          <w:p>
            <w:pPr>
              <w:pStyle w:val="null3"/>
              <w:ind w:firstLine="480"/>
              <w:jc w:val="both"/>
            </w:pPr>
            <w:r>
              <w:rPr>
                <w:rFonts w:ascii="仿宋" w:hAnsi="仿宋" w:cs="仿宋" w:eastAsia="仿宋"/>
                <w:b/>
                <w:sz w:val="24"/>
              </w:rPr>
              <w:t>（</w:t>
            </w:r>
            <w:r>
              <w:rPr>
                <w:rFonts w:ascii="仿宋" w:hAnsi="仿宋" w:cs="仿宋" w:eastAsia="仿宋"/>
                <w:b/>
                <w:sz w:val="24"/>
              </w:rPr>
              <w:t>1）总监理工程师要求：</w:t>
            </w:r>
          </w:p>
          <w:p>
            <w:pPr>
              <w:pStyle w:val="null3"/>
              <w:ind w:firstLine="560"/>
              <w:jc w:val="left"/>
            </w:pPr>
            <w:r>
              <w:rPr>
                <w:rFonts w:ascii="仿宋" w:hAnsi="仿宋" w:cs="仿宋" w:eastAsia="仿宋"/>
                <w:sz w:val="24"/>
              </w:rPr>
              <w:t>1</w:t>
            </w:r>
            <w:r>
              <w:rPr>
                <w:rFonts w:ascii="仿宋" w:hAnsi="仿宋" w:cs="仿宋" w:eastAsia="仿宋"/>
                <w:sz w:val="24"/>
              </w:rPr>
              <w:t>.具有</w:t>
            </w:r>
            <w:r>
              <w:rPr>
                <w:rFonts w:ascii="仿宋" w:hAnsi="仿宋" w:cs="仿宋" w:eastAsia="仿宋"/>
                <w:sz w:val="24"/>
              </w:rPr>
              <w:t>国家</w:t>
            </w:r>
            <w:r>
              <w:rPr>
                <w:rFonts w:ascii="仿宋" w:hAnsi="仿宋" w:cs="仿宋" w:eastAsia="仿宋"/>
                <w:sz w:val="24"/>
              </w:rPr>
              <w:t>信息安全</w:t>
            </w:r>
            <w:r>
              <w:rPr>
                <w:rFonts w:ascii="仿宋" w:hAnsi="仿宋" w:cs="仿宋" w:eastAsia="仿宋"/>
                <w:sz w:val="24"/>
              </w:rPr>
              <w:t>类</w:t>
            </w:r>
            <w:r>
              <w:rPr>
                <w:rFonts w:ascii="仿宋" w:hAnsi="仿宋" w:cs="仿宋" w:eastAsia="仿宋"/>
                <w:sz w:val="24"/>
              </w:rPr>
              <w:t>人员认证证书；</w:t>
            </w:r>
          </w:p>
          <w:p>
            <w:pPr>
              <w:pStyle w:val="null3"/>
              <w:ind w:firstLine="560"/>
              <w:jc w:val="left"/>
            </w:pPr>
            <w:r>
              <w:rPr>
                <w:rFonts w:ascii="仿宋" w:hAnsi="仿宋" w:cs="仿宋" w:eastAsia="仿宋"/>
                <w:sz w:val="24"/>
              </w:rPr>
              <w:t>2</w:t>
            </w:r>
            <w:r>
              <w:rPr>
                <w:rFonts w:ascii="仿宋" w:hAnsi="仿宋" w:cs="仿宋" w:eastAsia="仿宋"/>
                <w:sz w:val="24"/>
              </w:rPr>
              <w:t>.具有信息系统项目管理师（高级）证书得；</w:t>
            </w:r>
          </w:p>
          <w:p>
            <w:pPr>
              <w:pStyle w:val="null3"/>
              <w:ind w:firstLine="480"/>
              <w:jc w:val="both"/>
            </w:pPr>
            <w:r>
              <w:rPr>
                <w:rFonts w:ascii="仿宋" w:hAnsi="仿宋" w:cs="仿宋" w:eastAsia="仿宋"/>
                <w:sz w:val="24"/>
              </w:rPr>
              <w:t>3</w:t>
            </w:r>
            <w:r>
              <w:rPr>
                <w:rFonts w:ascii="仿宋" w:hAnsi="仿宋" w:cs="仿宋" w:eastAsia="仿宋"/>
                <w:sz w:val="24"/>
              </w:rPr>
              <w:t>.具有软件</w:t>
            </w:r>
            <w:r>
              <w:rPr>
                <w:rFonts w:ascii="仿宋" w:hAnsi="仿宋" w:cs="仿宋" w:eastAsia="仿宋"/>
                <w:sz w:val="24"/>
              </w:rPr>
              <w:t>测评</w:t>
            </w:r>
            <w:r>
              <w:rPr>
                <w:rFonts w:ascii="仿宋" w:hAnsi="仿宋" w:cs="仿宋" w:eastAsia="仿宋"/>
                <w:sz w:val="24"/>
              </w:rPr>
              <w:t>师证书</w:t>
            </w:r>
            <w:r>
              <w:rPr>
                <w:rFonts w:ascii="仿宋" w:hAnsi="仿宋" w:cs="仿宋" w:eastAsia="仿宋"/>
                <w:sz w:val="24"/>
              </w:rPr>
              <w:t>；</w:t>
            </w:r>
          </w:p>
          <w:p>
            <w:pPr>
              <w:pStyle w:val="null3"/>
              <w:ind w:firstLine="480"/>
              <w:jc w:val="both"/>
            </w:pPr>
            <w:r>
              <w:rPr>
                <w:rFonts w:ascii="仿宋" w:hAnsi="仿宋" w:cs="仿宋" w:eastAsia="仿宋"/>
                <w:sz w:val="24"/>
              </w:rPr>
              <w:t>4</w:t>
            </w:r>
            <w:r>
              <w:rPr>
                <w:rFonts w:ascii="仿宋" w:hAnsi="仿宋" w:cs="仿宋" w:eastAsia="仿宋"/>
                <w:sz w:val="24"/>
              </w:rPr>
              <w:t>.信息系统监理师</w:t>
            </w:r>
            <w:r>
              <w:rPr>
                <w:rFonts w:ascii="仿宋" w:hAnsi="仿宋" w:cs="仿宋" w:eastAsia="仿宋"/>
                <w:sz w:val="24"/>
              </w:rPr>
              <w:t>。</w:t>
            </w:r>
          </w:p>
          <w:p>
            <w:pPr>
              <w:pStyle w:val="null3"/>
              <w:ind w:firstLine="480"/>
              <w:jc w:val="both"/>
            </w:pPr>
            <w:r>
              <w:rPr>
                <w:rFonts w:ascii="仿宋" w:hAnsi="仿宋" w:cs="仿宋" w:eastAsia="仿宋"/>
                <w:b/>
                <w:sz w:val="24"/>
              </w:rPr>
              <w:t>（</w:t>
            </w:r>
            <w:r>
              <w:rPr>
                <w:rFonts w:ascii="仿宋" w:hAnsi="仿宋" w:cs="仿宋" w:eastAsia="仿宋"/>
                <w:b/>
                <w:sz w:val="24"/>
              </w:rPr>
              <w:t>2）总监理工程师代表要求：</w:t>
            </w:r>
          </w:p>
          <w:p>
            <w:pPr>
              <w:pStyle w:val="null3"/>
              <w:ind w:firstLine="480"/>
              <w:jc w:val="both"/>
            </w:pPr>
            <w:r>
              <w:rPr>
                <w:rFonts w:ascii="仿宋" w:hAnsi="仿宋" w:cs="仿宋" w:eastAsia="仿宋"/>
                <w:sz w:val="24"/>
              </w:rPr>
              <w:t>1</w:t>
            </w:r>
            <w:r>
              <w:rPr>
                <w:rFonts w:ascii="仿宋" w:hAnsi="仿宋" w:cs="仿宋" w:eastAsia="仿宋"/>
                <w:sz w:val="24"/>
              </w:rPr>
              <w:t>.具有信息系统项目管理师（高级）证书；</w:t>
            </w:r>
          </w:p>
          <w:p>
            <w:pPr>
              <w:pStyle w:val="null3"/>
              <w:ind w:firstLine="480"/>
              <w:jc w:val="both"/>
            </w:pPr>
            <w:r>
              <w:rPr>
                <w:rFonts w:ascii="仿宋" w:hAnsi="仿宋" w:cs="仿宋" w:eastAsia="仿宋"/>
                <w:sz w:val="24"/>
              </w:rPr>
              <w:t>2</w:t>
            </w:r>
            <w:r>
              <w:rPr>
                <w:rFonts w:ascii="仿宋" w:hAnsi="仿宋" w:cs="仿宋" w:eastAsia="仿宋"/>
                <w:sz w:val="24"/>
              </w:rPr>
              <w:t>.具有系统集成项目管理工程师（中级）证书</w:t>
            </w:r>
            <w:r>
              <w:rPr>
                <w:rFonts w:ascii="仿宋" w:hAnsi="仿宋" w:cs="仿宋" w:eastAsia="仿宋"/>
                <w:sz w:val="24"/>
              </w:rPr>
              <w:t>。</w:t>
            </w:r>
          </w:p>
          <w:p>
            <w:pPr>
              <w:pStyle w:val="null3"/>
              <w:ind w:firstLine="480"/>
              <w:jc w:val="both"/>
            </w:pPr>
            <w:r>
              <w:rPr>
                <w:rFonts w:ascii="仿宋" w:hAnsi="仿宋" w:cs="仿宋" w:eastAsia="仿宋"/>
                <w:b/>
                <w:sz w:val="24"/>
              </w:rPr>
              <w:t>（</w:t>
            </w:r>
            <w:r>
              <w:rPr>
                <w:rFonts w:ascii="仿宋" w:hAnsi="仿宋" w:cs="仿宋" w:eastAsia="仿宋"/>
                <w:b/>
                <w:sz w:val="24"/>
              </w:rPr>
              <w:t>3）监理工程师要求：</w:t>
            </w:r>
          </w:p>
          <w:p>
            <w:pPr>
              <w:pStyle w:val="null3"/>
              <w:ind w:firstLine="480"/>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信息系统监理师证书</w:t>
            </w:r>
            <w:r>
              <w:rPr>
                <w:rFonts w:ascii="仿宋" w:hAnsi="仿宋" w:cs="仿宋" w:eastAsia="仿宋"/>
                <w:sz w:val="24"/>
              </w:rPr>
              <w:t>；</w:t>
            </w:r>
          </w:p>
          <w:p>
            <w:pPr>
              <w:pStyle w:val="null3"/>
              <w:ind w:firstLine="480"/>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具有</w:t>
            </w:r>
            <w:r>
              <w:rPr>
                <w:rFonts w:ascii="仿宋" w:hAnsi="仿宋" w:cs="仿宋" w:eastAsia="仿宋"/>
                <w:sz w:val="24"/>
              </w:rPr>
              <w:t>国家</w:t>
            </w:r>
            <w:r>
              <w:rPr>
                <w:rFonts w:ascii="仿宋" w:hAnsi="仿宋" w:cs="仿宋" w:eastAsia="仿宋"/>
                <w:sz w:val="24"/>
              </w:rPr>
              <w:t>信息安全</w:t>
            </w:r>
            <w:r>
              <w:rPr>
                <w:rFonts w:ascii="仿宋" w:hAnsi="仿宋" w:cs="仿宋" w:eastAsia="仿宋"/>
                <w:sz w:val="24"/>
              </w:rPr>
              <w:t>类</w:t>
            </w:r>
            <w:r>
              <w:rPr>
                <w:rFonts w:ascii="仿宋" w:hAnsi="仿宋" w:cs="仿宋" w:eastAsia="仿宋"/>
                <w:sz w:val="24"/>
              </w:rPr>
              <w:t>人员认证证书；</w:t>
            </w:r>
          </w:p>
          <w:p>
            <w:pPr>
              <w:pStyle w:val="null3"/>
              <w:ind w:firstLine="480"/>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具有网络工程师证书（中级</w:t>
            </w:r>
            <w:r>
              <w:rPr>
                <w:rFonts w:ascii="仿宋" w:hAnsi="仿宋" w:cs="仿宋" w:eastAsia="仿宋"/>
                <w:sz w:val="24"/>
              </w:rPr>
              <w:t>及以上</w:t>
            </w:r>
            <w:r>
              <w:rPr>
                <w:rFonts w:ascii="仿宋" w:hAnsi="仿宋" w:cs="仿宋" w:eastAsia="仿宋"/>
                <w:sz w:val="24"/>
              </w:rPr>
              <w:t>）；</w:t>
            </w:r>
          </w:p>
          <w:p>
            <w:pPr>
              <w:pStyle w:val="null3"/>
              <w:ind w:firstLine="480"/>
              <w:jc w:val="both"/>
            </w:pPr>
            <w:r>
              <w:rPr>
                <w:rFonts w:ascii="仿宋" w:hAnsi="仿宋" w:cs="仿宋" w:eastAsia="仿宋"/>
                <w:sz w:val="24"/>
              </w:rPr>
              <w:t>总监理工程师、总监理工程师代表不得随意更换，因重大原因确需调整的，须经采购人同意。投标人应根据项目实施阶段工作重点及时调整专业监理人员配置，人员调整必须经招标人同意，采购人有权要求更换人员。</w:t>
            </w:r>
          </w:p>
          <w:p>
            <w:pPr>
              <w:pStyle w:val="null3"/>
              <w:ind w:firstLine="480"/>
              <w:jc w:val="both"/>
            </w:pPr>
            <w:r>
              <w:rPr>
                <w:rFonts w:ascii="仿宋" w:hAnsi="仿宋" w:cs="仿宋" w:eastAsia="仿宋"/>
                <w:sz w:val="24"/>
              </w:rPr>
              <w:t>投标人所指派固定的团队成员应满足以上服务人员要求，并在投标时提供团队成员名单，要求与实际服务人员一致，未经采购人同意不得调整。如须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80"/>
              <w:jc w:val="both"/>
            </w:pPr>
            <w:r>
              <w:rPr>
                <w:rFonts w:ascii="仿宋" w:hAnsi="仿宋" w:cs="仿宋" w:eastAsia="仿宋"/>
                <w:sz w:val="24"/>
              </w:rPr>
              <w:t>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firstLine="480"/>
              <w:jc w:val="both"/>
            </w:pPr>
            <w:r>
              <w:rPr>
                <w:rFonts w:ascii="仿宋" w:hAnsi="仿宋" w:cs="仿宋" w:eastAsia="仿宋"/>
                <w:b/>
                <w:sz w:val="24"/>
              </w:rPr>
              <w:t>2</w:t>
            </w:r>
            <w:r>
              <w:rPr>
                <w:rFonts w:ascii="仿宋" w:hAnsi="仿宋" w:cs="仿宋" w:eastAsia="仿宋"/>
                <w:b/>
                <w:sz w:val="24"/>
              </w:rPr>
              <w:t>、监理的责任</w:t>
            </w:r>
          </w:p>
          <w:p>
            <w:pPr>
              <w:pStyle w:val="null3"/>
              <w:ind w:firstLine="480"/>
              <w:jc w:val="both"/>
            </w:pPr>
            <w:r>
              <w:rPr>
                <w:rFonts w:ascii="仿宋" w:hAnsi="仿宋" w:cs="仿宋" w:eastAsia="仿宋"/>
                <w:sz w:val="24"/>
              </w:rPr>
              <w:t>（</w:t>
            </w:r>
            <w:r>
              <w:rPr>
                <w:rFonts w:ascii="仿宋" w:hAnsi="仿宋" w:cs="仿宋" w:eastAsia="仿宋"/>
                <w:sz w:val="24"/>
              </w:rPr>
              <w:t>1）监理单位有责任为建设单位提供项目顾问意见，有义务帮助承建单位实现合同所规定的目标，公正维护各方的合法权益。</w:t>
            </w:r>
          </w:p>
          <w:p>
            <w:pPr>
              <w:pStyle w:val="null3"/>
              <w:ind w:firstLine="480"/>
              <w:jc w:val="both"/>
            </w:pPr>
            <w:r>
              <w:rPr>
                <w:rFonts w:ascii="仿宋" w:hAnsi="仿宋" w:cs="仿宋" w:eastAsia="仿宋"/>
                <w:sz w:val="24"/>
              </w:rPr>
              <w:t>（</w:t>
            </w:r>
            <w:r>
              <w:rPr>
                <w:rFonts w:ascii="仿宋" w:hAnsi="仿宋" w:cs="仿宋" w:eastAsia="仿宋"/>
                <w:sz w:val="24"/>
              </w:rPr>
              <w:t>2）在本合同期内及合同终止后，未征得建设单位同意，不得泄露与本项目有关的资料。</w:t>
            </w:r>
          </w:p>
          <w:p>
            <w:pPr>
              <w:pStyle w:val="null3"/>
              <w:ind w:firstLine="480"/>
              <w:jc w:val="both"/>
            </w:pPr>
            <w:r>
              <w:rPr>
                <w:rFonts w:ascii="仿宋" w:hAnsi="仿宋" w:cs="仿宋" w:eastAsia="仿宋"/>
                <w:sz w:val="24"/>
              </w:rPr>
              <w:t>（</w:t>
            </w:r>
            <w:r>
              <w:rPr>
                <w:rFonts w:ascii="仿宋" w:hAnsi="仿宋" w:cs="仿宋" w:eastAsia="仿宋"/>
                <w:sz w:val="24"/>
              </w:rPr>
              <w:t>3）由于承建单位在项目实施中不符合工程规范和质量要求，监理单位要监督承建单位停工整改或返工。如承建单位人员工作不力，可提出调换有关人员。</w:t>
            </w:r>
          </w:p>
          <w:p>
            <w:pPr>
              <w:pStyle w:val="null3"/>
              <w:ind w:firstLine="480"/>
              <w:jc w:val="both"/>
            </w:pPr>
            <w:r>
              <w:rPr>
                <w:rFonts w:ascii="仿宋" w:hAnsi="仿宋" w:cs="仿宋" w:eastAsia="仿宋"/>
                <w:sz w:val="24"/>
              </w:rPr>
              <w:t>（</w:t>
            </w:r>
            <w:r>
              <w:rPr>
                <w:rFonts w:ascii="仿宋" w:hAnsi="仿宋" w:cs="仿宋" w:eastAsia="仿宋"/>
                <w:sz w:val="24"/>
              </w:rPr>
              <w:t>4）如果承建单位违反合同规定的质量要求和完工时限，监理单位应协助建设单位追究有关承建单位的责任。</w:t>
            </w:r>
          </w:p>
          <w:p>
            <w:pPr>
              <w:pStyle w:val="null3"/>
              <w:ind w:firstLine="480"/>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）如果因监理单位监督不力，造成建设单位经济损失的，监理单位要向建设单位赔偿承建单位造成的损失。</w:t>
            </w:r>
          </w:p>
          <w:p>
            <w:pPr>
              <w:pStyle w:val="null3"/>
              <w:ind w:firstLine="480"/>
              <w:jc w:val="both"/>
            </w:pPr>
            <w:r>
              <w:rPr>
                <w:rFonts w:ascii="仿宋" w:hAnsi="仿宋" w:cs="仿宋" w:eastAsia="仿宋"/>
                <w:sz w:val="24"/>
              </w:rPr>
              <w:t>（</w:t>
            </w:r>
            <w:r>
              <w:rPr>
                <w:rFonts w:ascii="仿宋" w:hAnsi="仿宋" w:cs="仿宋" w:eastAsia="仿宋"/>
                <w:sz w:val="24"/>
              </w:rPr>
              <w:t>6）监理单位使用建设单位提供的设备和物品属建设单位所有，在监理工作完成或终止时，应将设备和剩余物品按合同规定的时间和方式移交给建设单位。</w:t>
            </w:r>
          </w:p>
          <w:p>
            <w:pPr>
              <w:pStyle w:val="null3"/>
              <w:jc w:val="both"/>
            </w:pPr>
            <w:r>
              <w:rPr>
                <w:rFonts w:ascii="仿宋" w:hAnsi="仿宋" w:cs="仿宋" w:eastAsia="仿宋"/>
                <w:b/>
                <w:sz w:val="24"/>
              </w:rPr>
              <w:t>3</w:t>
            </w:r>
            <w:r>
              <w:rPr>
                <w:rFonts w:ascii="仿宋" w:hAnsi="仿宋" w:cs="仿宋" w:eastAsia="仿宋"/>
                <w:b/>
                <w:sz w:val="24"/>
              </w:rPr>
              <w:t>、</w:t>
            </w:r>
            <w:r>
              <w:rPr>
                <w:rFonts w:ascii="仿宋" w:hAnsi="仿宋" w:cs="仿宋" w:eastAsia="仿宋"/>
                <w:b/>
                <w:sz w:val="24"/>
              </w:rPr>
              <w:t>进度要求</w:t>
            </w:r>
          </w:p>
          <w:p>
            <w:pPr>
              <w:pStyle w:val="null3"/>
              <w:ind w:firstLine="480"/>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在服务工作开始之前，中标人应会同采购人、服务提供单位等确定服务的进度安排，在</w:t>
            </w:r>
            <w:r>
              <w:rPr>
                <w:rFonts w:ascii="仿宋" w:hAnsi="仿宋" w:cs="仿宋" w:eastAsia="仿宋"/>
                <w:sz w:val="24"/>
              </w:rPr>
              <w:t>服务过程中严格审查进度。</w:t>
            </w:r>
          </w:p>
          <w:p>
            <w:pPr>
              <w:pStyle w:val="null3"/>
              <w:ind w:firstLine="480"/>
              <w:jc w:val="both"/>
            </w:pPr>
            <w:r>
              <w:rPr>
                <w:rFonts w:ascii="仿宋" w:hAnsi="仿宋" w:cs="仿宋" w:eastAsia="仿宋"/>
                <w:sz w:val="24"/>
              </w:rPr>
              <w:t>（</w:t>
            </w:r>
            <w:r>
              <w:rPr>
                <w:rFonts w:ascii="仿宋" w:hAnsi="仿宋" w:cs="仿宋" w:eastAsia="仿宋"/>
                <w:sz w:val="24"/>
              </w:rPr>
              <w:t>2）投标人应有一套完整的有效的进度控制的方法和措施，并提供必要的进度控制的工具。</w:t>
            </w:r>
          </w:p>
          <w:p>
            <w:pPr>
              <w:pStyle w:val="null3"/>
              <w:ind w:firstLine="480"/>
              <w:jc w:val="both"/>
            </w:pPr>
            <w:r>
              <w:rPr>
                <w:rFonts w:ascii="仿宋" w:hAnsi="仿宋" w:cs="仿宋" w:eastAsia="仿宋"/>
                <w:sz w:val="24"/>
              </w:rPr>
              <w:t>（</w:t>
            </w:r>
            <w:r>
              <w:rPr>
                <w:rFonts w:ascii="仿宋" w:hAnsi="仿宋" w:cs="仿宋" w:eastAsia="仿宋"/>
                <w:sz w:val="24"/>
              </w:rPr>
              <w:t>3）投标人应有处理服务工作进度延期的能力和策略，确保不因局部延期影响整体实施进度</w:t>
            </w:r>
            <w:r>
              <w:rPr>
                <w:rFonts w:ascii="仿宋" w:hAnsi="仿宋" w:cs="仿宋" w:eastAsia="仿宋"/>
                <w:sz w:val="24"/>
              </w:rPr>
              <w:t>。</w:t>
            </w:r>
          </w:p>
          <w:p>
            <w:pPr>
              <w:pStyle w:val="null3"/>
              <w:ind w:firstLine="480"/>
              <w:jc w:val="both"/>
            </w:pPr>
            <w:r>
              <w:rPr>
                <w:rFonts w:ascii="仿宋" w:hAnsi="仿宋" w:cs="仿宋" w:eastAsia="仿宋"/>
                <w:sz w:val="24"/>
              </w:rPr>
              <w:t>（</w:t>
            </w:r>
            <w:r>
              <w:rPr>
                <w:rFonts w:ascii="仿宋" w:hAnsi="仿宋" w:cs="仿宋" w:eastAsia="仿宋"/>
                <w:sz w:val="24"/>
              </w:rPr>
              <w:t>4）投标人应有控制服务工作进度的具体措施，操作细则。</w:t>
            </w:r>
          </w:p>
          <w:p>
            <w:pPr>
              <w:pStyle w:val="null3"/>
              <w:ind w:firstLine="480"/>
              <w:jc w:val="both"/>
            </w:pPr>
            <w:r>
              <w:rPr>
                <w:rFonts w:ascii="仿宋" w:hAnsi="仿宋" w:cs="仿宋" w:eastAsia="仿宋"/>
                <w:sz w:val="24"/>
              </w:rPr>
              <w:t>（</w:t>
            </w:r>
            <w:r>
              <w:rPr>
                <w:rFonts w:ascii="仿宋" w:hAnsi="仿宋" w:cs="仿宋" w:eastAsia="仿宋"/>
                <w:sz w:val="24"/>
              </w:rPr>
              <w:t>5）投标人应有检查服务工作进度的机制，应有进度延期的预警机制，应能准确评估局部进</w:t>
            </w:r>
            <w:r>
              <w:rPr>
                <w:rFonts w:ascii="仿宋" w:hAnsi="仿宋" w:cs="仿宋" w:eastAsia="仿宋"/>
                <w:sz w:val="24"/>
              </w:rPr>
              <w:t>度出现偏差对整个实施工作的影响。</w:t>
            </w:r>
          </w:p>
          <w:p>
            <w:pPr>
              <w:pStyle w:val="null3"/>
              <w:ind w:firstLine="480"/>
              <w:jc w:val="both"/>
            </w:pPr>
            <w:r>
              <w:rPr>
                <w:rFonts w:ascii="仿宋" w:hAnsi="仿宋" w:cs="仿宋" w:eastAsia="仿宋"/>
                <w:sz w:val="24"/>
              </w:rPr>
              <w:t>（</w:t>
            </w:r>
            <w:r>
              <w:rPr>
                <w:rFonts w:ascii="仿宋" w:hAnsi="仿宋" w:cs="仿宋" w:eastAsia="仿宋"/>
                <w:sz w:val="24"/>
              </w:rPr>
              <w:t>6）投标人应有服务工作进度动态管理方法，应有服务工作进度可视化的方法或措施。</w:t>
            </w:r>
          </w:p>
          <w:p>
            <w:pPr>
              <w:pStyle w:val="null3"/>
              <w:ind w:firstLine="480"/>
              <w:jc w:val="both"/>
            </w:pPr>
            <w:r>
              <w:rPr>
                <w:rFonts w:ascii="仿宋" w:hAnsi="仿宋" w:cs="仿宋" w:eastAsia="仿宋"/>
                <w:sz w:val="24"/>
              </w:rPr>
              <w:t>（</w:t>
            </w:r>
            <w:r>
              <w:rPr>
                <w:rFonts w:ascii="仿宋" w:hAnsi="仿宋" w:cs="仿宋" w:eastAsia="仿宋"/>
                <w:sz w:val="24"/>
              </w:rPr>
              <w:t>7）投标人应有分析进度延期原因的能力，应有跟踪解决导致进度延期原因的措施或方法。</w:t>
            </w:r>
          </w:p>
          <w:p>
            <w:pPr>
              <w:pStyle w:val="null3"/>
              <w:ind w:firstLine="480"/>
              <w:jc w:val="both"/>
            </w:pPr>
            <w:r>
              <w:rPr>
                <w:rFonts w:ascii="仿宋" w:hAnsi="仿宋" w:cs="仿宋" w:eastAsia="仿宋"/>
                <w:sz w:val="24"/>
              </w:rPr>
              <w:t>（</w:t>
            </w:r>
            <w:r>
              <w:rPr>
                <w:rFonts w:ascii="仿宋" w:hAnsi="仿宋" w:cs="仿宋" w:eastAsia="仿宋"/>
                <w:sz w:val="24"/>
              </w:rPr>
              <w:t>8）投标人应建立服务工作进度协调与控制机制。</w:t>
            </w:r>
          </w:p>
          <w:p>
            <w:pPr>
              <w:pStyle w:val="null3"/>
              <w:ind w:firstLine="480"/>
              <w:jc w:val="both"/>
            </w:pPr>
            <w:r>
              <w:rPr>
                <w:rFonts w:ascii="仿宋" w:hAnsi="仿宋" w:cs="仿宋" w:eastAsia="仿宋"/>
                <w:b/>
                <w:sz w:val="24"/>
              </w:rPr>
              <w:t>4</w:t>
            </w:r>
            <w:r>
              <w:rPr>
                <w:rFonts w:ascii="仿宋" w:hAnsi="仿宋" w:cs="仿宋" w:eastAsia="仿宋"/>
                <w:b/>
                <w:sz w:val="24"/>
              </w:rPr>
              <w:t>、质量要求</w:t>
            </w:r>
          </w:p>
          <w:p>
            <w:pPr>
              <w:pStyle w:val="null3"/>
              <w:ind w:firstLine="480"/>
              <w:jc w:val="both"/>
            </w:pPr>
            <w:r>
              <w:rPr>
                <w:rFonts w:ascii="仿宋" w:hAnsi="仿宋" w:cs="仿宋" w:eastAsia="仿宋"/>
                <w:sz w:val="24"/>
              </w:rPr>
              <w:t>为保证本项目能按时高质的顺利完成，规避项目风险或将风险降至最低程度，投标人应建立项目质量管理体系，包括但不限于质量目标、质量指标、岗位责任、问题处理计划、质量评价、整改完善等内容，并建立奖惩制度。</w:t>
            </w:r>
          </w:p>
          <w:p>
            <w:pPr>
              <w:pStyle w:val="null3"/>
              <w:ind w:firstLine="480"/>
              <w:jc w:val="both"/>
            </w:pPr>
            <w:r>
              <w:rPr>
                <w:rFonts w:ascii="仿宋" w:hAnsi="仿宋" w:cs="仿宋" w:eastAsia="仿宋"/>
                <w:b/>
                <w:sz w:val="24"/>
              </w:rPr>
              <w:t>5</w:t>
            </w:r>
            <w:r>
              <w:rPr>
                <w:rFonts w:ascii="仿宋" w:hAnsi="仿宋" w:cs="仿宋" w:eastAsia="仿宋"/>
                <w:b/>
                <w:sz w:val="24"/>
              </w:rPr>
              <w:t>、文档管理要求</w:t>
            </w:r>
          </w:p>
          <w:p>
            <w:pPr>
              <w:pStyle w:val="null3"/>
              <w:ind w:firstLine="480"/>
              <w:jc w:val="both"/>
            </w:pPr>
            <w:r>
              <w:rPr>
                <w:rFonts w:ascii="仿宋" w:hAnsi="仿宋" w:cs="仿宋" w:eastAsia="仿宋"/>
                <w:sz w:val="24"/>
              </w:rPr>
              <w:t>投标人应在项目完成时，将本项目所有文档、资料汇集成册交付给采购人，所有文件要求用中文书写或有完整的中文注释。验收后，投标人按国家、省以及采购人档案管理要求，向采购人提供装订成册的纸质文档至少</w:t>
            </w:r>
            <w:r>
              <w:rPr>
                <w:rFonts w:ascii="仿宋" w:hAnsi="仿宋" w:cs="仿宋" w:eastAsia="仿宋"/>
                <w:sz w:val="24"/>
              </w:rPr>
              <w:t>4套，电子文档1套。</w:t>
            </w:r>
          </w:p>
          <w:p>
            <w:pPr>
              <w:pStyle w:val="null3"/>
              <w:ind w:firstLine="480"/>
              <w:jc w:val="both"/>
            </w:pPr>
            <w:r>
              <w:rPr>
                <w:rFonts w:ascii="仿宋" w:hAnsi="仿宋" w:cs="仿宋" w:eastAsia="仿宋"/>
                <w:b/>
                <w:sz w:val="24"/>
              </w:rPr>
              <w:t>6</w:t>
            </w:r>
            <w:r>
              <w:rPr>
                <w:rFonts w:ascii="仿宋" w:hAnsi="仿宋" w:cs="仿宋" w:eastAsia="仿宋"/>
                <w:b/>
                <w:sz w:val="24"/>
              </w:rPr>
              <w:t>、验收标准</w:t>
            </w:r>
          </w:p>
          <w:p>
            <w:pPr>
              <w:pStyle w:val="null3"/>
              <w:ind w:firstLine="480"/>
              <w:jc w:val="both"/>
            </w:pPr>
            <w:r>
              <w:rPr>
                <w:rFonts w:ascii="仿宋" w:hAnsi="仿宋" w:cs="仿宋" w:eastAsia="仿宋"/>
                <w:sz w:val="24"/>
              </w:rPr>
              <w:t>依据本项目的合同、采购文件以及采购人签署的会议纪要、备忘录等文件，同时参考国家、省信息化建设相关标准规范进行验收。提供监理服务过程中留存的各类监理记录、问题记录、评估检查报告等各类监理服务的相关文档。</w:t>
            </w:r>
          </w:p>
          <w:p>
            <w:pPr>
              <w:pStyle w:val="null3"/>
              <w:numPr>
                <w:ilvl w:val="0"/>
                <w:numId w:val="1"/>
              </w:numPr>
            </w:pPr>
            <w:r>
              <w:rPr>
                <w:rFonts w:ascii="仿宋" w:hAnsi="仿宋" w:cs="仿宋" w:eastAsia="仿宋"/>
                <w:sz w:val="24"/>
              </w:rPr>
              <w:t>提供验收监理文档资料（包括监理规划、监理细则、监理周报及月报、会议纪要、监理报告</w:t>
            </w:r>
            <w:r>
              <w:rPr>
                <w:rFonts w:ascii="仿宋" w:hAnsi="仿宋" w:cs="仿宋" w:eastAsia="仿宋"/>
                <w:sz w:val="24"/>
              </w:rPr>
              <w:t>等）。</w:t>
            </w:r>
          </w:p>
          <w:p>
            <w:pPr>
              <w:pStyle w:val="null3"/>
              <w:numPr>
                <w:ilvl w:val="0"/>
                <w:numId w:val="1"/>
              </w:numPr>
            </w:pPr>
            <w:r>
              <w:rPr>
                <w:rFonts w:ascii="仿宋" w:hAnsi="仿宋" w:cs="仿宋" w:eastAsia="仿宋"/>
                <w:sz w:val="24"/>
              </w:rPr>
              <w:t>出具监理工作总结报告，报告包含项目实施情况、质量评价、工程款支付情况、文档情况和</w:t>
            </w:r>
            <w:r>
              <w:rPr>
                <w:rFonts w:ascii="仿宋" w:hAnsi="仿宋" w:cs="仿宋" w:eastAsia="仿宋"/>
                <w:sz w:val="24"/>
              </w:rPr>
              <w:t>项目变更等。</w:t>
            </w:r>
          </w:p>
          <w:p>
            <w:pPr>
              <w:pStyle w:val="null3"/>
              <w:numPr>
                <w:ilvl w:val="0"/>
                <w:numId w:val="1"/>
              </w:numPr>
            </w:pPr>
            <w:r>
              <w:rPr>
                <w:rFonts w:ascii="仿宋" w:hAnsi="仿宋" w:cs="仿宋" w:eastAsia="仿宋"/>
                <w:sz w:val="24"/>
              </w:rPr>
              <w:t>审核项目成果交付物，出具审核报告。</w:t>
            </w:r>
          </w:p>
          <w:p>
            <w:pPr>
              <w:pStyle w:val="null3"/>
              <w:numPr>
                <w:ilvl w:val="0"/>
                <w:numId w:val="1"/>
              </w:numPr>
            </w:pPr>
            <w:r>
              <w:rPr>
                <w:rFonts w:ascii="仿宋" w:hAnsi="仿宋" w:cs="仿宋" w:eastAsia="仿宋"/>
                <w:sz w:val="24"/>
              </w:rPr>
              <w:t>被监理项目通过验收，形成验收报告。</w:t>
            </w:r>
          </w:p>
          <w:p>
            <w:pPr>
              <w:pStyle w:val="null3"/>
              <w:numPr>
                <w:ilvl w:val="0"/>
                <w:numId w:val="1"/>
              </w:numPr>
            </w:pPr>
            <w:r>
              <w:rPr>
                <w:rFonts w:ascii="仿宋" w:hAnsi="仿宋" w:cs="仿宋" w:eastAsia="仿宋"/>
                <w:sz w:val="24"/>
              </w:rPr>
              <w:t>补充、整理遗漏的工程文档、监理文档。</w:t>
            </w:r>
          </w:p>
          <w:p>
            <w:pPr>
              <w:pStyle w:val="null3"/>
              <w:numPr>
                <w:ilvl w:val="0"/>
                <w:numId w:val="1"/>
              </w:numPr>
            </w:pPr>
            <w:r>
              <w:rPr>
                <w:rFonts w:ascii="仿宋" w:hAnsi="仿宋" w:cs="仿宋" w:eastAsia="仿宋"/>
                <w:sz w:val="24"/>
              </w:rPr>
              <w:t>监理服务项目最终验收应在被监理项目最终验收后开展</w:t>
            </w:r>
            <w:r>
              <w:rPr>
                <w:rFonts w:ascii="仿宋" w:hAnsi="仿宋" w:cs="仿宋" w:eastAsia="仿宋"/>
                <w:sz w:val="24"/>
              </w:rPr>
              <w:t>。</w:t>
            </w:r>
          </w:p>
          <w:p>
            <w:pPr>
              <w:pStyle w:val="null3"/>
              <w:ind w:firstLine="480"/>
              <w:jc w:val="both"/>
            </w:pPr>
            <w:r>
              <w:rPr>
                <w:rFonts w:ascii="仿宋" w:hAnsi="仿宋" w:cs="仿宋" w:eastAsia="仿宋"/>
                <w:b/>
                <w:sz w:val="24"/>
              </w:rPr>
              <w:t>7</w:t>
            </w:r>
            <w:r>
              <w:rPr>
                <w:rFonts w:ascii="仿宋" w:hAnsi="仿宋" w:cs="仿宋" w:eastAsia="仿宋"/>
                <w:b/>
                <w:sz w:val="24"/>
              </w:rPr>
              <w:t>、项目结算</w:t>
            </w:r>
          </w:p>
          <w:p>
            <w:pPr>
              <w:pStyle w:val="null3"/>
              <w:ind w:firstLine="480"/>
              <w:jc w:val="both"/>
            </w:pPr>
            <w:r>
              <w:rPr>
                <w:rFonts w:ascii="仿宋" w:hAnsi="仿宋" w:cs="仿宋" w:eastAsia="仿宋"/>
                <w:sz w:val="24"/>
              </w:rPr>
              <w:t>（</w:t>
            </w:r>
            <w:r>
              <w:rPr>
                <w:rFonts w:ascii="仿宋" w:hAnsi="仿宋" w:cs="仿宋" w:eastAsia="仿宋"/>
                <w:sz w:val="24"/>
              </w:rPr>
              <w:t>1）按采购人的政务云服务结算办法和考核标准体系完成政务云服务的考核，定期提交考核报告。</w:t>
            </w:r>
          </w:p>
          <w:p>
            <w:pPr>
              <w:pStyle w:val="null3"/>
              <w:ind w:firstLine="480"/>
              <w:jc w:val="both"/>
            </w:pPr>
            <w:r>
              <w:rPr>
                <w:rFonts w:ascii="仿宋" w:hAnsi="仿宋" w:cs="仿宋" w:eastAsia="仿宋"/>
                <w:sz w:val="24"/>
              </w:rPr>
              <w:t>（</w:t>
            </w:r>
            <w:r>
              <w:rPr>
                <w:rFonts w:ascii="仿宋" w:hAnsi="仿宋" w:cs="仿宋" w:eastAsia="仿宋"/>
                <w:sz w:val="24"/>
              </w:rPr>
              <w:t>2）对云服务商提交资源账单和结算材料进行审核，对政务云服务结算申请进行复核审批。</w:t>
            </w:r>
          </w:p>
          <w:p>
            <w:pPr>
              <w:pStyle w:val="null3"/>
              <w:ind w:firstLine="480"/>
              <w:jc w:val="both"/>
            </w:pPr>
            <w:r>
              <w:rPr>
                <w:rFonts w:ascii="仿宋" w:hAnsi="仿宋" w:cs="仿宋" w:eastAsia="仿宋"/>
                <w:sz w:val="24"/>
              </w:rPr>
              <w:t>（</w:t>
            </w:r>
            <w:r>
              <w:rPr>
                <w:rFonts w:ascii="仿宋" w:hAnsi="仿宋" w:cs="仿宋" w:eastAsia="仿宋"/>
                <w:sz w:val="24"/>
              </w:rPr>
              <w:t>3）对政务云服务开展日常监督、统计和考核工作，确认服务用量、服务质量、政务云服务总金额、政务云服务违约总金额及结算账单总金额。</w:t>
            </w:r>
          </w:p>
          <w:p>
            <w:pPr>
              <w:pStyle w:val="null3"/>
              <w:ind w:firstLine="480"/>
              <w:jc w:val="both"/>
            </w:pPr>
            <w:r>
              <w:rPr>
                <w:rFonts w:ascii="仿宋" w:hAnsi="仿宋" w:cs="仿宋" w:eastAsia="仿宋"/>
                <w:sz w:val="24"/>
              </w:rPr>
              <w:t>（</w:t>
            </w:r>
            <w:r>
              <w:rPr>
                <w:rFonts w:ascii="仿宋" w:hAnsi="仿宋" w:cs="仿宋" w:eastAsia="仿宋"/>
                <w:sz w:val="24"/>
              </w:rPr>
              <w:t>4）项目终验时完成项目第三方审计报告</w:t>
            </w:r>
            <w:r>
              <w:rPr>
                <w:rFonts w:ascii="仿宋" w:hAnsi="仿宋" w:cs="仿宋" w:eastAsia="仿宋"/>
                <w:sz w:val="24"/>
              </w:rPr>
              <w:t>（会计师事务所提供），包括</w:t>
            </w:r>
            <w:r>
              <w:rPr>
                <w:rFonts w:ascii="仿宋" w:hAnsi="仿宋" w:cs="仿宋" w:eastAsia="仿宋"/>
                <w:sz w:val="24"/>
              </w:rPr>
              <w:t>工程结算审核和工程决算审计</w:t>
            </w:r>
            <w:r>
              <w:rPr>
                <w:rFonts w:ascii="仿宋" w:hAnsi="仿宋" w:cs="仿宋" w:eastAsia="仿宋"/>
                <w:sz w:val="24"/>
              </w:rPr>
              <w:t>。</w:t>
            </w:r>
          </w:p>
          <w:p>
            <w:pPr>
              <w:pStyle w:val="null3"/>
              <w:ind w:firstLine="480"/>
              <w:jc w:val="both"/>
            </w:pPr>
            <w:r>
              <w:rPr>
                <w:rFonts w:ascii="仿宋" w:hAnsi="仿宋" w:cs="仿宋" w:eastAsia="仿宋"/>
                <w:b/>
                <w:sz w:val="24"/>
              </w:rPr>
              <w:t>8</w:t>
            </w:r>
            <w:r>
              <w:rPr>
                <w:rFonts w:ascii="仿宋" w:hAnsi="仿宋" w:cs="仿宋" w:eastAsia="仿宋"/>
                <w:b/>
                <w:sz w:val="24"/>
              </w:rPr>
              <w:t>、</w:t>
            </w:r>
            <w:r>
              <w:rPr>
                <w:rFonts w:ascii="仿宋" w:hAnsi="仿宋" w:cs="仿宋" w:eastAsia="仿宋"/>
                <w:b/>
                <w:sz w:val="24"/>
              </w:rPr>
              <w:t>服务响应要求服务响应要求</w:t>
            </w:r>
          </w:p>
          <w:p>
            <w:pPr>
              <w:pStyle w:val="null3"/>
              <w:ind w:firstLine="480"/>
              <w:jc w:val="both"/>
            </w:pPr>
            <w:r>
              <w:rPr>
                <w:rFonts w:ascii="仿宋" w:hAnsi="仿宋" w:cs="仿宋" w:eastAsia="仿宋"/>
                <w:sz w:val="24"/>
              </w:rPr>
              <w:t>中标人应在采购人的监督、指导下展开工作，项目期间中标人应负责协调建设单位、用户单位和服务提供单位的关系，定期召开联合会议，保证项目进度的顺利进行。投标人承诺应配置提供本地服务团队，对采购人提出的监理服务需求和要求做到</w:t>
            </w:r>
            <w:r>
              <w:rPr>
                <w:rFonts w:ascii="仿宋" w:hAnsi="仿宋" w:cs="仿宋" w:eastAsia="仿宋"/>
                <w:sz w:val="24"/>
              </w:rPr>
              <w:t>24小时内响应，对于紧急需求和要求做到2小时内响应。服务响应可通过现场、远程等方式提供，由此产生的一切费用均由投标人承担。采购人可根据工作需要要求服务人员在指定时间到指定地点驻场办公。</w:t>
            </w:r>
          </w:p>
          <w:p>
            <w:pPr>
              <w:pStyle w:val="null3"/>
              <w:ind w:firstLine="480"/>
              <w:jc w:val="both"/>
            </w:pPr>
            <w:r>
              <w:rPr>
                <w:rFonts w:ascii="仿宋" w:hAnsi="仿宋" w:cs="仿宋" w:eastAsia="仿宋"/>
                <w:b/>
                <w:sz w:val="24"/>
              </w:rPr>
              <w:t>9</w:t>
            </w:r>
            <w:r>
              <w:rPr>
                <w:rFonts w:ascii="仿宋" w:hAnsi="仿宋" w:cs="仿宋" w:eastAsia="仿宋"/>
                <w:b/>
                <w:sz w:val="24"/>
              </w:rPr>
              <w:t>、</w:t>
            </w:r>
            <w:r>
              <w:rPr>
                <w:rFonts w:ascii="仿宋" w:hAnsi="仿宋" w:cs="仿宋" w:eastAsia="仿宋"/>
                <w:b/>
                <w:sz w:val="24"/>
              </w:rPr>
              <w:t>保密要求</w:t>
            </w:r>
          </w:p>
          <w:p>
            <w:pPr>
              <w:pStyle w:val="null3"/>
              <w:ind w:firstLine="480"/>
              <w:jc w:val="both"/>
            </w:pPr>
            <w:r>
              <w:rPr>
                <w:rFonts w:ascii="仿宋" w:hAnsi="仿宋" w:cs="仿宋" w:eastAsia="仿宋"/>
                <w:sz w:val="24"/>
              </w:rPr>
              <w:t>（</w:t>
            </w:r>
            <w:r>
              <w:rPr>
                <w:rFonts w:ascii="仿宋" w:hAnsi="仿宋" w:cs="仿宋" w:eastAsia="仿宋"/>
                <w:sz w:val="24"/>
              </w:rPr>
              <w:t>1）投标人应签订保密协议，对其因身份、职务、职业或技术关系而知悉的采购人商业秘密和党政机关保密信息应严格保守，保证不被披露或使用，包括意外或过失。</w:t>
            </w:r>
          </w:p>
          <w:p>
            <w:pPr>
              <w:pStyle w:val="null3"/>
              <w:ind w:firstLine="480"/>
              <w:jc w:val="both"/>
            </w:pPr>
            <w:r>
              <w:rPr>
                <w:rFonts w:ascii="仿宋" w:hAnsi="仿宋" w:cs="仿宋" w:eastAsia="仿宋"/>
                <w:sz w:val="24"/>
              </w:rPr>
              <w:t>（</w:t>
            </w:r>
            <w:r>
              <w:rPr>
                <w:rFonts w:ascii="仿宋" w:hAnsi="仿宋" w:cs="仿宋" w:eastAsia="仿宋"/>
                <w:sz w:val="24"/>
              </w:rPr>
              <w:t>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480"/>
              <w:jc w:val="both"/>
            </w:pPr>
            <w:r>
              <w:rPr>
                <w:rFonts w:ascii="仿宋" w:hAnsi="仿宋" w:cs="仿宋" w:eastAsia="仿宋"/>
                <w:sz w:val="24"/>
              </w:rPr>
              <w:t>（</w:t>
            </w:r>
            <w:r>
              <w:rPr>
                <w:rFonts w:ascii="仿宋" w:hAnsi="仿宋" w:cs="仿宋" w:eastAsia="仿宋"/>
                <w:sz w:val="24"/>
              </w:rPr>
              <w:t>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both"/>
            </w:pPr>
            <w:r>
              <w:rPr>
                <w:rFonts w:ascii="仿宋" w:hAnsi="仿宋" w:cs="仿宋" w:eastAsia="仿宋"/>
                <w:sz w:val="24"/>
              </w:rPr>
              <w:t>（</w:t>
            </w:r>
            <w:r>
              <w:rPr>
                <w:rFonts w:ascii="仿宋" w:hAnsi="仿宋" w:cs="仿宋" w:eastAsia="仿宋"/>
                <w:sz w:val="24"/>
              </w:rPr>
              <w:t>4）严禁泄露在工作中接触到的政府机关科技研究、发明、装备器材及其技术资料和政府工作信息。</w:t>
            </w:r>
          </w:p>
        </w:tc>
      </w:tr>
    </w:tbl>
    <w:p>
      <w:pPr>
        <w:pStyle w:val="null3"/>
        <w:outlineLvl w:val="3"/>
      </w:pPr>
      <w:r>
        <w:rPr>
          <w:b/>
          <w:sz w:val="24"/>
        </w:rPr>
        <w:t>3.2.3人员配置要求</w:t>
      </w:r>
    </w:p>
    <w:p>
      <w:pPr>
        <w:pStyle w:val="null3"/>
      </w:pPr>
      <w:r>
        <w:rPr/>
        <w:t>采购包1：</w:t>
      </w:r>
    </w:p>
    <w:p>
      <w:pPr>
        <w:pStyle w:val="null3"/>
      </w:pPr>
      <w:r>
        <w:rPr/>
        <w:t>详见招标文件</w:t>
      </w:r>
    </w:p>
    <w:p>
      <w:pPr>
        <w:pStyle w:val="null3"/>
        <w:outlineLvl w:val="3"/>
      </w:pPr>
      <w:r>
        <w:rPr>
          <w:b/>
          <w:sz w:val="24"/>
        </w:rPr>
        <w:t>3.2.4设施设备配置要求</w:t>
      </w:r>
    </w:p>
    <w:p>
      <w:pPr>
        <w:pStyle w:val="null3"/>
      </w:pPr>
      <w:r>
        <w:rPr/>
        <w:t>采购包1：</w:t>
      </w:r>
    </w:p>
    <w:p>
      <w:pPr>
        <w:pStyle w:val="null3"/>
      </w:pPr>
      <w:r>
        <w:rPr/>
        <w:t>详见招标文件</w:t>
      </w:r>
    </w:p>
    <w:p>
      <w:pPr>
        <w:pStyle w:val="null3"/>
        <w:outlineLvl w:val="3"/>
      </w:pPr>
      <w:r>
        <w:rPr>
          <w:b/>
          <w:sz w:val="24"/>
        </w:rPr>
        <w:t>3.2.5其他要求</w:t>
      </w:r>
    </w:p>
    <w:p>
      <w:pPr>
        <w:pStyle w:val="null3"/>
      </w:pPr>
      <w:r>
        <w:rPr/>
        <w:t>采购包1：</w:t>
      </w:r>
    </w:p>
    <w:p>
      <w:pPr>
        <w:pStyle w:val="null3"/>
      </w:pPr>
      <w:r>
        <w:rPr/>
        <w:t>详见招标文件</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根据项目进度，预计服务期为1年，但最长不得超过2年。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1.1验收标准 依据本项目的合同、采购文件以及采购人签署的会议纪要、备忘录等文件，同时参考国家、省信息化建设相关标准规范进行验收。提供监理服务过程中留存的各类监理记录、问题记录、评估检查报告等各类监理服务的相关文档。 (1)提供验收监理文档资料（包括监理规划、监理细则、监理周报及月报、会议纪要、监理报告等）。 (2)出具监理工作总结报告，报告包含项目实施情况、质量评价、工程款支付情况、文档情况和项目变更等。 (3)审核项目成果交付物，出具审核报告。 (4)被监理项目通过验收，形成验收报告。 (5)补充、整理遗漏的工程文档、监理文档。 (6)监理服务项目最终验收应在被监理项目最终验收后开展。 1.2.乙方应按本合同约定及时申请验收，甲方收到乙方验收申请后，应及时审核，并在审核通过后个工作日内按本合同约定及时组织验收，并出具验收报告。 1.3.验收活动组织按甲方项目验收管理工作要求执行，乙方应无条件配合甲方的验收工作，并按甲方要求的形式提供相应的验收材料。</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签订合同后15个工作日内，乙方书面提出支付申请函及拟支付金额等额的符合甲方财务管理要求的相应发票，甲方确认后启动进度款支付流程，</w:t>
      </w:r>
      <w:r>
        <w:rPr/>
        <w:t xml:space="preserve"> ，达到付款条件起 </w:t>
      </w:r>
      <w:r>
        <w:rPr/>
        <w:t>15</w:t>
      </w:r>
      <w:r>
        <w:rPr/>
        <w:t xml:space="preserve"> 日内，支付合同总金额的 </w:t>
      </w:r>
      <w:r>
        <w:rPr/>
        <w:t>20.00</w:t>
      </w:r>
      <w:r>
        <w:rPr/>
        <w:t>%。</w:t>
      </w:r>
    </w:p>
    <w:p>
      <w:pPr>
        <w:pStyle w:val="null3"/>
      </w:pPr>
      <w:r>
        <w:rPr/>
        <w:t>采购包1：</w:t>
      </w:r>
      <w:r>
        <w:rPr/>
        <w:t xml:space="preserve"> 付款条件说明： </w:t>
      </w:r>
      <w:r>
        <w:rPr/>
        <w:t>签订合同后，被监理项目“陕西省省级政务云服务采购项目”通过交付验收后15个工作日内，乙方书面提出支付申请函及拟支付金额等额的符合甲方财务管理要求的相应发票，甲方确认后启动进度款支付流程</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被监理项目“陕西省省级政务云服务采购项目”通过最终验收后15个工作日内，乙方书面提出支付申请函及拟支付金额等额的符合甲方财务管理要求的相应发票，甲方确认后启动进度款支付流程</w:t>
      </w:r>
      <w:r>
        <w:rPr/>
        <w:t xml:space="preserve"> ，达到付款条件起 </w:t>
      </w:r>
      <w:r>
        <w:rPr/>
        <w:t>15</w:t>
      </w:r>
      <w:r>
        <w:rPr/>
        <w:t xml:space="preserve"> 日内，支付合同总金额的 </w:t>
      </w:r>
      <w:r>
        <w:rPr/>
        <w:t>30.00</w:t>
      </w:r>
      <w:r>
        <w:rPr/>
        <w:t>%。</w:t>
      </w:r>
    </w:p>
    <w:p>
      <w:pPr>
        <w:pStyle w:val="null3"/>
        <w:outlineLvl w:val="3"/>
      </w:pPr>
      <w:r>
        <w:rPr>
          <w:b/>
          <w:sz w:val="24"/>
        </w:rPr>
        <w:t>3.3.6违约责任与解决争议的方法</w:t>
      </w:r>
    </w:p>
    <w:p>
      <w:pPr>
        <w:pStyle w:val="null3"/>
      </w:pPr>
      <w:r>
        <w:rPr/>
        <w:t>采购包1：</w:t>
      </w:r>
    </w:p>
    <w:p>
      <w:pPr>
        <w:pStyle w:val="null3"/>
      </w:pPr>
      <w:r>
        <w:rPr/>
        <w:t>1.除不可抗力情形外，签订本合同的任一方不履行本合同的任一条款，均视为该方违约。 2.甲方未按照本合同约定，及时足额向乙方支付相应的合同金额，则乙方有权向甲方发出书面催告，如甲方在收到书面催告通知后的日内仍未能支付的，则甲方除应支付应付未付的合同金额外，还应自逾期之日起每日按照应付未付金额‰的数额向乙方支付违约金。但因政府财政支付管理流程导致的支付延期，甲方不承担责任。 3.乙方无正当理由未能够按《监理服务说明书》的约定交付服务成果的，乙方应从逾期之日起每日按对应服务总价的‰的数额向甲方支付违约金，并向甲方出具书面文件说明延误原因，承诺加大投入以追赶项目进度。如乙方延误交付符合《监理服务说明书》约定的服务成果达以上，甲方有权单方解除合同，乙方除应向甲方退还所有已经支付的款项外，还应额外向甲方支付对应服务总价%的违约金。 4.乙方服务期限内须严格遵守服务质量承诺及相关管理规定确保服务质量，对于违反服务质量承诺和服务水平约定造成服务质量下降的，乙方应向甲方承担相应的违约责任。 5.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向甲方支付对应服务总价%的违约金。 6.甲方支付的违约金总额不超过本合同金额的%。 7. 其他违约责任按《中华人民共和国民法典》及其他相关法律法规处理。</w:t>
      </w:r>
    </w:p>
    <w:p>
      <w:pPr>
        <w:pStyle w:val="null3"/>
        <w:jc w:val="left"/>
        <w:outlineLvl w:val="2"/>
      </w:pPr>
      <w:r>
        <w:rPr>
          <w:b/>
          <w:sz w:val="28"/>
        </w:rPr>
        <w:t>3.5其他要求</w:t>
      </w:r>
    </w:p>
    <w:p>
      <w:pPr>
        <w:pStyle w:val="null3"/>
      </w:pPr>
      <w:r>
        <w:rPr/>
        <w:t>详见招标文件</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2、依法缴纳税收和社会保障资金的证明材料复印件； 3、具备履行合同所必需的设备和专业技术能力的承诺原件； 4、投标人参加政府采购活动前3年内在经营活动中没有重大违法记录的书面声明原件；</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投标人上一年度经审计的财务报表复印件，或本年度银行出具的资信证明；</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1、投标人在递交投标文件截止时间前被“信用中国”网站（www.creditchina.gov.cn）和中国政府采购网（www.ccgp.gov.cn）上被列入失信被执行人、重大税收违法失信主体、政府采购严重违法失信行为记录名单的，不得参加投标； 2、需向采购代理机构购买招标文件，未向采购代理机构购买招标文件的投标人均无资格参加投标</w:t>
            </w:r>
          </w:p>
        </w:tc>
        <w:tc>
          <w:tcPr>
            <w:tcW w:type="dxa" w:w="1661"/>
          </w:tcPr>
          <w:p>
            <w:pPr>
              <w:pStyle w:val="null3"/>
            </w:pPr>
            <w:r>
              <w:rPr/>
              <w:t>投标文件封面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监理方案</w:t>
            </w:r>
          </w:p>
        </w:tc>
        <w:tc>
          <w:tcPr>
            <w:tcW w:type="dxa" w:w="2492"/>
          </w:tcPr>
          <w:p>
            <w:pPr>
              <w:pStyle w:val="null3"/>
            </w:pPr>
            <w:r>
              <w:rPr/>
              <w:t>1、根据监理工作的总体思路和方法，按其响应程度计0-3分。 2、根据投标人对本项目的理解和分析，按其响应程度计0-3分。 3、根据项目监理工作目标及监理依据，按其响应程度计0-3分。 4、根据监理服务的工作内容及工作程序，按其响应程度计0-3分。 5、根据监理工作质量控制的方法和措施，按其响应程度计0-4分。 6、根据监理工作投资控制的方法和措施，按其响应程度计0-4分。 7、根据监理工作进度控制方法和措施，按其响应程度计0-4分。 8、投标人针对本项目提供的安全、保密控制方法和措施，按其响应程度计0-4分。 9、对项目变更管理的方法和措施，按其响应程度计0-4分。 10、投标人针对本项目提供的合同和文档资料管理的方法和措施，按其响应程度计0-4分。 11、投标人针对本项目提供的沟通与协调的方法和措施，按其响应程度计0-3分。 12、投标人针对本项目提供的监理工作制度及人员岗位职责/职能划分，按其响应程度计0-4分。 13、投标人针对本项目提供的监理设施、设备、仪器配置，按其响应程度计0-3分。 14、提供针对本项目的合理化建议，按其响应程度计0-4分。</w:t>
            </w:r>
          </w:p>
        </w:tc>
        <w:tc>
          <w:tcPr>
            <w:tcW w:type="dxa" w:w="831"/>
          </w:tcPr>
          <w:p>
            <w:pPr>
              <w:pStyle w:val="null3"/>
              <w:jc w:val="right"/>
            </w:pPr>
            <w:r>
              <w:rPr/>
              <w:t>50.00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项目管理的问题、需求、特点、难点分析</w:t>
            </w:r>
          </w:p>
        </w:tc>
        <w:tc>
          <w:tcPr>
            <w:tcW w:type="dxa" w:w="2492"/>
          </w:tcPr>
          <w:p>
            <w:pPr>
              <w:pStyle w:val="null3"/>
            </w:pPr>
            <w:r>
              <w:rPr/>
              <w:t>根据各投标人对项目可能涉及的信息化项目管理的问题分析、需求分析、特点分析、难点分析情况进行打分，按其响应程度计0-5分。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监理文档</w:t>
            </w:r>
          </w:p>
        </w:tc>
        <w:tc>
          <w:tcPr>
            <w:tcW w:type="dxa" w:w="2492"/>
          </w:tcPr>
          <w:p>
            <w:pPr>
              <w:pStyle w:val="null3"/>
            </w:pPr>
            <w:r>
              <w:rPr/>
              <w:t>根据项目监理全流程表单、文档模版体系情况，按其响应程度计0-5分。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2020年1月1日至今，投标人承担过类似项目的监理服务业绩，项目案例每个得2分，最多得8分。业绩以合同或中标（成交）通知书复印件为依据。须提供合同关键页（首页、金额页、盖章页等）复印件，并加盖公章。</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承诺监理服务期内，问题处理及时、现场监理服务质量保证等，根据响应程度计0-2分。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服务内容及服务邀请应答表</w:t>
            </w:r>
          </w:p>
          <w:p>
            <w:pPr>
              <w:pStyle w:val="null3"/>
            </w:pPr>
            <w:r>
              <w:rPr/>
              <w:t>标的清单</w:t>
            </w:r>
          </w:p>
          <w:p>
            <w:pPr>
              <w:pStyle w:val="null3"/>
            </w:pPr>
            <w:r>
              <w:rPr/>
              <w:t>服务方案</w:t>
            </w:r>
          </w:p>
        </w:tc>
      </w:tr>
      <w:tr>
        <w:tc>
          <w:tcPr>
            <w:tcW w:type="dxa" w:w="831"/>
            <w:vMerge/>
          </w:tcPr>
          <w:p/>
        </w:tc>
        <w:tc>
          <w:tcPr>
            <w:tcW w:type="dxa" w:w="1661"/>
          </w:tcPr>
          <w:p>
            <w:pPr>
              <w:pStyle w:val="null3"/>
            </w:pPr>
            <w:r>
              <w:rPr/>
              <w:t>总监理工程师</w:t>
            </w:r>
          </w:p>
        </w:tc>
        <w:tc>
          <w:tcPr>
            <w:tcW w:type="dxa" w:w="2492"/>
          </w:tcPr>
          <w:p>
            <w:pPr>
              <w:pStyle w:val="null3"/>
            </w:pPr>
            <w:r>
              <w:rPr/>
              <w:t>根据投标人拟投入的总监理工程师（1人），具有人社部门（原人事部门）颁发的信息系统监理师资格证书的基础上（不具备则以下不得分），具备以下证书进行评分： 1.具有国家信息安全类人员认证证书2分； 2.具有信息系统项目管理师（高级）证书得2分； 3.具有软件评测师证书，得2分； （提供以上人员相关证书复印件、投标人最 近六个月（不含开标当月）内任意一个月为其缴纳的社会养老保险有效凭证的 复印件加盖投标人公章。）</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总监理工程师代表</w:t>
            </w:r>
          </w:p>
        </w:tc>
        <w:tc>
          <w:tcPr>
            <w:tcW w:type="dxa" w:w="2492"/>
          </w:tcPr>
          <w:p>
            <w:pPr>
              <w:pStyle w:val="null3"/>
            </w:pPr>
            <w:r>
              <w:rPr/>
              <w:t>根据投标人拟投入的总监理工程师代表（1人）（与总监理工程师非同一人），具有人社部门（原人事部门）颁发的信息系统监理师资格证书的基础上（不具备则以下不得分），具备以下证书进行评分： 1.具有信息系统项目管理师（高级）证书得2.5分； 2.具有系统集成项目管理工程师（中级）证书得2.5分； （提供以上人员相关证书复印件、投标人最 近六个月（不含开标当月）内任意一个月为其缴纳的社会养老保险有效凭证的 复印件加盖投标人公章。）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监理团队</w:t>
            </w:r>
          </w:p>
        </w:tc>
        <w:tc>
          <w:tcPr>
            <w:tcW w:type="dxa" w:w="2492"/>
          </w:tcPr>
          <w:p>
            <w:pPr>
              <w:pStyle w:val="null3"/>
            </w:pPr>
            <w:r>
              <w:rPr/>
              <w:t>根据投标人拟投入的项目监理团队（总监理工程师和总监理工程师代表除外）具备以下证书进行评分： 1、信息系统监理师证书，每人1人，最高5分； 2、具有国家信息安全类人员认证证书，每人1分，最高2分； 3、具有网络工程师（中级）证书，每人1分，最高2分； 同1人满足多项条件者，只计算一次，以累计最高得分计。 （提供以上人员相关证书复印件、投标人最 近六个月（不含开标当月）内任意一个月为其缴纳的社会养老保险有效凭证的 复印件加盖投标人公章。）</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第7章 拟签订采购合同文本</w:t>
      </w:r>
    </w:p>
    <w:p>
      <w:pPr>
        <w:pStyle w:val="null3"/>
      </w:pPr>
      <w:r>
        <w:rPr/>
        <w:t>详见附件：拟签订的合同文本.docx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