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中小企业声明函（工程、服务）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i/>
          <w:sz w:val="24"/>
          <w:u w:val="single"/>
        </w:rPr>
        <w:t>（标的名称）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 w:val="0"/>
          <w:iCs/>
          <w:sz w:val="24"/>
          <w:u w:val="single"/>
        </w:rPr>
        <w:t>软件和信息技术服务业</w:t>
      </w:r>
      <w:r>
        <w:rPr>
          <w:rFonts w:hint="eastAsia" w:ascii="宋体" w:hAnsi="宋体"/>
          <w:i w:val="0"/>
          <w:iCs/>
          <w:sz w:val="24"/>
          <w:u w:val="single"/>
          <w:lang w:eastAsia="zh-CN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i/>
          <w:sz w:val="24"/>
          <w:u w:val="single"/>
        </w:rPr>
        <w:t xml:space="preserve">（标的名称） 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</w:t>
      </w:r>
      <w:r>
        <w:rPr>
          <w:rFonts w:hint="eastAsia" w:ascii="宋体" w:hAnsi="宋体"/>
          <w:i w:val="0"/>
          <w:iCs/>
          <w:sz w:val="24"/>
          <w:u w:val="single"/>
        </w:rPr>
        <w:t>软件和信息技术服务业</w:t>
      </w:r>
      <w:r>
        <w:rPr>
          <w:rFonts w:ascii="宋体" w:hAnsi="宋体"/>
          <w:i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</w:p>
    <w:p>
      <w:pPr>
        <w:pStyle w:val="2"/>
        <w:rPr>
          <w:rFonts w:ascii="宋体" w:hAnsi="宋体"/>
          <w:color w:val="auto"/>
        </w:rPr>
      </w:pP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企业名称（盖章）：</w:t>
      </w: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日期：</w:t>
      </w:r>
      <w:r>
        <w:rPr>
          <w:rFonts w:ascii="宋体" w:hAnsi="宋体"/>
          <w:sz w:val="24"/>
        </w:rPr>
        <w:br w:type="textWrapping"/>
      </w:r>
    </w:p>
    <w:p>
      <w:pPr>
        <w:tabs>
          <w:tab w:val="left" w:pos="1755"/>
        </w:tabs>
        <w:spacing w:line="500" w:lineRule="atLeast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/>
          <w:sz w:val="24"/>
          <w:vertAlign w:val="superscript"/>
        </w:rPr>
        <w:t xml:space="preserve">1 </w:t>
      </w:r>
      <w:r>
        <w:rPr>
          <w:rFonts w:ascii="宋体" w:hAnsi="宋体"/>
          <w:sz w:val="24"/>
        </w:rPr>
        <w:t>从业人员、营业收入、资产总额填报上一年度数据，无上一年度数据的新成立企业可不填报。</w:t>
      </w:r>
    </w:p>
    <w:p>
      <w:pPr>
        <w:tabs>
          <w:tab w:val="left" w:pos="1755"/>
        </w:tabs>
        <w:spacing w:line="50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tabs>
          <w:tab w:val="left" w:pos="1755"/>
        </w:tabs>
        <w:spacing w:line="50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rPr>
          <w:rFonts w:ascii="仿宋" w:hAnsi="仿宋" w:eastAsia="仿宋" w:cs="仿宋"/>
          <w:b/>
          <w:bCs/>
          <w:sz w:val="32"/>
          <w:szCs w:val="32"/>
        </w:rPr>
      </w:pPr>
    </w:p>
    <w:p/>
    <w:p>
      <w:pPr>
        <w:tabs>
          <w:tab w:val="left" w:pos="1755"/>
        </w:tabs>
        <w:spacing w:line="500" w:lineRule="atLeast"/>
        <w:rPr>
          <w:rFonts w:ascii="宋体" w:hAnsi="宋体" w:cs="仿宋"/>
          <w:b/>
          <w:bCs/>
          <w:sz w:val="32"/>
          <w:szCs w:val="32"/>
        </w:rPr>
      </w:pPr>
    </w:p>
    <w:p>
      <w:pPr>
        <w:rPr>
          <w:rFonts w:ascii="宋体" w:hAnsi="宋体" w:cs="仿宋"/>
          <w:b/>
          <w:bCs/>
          <w:sz w:val="28"/>
          <w:szCs w:val="28"/>
        </w:rPr>
      </w:pPr>
      <w:bookmarkStart w:id="0" w:name="_Toc32499"/>
      <w:bookmarkStart w:id="1" w:name="_Toc26990"/>
      <w:r>
        <w:rPr>
          <w:rFonts w:hint="eastAsia" w:ascii="宋体" w:hAnsi="宋体" w:cs="仿宋"/>
          <w:b/>
          <w:bCs/>
          <w:sz w:val="28"/>
          <w:szCs w:val="28"/>
        </w:rPr>
        <w:t>二、</w:t>
      </w:r>
      <w:bookmarkEnd w:id="0"/>
      <w:bookmarkEnd w:id="1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残疾人福利性单位声明函（非</w:t>
      </w:r>
      <w:r>
        <w:rPr>
          <w:rFonts w:ascii="宋体" w:hAnsi="宋体" w:cs="仿宋"/>
          <w:b/>
          <w:bCs/>
          <w:sz w:val="28"/>
          <w:szCs w:val="28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67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kinsoku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备注：供应商提供的《残疾人福利性单位声明函》必须真实有效，如果被举报经查实出具虚假声明函的，将被取消磋商资格，并按有关规定予以处理。</w:t>
      </w:r>
    </w:p>
    <w:p>
      <w:pPr>
        <w:rPr>
          <w:rFonts w:ascii="宋体" w:hAnsi="宋体" w:cs="仿宋"/>
          <w:b/>
          <w:bCs/>
          <w:sz w:val="32"/>
          <w:szCs w:val="32"/>
        </w:rPr>
      </w:pPr>
    </w:p>
    <w:p>
      <w:pPr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/>
          <w:b/>
          <w:bCs/>
          <w:sz w:val="32"/>
          <w:szCs w:val="32"/>
        </w:rPr>
        <w:br w:type="page"/>
      </w:r>
      <w:r>
        <w:rPr>
          <w:rFonts w:hint="eastAsia" w:ascii="宋体" w:hAnsi="宋体" w:cs="仿宋"/>
          <w:b/>
          <w:bCs/>
          <w:sz w:val="28"/>
          <w:szCs w:val="28"/>
        </w:rPr>
        <w:t>三、</w:t>
      </w:r>
      <w:bookmarkStart w:id="2" w:name="_Hlk18049907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监狱、戒毒企业</w:t>
      </w:r>
      <w:bookmarkEnd w:id="2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宋体" w:hAnsi="宋体"/>
          <w:sz w:val="24"/>
        </w:rPr>
        <w:t>》（财库〔201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〕 </w:t>
      </w:r>
      <w:r>
        <w:rPr>
          <w:rFonts w:ascii="宋体" w:hAnsi="宋体"/>
          <w:sz w:val="24"/>
        </w:rPr>
        <w:t>68</w:t>
      </w:r>
      <w:r>
        <w:rPr>
          <w:rFonts w:hint="eastAsia" w:ascii="宋体" w:hAnsi="宋体"/>
          <w:sz w:val="24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>
      <w:pPr>
        <w:tabs>
          <w:tab w:val="left" w:pos="4860"/>
        </w:tabs>
        <w:spacing w:line="360" w:lineRule="auto"/>
        <w:ind w:right="1415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>
      <w:pPr>
        <w:rPr>
          <w:rFonts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备注：供应商提供的《</w:t>
      </w:r>
      <w:r>
        <w:rPr>
          <w:rFonts w:hint="eastAsia" w:ascii="宋体" w:hAnsi="宋体"/>
          <w:sz w:val="24"/>
        </w:rPr>
        <w:t>监狱、戒毒企业</w:t>
      </w:r>
      <w:r>
        <w:rPr>
          <w:rFonts w:hint="eastAsia" w:ascii="宋体" w:hAnsi="宋体" w:cs="宋体"/>
          <w:kern w:val="0"/>
          <w:sz w:val="24"/>
          <w:lang w:val="zh-CN"/>
        </w:rPr>
        <w:t>声明函》必须真实有效，供应商</w:t>
      </w:r>
      <w:r>
        <w:rPr>
          <w:rFonts w:hint="eastAsia" w:ascii="宋体" w:hAnsi="宋体"/>
          <w:sz w:val="24"/>
        </w:rPr>
        <w:t>应当提供</w:t>
      </w:r>
      <w:r>
        <w:rPr>
          <w:rFonts w:ascii="宋体" w:hAnsi="宋体"/>
          <w:sz w:val="24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</w:rPr>
        <w:t>。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F5D461F"/>
    <w:rsid w:val="480E5EDB"/>
    <w:rsid w:val="567C5ECA"/>
    <w:rsid w:val="56E92A9A"/>
    <w:rsid w:val="6922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2023-12-28T07:53:51Z</dcterms:created>
  <dc:creator>123</dc:creator>
  <cp:lastModifiedBy>淘气儿</cp:lastModifiedBy>
  <dcterms:modified xsi:type="dcterms:W3CDTF">2023-12-28T07:54:28Z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9220FC18F93B427E8001CBC2715B480C_12</vt:lpwstr>
  </property>
</Properties>
</file>