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陕西省企业综合服务应用平台（陕企通）一期工程监理</w:t>
      </w:r>
      <w:r>
        <w:rPr>
          <w:szCs w:val="21"/>
          <w:u w:val="single"/>
        </w:rPr>
        <w:t xml:space="preserve"> 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  <w:lang w:val="zh-CN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</w:t>
      </w:r>
      <w:r>
        <w:rPr>
          <w:rFonts w:hint="eastAsia" w:ascii="宋体" w:hAnsi="宋体"/>
          <w:szCs w:val="21"/>
          <w:lang w:val="en-US" w:eastAsia="zh-CN"/>
        </w:rPr>
        <w:t>开标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8807A5"/>
    <w:rsid w:val="00097960"/>
    <w:rsid w:val="00251373"/>
    <w:rsid w:val="008807A5"/>
    <w:rsid w:val="00884A64"/>
    <w:rsid w:val="00A83748"/>
    <w:rsid w:val="00AB2130"/>
    <w:rsid w:val="0D733E55"/>
    <w:rsid w:val="47B050CE"/>
    <w:rsid w:val="65D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2023-12-05T07:50:35Z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775858E18C3A41339AFEFD1305BF9633_12</vt:lpwstr>
  </property>
</Properties>
</file>