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
          <w:bCs/>
          <w:color w:val="000000"/>
          <w:spacing w:val="0"/>
          <w:w w:val="100"/>
          <w:position w:val="0"/>
          <w:sz w:val="28"/>
          <w:szCs w:val="28"/>
          <w:lang w:val="en-US" w:eastAsia="zh-CN"/>
        </w:rPr>
      </w:pPr>
      <w:r>
        <w:rPr>
          <w:rFonts w:hint="eastAsia" w:ascii="宋体" w:hAnsi="宋体" w:eastAsia="宋体" w:cs="宋体"/>
          <w:b/>
          <w:bCs/>
          <w:color w:val="000000"/>
          <w:spacing w:val="0"/>
          <w:w w:val="100"/>
          <w:position w:val="0"/>
          <w:sz w:val="28"/>
          <w:szCs w:val="28"/>
          <w:lang w:val="en-US" w:eastAsia="zh-CN"/>
        </w:rPr>
        <w:t>一、绩效目标</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目标1：完成其他相关部门基础数据资料的收集；</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目标2：完成工作方案及技术手册制定；</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目标3：完成2023年度实施子项目的监测监管；</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目标4：完成2023年度整体项目实施的成效评估；</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目标5：对实施评估进行资料的梳理及汇总，形成规范的技术流程及文档要求。</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val="en-US" w:eastAsia="zh-CN"/>
        </w:rPr>
        <w:t>主要绩效指标：完成监管评估实施、技术方案各1份；完成项目的评估报告1份；项目质检通过率100%；按计划完成率100%；规定时间完成100%；主管部门满意率95%。</w:t>
      </w:r>
    </w:p>
    <w:p>
      <w:pPr>
        <w:pStyle w:val="3"/>
        <w:keepNext w:val="0"/>
        <w:keepLines w:val="0"/>
        <w:pageBreakBefore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 w:val="28"/>
          <w:szCs w:val="28"/>
          <w:lang w:val="en-US" w:eastAsia="zh-CN"/>
        </w:rPr>
      </w:pPr>
      <w:r>
        <w:rPr>
          <w:rFonts w:hint="eastAsia" w:ascii="宋体" w:hAnsi="宋体" w:eastAsia="宋体" w:cs="宋体"/>
          <w:b/>
          <w:bCs/>
          <w:color w:val="000000"/>
          <w:spacing w:val="0"/>
          <w:w w:val="100"/>
          <w:position w:val="0"/>
          <w:sz w:val="28"/>
          <w:szCs w:val="28"/>
          <w:lang w:val="en-US" w:eastAsia="zh-CN"/>
        </w:rPr>
        <w:t>二、</w:t>
      </w:r>
      <w:r>
        <w:rPr>
          <w:rFonts w:hint="eastAsia" w:ascii="宋体" w:hAnsi="宋体" w:eastAsia="宋体" w:cs="宋体"/>
          <w:b/>
          <w:bCs/>
          <w:sz w:val="28"/>
          <w:szCs w:val="28"/>
          <w:lang w:val="en-US" w:eastAsia="zh-CN"/>
        </w:rPr>
        <w:t>西安山水实际进展情况</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sz w:val="28"/>
          <w:szCs w:val="28"/>
          <w:lang w:val="en-US" w:eastAsia="zh-CN"/>
        </w:rPr>
        <w:t>根据西安山水办目前已计划实施子工程项目36个，其中含三个能力建设子工程下达可研批复；计划完成治理任务18381公顷。目前已有14子工程项目开工。</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
          <w:bCs/>
          <w:color w:val="000000"/>
          <w:spacing w:val="0"/>
          <w:w w:val="100"/>
          <w:position w:val="0"/>
          <w:sz w:val="28"/>
          <w:szCs w:val="28"/>
        </w:rPr>
      </w:pPr>
      <w:r>
        <w:rPr>
          <w:rFonts w:hint="eastAsia" w:ascii="宋体" w:hAnsi="宋体" w:eastAsia="宋体" w:cs="宋体"/>
          <w:b/>
          <w:bCs/>
          <w:color w:val="000000"/>
          <w:spacing w:val="0"/>
          <w:w w:val="100"/>
          <w:position w:val="0"/>
          <w:sz w:val="28"/>
          <w:szCs w:val="28"/>
          <w:lang w:val="en-US" w:eastAsia="zh-CN"/>
        </w:rPr>
        <w:t>三、招标工作任务</w:t>
      </w:r>
    </w:p>
    <w:p>
      <w:pPr>
        <w:pStyle w:val="3"/>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确保西安山水工程项目监管评估工作顺利开展，根据省厅要求，结合西安山水项目建设实际，依据西安市山水办目前确定33个要工程实施的项目，作为今年秦岭北麓山水林田湖草沙一体化保护和修复工程项目监管和年度评估对象。其中 涉及子工程23个，面积8769公顷，监管评估任务主要包括以下：</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lang w:val="en-US" w:eastAsia="zh-CN"/>
        </w:rPr>
        <w:t>一是对</w:t>
      </w:r>
      <w:r>
        <w:rPr>
          <w:rFonts w:hint="eastAsia" w:ascii="宋体" w:hAnsi="宋体" w:eastAsia="宋体" w:cs="宋体"/>
          <w:b w:val="0"/>
          <w:bCs w:val="0"/>
          <w:color w:val="000000"/>
          <w:kern w:val="0"/>
          <w:sz w:val="28"/>
          <w:szCs w:val="28"/>
        </w:rPr>
        <w:t>项目管理情况</w:t>
      </w:r>
      <w:r>
        <w:rPr>
          <w:rFonts w:hint="eastAsia" w:ascii="宋体" w:hAnsi="宋体" w:eastAsia="宋体" w:cs="宋体"/>
          <w:b w:val="0"/>
          <w:bCs w:val="0"/>
          <w:color w:val="000000"/>
          <w:kern w:val="0"/>
          <w:sz w:val="28"/>
          <w:szCs w:val="28"/>
          <w:lang w:val="en-US" w:eastAsia="zh-CN"/>
        </w:rPr>
        <w:t>检查</w:t>
      </w:r>
      <w:r>
        <w:rPr>
          <w:rFonts w:hint="eastAsia" w:ascii="宋体" w:hAnsi="宋体" w:eastAsia="宋体" w:cs="宋体"/>
          <w:b w:val="0"/>
          <w:bCs w:val="0"/>
          <w:color w:val="000000"/>
          <w:kern w:val="0"/>
          <w:sz w:val="28"/>
          <w:szCs w:val="28"/>
        </w:rPr>
        <w:t>。每半年对市县两级项目建设管理</w:t>
      </w:r>
      <w:r>
        <w:rPr>
          <w:rFonts w:hint="eastAsia" w:ascii="宋体" w:hAnsi="宋体" w:eastAsia="宋体" w:cs="宋体"/>
          <w:b w:val="0"/>
          <w:bCs w:val="0"/>
          <w:color w:val="000000"/>
          <w:kern w:val="0"/>
          <w:sz w:val="28"/>
          <w:szCs w:val="28"/>
          <w:lang w:val="en-US" w:eastAsia="zh-CN"/>
        </w:rPr>
        <w:t>情况进行检查，主要包括：履职情况、制度执行情况、资金使用和管理情况、信息填报情况和档案资料管理等</w:t>
      </w:r>
      <w:r>
        <w:rPr>
          <w:rFonts w:hint="eastAsia" w:ascii="宋体" w:hAnsi="宋体" w:eastAsia="宋体" w:cs="宋体"/>
          <w:b w:val="0"/>
          <w:bCs w:val="0"/>
          <w:color w:val="000000"/>
          <w:kern w:val="0"/>
          <w:sz w:val="28"/>
          <w:szCs w:val="28"/>
        </w:rPr>
        <w:t>情况进行检查。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二是对</w:t>
      </w:r>
      <w:r>
        <w:rPr>
          <w:rFonts w:hint="eastAsia" w:ascii="宋体" w:hAnsi="宋体" w:eastAsia="宋体" w:cs="宋体"/>
          <w:b w:val="0"/>
          <w:bCs w:val="0"/>
          <w:color w:val="000000"/>
          <w:kern w:val="0"/>
          <w:sz w:val="28"/>
          <w:szCs w:val="28"/>
        </w:rPr>
        <w:t>项目进展情况</w:t>
      </w:r>
      <w:r>
        <w:rPr>
          <w:rFonts w:hint="eastAsia" w:ascii="宋体" w:hAnsi="宋体" w:eastAsia="宋体" w:cs="宋体"/>
          <w:b w:val="0"/>
          <w:bCs w:val="0"/>
          <w:color w:val="000000"/>
          <w:kern w:val="0"/>
          <w:sz w:val="28"/>
          <w:szCs w:val="28"/>
          <w:lang w:val="en-US" w:eastAsia="zh-CN"/>
        </w:rPr>
        <w:t>核实</w:t>
      </w:r>
      <w:r>
        <w:rPr>
          <w:rFonts w:hint="eastAsia" w:ascii="宋体" w:hAnsi="宋体" w:eastAsia="宋体" w:cs="宋体"/>
          <w:b w:val="0"/>
          <w:bCs w:val="0"/>
          <w:color w:val="000000"/>
          <w:kern w:val="0"/>
          <w:sz w:val="28"/>
          <w:szCs w:val="28"/>
        </w:rPr>
        <w:t>：每季度对已开工建设子项目（子工程）任务完成情况、工程质量进行检查，采取实景三维模型对比，实地</w:t>
      </w:r>
      <w:r>
        <w:rPr>
          <w:rFonts w:hint="eastAsia" w:ascii="宋体" w:hAnsi="宋体" w:eastAsia="宋体" w:cs="宋体"/>
          <w:b w:val="0"/>
          <w:bCs w:val="0"/>
          <w:color w:val="000000"/>
          <w:kern w:val="0"/>
          <w:sz w:val="28"/>
          <w:szCs w:val="28"/>
          <w:lang w:val="en-US" w:eastAsia="zh-CN"/>
        </w:rPr>
        <w:t>核</w:t>
      </w:r>
      <w:r>
        <w:rPr>
          <w:rFonts w:hint="eastAsia" w:ascii="宋体" w:hAnsi="宋体" w:eastAsia="宋体" w:cs="宋体"/>
          <w:b w:val="0"/>
          <w:bCs w:val="0"/>
          <w:color w:val="000000"/>
          <w:kern w:val="0"/>
          <w:sz w:val="28"/>
          <w:szCs w:val="28"/>
        </w:rPr>
        <w:t>查、查阅资料等办法核对项目任务进展情况和工程质量及项目建设中存在的问题，提交项目建设情况</w:t>
      </w:r>
      <w:r>
        <w:rPr>
          <w:rFonts w:hint="eastAsia" w:ascii="宋体" w:hAnsi="宋体" w:eastAsia="宋体" w:cs="宋体"/>
          <w:b w:val="0"/>
          <w:bCs w:val="0"/>
          <w:color w:val="000000"/>
          <w:kern w:val="0"/>
          <w:sz w:val="28"/>
          <w:szCs w:val="28"/>
          <w:lang w:val="en-US" w:eastAsia="zh-CN"/>
        </w:rPr>
        <w:t>进展核实情况报告</w:t>
      </w:r>
      <w:r>
        <w:rPr>
          <w:rFonts w:hint="eastAsia" w:ascii="宋体" w:hAnsi="宋体" w:eastAsia="宋体" w:cs="宋体"/>
          <w:b w:val="0"/>
          <w:bCs w:val="0"/>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三是对</w:t>
      </w:r>
      <w:r>
        <w:rPr>
          <w:rFonts w:hint="eastAsia" w:ascii="宋体" w:hAnsi="宋体" w:eastAsia="宋体" w:cs="宋体"/>
          <w:b w:val="0"/>
          <w:bCs w:val="0"/>
          <w:color w:val="000000"/>
          <w:kern w:val="0"/>
          <w:sz w:val="28"/>
          <w:szCs w:val="28"/>
        </w:rPr>
        <w:t>任务完成情况</w:t>
      </w:r>
      <w:r>
        <w:rPr>
          <w:rFonts w:hint="eastAsia" w:ascii="宋体" w:hAnsi="宋体" w:eastAsia="宋体" w:cs="宋体"/>
          <w:b w:val="0"/>
          <w:bCs w:val="0"/>
          <w:color w:val="000000"/>
          <w:kern w:val="0"/>
          <w:sz w:val="28"/>
          <w:szCs w:val="28"/>
          <w:lang w:val="en-US" w:eastAsia="zh-CN"/>
        </w:rPr>
        <w:t>评价</w:t>
      </w:r>
      <w:r>
        <w:rPr>
          <w:rFonts w:hint="eastAsia" w:ascii="宋体" w:hAnsi="宋体" w:eastAsia="宋体" w:cs="宋体"/>
          <w:b w:val="0"/>
          <w:bCs w:val="0"/>
          <w:color w:val="000000"/>
          <w:kern w:val="0"/>
          <w:sz w:val="28"/>
          <w:szCs w:val="28"/>
        </w:rPr>
        <w:t>：对</w:t>
      </w:r>
      <w:r>
        <w:rPr>
          <w:rFonts w:hint="eastAsia" w:ascii="宋体" w:hAnsi="宋体" w:eastAsia="宋体" w:cs="宋体"/>
          <w:b w:val="0"/>
          <w:bCs w:val="0"/>
          <w:color w:val="000000"/>
          <w:kern w:val="0"/>
          <w:sz w:val="28"/>
          <w:szCs w:val="28"/>
          <w:lang w:val="en-US" w:eastAsia="zh-CN"/>
        </w:rPr>
        <w:t>已开工</w:t>
      </w:r>
      <w:r>
        <w:rPr>
          <w:rFonts w:hint="eastAsia" w:ascii="宋体" w:hAnsi="宋体" w:eastAsia="宋体" w:cs="宋体"/>
          <w:b w:val="0"/>
          <w:bCs w:val="0"/>
          <w:color w:val="000000"/>
          <w:kern w:val="0"/>
          <w:sz w:val="28"/>
          <w:szCs w:val="28"/>
        </w:rPr>
        <w:t>项目建设任务完成情况、形象进度、工程质量和子项目及年度绩效目标完成情况进行评价。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四是开展</w:t>
      </w:r>
      <w:r>
        <w:rPr>
          <w:rFonts w:hint="eastAsia" w:ascii="宋体" w:hAnsi="宋体" w:eastAsia="宋体" w:cs="宋体"/>
          <w:b w:val="0"/>
          <w:bCs w:val="0"/>
          <w:color w:val="000000"/>
          <w:kern w:val="0"/>
          <w:sz w:val="28"/>
          <w:szCs w:val="28"/>
        </w:rPr>
        <w:t>年度成效评估：依据日常监管和子项目绩效评价，对年度建设任务实施情况从</w:t>
      </w:r>
      <w:r>
        <w:rPr>
          <w:rFonts w:hint="eastAsia" w:ascii="宋体" w:hAnsi="宋体" w:eastAsia="宋体" w:cs="宋体"/>
          <w:b w:val="0"/>
          <w:bCs w:val="0"/>
          <w:sz w:val="28"/>
          <w:szCs w:val="28"/>
        </w:rPr>
        <w:t>项目建设任务完成情况，建成的工程数量和质量达标情况，项目建设对生态质量、生态功能、生物多样性、景观提升等方面进行评估</w:t>
      </w:r>
      <w:r>
        <w:rPr>
          <w:rFonts w:hint="eastAsia" w:ascii="宋体" w:hAnsi="宋体" w:eastAsia="宋体" w:cs="宋体"/>
          <w:b w:val="0"/>
          <w:bCs w:val="0"/>
          <w:color w:val="000000"/>
          <w:kern w:val="0"/>
          <w:sz w:val="28"/>
          <w:szCs w:val="28"/>
        </w:rPr>
        <w:t>。</w:t>
      </w:r>
    </w:p>
    <w:p>
      <w:pPr>
        <w:pStyle w:val="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i w:val="0"/>
          <w:iCs w:val="0"/>
          <w:smallCaps w:val="0"/>
          <w:strike w:val="0"/>
          <w:color w:val="000000"/>
          <w:spacing w:val="0"/>
          <w:w w:val="100"/>
          <w:position w:val="0"/>
          <w:sz w:val="28"/>
          <w:szCs w:val="28"/>
          <w:lang w:val="en-US" w:eastAsia="zh-CN"/>
        </w:rPr>
        <w:t>成果要求：</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完成工作方案及技术手册制定；</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完成监管评估实施、技术方案</w:t>
      </w:r>
      <w:r>
        <w:rPr>
          <w:rFonts w:hint="eastAsia" w:ascii="宋体" w:hAnsi="宋体" w:eastAsia="宋体" w:cs="宋体"/>
          <w:b w:val="0"/>
          <w:bCs w:val="0"/>
          <w:sz w:val="28"/>
          <w:szCs w:val="28"/>
          <w:lang w:val="en-US" w:eastAsia="zh-CN"/>
        </w:rPr>
        <w:t>各1套</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3、完成年度评估报告1份。4、每季度提交项目建设情况进展核实情况报告；5、年度任务完成情况评价报告。</w:t>
      </w:r>
    </w:p>
    <w:p>
      <w:pPr>
        <w:pStyle w:val="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注：本项目为蓝田县、临潼区、长安区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TM1YzMxY2Y1Mjk0MTYwMzliNWEyNzM4YjcwMTMifQ=="/>
  </w:docVars>
  <w:rsids>
    <w:rsidRoot w:val="00000000"/>
    <w:rsid w:val="6DE4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1"/>
    <w:next w:val="1"/>
    <w:qFormat/>
    <w:uiPriority w:val="0"/>
    <w:pPr>
      <w:widowControl/>
      <w:spacing w:after="120" w:line="240" w:lineRule="auto"/>
    </w:pPr>
  </w:style>
  <w:style w:type="paragraph" w:styleId="3">
    <w:name w:val="Normal Indent"/>
    <w:basedOn w:val="1"/>
    <w:qFormat/>
    <w:uiPriority w:val="0"/>
    <w:pPr>
      <w:ind w:firstLine="420"/>
    </w:pPr>
  </w:style>
  <w:style w:type="paragraph" w:customStyle="1" w:styleId="6">
    <w:name w:val="Body text|1"/>
    <w:basedOn w:val="1"/>
    <w:qFormat/>
    <w:uiPriority w:val="0"/>
    <w:pPr>
      <w:widowControl w:val="0"/>
      <w:shd w:val="clear" w:color="auto" w:fill="auto"/>
      <w:spacing w:line="418"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862</Words>
  <Characters>890</Characters>
  <Lines>0</Lines>
  <Paragraphs>0</Paragraphs>
  <TotalTime>0</TotalTime>
  <ScaleCrop>false</ScaleCrop>
  <LinksUpToDate>false</LinksUpToDate>
  <CharactersWithSpaces>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2023-08-14T03:00:01Z</dcterms:created>
  <dc:creator>Administrator</dc:creator>
  <cp:lastModifiedBy>豆豆</cp:lastModifiedBy>
  <dcterms:modified xsi:type="dcterms:W3CDTF">2023-08-14T03:00:07Z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19B73E0EC7294A81907CD9C2A25FCB58_12</vt:lpwstr>
  </property>
</Properties>
</file>