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7" w:line="219" w:lineRule="auto"/>
        <w:ind w:left="0" w:leftChars="0" w:right="0" w:rightChars="0" w:firstLine="0" w:firstLineChars="0"/>
        <w:jc w:val="center"/>
        <w:rPr>
          <w:rFonts w:ascii="宋体" w:hAnsi="宋体" w:eastAsia="宋体" w:cs="宋体"/>
          <w:b/>
          <w:bCs/>
          <w:sz w:val="39"/>
          <w:szCs w:val="39"/>
        </w:rPr>
      </w:pPr>
      <w:r>
        <w:rPr>
          <w:rFonts w:ascii="宋体" w:hAnsi="宋体" w:eastAsia="宋体" w:cs="宋体"/>
          <w:b/>
          <w:bCs/>
          <w:spacing w:val="5"/>
          <w:sz w:val="39"/>
          <w:szCs w:val="39"/>
        </w:rPr>
        <w:t>拟签订采购合同文本</w:t>
      </w:r>
    </w:p>
    <w:p>
      <w:pPr>
        <w:spacing w:line="242" w:lineRule="auto"/>
        <w:rPr>
          <w:rFonts w:ascii="Arial"/>
          <w:sz w:val="21"/>
        </w:rPr>
      </w:pPr>
    </w:p>
    <w:p>
      <w:pPr>
        <w:spacing w:line="243" w:lineRule="auto"/>
        <w:rPr>
          <w:rFonts w:ascii="Arial"/>
          <w:sz w:val="21"/>
        </w:rPr>
      </w:pPr>
    </w:p>
    <w:p>
      <w:pPr>
        <w:autoSpaceDE w:val="0"/>
        <w:autoSpaceDN w:val="0"/>
        <w:adjustRightInd w:val="0"/>
        <w:spacing w:line="360" w:lineRule="auto"/>
        <w:ind w:firstLine="480" w:firstLineChars="200"/>
        <w:rPr>
          <w:rFonts w:hint="eastAsia" w:ascii="宋体" w:hAnsi="宋体" w:cs="宋体"/>
          <w:sz w:val="24"/>
          <w:szCs w:val="24"/>
          <w:u w:val="single"/>
        </w:rPr>
      </w:pPr>
      <w:r>
        <w:rPr>
          <w:rFonts w:hint="eastAsia" w:ascii="宋体" w:hAnsi="宋体" w:cs="宋体"/>
          <w:bCs/>
          <w:sz w:val="24"/>
          <w:szCs w:val="24"/>
        </w:rPr>
        <w:t>甲方（采购人）：</w:t>
      </w:r>
      <w:r>
        <w:rPr>
          <w:rFonts w:hint="eastAsia" w:ascii="宋体" w:hAnsi="宋体" w:cs="宋体"/>
          <w:bCs/>
          <w:sz w:val="24"/>
          <w:szCs w:val="24"/>
          <w:u w:val="single"/>
        </w:rPr>
        <w:t xml:space="preserve"> </w:t>
      </w:r>
      <w:bookmarkStart w:id="1" w:name="_GoBack"/>
      <w:bookmarkEnd w:id="1"/>
      <w:r>
        <w:rPr>
          <w:rFonts w:hint="eastAsia" w:ascii="宋体" w:hAnsi="宋体" w:cs="宋体"/>
          <w:bCs/>
          <w:sz w:val="24"/>
          <w:szCs w:val="24"/>
          <w:u w:val="single"/>
        </w:rPr>
        <w:t xml:space="preserve">                                   </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乙方（成交供应商）：</w:t>
      </w:r>
      <w:r>
        <w:rPr>
          <w:rFonts w:hint="eastAsia" w:ascii="宋体" w:hAnsi="宋体" w:cs="宋体"/>
          <w:bCs/>
          <w:sz w:val="24"/>
          <w:szCs w:val="24"/>
          <w:u w:val="single"/>
        </w:rPr>
        <w:t xml:space="preserve">                                </w:t>
      </w:r>
      <w:r>
        <w:rPr>
          <w:rFonts w:hint="eastAsia" w:ascii="宋体" w:hAnsi="宋体" w:cs="宋体"/>
          <w:bCs/>
          <w:sz w:val="24"/>
          <w:szCs w:val="24"/>
        </w:rPr>
        <w:t xml:space="preserve"> </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依据《中华人民共和国民法典》和《中华人民共和国政府采购法》之规定，经双方在平等、自愿、互利的基础上，签订本合同，共同信守。</w:t>
      </w:r>
    </w:p>
    <w:p>
      <w:pPr>
        <w:autoSpaceDE w:val="0"/>
        <w:autoSpaceDN w:val="0"/>
        <w:adjustRightInd w:val="0"/>
        <w:spacing w:line="360" w:lineRule="auto"/>
        <w:ind w:firstLine="480" w:firstLineChars="200"/>
        <w:outlineLvl w:val="9"/>
        <w:rPr>
          <w:rFonts w:hint="eastAsia" w:ascii="宋体" w:hAnsi="宋体" w:cs="宋体"/>
          <w:b/>
          <w:bCs/>
          <w:sz w:val="24"/>
          <w:szCs w:val="24"/>
        </w:rPr>
      </w:pPr>
      <w:r>
        <w:rPr>
          <w:rFonts w:hint="eastAsia" w:ascii="宋体" w:hAnsi="宋体" w:cs="宋体"/>
          <w:b/>
          <w:bCs/>
          <w:sz w:val="24"/>
          <w:szCs w:val="24"/>
        </w:rPr>
        <w:t>一、合同价款</w:t>
      </w:r>
    </w:p>
    <w:p>
      <w:pPr>
        <w:autoSpaceDE w:val="0"/>
        <w:autoSpaceDN w:val="0"/>
        <w:adjustRightInd w:val="0"/>
        <w:spacing w:line="360" w:lineRule="auto"/>
        <w:ind w:firstLine="480" w:firstLineChars="200"/>
        <w:rPr>
          <w:rFonts w:hint="eastAsia" w:ascii="宋体" w:hAnsi="宋体" w:cs="宋体"/>
          <w:sz w:val="24"/>
          <w:szCs w:val="24"/>
          <w:u w:val="single"/>
        </w:rPr>
      </w:pPr>
      <w:r>
        <w:rPr>
          <w:rFonts w:hint="eastAsia" w:ascii="宋体" w:hAnsi="宋体" w:cs="宋体"/>
          <w:sz w:val="24"/>
          <w:szCs w:val="24"/>
        </w:rPr>
        <w:t>（一）</w:t>
      </w:r>
      <w:r>
        <w:rPr>
          <w:rFonts w:hint="eastAsia" w:ascii="宋体" w:hAnsi="宋体" w:cs="宋体"/>
          <w:bCs/>
          <w:sz w:val="24"/>
          <w:szCs w:val="24"/>
        </w:rPr>
        <w:t>合同价款为人民币（大写）</w:t>
      </w:r>
      <w:r>
        <w:rPr>
          <w:rFonts w:hint="eastAsia" w:ascii="宋体" w:hAnsi="宋体" w:cs="宋体"/>
          <w:bCs/>
          <w:sz w:val="24"/>
          <w:szCs w:val="24"/>
          <w:u w:val="single"/>
        </w:rPr>
        <w:t xml:space="preserve">        </w:t>
      </w:r>
      <w:r>
        <w:rPr>
          <w:rFonts w:hint="eastAsia" w:ascii="宋体" w:hAnsi="宋体" w:cs="宋体"/>
          <w:bCs/>
          <w:sz w:val="24"/>
          <w:szCs w:val="24"/>
        </w:rPr>
        <w:t>（￥</w:t>
      </w:r>
      <w:r>
        <w:rPr>
          <w:rFonts w:hint="eastAsia" w:ascii="宋体" w:hAnsi="宋体" w:cs="宋体"/>
          <w:bCs/>
          <w:sz w:val="24"/>
          <w:szCs w:val="24"/>
          <w:u w:val="single"/>
        </w:rPr>
        <w:t xml:space="preserve">     </w:t>
      </w:r>
      <w:r>
        <w:rPr>
          <w:rFonts w:hint="eastAsia" w:ascii="宋体" w:hAnsi="宋体" w:cs="宋体"/>
          <w:bCs/>
          <w:sz w:val="24"/>
          <w:szCs w:val="24"/>
        </w:rPr>
        <w:t>）。</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sz w:val="24"/>
          <w:szCs w:val="24"/>
        </w:rPr>
        <w:t>（二）合同总价是指本次</w:t>
      </w:r>
      <w:r>
        <w:rPr>
          <w:rFonts w:hint="eastAsia" w:ascii="宋体" w:hAnsi="宋体" w:cs="宋体"/>
          <w:sz w:val="24"/>
          <w:szCs w:val="24"/>
          <w:lang w:val="zh-CN"/>
        </w:rPr>
        <w:t>服务内容所需的全部费用,包括但不限于</w:t>
      </w:r>
      <w:r>
        <w:rPr>
          <w:rFonts w:hint="eastAsia" w:ascii="宋体" w:hAnsi="宋体" w:cs="宋体"/>
          <w:sz w:val="24"/>
          <w:szCs w:val="24"/>
        </w:rPr>
        <w:t>平台维护服务费、新增设备费、人员工资、系统升级费、培训费、管理费、利润、</w:t>
      </w:r>
      <w:r>
        <w:rPr>
          <w:rFonts w:hint="eastAsia" w:ascii="宋体" w:hAnsi="宋体" w:cs="宋体"/>
          <w:sz w:val="24"/>
          <w:szCs w:val="24"/>
          <w:lang w:val="zh-CN"/>
        </w:rPr>
        <w:t>风险、各种税金等所有成本</w:t>
      </w:r>
      <w:r>
        <w:rPr>
          <w:rFonts w:hint="eastAsia" w:ascii="宋体" w:hAnsi="宋体" w:cs="宋体"/>
          <w:bCs/>
          <w:sz w:val="24"/>
          <w:szCs w:val="24"/>
        </w:rPr>
        <w:t>。</w:t>
      </w:r>
    </w:p>
    <w:p>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bCs/>
          <w:sz w:val="24"/>
          <w:szCs w:val="24"/>
        </w:rPr>
        <w:t>（三）合同价款一次性包死，不受市场价格变化因素的影响。</w:t>
      </w:r>
    </w:p>
    <w:p>
      <w:pPr>
        <w:autoSpaceDE w:val="0"/>
        <w:autoSpaceDN w:val="0"/>
        <w:adjustRightInd w:val="0"/>
        <w:spacing w:line="360" w:lineRule="auto"/>
        <w:ind w:firstLine="480" w:firstLineChars="200"/>
        <w:outlineLvl w:val="9"/>
        <w:rPr>
          <w:rFonts w:hint="eastAsia" w:ascii="宋体" w:hAnsi="宋体" w:cs="宋体"/>
          <w:b/>
          <w:bCs/>
          <w:sz w:val="24"/>
          <w:szCs w:val="24"/>
          <w:u w:val="single"/>
        </w:rPr>
      </w:pPr>
      <w:r>
        <w:rPr>
          <w:rFonts w:hint="eastAsia" w:ascii="宋体" w:hAnsi="宋体" w:cs="宋体"/>
          <w:b/>
          <w:bCs/>
          <w:sz w:val="24"/>
          <w:szCs w:val="24"/>
        </w:rPr>
        <w:t>二、委托工作内容：</w:t>
      </w:r>
      <w:r>
        <w:rPr>
          <w:rFonts w:hint="eastAsia" w:ascii="宋体" w:hAnsi="宋体" w:cs="宋体"/>
          <w:b/>
          <w:bCs/>
          <w:sz w:val="24"/>
          <w:szCs w:val="24"/>
          <w:u w:val="single"/>
        </w:rPr>
        <w:t xml:space="preserve">                 </w:t>
      </w:r>
    </w:p>
    <w:p>
      <w:pPr>
        <w:autoSpaceDE w:val="0"/>
        <w:autoSpaceDN w:val="0"/>
        <w:adjustRightInd w:val="0"/>
        <w:spacing w:line="360" w:lineRule="auto"/>
        <w:ind w:firstLine="480" w:firstLineChars="200"/>
        <w:outlineLvl w:val="9"/>
        <w:rPr>
          <w:rFonts w:hint="eastAsia" w:ascii="宋体" w:hAnsi="宋体" w:cs="宋体"/>
          <w:b/>
          <w:bCs/>
          <w:sz w:val="24"/>
          <w:szCs w:val="24"/>
        </w:rPr>
      </w:pPr>
      <w:r>
        <w:rPr>
          <w:rFonts w:hint="eastAsia" w:ascii="宋体" w:hAnsi="宋体" w:cs="宋体"/>
          <w:b/>
          <w:bCs/>
          <w:sz w:val="24"/>
          <w:szCs w:val="24"/>
        </w:rPr>
        <w:t>三、款项结算</w:t>
      </w:r>
    </w:p>
    <w:p>
      <w:pPr>
        <w:tabs>
          <w:tab w:val="left" w:pos="9030"/>
        </w:tabs>
        <w:adjustRightInd w:val="0"/>
        <w:spacing w:line="360" w:lineRule="auto"/>
        <w:ind w:firstLine="480" w:firstLineChars="200"/>
        <w:rPr>
          <w:rFonts w:hint="eastAsia" w:ascii="宋体" w:hAnsi="宋体" w:cs="宋体"/>
          <w:sz w:val="24"/>
          <w:szCs w:val="24"/>
        </w:rPr>
      </w:pPr>
      <w:r>
        <w:rPr>
          <w:rFonts w:hint="eastAsia" w:ascii="宋体" w:hAnsi="宋体" w:cs="宋体"/>
          <w:bCs/>
          <w:color w:val="auto"/>
          <w:sz w:val="24"/>
          <w:szCs w:val="24"/>
        </w:rPr>
        <w:t>（一）付款方式：</w:t>
      </w:r>
      <w:r>
        <w:rPr>
          <w:rFonts w:hint="eastAsia" w:ascii="宋体" w:hAnsi="宋体" w:eastAsia="宋体" w:cs="宋体"/>
          <w:bCs/>
          <w:color w:val="auto"/>
          <w:sz w:val="24"/>
          <w:szCs w:val="24"/>
          <w:lang w:val="en-US" w:eastAsia="zh-CN"/>
        </w:rPr>
        <w:t>____________</w:t>
      </w:r>
      <w:r>
        <w:rPr>
          <w:rFonts w:hint="eastAsia" w:ascii="宋体" w:hAnsi="宋体" w:cs="宋体"/>
          <w:bCs/>
          <w:sz w:val="24"/>
          <w:szCs w:val="24"/>
        </w:rPr>
        <w:t>。</w:t>
      </w:r>
    </w:p>
    <w:p>
      <w:pPr>
        <w:tabs>
          <w:tab w:val="left" w:pos="9030"/>
        </w:tabs>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（二）结算方式：银行转账。</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（三）结算单位：</w:t>
      </w:r>
      <w:r>
        <w:rPr>
          <w:rFonts w:hint="eastAsia" w:ascii="宋体" w:hAnsi="宋体" w:cs="宋体"/>
          <w:sz w:val="24"/>
          <w:szCs w:val="24"/>
          <w:lang w:val="zh-CN"/>
        </w:rPr>
        <w:t>由</w:t>
      </w:r>
      <w:r>
        <w:rPr>
          <w:rFonts w:hint="eastAsia" w:ascii="宋体" w:hAnsi="宋体" w:cs="宋体"/>
          <w:sz w:val="24"/>
          <w:szCs w:val="24"/>
        </w:rPr>
        <w:t>甲方</w:t>
      </w:r>
      <w:r>
        <w:rPr>
          <w:rFonts w:hint="eastAsia" w:ascii="宋体" w:hAnsi="宋体" w:cs="宋体"/>
          <w:sz w:val="24"/>
          <w:szCs w:val="24"/>
          <w:lang w:val="zh-CN"/>
        </w:rPr>
        <w:t>负责结算，</w:t>
      </w:r>
      <w:r>
        <w:rPr>
          <w:rFonts w:hint="eastAsia" w:ascii="宋体" w:hAnsi="宋体" w:cs="宋体"/>
          <w:bCs/>
          <w:sz w:val="24"/>
          <w:szCs w:val="24"/>
        </w:rPr>
        <w:t>乙方开具合同价款的全额发票给甲方。</w:t>
      </w:r>
    </w:p>
    <w:p>
      <w:pPr>
        <w:autoSpaceDE w:val="0"/>
        <w:autoSpaceDN w:val="0"/>
        <w:adjustRightInd w:val="0"/>
        <w:spacing w:line="360" w:lineRule="auto"/>
        <w:ind w:firstLine="480" w:firstLineChars="200"/>
        <w:outlineLvl w:val="9"/>
        <w:rPr>
          <w:rFonts w:hint="eastAsia" w:ascii="宋体" w:hAnsi="宋体" w:cs="宋体"/>
          <w:b/>
          <w:bCs/>
          <w:sz w:val="24"/>
          <w:szCs w:val="24"/>
        </w:rPr>
      </w:pPr>
      <w:r>
        <w:rPr>
          <w:rFonts w:hint="eastAsia" w:ascii="宋体" w:hAnsi="宋体" w:cs="宋体"/>
          <w:b/>
          <w:bCs/>
          <w:sz w:val="24"/>
          <w:szCs w:val="24"/>
        </w:rPr>
        <w:t>四、服务地点及服务期</w:t>
      </w:r>
    </w:p>
    <w:p>
      <w:pPr>
        <w:autoSpaceDE w:val="0"/>
        <w:autoSpaceDN w:val="0"/>
        <w:adjustRightInd w:val="0"/>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（一）服务地点：甲方指定地点。</w:t>
      </w:r>
    </w:p>
    <w:p>
      <w:pPr>
        <w:autoSpaceDE w:val="0"/>
        <w:autoSpaceDN w:val="0"/>
        <w:adjustRightInd w:val="0"/>
        <w:snapToGrid w:val="0"/>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（二）运维服务期：自合同签订之日起</w:t>
      </w:r>
      <w:r>
        <w:rPr>
          <w:rFonts w:hint="eastAsia" w:ascii="宋体" w:hAnsi="宋体" w:eastAsia="宋体" w:cs="宋体"/>
          <w:bCs/>
          <w:sz w:val="24"/>
          <w:szCs w:val="24"/>
          <w:lang w:val="en-US" w:eastAsia="zh-CN"/>
        </w:rPr>
        <w:t>____</w:t>
      </w:r>
      <w:r>
        <w:rPr>
          <w:rFonts w:hint="eastAsia" w:ascii="宋体" w:hAnsi="宋体" w:cs="宋体"/>
          <w:bCs/>
          <w:sz w:val="24"/>
          <w:szCs w:val="24"/>
        </w:rPr>
        <w:t>个月。</w:t>
      </w:r>
    </w:p>
    <w:p>
      <w:pPr>
        <w:autoSpaceDE w:val="0"/>
        <w:autoSpaceDN w:val="0"/>
        <w:adjustRightIn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五、双方的权利和义务</w:t>
      </w:r>
    </w:p>
    <w:p>
      <w:pPr>
        <w:autoSpaceDE w:val="0"/>
        <w:autoSpaceDN w:val="0"/>
        <w:adjustRightInd w:val="0"/>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（一）甲方的权利与义务</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1、甲方负责配合本次项目服务工作；</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2、甲方应按本合同的约定向乙方支付合同价款；</w:t>
      </w:r>
    </w:p>
    <w:p>
      <w:pPr>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3、甲方根据需要对乙方提供的实施方案进行审核，提供建议及意见，确定最终实施的方案，以便乙方遵照执行；</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4、甲方有权对乙方的工作进行监督和考核。</w:t>
      </w:r>
    </w:p>
    <w:p>
      <w:pPr>
        <w:autoSpaceDE w:val="0"/>
        <w:autoSpaceDN w:val="0"/>
        <w:adjustRightInd w:val="0"/>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（二）乙方的权利与义务</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1、乙方的工作人员必须严格遵守甲方的规章制度，以良好的形象和积极的工作态度，按甲方要求开展工作；</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2、乙方应服从甲方统筹管理并按流程开展工作；</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3、乙方保证安排的相关人员需按照指定时间到达指定地点进行服务；</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4、乙方提交的方案等应得到甲方确认再予以实施；</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5、乙方在服务期间发布的任何涉及有关甲方的相关信息，需经甲方确认无误后方可发布；</w:t>
      </w:r>
    </w:p>
    <w:p>
      <w:pPr>
        <w:autoSpaceDE w:val="0"/>
        <w:autoSpaceDN w:val="0"/>
        <w:adjustRightIn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六、服务质量保证</w:t>
      </w:r>
    </w:p>
    <w:p>
      <w:pPr>
        <w:autoSpaceDE w:val="0"/>
        <w:autoSpaceDN w:val="0"/>
        <w:adjustRightIn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（一）乙方需派一名项目负责人，直接与甲方沟通，项目负责人接收甲方提出的问题与要求，并及时反馈给工作组，解决在项目实施过程中遇到的问题。</w:t>
      </w:r>
    </w:p>
    <w:p>
      <w:pPr>
        <w:autoSpaceDE w:val="0"/>
        <w:autoSpaceDN w:val="0"/>
        <w:adjustRightInd w:val="0"/>
        <w:snapToGrid w:val="0"/>
        <w:spacing w:line="360" w:lineRule="auto"/>
        <w:ind w:firstLine="630"/>
        <w:rPr>
          <w:rFonts w:hint="eastAsia" w:ascii="宋体" w:hAnsi="宋体" w:cs="宋体"/>
          <w:bCs/>
          <w:sz w:val="24"/>
          <w:szCs w:val="24"/>
        </w:rPr>
      </w:pPr>
      <w:r>
        <w:rPr>
          <w:rFonts w:hint="eastAsia" w:ascii="宋体" w:hAnsi="宋体" w:cs="宋体"/>
          <w:bCs/>
          <w:sz w:val="24"/>
          <w:szCs w:val="24"/>
        </w:rPr>
        <w:t>（二）项目在实施过程中会出现不可预料的需求变更，乙方需积极配合甲方的需求变更，并按照变更后的需求继续进行方案实施。</w:t>
      </w:r>
    </w:p>
    <w:p>
      <w:pPr>
        <w:autoSpaceDE w:val="0"/>
        <w:autoSpaceDN w:val="0"/>
        <w:adjustRightInd w:val="0"/>
        <w:snapToGrid w:val="0"/>
        <w:spacing w:line="360" w:lineRule="auto"/>
        <w:ind w:firstLine="630"/>
        <w:rPr>
          <w:rFonts w:hint="eastAsia" w:ascii="宋体" w:hAnsi="宋体" w:cs="宋体"/>
          <w:bCs/>
          <w:sz w:val="24"/>
          <w:szCs w:val="24"/>
        </w:rPr>
      </w:pPr>
      <w:r>
        <w:rPr>
          <w:rFonts w:hint="eastAsia" w:ascii="宋体" w:hAnsi="宋体" w:cs="宋体"/>
          <w:bCs/>
          <w:sz w:val="24"/>
          <w:szCs w:val="24"/>
        </w:rPr>
        <w:t>（三）乙方需提交所有实施方案流程及说明文档。</w:t>
      </w:r>
    </w:p>
    <w:p>
      <w:pPr>
        <w:autoSpaceDE w:val="0"/>
        <w:autoSpaceDN w:val="0"/>
        <w:adjustRightInd w:val="0"/>
        <w:snapToGrid w:val="0"/>
        <w:spacing w:line="360" w:lineRule="auto"/>
        <w:ind w:firstLine="630"/>
        <w:rPr>
          <w:rFonts w:hint="eastAsia" w:ascii="宋体" w:hAnsi="宋体" w:cs="宋体"/>
          <w:bCs/>
          <w:sz w:val="24"/>
          <w:szCs w:val="24"/>
        </w:rPr>
      </w:pPr>
      <w:r>
        <w:rPr>
          <w:rFonts w:hint="eastAsia" w:ascii="宋体" w:hAnsi="宋体" w:cs="宋体"/>
          <w:bCs/>
          <w:sz w:val="24"/>
          <w:szCs w:val="24"/>
        </w:rPr>
        <w:t>（四）乙方需建立高效的管理团队，项目团队组成合理。</w:t>
      </w:r>
    </w:p>
    <w:p>
      <w:pPr>
        <w:snapToGrid w:val="0"/>
        <w:spacing w:line="360" w:lineRule="auto"/>
        <w:ind w:firstLine="480" w:firstLineChars="200"/>
        <w:rPr>
          <w:rFonts w:hint="eastAsia" w:ascii="宋体" w:hAnsi="宋体" w:cs="宋体"/>
          <w:b/>
          <w:sz w:val="24"/>
          <w:szCs w:val="24"/>
        </w:rPr>
      </w:pPr>
      <w:r>
        <w:rPr>
          <w:rFonts w:hint="eastAsia" w:ascii="宋体" w:hAnsi="宋体" w:cs="宋体"/>
          <w:bCs/>
          <w:sz w:val="24"/>
          <w:szCs w:val="24"/>
        </w:rPr>
        <w:t>（五）乙方需设有详细的技术资料档案和服务档案，将保存项目的详细资料以便于更好地提供服务。</w:t>
      </w:r>
    </w:p>
    <w:p>
      <w:pPr>
        <w:autoSpaceDE w:val="0"/>
        <w:autoSpaceDN w:val="0"/>
        <w:adjustRightInd w:val="0"/>
        <w:snapToGri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七、售后与维护</w:t>
      </w:r>
    </w:p>
    <w:p>
      <w:pPr>
        <w:autoSpaceDE w:val="0"/>
        <w:autoSpaceDN w:val="0"/>
        <w:adjustRightInd w:val="0"/>
        <w:snapToGrid w:val="0"/>
        <w:spacing w:line="360" w:lineRule="auto"/>
        <w:ind w:firstLine="480" w:firstLineChars="200"/>
        <w:rPr>
          <w:rFonts w:hint="eastAsia" w:ascii="宋体" w:hAnsi="宋体" w:cs="宋体"/>
          <w:bCs/>
          <w:sz w:val="24"/>
          <w:szCs w:val="24"/>
        </w:rPr>
      </w:pPr>
      <w:bookmarkStart w:id="0" w:name="_Toc523500441"/>
      <w:bookmarkEnd w:id="0"/>
      <w:r>
        <w:rPr>
          <w:rFonts w:hint="eastAsia" w:ascii="宋体" w:hAnsi="宋体" w:cs="宋体"/>
          <w:bCs/>
          <w:sz w:val="24"/>
          <w:szCs w:val="24"/>
        </w:rPr>
        <w:t>乙方应保障平台在维护年度内正常运转，7×24小时的现场值守技术服务，通过现场驻守人员响应和解决任何时间段出现的任何与运维服务有关的相关问题。</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乙方应建立系统应急处理机制，提供运行维护措施、故障应急处理等。遇到各类突发事件时采取有效的应急措施及时处理和解决问题。</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乙方应保障平台在服务期的运行安全和数据安全。</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乙方应按响应文件中承诺能够向甲方提供的具体售后服务承诺与技术支持内容。</w:t>
      </w:r>
    </w:p>
    <w:p>
      <w:pPr>
        <w:adjustRightInd w:val="0"/>
        <w:snapToGri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八、保密规定</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pPr>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九、知识产权</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（一）本项目知识产权归甲方所有。</w:t>
      </w:r>
    </w:p>
    <w:p>
      <w:pPr>
        <w:spacing w:line="360" w:lineRule="auto"/>
        <w:ind w:firstLine="480" w:firstLineChars="200"/>
        <w:rPr>
          <w:rFonts w:hint="eastAsia" w:ascii="宋体" w:hAnsi="宋体" w:cs="宋体"/>
          <w:b/>
          <w:sz w:val="24"/>
          <w:szCs w:val="24"/>
        </w:rPr>
      </w:pPr>
      <w:r>
        <w:rPr>
          <w:rFonts w:hint="eastAsia" w:ascii="宋体" w:hAnsi="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（三）乙方为执行本合同而提供的技术资料使用权归甲方所有。</w:t>
      </w:r>
    </w:p>
    <w:p>
      <w:pPr>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十、软件著作权</w:t>
      </w:r>
    </w:p>
    <w:p>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项目验收后，乙方需将软件的相关源代码、技术文档（包括但不限于数据传输接口建设方案、业务需求规格说明书、概要设计、详细设计、数据库设计、测试文档、部署实施手册、用户手册、培训文档等）提交甲方。</w:t>
      </w:r>
    </w:p>
    <w:p>
      <w:pPr>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十一、其他事项</w:t>
      </w:r>
    </w:p>
    <w:p>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（一）乙方不得转让给其它单位或个人。</w:t>
      </w:r>
    </w:p>
    <w:p>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（二）乙方的响应文件和承诺等内容将列入合同。</w:t>
      </w:r>
    </w:p>
    <w:p>
      <w:pPr>
        <w:adjustRightInd w:val="0"/>
        <w:snapToGri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十二、验收</w:t>
      </w:r>
    </w:p>
    <w:p>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（一）本项目验收费用，由乙方自行承担。</w:t>
      </w:r>
    </w:p>
    <w:p>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（二）乙方服务期结束后，向甲方提出验收申请，甲方组织对项目进行验收。验收合格后，填写政府采购项目验收单作为对本次服务的最终认可。</w:t>
      </w:r>
    </w:p>
    <w:p>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（三）验收依据：</w:t>
      </w:r>
    </w:p>
    <w:p>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1、本合同及附加文本；</w:t>
      </w:r>
    </w:p>
    <w:p>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2、磋商文件、成交供应商的响应文件及澄清（承诺）函；</w:t>
      </w:r>
    </w:p>
    <w:p>
      <w:pPr>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3、国家相应的标准、规范。</w:t>
      </w:r>
    </w:p>
    <w:p>
      <w:pPr>
        <w:autoSpaceDE w:val="0"/>
        <w:autoSpaceDN w:val="0"/>
        <w:adjustRightInd w:val="0"/>
        <w:snapToGri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十三、违约责任</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（一）按《中华人民共和国民法典》中的相关条款执行。</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（二）未按合同要求提供服务或服务质量不能满足本次招标要求，甲方会同监督机构、采购代理机构有权终止合同和对乙方违约行为进行追究，同时按政府采购法的有关规定进行相应的处罚。</w:t>
      </w:r>
    </w:p>
    <w:p>
      <w:pPr>
        <w:autoSpaceDE w:val="0"/>
        <w:autoSpaceDN w:val="0"/>
        <w:adjustRightInd w:val="0"/>
        <w:snapToGri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十四、合同争议解决的方式</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本合同在履行过程中发生的争议，由甲、乙双方当事人协商解决，协商不成的按下列第</w:t>
      </w:r>
      <w:r>
        <w:rPr>
          <w:rFonts w:hint="eastAsia" w:ascii="宋体" w:hAnsi="宋体" w:cs="宋体"/>
          <w:bCs/>
          <w:sz w:val="24"/>
          <w:szCs w:val="24"/>
          <w:u w:val="single"/>
        </w:rPr>
        <w:t>（二）</w:t>
      </w:r>
      <w:r>
        <w:rPr>
          <w:rFonts w:hint="eastAsia" w:ascii="宋体" w:hAnsi="宋体" w:cs="宋体"/>
          <w:bCs/>
          <w:sz w:val="24"/>
          <w:szCs w:val="24"/>
        </w:rPr>
        <w:t>种方式解决：</w:t>
      </w:r>
    </w:p>
    <w:p>
      <w:pPr>
        <w:autoSpaceDE w:val="0"/>
        <w:autoSpaceDN w:val="0"/>
        <w:adjustRightInd w:val="0"/>
        <w:snapToGrid w:val="0"/>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（一）提交西安仲裁委员会仲裁；</w:t>
      </w:r>
    </w:p>
    <w:p>
      <w:pPr>
        <w:autoSpaceDE w:val="0"/>
        <w:autoSpaceDN w:val="0"/>
        <w:adjustRightInd w:val="0"/>
        <w:snapToGrid w:val="0"/>
        <w:spacing w:line="360" w:lineRule="auto"/>
        <w:ind w:firstLine="480" w:firstLineChars="200"/>
        <w:outlineLvl w:val="9"/>
        <w:rPr>
          <w:rFonts w:hint="eastAsia" w:ascii="宋体" w:hAnsi="宋体" w:cs="宋体"/>
          <w:bCs/>
          <w:sz w:val="24"/>
          <w:szCs w:val="24"/>
        </w:rPr>
      </w:pPr>
      <w:r>
        <w:rPr>
          <w:rFonts w:hint="eastAsia" w:ascii="宋体" w:hAnsi="宋体" w:cs="宋体"/>
          <w:bCs/>
          <w:sz w:val="24"/>
          <w:szCs w:val="24"/>
        </w:rPr>
        <w:t>（二）依法向甲方所在地人民法院起诉。</w:t>
      </w:r>
    </w:p>
    <w:p>
      <w:pPr>
        <w:autoSpaceDE w:val="0"/>
        <w:autoSpaceDN w:val="0"/>
        <w:adjustRightInd w:val="0"/>
        <w:snapToGrid w:val="0"/>
        <w:spacing w:line="360" w:lineRule="auto"/>
        <w:ind w:firstLine="480" w:firstLineChars="200"/>
        <w:outlineLvl w:val="9"/>
        <w:rPr>
          <w:rFonts w:hint="eastAsia" w:ascii="宋体" w:hAnsi="宋体" w:cs="宋体"/>
          <w:b/>
          <w:sz w:val="24"/>
          <w:szCs w:val="24"/>
        </w:rPr>
      </w:pPr>
      <w:r>
        <w:rPr>
          <w:rFonts w:hint="eastAsia" w:ascii="宋体" w:hAnsi="宋体" w:cs="宋体"/>
          <w:b/>
          <w:sz w:val="24"/>
          <w:szCs w:val="24"/>
        </w:rPr>
        <w:t>十五、合同生效</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（一）本合同须经甲、乙双方的法定代表人（授权代表）在合同书上签字并加盖本单位公章后正式生效。</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（二）合同生效后，甲、乙双方须严格执行本合同条款的规定，全面履行合同，违者按《中华人民共和国民法典》的有关规定承担相应责任。</w:t>
      </w:r>
    </w:p>
    <w:p>
      <w:pPr>
        <w:autoSpaceDE w:val="0"/>
        <w:autoSpaceDN w:val="0"/>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（三）本合同一式</w:t>
      </w:r>
      <w:r>
        <w:rPr>
          <w:rFonts w:hint="eastAsia" w:ascii="宋体" w:hAnsi="宋体" w:cs="宋体"/>
          <w:bCs/>
          <w:sz w:val="24"/>
          <w:szCs w:val="24"/>
          <w:u w:val="single"/>
        </w:rPr>
        <w:t xml:space="preserve">   </w:t>
      </w:r>
      <w:r>
        <w:rPr>
          <w:rFonts w:hint="eastAsia" w:ascii="宋体" w:hAnsi="宋体" w:cs="宋体"/>
          <w:bCs/>
          <w:sz w:val="24"/>
          <w:szCs w:val="24"/>
        </w:rPr>
        <w:t>份，甲乙双方各执</w:t>
      </w:r>
      <w:r>
        <w:rPr>
          <w:rFonts w:hint="eastAsia" w:ascii="宋体" w:hAnsi="宋体" w:cs="宋体"/>
          <w:bCs/>
          <w:sz w:val="24"/>
          <w:szCs w:val="24"/>
          <w:u w:val="single"/>
        </w:rPr>
        <w:t xml:space="preserve">    </w:t>
      </w:r>
      <w:r>
        <w:rPr>
          <w:rFonts w:hint="eastAsia" w:ascii="宋体" w:hAnsi="宋体" w:cs="宋体"/>
          <w:bCs/>
          <w:sz w:val="24"/>
          <w:szCs w:val="24"/>
        </w:rPr>
        <w:t>份。</w:t>
      </w:r>
    </w:p>
    <w:p>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（四）本合同如有未尽事宜，甲、乙双方协商解决。</w:t>
      </w:r>
    </w:p>
    <w:p>
      <w:pPr>
        <w:pStyle w:val="2"/>
        <w:rPr>
          <w:rFonts w:hint="eastAsia" w:ascii="宋体" w:hAnsi="宋体" w:cs="宋体"/>
          <w:sz w:val="24"/>
          <w:szCs w:val="24"/>
        </w:rPr>
      </w:pPr>
    </w:p>
    <w:tbl>
      <w:tblPr>
        <w:tblStyle w:val="3"/>
        <w:tblW w:w="0" w:type="auto"/>
        <w:jc w:val="center"/>
        <w:tblLayout w:type="fixed"/>
        <w:tblCellMar>
          <w:top w:w="0" w:type="dxa"/>
          <w:left w:w="108" w:type="dxa"/>
          <w:bottom w:w="0" w:type="dxa"/>
          <w:right w:w="108" w:type="dxa"/>
        </w:tblCellMar>
      </w:tblPr>
      <w:tblGrid>
        <w:gridCol w:w="4201"/>
        <w:gridCol w:w="4202"/>
      </w:tblGrid>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spacing w:val="-20"/>
                <w:kern w:val="0"/>
                <w:sz w:val="24"/>
                <w:szCs w:val="24"/>
              </w:rPr>
            </w:pPr>
            <w:r>
              <w:rPr>
                <w:rFonts w:hint="eastAsia" w:ascii="宋体" w:hAnsi="宋体" w:cs="宋体"/>
                <w:spacing w:val="-20"/>
                <w:kern w:val="0"/>
                <w:sz w:val="24"/>
                <w:szCs w:val="24"/>
              </w:rPr>
              <w:t>甲  方</w:t>
            </w:r>
          </w:p>
        </w:tc>
        <w:tc>
          <w:tcPr>
            <w:tcW w:w="4202" w:type="dxa"/>
            <w:noWrap w:val="0"/>
            <w:vAlign w:val="center"/>
          </w:tcPr>
          <w:p>
            <w:pPr>
              <w:autoSpaceDE w:val="0"/>
              <w:autoSpaceDN w:val="0"/>
              <w:adjustRightInd w:val="0"/>
              <w:rPr>
                <w:rFonts w:hint="eastAsia" w:ascii="宋体" w:hAnsi="宋体" w:cs="宋体"/>
                <w:spacing w:val="-20"/>
                <w:kern w:val="0"/>
                <w:sz w:val="24"/>
                <w:szCs w:val="24"/>
              </w:rPr>
            </w:pPr>
            <w:r>
              <w:rPr>
                <w:rFonts w:hint="eastAsia" w:ascii="宋体" w:hAnsi="宋体" w:cs="宋体"/>
                <w:spacing w:val="-20"/>
                <w:kern w:val="0"/>
                <w:sz w:val="24"/>
                <w:szCs w:val="24"/>
              </w:rPr>
              <w:t>乙  方</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ind w:firstLine="700" w:firstLineChars="350"/>
              <w:rPr>
                <w:rFonts w:hint="eastAsia" w:ascii="宋体" w:hAnsi="宋体" w:cs="宋体"/>
                <w:spacing w:val="-20"/>
                <w:kern w:val="0"/>
                <w:sz w:val="24"/>
                <w:szCs w:val="24"/>
              </w:rPr>
            </w:pPr>
            <w:r>
              <w:rPr>
                <w:rFonts w:hint="eastAsia" w:ascii="宋体" w:hAnsi="宋体" w:cs="宋体"/>
                <w:spacing w:val="-20"/>
                <w:kern w:val="0"/>
                <w:sz w:val="24"/>
                <w:szCs w:val="24"/>
              </w:rPr>
              <w:t>（盖章）</w:t>
            </w:r>
          </w:p>
        </w:tc>
        <w:tc>
          <w:tcPr>
            <w:tcW w:w="4202" w:type="dxa"/>
            <w:noWrap w:val="0"/>
            <w:vAlign w:val="center"/>
          </w:tcPr>
          <w:p>
            <w:pPr>
              <w:autoSpaceDE w:val="0"/>
              <w:autoSpaceDN w:val="0"/>
              <w:adjustRightInd w:val="0"/>
              <w:ind w:firstLine="800" w:firstLineChars="400"/>
              <w:rPr>
                <w:rFonts w:hint="eastAsia" w:ascii="宋体" w:hAnsi="宋体" w:cs="宋体"/>
                <w:spacing w:val="-20"/>
                <w:kern w:val="0"/>
                <w:sz w:val="24"/>
                <w:szCs w:val="24"/>
              </w:rPr>
            </w:pPr>
            <w:r>
              <w:rPr>
                <w:rFonts w:hint="eastAsia" w:ascii="宋体" w:hAnsi="宋体" w:cs="宋体"/>
                <w:spacing w:val="-20"/>
                <w:kern w:val="0"/>
                <w:sz w:val="24"/>
                <w:szCs w:val="24"/>
              </w:rPr>
              <w:t>（盖章）</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 xml:space="preserve">地址： </w:t>
            </w:r>
          </w:p>
        </w:tc>
        <w:tc>
          <w:tcPr>
            <w:tcW w:w="4202"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地址：</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邮编：</w:t>
            </w:r>
          </w:p>
        </w:tc>
        <w:tc>
          <w:tcPr>
            <w:tcW w:w="4202"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邮编：</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 xml:space="preserve">法定代表人： </w:t>
            </w:r>
          </w:p>
        </w:tc>
        <w:tc>
          <w:tcPr>
            <w:tcW w:w="4202"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法定代表人：</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被授权代表：</w:t>
            </w:r>
          </w:p>
        </w:tc>
        <w:tc>
          <w:tcPr>
            <w:tcW w:w="4202"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被授权代表：</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电话：</w:t>
            </w:r>
          </w:p>
        </w:tc>
        <w:tc>
          <w:tcPr>
            <w:tcW w:w="4202" w:type="dxa"/>
            <w:noWrap w:val="0"/>
            <w:vAlign w:val="center"/>
          </w:tcPr>
          <w:p>
            <w:pPr>
              <w:autoSpaceDE w:val="0"/>
              <w:autoSpaceDN w:val="0"/>
              <w:adjustRightInd w:val="0"/>
              <w:ind w:left="720" w:hanging="720" w:hangingChars="300"/>
              <w:rPr>
                <w:rFonts w:hint="eastAsia" w:ascii="宋体" w:hAnsi="宋体" w:cs="宋体"/>
                <w:kern w:val="0"/>
                <w:sz w:val="24"/>
                <w:szCs w:val="24"/>
              </w:rPr>
            </w:pPr>
            <w:r>
              <w:rPr>
                <w:rFonts w:hint="eastAsia" w:ascii="宋体" w:hAnsi="宋体" w:cs="宋体"/>
                <w:kern w:val="0"/>
                <w:sz w:val="24"/>
                <w:szCs w:val="24"/>
              </w:rPr>
              <w:t>电话：</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传真：</w:t>
            </w:r>
          </w:p>
        </w:tc>
        <w:tc>
          <w:tcPr>
            <w:tcW w:w="4202"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传真：</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开户银行：</w:t>
            </w:r>
          </w:p>
        </w:tc>
        <w:tc>
          <w:tcPr>
            <w:tcW w:w="4202"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开户银行：</w:t>
            </w:r>
          </w:p>
        </w:tc>
      </w:tr>
      <w:tr>
        <w:tblPrEx>
          <w:tblCellMar>
            <w:top w:w="0" w:type="dxa"/>
            <w:left w:w="108" w:type="dxa"/>
            <w:bottom w:w="0" w:type="dxa"/>
            <w:right w:w="108" w:type="dxa"/>
          </w:tblCellMar>
        </w:tblPrEx>
        <w:trPr>
          <w:trHeight w:val="680" w:hRule="exact"/>
          <w:jc w:val="center"/>
        </w:trPr>
        <w:tc>
          <w:tcPr>
            <w:tcW w:w="4201"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日期：</w:t>
            </w:r>
          </w:p>
        </w:tc>
        <w:tc>
          <w:tcPr>
            <w:tcW w:w="4202" w:type="dxa"/>
            <w:noWrap w:val="0"/>
            <w:vAlign w:val="center"/>
          </w:tcPr>
          <w:p>
            <w:pPr>
              <w:autoSpaceDE w:val="0"/>
              <w:autoSpaceDN w:val="0"/>
              <w:adjustRightInd w:val="0"/>
              <w:rPr>
                <w:rFonts w:hint="eastAsia" w:ascii="宋体" w:hAnsi="宋体" w:cs="宋体"/>
                <w:kern w:val="0"/>
                <w:sz w:val="24"/>
                <w:szCs w:val="24"/>
              </w:rPr>
            </w:pPr>
            <w:r>
              <w:rPr>
                <w:rFonts w:hint="eastAsia" w:ascii="宋体" w:hAnsi="宋体" w:cs="宋体"/>
                <w:kern w:val="0"/>
                <w:sz w:val="24"/>
                <w:szCs w:val="24"/>
              </w:rPr>
              <w:t>日期：</w:t>
            </w:r>
          </w:p>
        </w:tc>
      </w:tr>
    </w:tbl>
    <w:p>
      <w:pPr>
        <w:spacing w:line="360" w:lineRule="auto"/>
        <w:rPr>
          <w:rFonts w:ascii="宋体" w:hAnsi="宋体"/>
          <w:b/>
          <w:sz w:val="36"/>
          <w:szCs w:val="36"/>
        </w:rPr>
      </w:pPr>
      <w:r>
        <w:rPr>
          <w:rFonts w:ascii="宋体" w:hAnsi="宋体"/>
          <w:b/>
          <w:sz w:val="36"/>
          <w:szCs w:val="36"/>
        </w:rPr>
        <w:t xml:space="preserve"> </w:t>
      </w:r>
    </w:p>
    <w:p>
      <w:pPr>
        <w:tabs>
          <w:tab w:val="left" w:pos="5355"/>
        </w:tabs>
        <w:spacing w:line="312" w:lineRule="auto"/>
        <w:rPr>
          <w:sz w:val="24"/>
          <w:szCs w:val="24"/>
        </w:rPr>
      </w:pPr>
    </w:p>
    <w:p/>
    <w:sectPr>
      <w:pgSz w:w="11900" w:h="16839"/>
      <w:pgMar w:top="1247" w:right="1417" w:bottom="1247" w:left="1417"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MGJhYWE2N2UwNzFkNDE5NmQ2NTkyNWQ4MmU4ZTEifQ=="/>
  </w:docVars>
  <w:rsids>
    <w:rsidRoot w:val="72C31DC0"/>
    <w:rsid w:val="026F3C34"/>
    <w:rsid w:val="59B87950"/>
    <w:rsid w:val="72C31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2023-08-09T05:01:00Z</dcterms:created>
  <dc:creator>米文浩</dc:creator>
  <cp:lastModifiedBy>La_Vicky_程</cp:lastModifiedBy>
  <dcterms:modified xsi:type="dcterms:W3CDTF">2023-08-30T08:23:52Z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70E5540AF6664FCE84F1E7CCA49E687D_11</vt:lpwstr>
  </property>
</Properties>
</file>