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分项报价表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采购项目名称：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项目名称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采购项目编号：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项目编码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采购包号：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包号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</w:t>
      </w:r>
    </w:p>
    <w:tbl>
      <w:tblPr>
        <w:tblStyle w:val="3"/>
        <w:tblW w:w="9158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2793"/>
        <w:gridCol w:w="2126"/>
        <w:gridCol w:w="1985"/>
        <w:gridCol w:w="14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2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费用名称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服务内容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金额（元）</w:t>
            </w:r>
          </w:p>
        </w:tc>
        <w:tc>
          <w:tcPr>
            <w:tcW w:w="14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rPr>
          <w:trHeight w:val="454" w:hRule="exac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55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总报价</w:t>
            </w:r>
          </w:p>
        </w:tc>
        <w:tc>
          <w:tcPr>
            <w:tcW w:w="55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人民币（大写）(¥)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注：供应商的上述报价应包括实现服务成果所需的资料收集费、调研考察费、评审费、工作经费、技术服务费、人工费、利润、税金及完成本项目服务所需的一切费用。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供应商名称：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u w:val="single"/>
        </w:rPr>
        <w:t>供应商名称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（签章）</w:t>
      </w:r>
    </w:p>
    <w:p>
      <w:pPr>
        <w:spacing w:line="360" w:lineRule="auto"/>
        <w:jc w:val="right"/>
        <w:rPr>
          <w:rFonts w:hint="eastAsia" w:ascii="宋体" w:hAnsi="宋体" w:eastAsia="宋体" w:cs="宋体"/>
          <w:sz w:val="21"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</w:rPr>
        <w:t>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0MjMyMzAyOTEzMjFlMzBjNWFkZjYwZWQ1ODI5ODcifQ=="/>
  </w:docVars>
  <w:rsids>
    <w:rsidRoot w:val="00000000"/>
    <w:rsid w:val="5E2A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360" w:lineRule="auto"/>
      <w:outlineLvl w:val="2"/>
    </w:pPr>
    <w:rPr>
      <w:b/>
      <w:bCs/>
      <w:sz w:val="24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2023-08-30T02:48:58Z</dcterms:created>
  <dc:creator>MAY</dc:creator>
  <cp:lastModifiedBy>良木</cp:lastModifiedBy>
  <dcterms:modified xsi:type="dcterms:W3CDTF">2023-08-30T03:14:23Z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FA26AC5AF642424CAA43B3E1029CCB58_12</vt:lpwstr>
  </property>
</Properties>
</file>