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2209" w:leftChars="0" w:hanging="2209" w:hangingChars="500"/>
        <w:jc w:val="both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陕西省公安厅交通警察总队办公楼及家属区视频监控改造项目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left="420" w:leftChars="0" w:firstLine="720" w:firstLineChars="3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采购内容：陕西省公安厅交通警察总队办公楼及家属区视频监控改造项目（详见采购需求）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left="420" w:leftChars="0" w:firstLine="720" w:firstLineChars="3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项目预算：100万元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left="420" w:leftChars="0" w:firstLine="720" w:firstLineChars="3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项目用途：自用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left="420" w:leftChars="0" w:firstLine="720" w:firstLineChars="3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项目性质：财政资金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jIwOTA0MWNjODlkOWFjMmUwYWY1OTJjNGNjNDYifQ=="/>
  </w:docVars>
  <w:rsids>
    <w:rsidRoot w:val="12AF240F"/>
    <w:rsid w:val="12A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Indent"/>
    <w:basedOn w:val="1"/>
    <w:next w:val="4"/>
    <w:qFormat/>
    <w:uiPriority w:val="99"/>
    <w:pPr>
      <w:ind w:firstLine="420"/>
    </w:pPr>
    <w:rPr>
      <w:szCs w:val="20"/>
    </w:rPr>
  </w:style>
  <w:style w:type="paragraph" w:styleId="4">
    <w:name w:val="Body Text First Indent 2"/>
    <w:basedOn w:val="5"/>
    <w:next w:val="3"/>
    <w:unhideWhenUsed/>
    <w:qFormat/>
    <w:uiPriority w:val="0"/>
    <w:pPr>
      <w:ind w:firstLine="420" w:firstLineChars="200"/>
    </w:pPr>
    <w:rPr>
      <w:szCs w:val="20"/>
    </w:rPr>
  </w:style>
  <w:style w:type="paragraph" w:styleId="5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2023-08-31T07:51:00Z</dcterms:created>
  <dc:creator>l`m  X。</dc:creator>
  <cp:lastModifiedBy>l`m  X。</cp:lastModifiedBy>
  <dcterms:modified xsi:type="dcterms:W3CDTF">2023-08-31T07:52:34Z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F33153C9BB144F0C8DC68DB04B7550AC_11</vt:lpwstr>
  </property>
</Properties>
</file>