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业绩一览表</w:t>
      </w:r>
    </w:p>
    <w:tbl>
      <w:tblPr>
        <w:tblStyle w:val="6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numPr>
          <w:ilvl w:val="0"/>
          <w:numId w:val="1"/>
        </w:numPr>
        <w:snapToGrid w:val="0"/>
        <w:spacing w:before="120" w:line="360" w:lineRule="auto"/>
        <w:ind w:right="19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按招标文件要求提供证明材料。</w:t>
      </w:r>
    </w:p>
    <w:tbl>
      <w:tblPr>
        <w:tblStyle w:val="6"/>
        <w:tblW w:w="6278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264"/>
        <w:gridCol w:w="3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</w:rPr>
              <w:t>供应商名称</w:t>
            </w:r>
          </w:p>
        </w:tc>
        <w:tc>
          <w:tcPr>
            <w:tcW w:w="264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790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/>
                <w:b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  <w:u w:val="single"/>
              </w:rPr>
              <w:t xml:space="preserve">（公章）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88E953"/>
    <w:multiLevelType w:val="singleLevel"/>
    <w:tmpl w:val="6488E95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1MjAyODUxZWMxOWZkOGRhOWI2N2U1YmQxYzcxODcifQ=="/>
  </w:docVars>
  <w:rsids>
    <w:rsidRoot w:val="000E7EC1"/>
    <w:rsid w:val="000E7EC1"/>
    <w:rsid w:val="00197654"/>
    <w:rsid w:val="085B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qFormat/>
    <w:uiPriority w:val="0"/>
    <w:rPr>
      <w:b/>
      <w:sz w:val="2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标题 2 Char"/>
    <w:basedOn w:val="7"/>
    <w:link w:val="3"/>
    <w:qFormat/>
    <w:uiPriority w:val="0"/>
    <w:rPr>
      <w:rFonts w:ascii="Arial" w:hAnsi="Arial" w:eastAsia="黑体" w:cs="Times New Roman"/>
      <w:kern w:val="0"/>
      <w:sz w:val="32"/>
      <w:szCs w:val="20"/>
    </w:rPr>
  </w:style>
  <w:style w:type="character" w:customStyle="1" w:styleId="11">
    <w:name w:val="正文文本 Char"/>
    <w:basedOn w:val="7"/>
    <w:link w:val="2"/>
    <w:qFormat/>
    <w:uiPriority w:val="0"/>
    <w:rPr>
      <w:rFonts w:ascii="Calibri" w:hAnsi="Calibri" w:eastAsia="宋体" w:cs="Times New Roman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116</Characters>
  <Lines>1</Lines>
  <Paragraphs>1</Paragraphs>
  <TotalTime>1</TotalTime>
  <ScaleCrop>false</ScaleCrop>
  <LinksUpToDate>false</LinksUpToDate>
  <CharactersWithSpaces>140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2023-07-17T11:21:00Z</dcterms:created>
  <dc:creator>sdxzhgc@126.com</dc:creator>
  <cp:lastModifiedBy>Administrator</cp:lastModifiedBy>
  <dcterms:modified xsi:type="dcterms:W3CDTF">2023-07-18T02:08:39Z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256CBA9122F44CEB9DBC5712BEC3B03F_12</vt:lpwstr>
  </property>
</Properties>
</file>