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投标报价表</w:t>
      </w:r>
    </w:p>
    <w:p>
      <w:pPr>
        <w:spacing w:line="500" w:lineRule="exact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（一）</w:t>
      </w:r>
      <w:r>
        <w:rPr>
          <w:rFonts w:hint="eastAsia" w:ascii="宋体" w:hAnsi="宋体" w:cs="宋体"/>
          <w:b/>
          <w:bCs/>
          <w:sz w:val="24"/>
          <w:szCs w:val="24"/>
        </w:rPr>
        <w:t>投标报价计算表</w:t>
      </w:r>
    </w:p>
    <w:p>
      <w:pPr>
        <w:snapToGrid w:val="0"/>
        <w:spacing w:line="500" w:lineRule="exact"/>
        <w:jc w:val="center"/>
        <w:rPr>
          <w:rFonts w:hint="eastAsia" w:ascii="宋体" w:hAnsi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投标报价汇总表</w:t>
      </w:r>
    </w:p>
    <w:p>
      <w:pPr>
        <w:spacing w:line="500" w:lineRule="exact"/>
        <w:ind w:right="420"/>
        <w:jc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 xml:space="preserve">                                                      </w:t>
      </w:r>
      <w:r>
        <w:rPr>
          <w:rFonts w:hint="eastAsia" w:ascii="宋体" w:hAnsi="宋体" w:cs="宋体"/>
          <w:sz w:val="24"/>
          <w:szCs w:val="24"/>
        </w:rPr>
        <w:t>单位：元（人民币）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3596"/>
        <w:gridCol w:w="2268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76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项号</w:t>
            </w:r>
          </w:p>
        </w:tc>
        <w:tc>
          <w:tcPr>
            <w:tcW w:w="359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 目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金额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6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59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76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59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6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59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6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59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6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59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…………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6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59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6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59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436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投标报价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spacing w:line="500" w:lineRule="exact"/>
        <w:ind w:firstLine="118" w:firstLineChars="49"/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spacing w:line="50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注：</w:t>
      </w:r>
      <w:r>
        <w:rPr>
          <w:rFonts w:hint="eastAsia" w:ascii="宋体" w:hAnsi="宋体" w:cs="宋体"/>
          <w:sz w:val="24"/>
          <w:szCs w:val="24"/>
        </w:rPr>
        <w:t>1．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cs="宋体"/>
          <w:sz w:val="24"/>
          <w:szCs w:val="24"/>
        </w:rPr>
        <w:t>的上述报价应包含了为完成本招标文件中规定的工作内容、所需资料搜集、风险、利润、税金及相关规划编制而产生的所有费用，未在此列举的工作内容其费用已包含在此报价中，供应商中标后应完成包括上述项目费用在内的全部工作。在审查过程中因政策调整要求增加的补充内容，费用已包含在投标报价中，采购人不再另行支付。</w:t>
      </w:r>
    </w:p>
    <w:p>
      <w:pPr>
        <w:spacing w:line="50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2.投标总价为人民币报价。</w:t>
      </w:r>
    </w:p>
    <w:p>
      <w:pPr>
        <w:spacing w:line="500" w:lineRule="exact"/>
        <w:jc w:val="left"/>
        <w:rPr>
          <w:rFonts w:hint="eastAsia" w:ascii="宋体" w:hAnsi="宋体" w:cs="宋体"/>
          <w:sz w:val="24"/>
          <w:szCs w:val="24"/>
        </w:rPr>
      </w:pPr>
    </w:p>
    <w:p>
      <w:pPr>
        <w:spacing w:line="500" w:lineRule="exact"/>
        <w:ind w:left="3493" w:leftChars="1606" w:hanging="120" w:hangingChars="50"/>
        <w:jc w:val="left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(全称)               </w:t>
      </w:r>
      <w:r>
        <w:rPr>
          <w:rFonts w:hint="eastAsia" w:ascii="宋体" w:hAnsi="宋体" w:cs="宋体"/>
          <w:sz w:val="24"/>
          <w:szCs w:val="24"/>
        </w:rPr>
        <w:t>（盖章）</w:t>
      </w:r>
      <w:r>
        <w:rPr>
          <w:rFonts w:hint="eastAsia" w:ascii="宋体" w:hAnsi="宋体" w:cs="宋体"/>
          <w:sz w:val="24"/>
          <w:szCs w:val="24"/>
          <w:u w:val="single"/>
        </w:rPr>
        <w:cr/>
      </w:r>
    </w:p>
    <w:p>
      <w:pPr>
        <w:spacing w:line="50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yZjRjN2IxZWJlNDBlZmU0ZWZjMDdmNjZlNjJiNjIifQ=="/>
  </w:docVars>
  <w:rsids>
    <w:rsidRoot w:val="00000000"/>
    <w:rsid w:val="6A9F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2023-08-09T06:44:50Z</dcterms:created>
  <dc:creator>Administrator</dc:creator>
  <cp:lastModifiedBy>夜，凉如水</cp:lastModifiedBy>
  <dcterms:modified xsi:type="dcterms:W3CDTF">2023-08-09T06:45:22Z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9996D41784BA487194ECFFB023B600D2_12</vt:lpwstr>
  </property>
</Properties>
</file>