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681" w14:textId="637AF03F" w:rsidR="00990E02" w:rsidRDefault="002445D4" w:rsidP="00990E02">
      <w:pPr>
        <w:pStyle w:val="aa"/>
        <w:spacing w:line="336" w:lineRule="auto"/>
        <w:jc w:val="left"/>
        <w:rPr>
          <w:rFonts w:ascii="仿宋" w:hAnsi="仿宋"/>
          <w:sz w:val="28"/>
          <w:szCs w:val="28"/>
        </w:rPr>
      </w:pPr>
      <w:r>
        <w:rPr>
          <w:rFonts w:ascii="仿宋" w:hAnsi="仿宋" w:hint="eastAsia"/>
          <w:sz w:val="28"/>
          <w:szCs w:val="28"/>
        </w:rPr>
        <w:t>1、</w:t>
      </w:r>
      <w:r w:rsidR="00990E02">
        <w:rPr>
          <w:rFonts w:ascii="仿宋" w:hAnsi="仿宋" w:hint="eastAsia"/>
          <w:sz w:val="28"/>
          <w:szCs w:val="28"/>
        </w:rPr>
        <w:t>“节能产品”“环境标志产品”等政府采购法律法规规定的其他证明材料文件</w:t>
      </w:r>
    </w:p>
    <w:p w14:paraId="5218E848" w14:textId="77777777" w:rsidR="00990E02" w:rsidRDefault="00990E02" w:rsidP="00990E02">
      <w:pPr>
        <w:pStyle w:val="aa"/>
        <w:spacing w:line="336" w:lineRule="auto"/>
        <w:ind w:firstLineChars="200" w:firstLine="560"/>
        <w:rPr>
          <w:rFonts w:ascii="仿宋" w:hAnsi="仿宋"/>
          <w:sz w:val="28"/>
          <w:szCs w:val="28"/>
        </w:rPr>
      </w:pPr>
      <w:r>
        <w:rPr>
          <w:rFonts w:ascii="仿宋" w:hAnsi="仿宋" w:hint="eastAsia"/>
          <w:sz w:val="28"/>
          <w:szCs w:val="28"/>
        </w:rPr>
        <w:t>说明：</w:t>
      </w:r>
    </w:p>
    <w:p w14:paraId="2093EEB2" w14:textId="77777777" w:rsidR="00990E02" w:rsidRDefault="00990E02" w:rsidP="00990E02">
      <w:pPr>
        <w:pStyle w:val="aa"/>
        <w:spacing w:line="336" w:lineRule="auto"/>
        <w:ind w:firstLineChars="200" w:firstLine="560"/>
        <w:rPr>
          <w:rFonts w:ascii="仿宋" w:hAnsi="仿宋"/>
          <w:sz w:val="28"/>
          <w:szCs w:val="28"/>
        </w:rPr>
      </w:pPr>
      <w:r>
        <w:rPr>
          <w:rFonts w:ascii="仿宋" w:hAnsi="仿宋"/>
          <w:sz w:val="28"/>
          <w:szCs w:val="28"/>
        </w:rPr>
        <w:t>1.</w:t>
      </w:r>
      <w:r>
        <w:rPr>
          <w:rFonts w:ascii="仿宋" w:hAnsi="仿宋" w:cs="SSJ-PK74820000023-Identity-H" w:hint="eastAsia"/>
          <w:kern w:val="0"/>
          <w:sz w:val="28"/>
          <w:szCs w:val="28"/>
        </w:rPr>
        <w:t xml:space="preserve"> 投标人</w:t>
      </w:r>
      <w:r>
        <w:rPr>
          <w:rFonts w:ascii="仿宋" w:hAnsi="仿宋" w:hint="eastAsia"/>
          <w:sz w:val="28"/>
          <w:szCs w:val="28"/>
        </w:rPr>
        <w:t>提供的产品属于《节能产品政府采购品目清单》内产品，提供国家确定的认证机构出具的、处于有效期内的节能产品证书复印件</w:t>
      </w:r>
      <w:r>
        <w:rPr>
          <w:rFonts w:ascii="仿宋" w:hAnsi="仿宋"/>
          <w:sz w:val="28"/>
          <w:szCs w:val="28"/>
        </w:rPr>
        <w:t>(</w:t>
      </w:r>
      <w:r>
        <w:rPr>
          <w:rFonts w:ascii="仿宋" w:hAnsi="仿宋" w:hint="eastAsia"/>
          <w:sz w:val="28"/>
          <w:szCs w:val="28"/>
        </w:rPr>
        <w:t>需要加盖</w:t>
      </w:r>
      <w:r>
        <w:rPr>
          <w:rFonts w:ascii="仿宋" w:hAnsi="仿宋" w:cs="SSJ-PK74820000023-Identity-H" w:hint="eastAsia"/>
          <w:kern w:val="0"/>
          <w:sz w:val="28"/>
          <w:szCs w:val="28"/>
        </w:rPr>
        <w:t>投标人</w:t>
      </w:r>
      <w:r>
        <w:rPr>
          <w:rFonts w:ascii="仿宋" w:hAnsi="仿宋" w:hint="eastAsia"/>
          <w:sz w:val="28"/>
          <w:szCs w:val="28"/>
        </w:rPr>
        <w:t>公章</w:t>
      </w:r>
      <w:r>
        <w:rPr>
          <w:rFonts w:ascii="仿宋" w:hAnsi="仿宋"/>
          <w:sz w:val="28"/>
          <w:szCs w:val="28"/>
        </w:rPr>
        <w:t>)</w:t>
      </w:r>
      <w:r>
        <w:rPr>
          <w:rFonts w:ascii="仿宋" w:hAnsi="仿宋" w:hint="eastAsia"/>
          <w:sz w:val="28"/>
          <w:szCs w:val="28"/>
        </w:rPr>
        <w:t>；</w:t>
      </w:r>
    </w:p>
    <w:p w14:paraId="6638E2A7" w14:textId="77777777" w:rsidR="00990E02" w:rsidRDefault="00990E02" w:rsidP="00990E02">
      <w:pPr>
        <w:pStyle w:val="aa"/>
        <w:spacing w:line="336" w:lineRule="auto"/>
        <w:ind w:firstLineChars="200" w:firstLine="560"/>
        <w:rPr>
          <w:rFonts w:ascii="仿宋" w:hAnsi="仿宋" w:hint="eastAsia"/>
          <w:sz w:val="28"/>
          <w:szCs w:val="28"/>
        </w:rPr>
      </w:pPr>
      <w:r>
        <w:rPr>
          <w:rFonts w:ascii="仿宋" w:hAnsi="仿宋"/>
          <w:sz w:val="28"/>
          <w:szCs w:val="28"/>
        </w:rPr>
        <w:t>2.</w:t>
      </w:r>
      <w:r>
        <w:rPr>
          <w:rFonts w:ascii="仿宋" w:hAnsi="仿宋" w:cs="SSJ-PK74820000023-Identity-H" w:hint="eastAsia"/>
          <w:kern w:val="0"/>
          <w:sz w:val="28"/>
          <w:szCs w:val="28"/>
        </w:rPr>
        <w:t xml:space="preserve"> 投标人</w:t>
      </w:r>
      <w:r>
        <w:rPr>
          <w:rFonts w:ascii="仿宋" w:hAnsi="仿宋" w:hint="eastAsia"/>
          <w:sz w:val="28"/>
          <w:szCs w:val="28"/>
        </w:rPr>
        <w:t>提供的产品属于《环境标志产品政府采购品目清单》内产品，提供提供国家确定的认证机构出具的、处于有效期内的环境标志产品证书复印件</w:t>
      </w:r>
      <w:r>
        <w:rPr>
          <w:rFonts w:ascii="仿宋" w:hAnsi="仿宋"/>
          <w:sz w:val="28"/>
          <w:szCs w:val="28"/>
        </w:rPr>
        <w:t>(</w:t>
      </w:r>
      <w:r>
        <w:rPr>
          <w:rFonts w:ascii="仿宋" w:hAnsi="仿宋" w:hint="eastAsia"/>
          <w:sz w:val="28"/>
          <w:szCs w:val="28"/>
        </w:rPr>
        <w:t>均需要加盖</w:t>
      </w:r>
      <w:r>
        <w:rPr>
          <w:rFonts w:ascii="仿宋" w:hAnsi="仿宋" w:cs="SSJ-PK74820000023-Identity-H" w:hint="eastAsia"/>
          <w:kern w:val="0"/>
          <w:sz w:val="28"/>
          <w:szCs w:val="28"/>
        </w:rPr>
        <w:t>投标人</w:t>
      </w:r>
      <w:r>
        <w:rPr>
          <w:rFonts w:ascii="仿宋" w:hAnsi="仿宋" w:hint="eastAsia"/>
          <w:sz w:val="28"/>
          <w:szCs w:val="28"/>
        </w:rPr>
        <w:t>公章</w:t>
      </w:r>
      <w:r>
        <w:rPr>
          <w:rFonts w:ascii="仿宋" w:hAnsi="仿宋"/>
          <w:sz w:val="28"/>
          <w:szCs w:val="28"/>
        </w:rPr>
        <w:t>)</w:t>
      </w:r>
      <w:r>
        <w:rPr>
          <w:rFonts w:ascii="仿宋" w:hAnsi="仿宋" w:hint="eastAsia"/>
          <w:sz w:val="28"/>
          <w:szCs w:val="28"/>
        </w:rPr>
        <w:t>；</w:t>
      </w:r>
    </w:p>
    <w:p w14:paraId="2F5BFF27" w14:textId="77777777" w:rsidR="00990E02" w:rsidRDefault="00990E02" w:rsidP="00990E02">
      <w:pPr>
        <w:pStyle w:val="aa"/>
        <w:spacing w:line="336" w:lineRule="auto"/>
        <w:ind w:firstLineChars="200" w:firstLine="560"/>
        <w:rPr>
          <w:rFonts w:ascii="仿宋" w:hAnsi="仿宋"/>
          <w:sz w:val="28"/>
          <w:szCs w:val="28"/>
        </w:rPr>
      </w:pPr>
      <w:r>
        <w:rPr>
          <w:rFonts w:ascii="仿宋" w:hAnsi="仿宋" w:hint="eastAsia"/>
          <w:sz w:val="28"/>
          <w:szCs w:val="28"/>
        </w:rPr>
        <w:t>3、未按上述要求提供、填写的，评标时不予以考虑。</w:t>
      </w:r>
    </w:p>
    <w:p w14:paraId="775856E1" w14:textId="77777777" w:rsidR="00990E02" w:rsidRDefault="00990E02" w:rsidP="00990E02">
      <w:pPr>
        <w:pStyle w:val="aa"/>
        <w:spacing w:line="336" w:lineRule="auto"/>
        <w:ind w:firstLineChars="200" w:firstLine="560"/>
        <w:rPr>
          <w:rFonts w:ascii="仿宋" w:hAnsi="仿宋"/>
          <w:sz w:val="28"/>
          <w:szCs w:val="28"/>
        </w:rPr>
      </w:pPr>
      <w:r>
        <w:rPr>
          <w:rFonts w:ascii="仿宋" w:hAnsi="仿宋"/>
          <w:sz w:val="28"/>
          <w:szCs w:val="28"/>
        </w:rPr>
        <w:t>(</w:t>
      </w:r>
      <w:r>
        <w:rPr>
          <w:rFonts w:ascii="仿宋" w:hAnsi="仿宋" w:hint="eastAsia"/>
          <w:sz w:val="28"/>
          <w:szCs w:val="28"/>
        </w:rPr>
        <w:t>示例略</w:t>
      </w:r>
      <w:r>
        <w:rPr>
          <w:rFonts w:ascii="仿宋" w:hAnsi="仿宋"/>
          <w:sz w:val="28"/>
          <w:szCs w:val="28"/>
        </w:rPr>
        <w:t>)</w:t>
      </w:r>
    </w:p>
    <w:p w14:paraId="1309DC2B" w14:textId="77777777" w:rsidR="00990E02" w:rsidRDefault="00990E02" w:rsidP="00990E02">
      <w:pPr>
        <w:pStyle w:val="aa"/>
        <w:spacing w:line="336" w:lineRule="auto"/>
        <w:ind w:firstLineChars="200" w:firstLine="560"/>
        <w:rPr>
          <w:rFonts w:ascii="仿宋" w:hAnsi="仿宋" w:cs="SSJ-PK74820000023-Identity-H" w:hint="eastAsia"/>
          <w:kern w:val="0"/>
          <w:sz w:val="28"/>
          <w:szCs w:val="28"/>
        </w:rPr>
      </w:pPr>
    </w:p>
    <w:p w14:paraId="7C501CC8" w14:textId="77777777" w:rsidR="00990E02" w:rsidRDefault="00990E02" w:rsidP="00990E02">
      <w:pPr>
        <w:pStyle w:val="aa"/>
        <w:spacing w:line="336" w:lineRule="auto"/>
        <w:rPr>
          <w:rFonts w:ascii="仿宋" w:hAnsi="仿宋" w:cs="SSJ-PK74820000023-Identity-H"/>
          <w:kern w:val="0"/>
          <w:sz w:val="28"/>
          <w:szCs w:val="28"/>
        </w:rPr>
      </w:pPr>
    </w:p>
    <w:p w14:paraId="286D2995" w14:textId="77777777" w:rsidR="00990E02" w:rsidRDefault="00990E02" w:rsidP="00990E02">
      <w:pPr>
        <w:pStyle w:val="aa"/>
        <w:spacing w:line="336" w:lineRule="auto"/>
        <w:rPr>
          <w:rFonts w:ascii="仿宋" w:hAnsi="仿宋" w:cs="SSJ-PK74820000023-Identity-H"/>
          <w:kern w:val="0"/>
          <w:sz w:val="28"/>
          <w:szCs w:val="28"/>
        </w:rPr>
      </w:pPr>
    </w:p>
    <w:p w14:paraId="7EE0F598" w14:textId="77777777" w:rsidR="00990E02" w:rsidRDefault="00990E02" w:rsidP="00990E02">
      <w:pPr>
        <w:pStyle w:val="aa"/>
        <w:spacing w:line="336" w:lineRule="auto"/>
        <w:rPr>
          <w:rFonts w:ascii="仿宋" w:hAnsi="仿宋" w:cs="SSJ-PK74820000023-Identity-H"/>
          <w:kern w:val="0"/>
          <w:sz w:val="28"/>
          <w:szCs w:val="28"/>
        </w:rPr>
      </w:pPr>
    </w:p>
    <w:p w14:paraId="173AB877" w14:textId="77777777" w:rsidR="00990E02" w:rsidRDefault="00990E02" w:rsidP="00990E02">
      <w:pPr>
        <w:pStyle w:val="aa"/>
        <w:spacing w:line="336" w:lineRule="auto"/>
        <w:rPr>
          <w:rFonts w:ascii="仿宋" w:hAnsi="仿宋" w:cs="SSJ-PK74820000023-Identity-H"/>
          <w:kern w:val="0"/>
          <w:sz w:val="28"/>
          <w:szCs w:val="28"/>
        </w:rPr>
      </w:pPr>
    </w:p>
    <w:p w14:paraId="42C3649A" w14:textId="77777777" w:rsidR="00990E02" w:rsidRDefault="00990E02" w:rsidP="00990E02">
      <w:pPr>
        <w:pStyle w:val="aa"/>
        <w:spacing w:line="336" w:lineRule="auto"/>
        <w:rPr>
          <w:rFonts w:ascii="仿宋" w:hAnsi="仿宋" w:cs="SSJ-PK74820000023-Identity-H"/>
          <w:kern w:val="0"/>
          <w:sz w:val="28"/>
          <w:szCs w:val="28"/>
        </w:rPr>
      </w:pPr>
    </w:p>
    <w:p w14:paraId="5CF74AB3" w14:textId="77777777" w:rsidR="00990E02" w:rsidRDefault="00990E02" w:rsidP="00990E02">
      <w:pPr>
        <w:pStyle w:val="aa"/>
        <w:spacing w:line="336" w:lineRule="auto"/>
        <w:rPr>
          <w:rFonts w:ascii="仿宋" w:hAnsi="仿宋" w:cs="SSJ-PK74820000023-Identity-H"/>
          <w:kern w:val="0"/>
          <w:sz w:val="28"/>
          <w:szCs w:val="28"/>
        </w:rPr>
      </w:pPr>
      <w:r>
        <w:rPr>
          <w:rFonts w:ascii="仿宋" w:hAnsi="仿宋" w:cs="SSJ-PK74820000023-Identity-H"/>
          <w:kern w:val="0"/>
          <w:sz w:val="28"/>
          <w:szCs w:val="28"/>
        </w:rPr>
        <w:br/>
      </w:r>
    </w:p>
    <w:p w14:paraId="15F99E4E" w14:textId="77777777" w:rsidR="00990E02" w:rsidRDefault="00990E02" w:rsidP="00990E02">
      <w:pPr>
        <w:pStyle w:val="aa"/>
        <w:spacing w:line="336" w:lineRule="auto"/>
        <w:rPr>
          <w:rFonts w:ascii="仿宋" w:hAnsi="仿宋" w:cs="SSJ-PK74820000023-Identity-H"/>
          <w:kern w:val="0"/>
          <w:sz w:val="28"/>
          <w:szCs w:val="28"/>
        </w:rPr>
      </w:pPr>
    </w:p>
    <w:p w14:paraId="243AD1AE" w14:textId="77777777" w:rsidR="00990E02" w:rsidRDefault="00990E02" w:rsidP="00990E02">
      <w:pPr>
        <w:pStyle w:val="aa"/>
        <w:spacing w:line="336" w:lineRule="auto"/>
        <w:rPr>
          <w:rFonts w:ascii="仿宋" w:hAnsi="仿宋" w:cs="SSJ-PK74820000023-Identity-H"/>
          <w:kern w:val="0"/>
          <w:sz w:val="28"/>
          <w:szCs w:val="28"/>
        </w:rPr>
      </w:pPr>
    </w:p>
    <w:p w14:paraId="7F8AD4A7" w14:textId="0AC3DA67" w:rsidR="00990E02" w:rsidRDefault="006D43BB" w:rsidP="00990E02">
      <w:pPr>
        <w:pStyle w:val="2"/>
        <w:jc w:val="both"/>
        <w:rPr>
          <w:rFonts w:ascii="仿宋" w:hAnsi="仿宋" w:cs="仿宋" w:hint="eastAsia"/>
          <w:b w:val="0"/>
          <w:bCs w:val="0"/>
          <w:sz w:val="28"/>
          <w:szCs w:val="28"/>
        </w:rPr>
      </w:pPr>
      <w:r>
        <w:rPr>
          <w:rFonts w:ascii="仿宋" w:hAnsi="仿宋" w:cs="仿宋" w:hint="eastAsia"/>
          <w:b w:val="0"/>
          <w:bCs w:val="0"/>
          <w:sz w:val="28"/>
          <w:szCs w:val="28"/>
        </w:rPr>
        <w:lastRenderedPageBreak/>
        <w:t>2、</w:t>
      </w:r>
      <w:r w:rsidR="00990E02">
        <w:rPr>
          <w:rStyle w:val="21"/>
          <w:rFonts w:ascii="仿宋" w:hAnsi="仿宋" w:cs="仿宋" w:hint="eastAsia"/>
          <w:b/>
          <w:bCs/>
          <w:sz w:val="28"/>
          <w:szCs w:val="28"/>
        </w:rPr>
        <w:t>投标担保函（仅供参考）</w:t>
      </w:r>
    </w:p>
    <w:p w14:paraId="0C0CFFB6" w14:textId="77777777" w:rsidR="00990E02" w:rsidRDefault="00990E02" w:rsidP="00990E02">
      <w:pPr>
        <w:pStyle w:val="a1"/>
        <w:snapToGrid w:val="0"/>
        <w:spacing w:line="288" w:lineRule="auto"/>
        <w:jc w:val="center"/>
        <w:rPr>
          <w:rFonts w:ascii="仿宋" w:eastAsia="仿宋" w:hAnsi="仿宋" w:cs="仿宋" w:hint="eastAsia"/>
          <w:sz w:val="28"/>
          <w:szCs w:val="28"/>
        </w:rPr>
      </w:pPr>
      <w:r>
        <w:rPr>
          <w:rFonts w:ascii="仿宋" w:eastAsia="仿宋" w:hAnsi="仿宋" w:cs="仿宋" w:hint="eastAsia"/>
          <w:bCs/>
          <w:sz w:val="28"/>
          <w:szCs w:val="28"/>
        </w:rPr>
        <w:t>（适用于投标保证金保函）</w:t>
      </w:r>
    </w:p>
    <w:p w14:paraId="69BA921A" w14:textId="77777777" w:rsidR="00990E02" w:rsidRDefault="00990E02" w:rsidP="00990E02">
      <w:pPr>
        <w:snapToGrid w:val="0"/>
        <w:spacing w:line="288" w:lineRule="auto"/>
        <w:ind w:right="480"/>
        <w:jc w:val="center"/>
        <w:rPr>
          <w:rFonts w:ascii="仿宋" w:hAnsi="仿宋" w:cs="仿宋" w:hint="eastAsia"/>
          <w:sz w:val="28"/>
          <w:szCs w:val="28"/>
        </w:rPr>
      </w:pPr>
      <w:r>
        <w:rPr>
          <w:rFonts w:ascii="仿宋" w:hAnsi="仿宋" w:cs="仿宋" w:hint="eastAsia"/>
          <w:sz w:val="28"/>
          <w:szCs w:val="28"/>
        </w:rPr>
        <w:t xml:space="preserve">                                保函编号:</w:t>
      </w:r>
    </w:p>
    <w:p w14:paraId="3583D6FF" w14:textId="77777777" w:rsidR="00990E02" w:rsidRDefault="00990E02" w:rsidP="00990E02">
      <w:pPr>
        <w:snapToGrid w:val="0"/>
        <w:spacing w:line="588" w:lineRule="exact"/>
        <w:jc w:val="left"/>
        <w:rPr>
          <w:rFonts w:ascii="仿宋" w:hAnsi="仿宋" w:cs="仿宋" w:hint="eastAsia"/>
          <w:sz w:val="28"/>
          <w:szCs w:val="28"/>
        </w:rPr>
      </w:pPr>
      <w:r>
        <w:rPr>
          <w:rFonts w:ascii="仿宋" w:hAnsi="仿宋" w:cs="仿宋" w:hint="eastAsia"/>
          <w:sz w:val="28"/>
          <w:szCs w:val="28"/>
        </w:rPr>
        <w:t>致</w:t>
      </w:r>
      <w:r>
        <w:rPr>
          <w:rFonts w:ascii="仿宋" w:hAnsi="仿宋" w:cs="仿宋" w:hint="eastAsia"/>
          <w:sz w:val="28"/>
          <w:szCs w:val="28"/>
          <w:u w:val="single"/>
        </w:rPr>
        <w:t>陕西正信招标有限公司</w:t>
      </w:r>
      <w:r>
        <w:rPr>
          <w:rFonts w:ascii="仿宋" w:hAnsi="仿宋" w:cs="仿宋" w:hint="eastAsia"/>
          <w:sz w:val="28"/>
          <w:szCs w:val="28"/>
        </w:rPr>
        <w:t>(下称受益人):</w:t>
      </w:r>
    </w:p>
    <w:p w14:paraId="1DDBCF87" w14:textId="77777777" w:rsidR="00990E02" w:rsidRDefault="00990E02" w:rsidP="00990E02">
      <w:pPr>
        <w:snapToGrid w:val="0"/>
        <w:spacing w:line="588" w:lineRule="exact"/>
        <w:jc w:val="left"/>
        <w:rPr>
          <w:rFonts w:ascii="仿宋" w:hAnsi="仿宋" w:cs="仿宋" w:hint="eastAsia"/>
          <w:sz w:val="28"/>
          <w:szCs w:val="28"/>
        </w:rPr>
      </w:pPr>
      <w:r>
        <w:rPr>
          <w:rFonts w:ascii="仿宋" w:hAnsi="仿宋" w:cs="仿宋" w:hint="eastAsia"/>
          <w:sz w:val="28"/>
          <w:szCs w:val="28"/>
        </w:rPr>
        <w:t xml:space="preserve">    鉴于</w:t>
      </w:r>
      <w:r>
        <w:rPr>
          <w:rFonts w:ascii="Calibri" w:hAnsi="Calibri" w:cs="Calibri"/>
          <w:sz w:val="28"/>
          <w:szCs w:val="28"/>
          <w:u w:val="single"/>
        </w:rPr>
        <w:t>    </w:t>
      </w:r>
      <w:r>
        <w:rPr>
          <w:rFonts w:ascii="仿宋" w:hAnsi="仿宋" w:cs="仿宋" w:hint="eastAsia"/>
          <w:sz w:val="28"/>
          <w:szCs w:val="28"/>
          <w:u w:val="single"/>
        </w:rPr>
        <w:t xml:space="preserve"> </w:t>
      </w:r>
      <w:r>
        <w:rPr>
          <w:rFonts w:ascii="仿宋" w:hAnsi="仿宋" w:cs="仿宋" w:hint="eastAsia"/>
          <w:sz w:val="28"/>
          <w:szCs w:val="28"/>
        </w:rPr>
        <w:t>(下称被保证人)将于</w:t>
      </w:r>
      <w:r>
        <w:rPr>
          <w:rFonts w:ascii="Calibri" w:hAnsi="Calibri" w:cs="Calibri"/>
          <w:sz w:val="28"/>
          <w:szCs w:val="28"/>
          <w:u w:val="single"/>
        </w:rPr>
        <w:t>    </w:t>
      </w:r>
      <w:r>
        <w:rPr>
          <w:rFonts w:ascii="仿宋" w:hAnsi="仿宋" w:cs="仿宋" w:hint="eastAsia"/>
          <w:sz w:val="28"/>
          <w:szCs w:val="28"/>
          <w:u w:val="single"/>
        </w:rPr>
        <w:t>年</w:t>
      </w:r>
      <w:r>
        <w:rPr>
          <w:rFonts w:ascii="Calibri" w:hAnsi="Calibri" w:cs="Calibri"/>
          <w:sz w:val="28"/>
          <w:szCs w:val="28"/>
          <w:u w:val="single"/>
        </w:rPr>
        <w:t> </w:t>
      </w:r>
      <w:r>
        <w:rPr>
          <w:rFonts w:ascii="仿宋" w:hAnsi="仿宋" w:cs="仿宋" w:hint="eastAsia"/>
          <w:sz w:val="28"/>
          <w:szCs w:val="28"/>
          <w:u w:val="single"/>
        </w:rPr>
        <w:t>月</w:t>
      </w:r>
      <w:r>
        <w:rPr>
          <w:rFonts w:ascii="Calibri" w:hAnsi="Calibri" w:cs="Calibri"/>
          <w:sz w:val="28"/>
          <w:szCs w:val="28"/>
          <w:u w:val="single"/>
        </w:rPr>
        <w:t> </w:t>
      </w:r>
      <w:r>
        <w:rPr>
          <w:rFonts w:ascii="仿宋" w:hAnsi="仿宋" w:cs="仿宋" w:hint="eastAsia"/>
          <w:sz w:val="28"/>
          <w:szCs w:val="28"/>
          <w:u w:val="single"/>
        </w:rPr>
        <w:t>日</w:t>
      </w:r>
      <w:r>
        <w:rPr>
          <w:rFonts w:ascii="仿宋" w:hAnsi="仿宋" w:cs="仿宋" w:hint="eastAsia"/>
          <w:sz w:val="28"/>
          <w:szCs w:val="28"/>
        </w:rPr>
        <w:t>参加贵方招标编号为</w:t>
      </w:r>
      <w:r>
        <w:rPr>
          <w:rFonts w:ascii="Calibri" w:hAnsi="Calibri" w:cs="Calibri"/>
          <w:sz w:val="28"/>
          <w:szCs w:val="28"/>
          <w:u w:val="single"/>
        </w:rPr>
        <w:t> </w:t>
      </w:r>
      <w:r>
        <w:rPr>
          <w:rFonts w:ascii="仿宋" w:hAnsi="仿宋" w:cs="仿宋" w:hint="eastAsia"/>
          <w:sz w:val="28"/>
          <w:szCs w:val="28"/>
          <w:u w:val="single"/>
        </w:rPr>
        <w:t>（采购项目编号）</w:t>
      </w:r>
      <w:r>
        <w:rPr>
          <w:rFonts w:ascii="仿宋" w:hAnsi="仿宋" w:cs="仿宋" w:hint="eastAsia"/>
          <w:sz w:val="28"/>
          <w:szCs w:val="28"/>
        </w:rPr>
        <w:t>的</w:t>
      </w:r>
      <w:r>
        <w:rPr>
          <w:rFonts w:ascii="Calibri" w:hAnsi="Calibri" w:cs="Calibri"/>
          <w:sz w:val="28"/>
          <w:szCs w:val="28"/>
          <w:u w:val="single"/>
        </w:rPr>
        <w:t> </w:t>
      </w:r>
      <w:r>
        <w:rPr>
          <w:rFonts w:ascii="仿宋" w:hAnsi="仿宋" w:cs="仿宋" w:hint="eastAsia"/>
          <w:sz w:val="28"/>
          <w:szCs w:val="28"/>
          <w:u w:val="single"/>
        </w:rPr>
        <w:t xml:space="preserve">（项目名称） </w:t>
      </w:r>
      <w:r>
        <w:rPr>
          <w:rFonts w:ascii="仿宋" w:hAnsi="仿宋" w:cs="仿宋" w:hint="eastAsia"/>
          <w:sz w:val="28"/>
          <w:szCs w:val="28"/>
        </w:rPr>
        <w:t>的投标,我方接受被保证人的委托,在此向受益人提供不可撤销的投标保证：</w:t>
      </w:r>
    </w:p>
    <w:p w14:paraId="14B52E2F" w14:textId="77777777" w:rsidR="00990E02" w:rsidRDefault="00990E02" w:rsidP="00990E02">
      <w:pPr>
        <w:numPr>
          <w:ilvl w:val="0"/>
          <w:numId w:val="1"/>
        </w:num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本保证担保的担保金额为</w:t>
      </w:r>
      <w:r>
        <w:rPr>
          <w:rFonts w:ascii="仿宋" w:hAnsi="仿宋" w:cs="仿宋" w:hint="eastAsia"/>
          <w:sz w:val="28"/>
          <w:szCs w:val="28"/>
          <w:u w:val="single"/>
        </w:rPr>
        <w:t>人民币</w:t>
      </w:r>
      <w:r>
        <w:rPr>
          <w:rFonts w:ascii="仿宋" w:hAnsi="仿宋" w:cs="仿宋" w:hint="eastAsia"/>
          <w:sz w:val="28"/>
          <w:szCs w:val="28"/>
        </w:rPr>
        <w:t>(币种</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rPr>
        <w:t>元(小写)</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t>元整</w:t>
      </w:r>
      <w:r>
        <w:rPr>
          <w:rFonts w:ascii="仿宋" w:hAnsi="仿宋" w:cs="仿宋" w:hint="eastAsia"/>
          <w:sz w:val="28"/>
          <w:szCs w:val="28"/>
        </w:rPr>
        <w:t>(大写）。</w:t>
      </w:r>
      <w:r>
        <w:rPr>
          <w:rFonts w:ascii="仿宋" w:hAnsi="仿宋" w:cs="仿宋" w:hint="eastAsia"/>
          <w:sz w:val="28"/>
          <w:szCs w:val="28"/>
        </w:rPr>
        <w:br/>
        <w:t xml:space="preserve">    二、本保证担保的保证期间为该项目的投标有效期(或延长的投标有效期)后28日(含28日),延长投标有效期无须通知我方。</w:t>
      </w:r>
      <w:r>
        <w:rPr>
          <w:rFonts w:ascii="仿宋" w:hAnsi="仿宋" w:cs="仿宋" w:hint="eastAsia"/>
          <w:sz w:val="28"/>
          <w:szCs w:val="28"/>
        </w:rPr>
        <w:br/>
        <w:t xml:space="preserve">    三、在本保证担保的保证期间内,如果被保证人出现下列情形之一,受益人可以向我方提起索赔：</w:t>
      </w:r>
      <w:r>
        <w:rPr>
          <w:rFonts w:ascii="仿宋" w:hAnsi="仿宋" w:cs="仿宋" w:hint="eastAsia"/>
          <w:sz w:val="28"/>
          <w:szCs w:val="28"/>
        </w:rPr>
        <w:br/>
        <w:t xml:space="preserve">    1.被保证人在招标文件规定的投标有效期内撤回其投标；</w:t>
      </w:r>
      <w:r>
        <w:rPr>
          <w:rFonts w:ascii="仿宋" w:hAnsi="仿宋" w:cs="仿宋" w:hint="eastAsia"/>
          <w:sz w:val="28"/>
          <w:szCs w:val="28"/>
        </w:rPr>
        <w:br/>
        <w:t xml:space="preserve">    2.被保证人在投标有效期内收到受益人发出的中标通知书后,不能或拒绝按招标文件的要求签署合同；</w:t>
      </w:r>
      <w:r>
        <w:rPr>
          <w:rFonts w:ascii="仿宋" w:hAnsi="仿宋" w:cs="仿宋" w:hint="eastAsia"/>
          <w:sz w:val="28"/>
          <w:szCs w:val="28"/>
        </w:rPr>
        <w:br/>
        <w:t xml:space="preserve">    3.被保证人在投标有效期内收到受益人发出的中标通知书后,不能或拒绝按招标文件的规定提交履约担保；</w:t>
      </w:r>
      <w:r>
        <w:rPr>
          <w:rFonts w:ascii="仿宋" w:hAnsi="仿宋" w:cs="仿宋" w:hint="eastAsia"/>
          <w:sz w:val="28"/>
          <w:szCs w:val="28"/>
        </w:rPr>
        <w:br/>
        <w:t xml:space="preserve">    4.被保证人中标后未按照招标文件规定交纳代理服务费。</w:t>
      </w:r>
      <w:r>
        <w:rPr>
          <w:rFonts w:ascii="仿宋" w:hAnsi="仿宋" w:cs="仿宋" w:hint="eastAsia"/>
          <w:sz w:val="28"/>
          <w:szCs w:val="28"/>
        </w:rPr>
        <w:b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ascii="仿宋" w:hAnsi="仿宋" w:cs="仿宋" w:hint="eastAsia"/>
          <w:sz w:val="28"/>
          <w:szCs w:val="28"/>
        </w:rPr>
        <w:br/>
        <w:t xml:space="preserve">    五、受益人的索赔通知应当说明索赔理由,并必须在本保证担保</w:t>
      </w:r>
      <w:r>
        <w:rPr>
          <w:rFonts w:ascii="仿宋" w:hAnsi="仿宋" w:cs="仿宋" w:hint="eastAsia"/>
          <w:sz w:val="28"/>
          <w:szCs w:val="28"/>
        </w:rPr>
        <w:lastRenderedPageBreak/>
        <w:t>的保证期间内送达我方。</w:t>
      </w:r>
      <w:r>
        <w:rPr>
          <w:rFonts w:ascii="仿宋" w:hAnsi="仿宋" w:cs="仿宋" w:hint="eastAsia"/>
          <w:sz w:val="28"/>
          <w:szCs w:val="28"/>
        </w:rPr>
        <w:br/>
        <w:t xml:space="preserve">    六、本保证担保项下的权利不得转让。</w:t>
      </w:r>
      <w:r>
        <w:rPr>
          <w:rFonts w:ascii="仿宋" w:hAnsi="仿宋" w:cs="仿宋" w:hint="eastAsia"/>
          <w:sz w:val="28"/>
          <w:szCs w:val="28"/>
        </w:rPr>
        <w:br/>
        <w:t xml:space="preserve">    七、本保证担保的保证期间届满,或我方已向受益人支付本保证担保的担保金额,我方的保证责任免除。</w:t>
      </w:r>
      <w:r>
        <w:rPr>
          <w:rFonts w:ascii="仿宋" w:hAnsi="仿宋" w:cs="仿宋" w:hint="eastAsia"/>
          <w:sz w:val="28"/>
          <w:szCs w:val="28"/>
        </w:rPr>
        <w:br/>
        <w:t xml:space="preserve">    八、本保证担保适用中华人民共和国法律。</w:t>
      </w:r>
      <w:r>
        <w:rPr>
          <w:rFonts w:ascii="仿宋" w:hAnsi="仿宋" w:cs="仿宋" w:hint="eastAsia"/>
          <w:sz w:val="28"/>
          <w:szCs w:val="28"/>
        </w:rPr>
        <w:br/>
        <w:t xml:space="preserve">    九、本保证担保以中文文本为准,涂改无效。</w:t>
      </w:r>
    </w:p>
    <w:p w14:paraId="05B98723" w14:textId="77777777" w:rsidR="00990E02" w:rsidRDefault="00990E02" w:rsidP="00990E02">
      <w:pPr>
        <w:snapToGrid w:val="0"/>
        <w:spacing w:line="588" w:lineRule="exact"/>
        <w:rPr>
          <w:rFonts w:ascii="仿宋" w:hAnsi="仿宋" w:cs="仿宋" w:hint="eastAsia"/>
          <w:sz w:val="28"/>
          <w:szCs w:val="28"/>
          <w:u w:val="single"/>
        </w:rPr>
      </w:pPr>
      <w:r>
        <w:rPr>
          <w:rFonts w:ascii="仿宋" w:hAnsi="仿宋" w:cs="仿宋" w:hint="eastAsia"/>
          <w:sz w:val="28"/>
          <w:szCs w:val="28"/>
        </w:rPr>
        <w:br/>
        <w:t>保证人(盖章):</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br/>
      </w:r>
      <w:r>
        <w:rPr>
          <w:rFonts w:ascii="仿宋" w:hAnsi="仿宋" w:cs="仿宋" w:hint="eastAsia"/>
          <w:sz w:val="28"/>
          <w:szCs w:val="28"/>
        </w:rPr>
        <w:t xml:space="preserve">法定代表人或其授权委托代理人(签字）： </w:t>
      </w:r>
      <w:r>
        <w:rPr>
          <w:rFonts w:ascii="仿宋" w:hAnsi="仿宋" w:cs="仿宋" w:hint="eastAsia"/>
          <w:sz w:val="28"/>
          <w:szCs w:val="28"/>
          <w:u w:val="single"/>
        </w:rPr>
        <w:t xml:space="preserve">               </w:t>
      </w:r>
      <w:r>
        <w:rPr>
          <w:rFonts w:ascii="仿宋" w:hAnsi="仿宋" w:cs="仿宋" w:hint="eastAsia"/>
          <w:sz w:val="28"/>
          <w:szCs w:val="28"/>
          <w:u w:val="single"/>
        </w:rPr>
        <w:br/>
      </w:r>
      <w:r>
        <w:rPr>
          <w:rFonts w:ascii="仿宋" w:hAnsi="仿宋" w:cs="仿宋" w:hint="eastAsia"/>
          <w:sz w:val="28"/>
          <w:szCs w:val="28"/>
        </w:rPr>
        <w:t>单位地址:</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br/>
      </w:r>
      <w:r>
        <w:rPr>
          <w:rFonts w:ascii="仿宋" w:hAnsi="仿宋" w:cs="仿宋" w:hint="eastAsia"/>
          <w:sz w:val="28"/>
          <w:szCs w:val="28"/>
        </w:rPr>
        <w:t>电话:</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t xml:space="preserve">              </w:t>
      </w:r>
      <w:r>
        <w:rPr>
          <w:rFonts w:ascii="Calibri" w:hAnsi="Calibri" w:cs="Calibri"/>
          <w:sz w:val="28"/>
          <w:szCs w:val="28"/>
          <w:u w:val="single"/>
        </w:rPr>
        <w:t>   </w:t>
      </w:r>
    </w:p>
    <w:p w14:paraId="3981F6D3" w14:textId="77777777" w:rsidR="00990E02" w:rsidRDefault="00990E02" w:rsidP="00990E02">
      <w:pPr>
        <w:pStyle w:val="ac"/>
        <w:snapToGrid w:val="0"/>
        <w:spacing w:before="0" w:beforeAutospacing="0" w:after="0" w:afterAutospacing="0" w:line="588" w:lineRule="exact"/>
        <w:jc w:val="both"/>
        <w:rPr>
          <w:rFonts w:ascii="仿宋" w:hAnsi="仿宋" w:cs="仿宋" w:hint="eastAsia"/>
          <w:sz w:val="28"/>
          <w:szCs w:val="28"/>
        </w:rPr>
      </w:pPr>
      <w:r>
        <w:rPr>
          <w:rFonts w:ascii="仿宋" w:hAnsi="仿宋" w:cs="仿宋" w:hint="eastAsia"/>
          <w:sz w:val="28"/>
          <w:szCs w:val="28"/>
        </w:rPr>
        <w:t>日期:</w:t>
      </w:r>
      <w:r>
        <w:rPr>
          <w:rFonts w:ascii="仿宋" w:hAnsi="仿宋" w:cs="仿宋" w:hint="eastAsia"/>
          <w:sz w:val="28"/>
          <w:szCs w:val="28"/>
          <w:u w:val="single"/>
        </w:rPr>
        <w:t xml:space="preserve"> </w:t>
      </w:r>
      <w:r>
        <w:rPr>
          <w:rFonts w:ascii="Calibri" w:hAnsi="Calibri" w:cs="Calibri"/>
          <w:sz w:val="28"/>
          <w:szCs w:val="28"/>
          <w:u w:val="single"/>
        </w:rPr>
        <w:t>    </w:t>
      </w:r>
      <w:r>
        <w:rPr>
          <w:rFonts w:ascii="仿宋" w:hAnsi="仿宋" w:cs="仿宋" w:hint="eastAsia"/>
          <w:sz w:val="28"/>
          <w:szCs w:val="28"/>
          <w:u w:val="single"/>
        </w:rPr>
        <w:t>年</w:t>
      </w:r>
      <w:r>
        <w:rPr>
          <w:rFonts w:ascii="Calibri" w:hAnsi="Calibri" w:cs="Calibri"/>
          <w:sz w:val="28"/>
          <w:szCs w:val="28"/>
          <w:u w:val="single"/>
        </w:rPr>
        <w:t>    </w:t>
      </w:r>
      <w:r>
        <w:rPr>
          <w:rFonts w:ascii="仿宋" w:hAnsi="仿宋" w:cs="仿宋" w:hint="eastAsia"/>
          <w:sz w:val="28"/>
          <w:szCs w:val="28"/>
          <w:u w:val="single"/>
        </w:rPr>
        <w:t>月</w:t>
      </w:r>
      <w:r>
        <w:rPr>
          <w:rFonts w:ascii="Calibri" w:hAnsi="Calibri" w:cs="Calibri"/>
          <w:sz w:val="28"/>
          <w:szCs w:val="28"/>
          <w:u w:val="single"/>
        </w:rPr>
        <w:t>    </w:t>
      </w:r>
      <w:r>
        <w:rPr>
          <w:rFonts w:ascii="仿宋" w:hAnsi="仿宋" w:cs="仿宋" w:hint="eastAsia"/>
          <w:sz w:val="28"/>
          <w:szCs w:val="28"/>
          <w:u w:val="single"/>
        </w:rPr>
        <w:t>日</w:t>
      </w:r>
    </w:p>
    <w:p w14:paraId="49E6BD77" w14:textId="36CB4BDF" w:rsidR="00990E02" w:rsidRDefault="00990E02" w:rsidP="00990E02">
      <w:pPr>
        <w:pStyle w:val="2"/>
        <w:spacing w:before="0" w:line="588" w:lineRule="exact"/>
        <w:jc w:val="both"/>
        <w:rPr>
          <w:rFonts w:ascii="仿宋" w:hAnsi="仿宋" w:cs="仿宋" w:hint="eastAsia"/>
          <w:sz w:val="28"/>
          <w:szCs w:val="28"/>
        </w:rPr>
      </w:pPr>
      <w:bookmarkStart w:id="0" w:name="_Toc16186"/>
      <w:bookmarkStart w:id="1" w:name="_Toc21748"/>
      <w:bookmarkStart w:id="2" w:name="_Toc532473491"/>
      <w:bookmarkStart w:id="3" w:name="_Toc515647799"/>
      <w:r>
        <w:rPr>
          <w:rFonts w:ascii="仿宋" w:hAnsi="仿宋" w:cs="仿宋" w:hint="eastAsia"/>
          <w:sz w:val="28"/>
          <w:szCs w:val="28"/>
        </w:rPr>
        <w:br w:type="page"/>
      </w:r>
      <w:bookmarkStart w:id="4" w:name="_Toc10951"/>
      <w:bookmarkStart w:id="5" w:name="_Toc6548"/>
      <w:bookmarkStart w:id="6" w:name="_Toc62194340"/>
      <w:bookmarkStart w:id="7" w:name="_Toc515647800"/>
      <w:bookmarkStart w:id="8" w:name="_Toc532473492"/>
      <w:bookmarkEnd w:id="0"/>
      <w:bookmarkEnd w:id="1"/>
      <w:bookmarkEnd w:id="2"/>
      <w:bookmarkEnd w:id="3"/>
      <w:r w:rsidR="006E2515">
        <w:rPr>
          <w:rFonts w:ascii="仿宋" w:hAnsi="仿宋" w:cs="仿宋" w:hint="eastAsia"/>
          <w:b w:val="0"/>
          <w:bCs w:val="0"/>
          <w:sz w:val="28"/>
          <w:szCs w:val="28"/>
        </w:rPr>
        <w:lastRenderedPageBreak/>
        <w:t>3、</w:t>
      </w:r>
      <w:r>
        <w:rPr>
          <w:rFonts w:ascii="仿宋" w:hAnsi="仿宋" w:cs="仿宋" w:hint="eastAsia"/>
          <w:b w:val="0"/>
          <w:sz w:val="28"/>
          <w:szCs w:val="28"/>
        </w:rPr>
        <w:t>履约担保函格式</w:t>
      </w:r>
      <w:bookmarkEnd w:id="4"/>
      <w:bookmarkEnd w:id="5"/>
      <w:bookmarkEnd w:id="6"/>
      <w:bookmarkEnd w:id="7"/>
      <w:bookmarkEnd w:id="8"/>
      <w:r>
        <w:rPr>
          <w:rFonts w:ascii="仿宋" w:hAnsi="仿宋" w:cs="仿宋" w:hint="eastAsia"/>
          <w:b w:val="0"/>
          <w:sz w:val="28"/>
          <w:szCs w:val="28"/>
        </w:rPr>
        <w:t>（仅供参考）</w:t>
      </w:r>
    </w:p>
    <w:p w14:paraId="33FF5CA4" w14:textId="77777777" w:rsidR="00990E02" w:rsidRDefault="00990E02" w:rsidP="00990E02">
      <w:pPr>
        <w:snapToGrid w:val="0"/>
        <w:spacing w:line="588" w:lineRule="exact"/>
        <w:jc w:val="center"/>
        <w:rPr>
          <w:rFonts w:ascii="仿宋" w:hAnsi="仿宋" w:cs="仿宋" w:hint="eastAsia"/>
          <w:sz w:val="28"/>
          <w:szCs w:val="28"/>
        </w:rPr>
      </w:pPr>
      <w:r>
        <w:rPr>
          <w:rFonts w:ascii="仿宋" w:hAnsi="仿宋" w:cs="仿宋" w:hint="eastAsia"/>
          <w:sz w:val="28"/>
          <w:szCs w:val="28"/>
        </w:rPr>
        <w:t xml:space="preserve">                                编号：</w:t>
      </w:r>
    </w:p>
    <w:p w14:paraId="6691D452" w14:textId="77777777" w:rsidR="00990E02" w:rsidRDefault="00990E02" w:rsidP="00990E02">
      <w:pPr>
        <w:snapToGrid w:val="0"/>
        <w:spacing w:line="588" w:lineRule="exact"/>
        <w:rPr>
          <w:rFonts w:ascii="仿宋" w:hAnsi="仿宋" w:cs="仿宋" w:hint="eastAsia"/>
          <w:sz w:val="28"/>
          <w:szCs w:val="28"/>
        </w:rPr>
      </w:pPr>
      <w:r>
        <w:rPr>
          <w:rFonts w:ascii="仿宋" w:hAnsi="仿宋" w:cs="仿宋" w:hint="eastAsia"/>
          <w:sz w:val="28"/>
          <w:szCs w:val="28"/>
          <w:u w:val="single"/>
        </w:rPr>
        <w:t xml:space="preserve">                  </w:t>
      </w:r>
      <w:r>
        <w:rPr>
          <w:rFonts w:ascii="仿宋" w:hAnsi="仿宋" w:cs="仿宋" w:hint="eastAsia"/>
          <w:sz w:val="28"/>
          <w:szCs w:val="28"/>
        </w:rPr>
        <w:t>（采购人名称）：</w:t>
      </w:r>
    </w:p>
    <w:p w14:paraId="038B3857"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鉴于你方与</w:t>
      </w:r>
      <w:r>
        <w:rPr>
          <w:rFonts w:ascii="仿宋" w:hAnsi="仿宋" w:cs="仿宋" w:hint="eastAsia"/>
          <w:sz w:val="28"/>
          <w:szCs w:val="28"/>
          <w:u w:val="single"/>
        </w:rPr>
        <w:t xml:space="preserve">                    </w:t>
      </w:r>
      <w:r>
        <w:rPr>
          <w:rFonts w:ascii="仿宋" w:hAnsi="仿宋" w:cs="仿宋" w:hint="eastAsia"/>
          <w:sz w:val="28"/>
          <w:szCs w:val="28"/>
        </w:rPr>
        <w:t>（以下简称供应商）于</w:t>
      </w:r>
      <w:r>
        <w:rPr>
          <w:rFonts w:ascii="仿宋" w:hAnsi="仿宋" w:cs="仿宋" w:hint="eastAsia"/>
          <w:sz w:val="28"/>
          <w:szCs w:val="28"/>
          <w:u w:val="single"/>
        </w:rPr>
        <w:t xml:space="preserve">   </w:t>
      </w:r>
      <w:r>
        <w:rPr>
          <w:rFonts w:ascii="仿宋" w:hAnsi="仿宋" w:cs="仿宋" w:hint="eastAsia"/>
          <w:sz w:val="28"/>
          <w:szCs w:val="28"/>
        </w:rPr>
        <w:t>年</w:t>
      </w:r>
      <w:r>
        <w:rPr>
          <w:rFonts w:ascii="仿宋" w:hAnsi="仿宋" w:cs="仿宋" w:hint="eastAsia"/>
          <w:sz w:val="28"/>
          <w:szCs w:val="28"/>
          <w:u w:val="single"/>
        </w:rPr>
        <w:t xml:space="preserve">  </w:t>
      </w:r>
      <w:r>
        <w:rPr>
          <w:rFonts w:ascii="仿宋" w:hAnsi="仿宋" w:cs="仿宋" w:hint="eastAsia"/>
          <w:sz w:val="28"/>
          <w:szCs w:val="28"/>
        </w:rPr>
        <w:t>月</w:t>
      </w:r>
      <w:r>
        <w:rPr>
          <w:rFonts w:ascii="仿宋" w:hAnsi="仿宋" w:cs="仿宋" w:hint="eastAsia"/>
          <w:sz w:val="28"/>
          <w:szCs w:val="28"/>
          <w:u w:val="single"/>
        </w:rPr>
        <w:t xml:space="preserve">  </w:t>
      </w:r>
      <w:r>
        <w:rPr>
          <w:rFonts w:ascii="仿宋" w:hAnsi="仿宋" w:cs="仿宋" w:hint="eastAsia"/>
          <w:sz w:val="28"/>
          <w:szCs w:val="28"/>
        </w:rPr>
        <w:t>日签定编号为   的《</w:t>
      </w:r>
      <w:r>
        <w:rPr>
          <w:rFonts w:ascii="仿宋" w:hAnsi="仿宋" w:cs="仿宋" w:hint="eastAsia"/>
          <w:sz w:val="28"/>
          <w:szCs w:val="28"/>
          <w:u w:val="single"/>
        </w:rPr>
        <w:t xml:space="preserve">           </w:t>
      </w:r>
      <w:r>
        <w:rPr>
          <w:rFonts w:ascii="仿宋" w:hAnsi="仿宋" w:cs="仿宋" w:hint="eastAsia"/>
          <w:sz w:val="28"/>
          <w:szCs w:val="28"/>
        </w:rPr>
        <w:t>政府采购合同》（以下简称主合同），且依据该合同的约定，供应商应在</w:t>
      </w:r>
      <w:r>
        <w:rPr>
          <w:rFonts w:ascii="仿宋" w:hAnsi="仿宋" w:cs="仿宋" w:hint="eastAsia"/>
          <w:sz w:val="28"/>
          <w:szCs w:val="28"/>
          <w:u w:val="single"/>
        </w:rPr>
        <w:t xml:space="preserve">    </w:t>
      </w:r>
      <w:r>
        <w:rPr>
          <w:rFonts w:ascii="仿宋" w:hAnsi="仿宋" w:cs="仿宋" w:hint="eastAsia"/>
          <w:sz w:val="28"/>
          <w:szCs w:val="28"/>
        </w:rPr>
        <w:t>年</w:t>
      </w:r>
      <w:r>
        <w:rPr>
          <w:rFonts w:ascii="仿宋" w:hAnsi="仿宋" w:cs="仿宋" w:hint="eastAsia"/>
          <w:sz w:val="28"/>
          <w:szCs w:val="28"/>
          <w:u w:val="single"/>
        </w:rPr>
        <w:t xml:space="preserve">     </w:t>
      </w:r>
      <w:r>
        <w:rPr>
          <w:rFonts w:ascii="仿宋" w:hAnsi="仿宋" w:cs="仿宋" w:hint="eastAsia"/>
          <w:sz w:val="28"/>
          <w:szCs w:val="28"/>
        </w:rPr>
        <w:t>月</w:t>
      </w:r>
      <w:r>
        <w:rPr>
          <w:rFonts w:ascii="仿宋" w:hAnsi="仿宋" w:cs="仿宋" w:hint="eastAsia"/>
          <w:sz w:val="28"/>
          <w:szCs w:val="28"/>
          <w:u w:val="single"/>
        </w:rPr>
        <w:t xml:space="preserve">    </w:t>
      </w:r>
      <w:r>
        <w:rPr>
          <w:rFonts w:ascii="仿宋" w:hAnsi="仿宋" w:cs="仿宋" w:hint="eastAsia"/>
          <w:sz w:val="28"/>
          <w:szCs w:val="28"/>
        </w:rPr>
        <w:t>日前向你方交纳履约保证金，且可以履约担保函的形式交纳履约保证金。应供应商的申请，我方以保证的方式向你方提供如下履约保证金担保：</w:t>
      </w:r>
    </w:p>
    <w:p w14:paraId="0EFD2053"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一、保证责任的情形及保证金额</w:t>
      </w:r>
    </w:p>
    <w:p w14:paraId="1FCDC4E7"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（一）在供应商出现下列情形之一时，我方承担保证责任：</w:t>
      </w:r>
    </w:p>
    <w:p w14:paraId="3407A6F6"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1．将中标项目转让给他人，或者在投标文件中未说明，且未经采购招标机构人同意，将中标项目分包给他人的；</w:t>
      </w:r>
    </w:p>
    <w:p w14:paraId="249D0B6D" w14:textId="77777777" w:rsidR="00990E02" w:rsidRDefault="00990E02" w:rsidP="00990E02">
      <w:pPr>
        <w:snapToGrid w:val="0"/>
        <w:spacing w:line="588" w:lineRule="exact"/>
        <w:rPr>
          <w:rFonts w:ascii="仿宋" w:hAnsi="仿宋" w:cs="仿宋" w:hint="eastAsia"/>
          <w:sz w:val="28"/>
          <w:szCs w:val="28"/>
        </w:rPr>
      </w:pPr>
      <w:r>
        <w:rPr>
          <w:rFonts w:ascii="仿宋" w:hAnsi="仿宋" w:cs="仿宋" w:hint="eastAsia"/>
          <w:sz w:val="28"/>
          <w:szCs w:val="28"/>
        </w:rPr>
        <w:t xml:space="preserve">　　2．主合同约定的应当缴纳履约保证金的情形: </w:t>
      </w:r>
    </w:p>
    <w:p w14:paraId="37CC2931"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（1）未按主合同约定的质量、数量和期限供应货物/提供服务/完成工程的；</w:t>
      </w:r>
    </w:p>
    <w:p w14:paraId="2E55196A" w14:textId="77777777" w:rsidR="00990E02" w:rsidRDefault="00990E02" w:rsidP="00990E02">
      <w:pPr>
        <w:wordWrap w:val="0"/>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（2）</w:t>
      </w:r>
      <w:r>
        <w:rPr>
          <w:rFonts w:ascii="仿宋" w:hAnsi="仿宋" w:cs="仿宋" w:hint="eastAsia"/>
          <w:sz w:val="28"/>
          <w:szCs w:val="28"/>
          <w:u w:val="single"/>
        </w:rPr>
        <w:t xml:space="preserve">                                                           </w:t>
      </w:r>
      <w:r>
        <w:rPr>
          <w:rFonts w:ascii="仿宋" w:hAnsi="仿宋" w:cs="仿宋" w:hint="eastAsia"/>
          <w:sz w:val="28"/>
          <w:szCs w:val="28"/>
        </w:rPr>
        <w:t>。</w:t>
      </w:r>
    </w:p>
    <w:p w14:paraId="11BCBE78" w14:textId="77777777" w:rsidR="00990E02" w:rsidRDefault="00990E02" w:rsidP="00990E02">
      <w:pPr>
        <w:wordWrap w:val="0"/>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（二）我方的保证范围是主合同约定的合同价款总额的</w:t>
      </w:r>
      <w:r>
        <w:rPr>
          <w:rFonts w:ascii="仿宋" w:hAnsi="仿宋" w:cs="仿宋" w:hint="eastAsia"/>
          <w:sz w:val="28"/>
          <w:szCs w:val="28"/>
          <w:u w:val="single"/>
        </w:rPr>
        <w:t xml:space="preserve">        </w:t>
      </w:r>
      <w:r>
        <w:rPr>
          <w:rFonts w:ascii="仿宋" w:hAnsi="仿宋" w:cs="仿宋" w:hint="eastAsia"/>
          <w:sz w:val="28"/>
          <w:szCs w:val="28"/>
        </w:rPr>
        <w:t>%数额为</w:t>
      </w:r>
      <w:r>
        <w:rPr>
          <w:rFonts w:ascii="仿宋" w:hAnsi="仿宋" w:cs="仿宋" w:hint="eastAsia"/>
          <w:sz w:val="28"/>
          <w:szCs w:val="28"/>
          <w:u w:val="single"/>
        </w:rPr>
        <w:t xml:space="preserve">         </w:t>
      </w:r>
      <w:r>
        <w:rPr>
          <w:rFonts w:ascii="仿宋" w:hAnsi="仿宋" w:cs="仿宋" w:hint="eastAsia"/>
          <w:sz w:val="28"/>
          <w:szCs w:val="28"/>
        </w:rPr>
        <w:t>元（大写</w:t>
      </w:r>
      <w:r>
        <w:rPr>
          <w:rFonts w:ascii="仿宋" w:hAnsi="仿宋" w:cs="仿宋" w:hint="eastAsia"/>
          <w:sz w:val="28"/>
          <w:szCs w:val="28"/>
          <w:u w:val="single"/>
        </w:rPr>
        <w:t xml:space="preserve">           </w:t>
      </w:r>
      <w:r>
        <w:rPr>
          <w:rFonts w:ascii="仿宋" w:hAnsi="仿宋" w:cs="仿宋" w:hint="eastAsia"/>
          <w:sz w:val="28"/>
          <w:szCs w:val="28"/>
        </w:rPr>
        <w:t>），币种为</w:t>
      </w:r>
      <w:r>
        <w:rPr>
          <w:rFonts w:ascii="仿宋" w:hAnsi="仿宋" w:cs="仿宋" w:hint="eastAsia"/>
          <w:sz w:val="28"/>
          <w:szCs w:val="28"/>
          <w:u w:val="single"/>
        </w:rPr>
        <w:t xml:space="preserve">        </w:t>
      </w:r>
      <w:r>
        <w:rPr>
          <w:rFonts w:ascii="仿宋" w:hAnsi="仿宋" w:cs="仿宋" w:hint="eastAsia"/>
          <w:sz w:val="28"/>
          <w:szCs w:val="28"/>
        </w:rPr>
        <w:t>。（即主合同履约保证金金额）</w:t>
      </w:r>
    </w:p>
    <w:p w14:paraId="10E3B599"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二、保证的方式及保证期间</w:t>
      </w:r>
    </w:p>
    <w:p w14:paraId="0ABA644F"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我方保证的方式为：连带责任保证。</w:t>
      </w:r>
    </w:p>
    <w:p w14:paraId="2BA6E73E"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我方保证的期间为：自本合同生效之日起至供应商按照主合同约</w:t>
      </w:r>
      <w:r>
        <w:rPr>
          <w:rFonts w:ascii="仿宋" w:hAnsi="仿宋" w:cs="仿宋" w:hint="eastAsia"/>
          <w:sz w:val="28"/>
          <w:szCs w:val="28"/>
        </w:rPr>
        <w:lastRenderedPageBreak/>
        <w:t>定的供货/完工期限届满后</w:t>
      </w:r>
      <w:r>
        <w:rPr>
          <w:rFonts w:ascii="仿宋" w:hAnsi="仿宋" w:cs="仿宋" w:hint="eastAsia"/>
          <w:sz w:val="28"/>
          <w:szCs w:val="28"/>
          <w:u w:val="single"/>
        </w:rPr>
        <w:t xml:space="preserve">     </w:t>
      </w:r>
      <w:r>
        <w:rPr>
          <w:rFonts w:ascii="仿宋" w:hAnsi="仿宋" w:cs="仿宋" w:hint="eastAsia"/>
          <w:sz w:val="28"/>
          <w:szCs w:val="28"/>
        </w:rPr>
        <w:t>日内。</w:t>
      </w:r>
    </w:p>
    <w:p w14:paraId="3D02065F"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如果供应商未按主合同约定向贵方供应货物/提供服务/完成工程的，由我方在保证金额内向你方支付上述款项。</w:t>
      </w:r>
    </w:p>
    <w:p w14:paraId="11BB43FB"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三、承担保证责任的程序</w:t>
      </w:r>
    </w:p>
    <w:p w14:paraId="582BA303"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1．你方要求我方承担保证责任的，应在本保函保证期间内向我方发出书面索赔通知。索赔通知应写明要求索赔的金额，支付款项应到达的账号。并附有证明供应商违约事实的证明材料。</w:t>
      </w:r>
    </w:p>
    <w:p w14:paraId="1D199816"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如果你方与供应商因货物质量问题产生争议，你方还需同时提供</w:t>
      </w:r>
      <w:r>
        <w:rPr>
          <w:rFonts w:ascii="仿宋" w:hAnsi="仿宋" w:cs="仿宋" w:hint="eastAsia"/>
          <w:sz w:val="28"/>
          <w:szCs w:val="28"/>
          <w:u w:val="single"/>
        </w:rPr>
        <w:t xml:space="preserve">        </w:t>
      </w:r>
      <w:r>
        <w:rPr>
          <w:rFonts w:ascii="仿宋" w:hAnsi="仿宋" w:cs="仿宋" w:hint="eastAsia"/>
          <w:sz w:val="28"/>
          <w:szCs w:val="28"/>
        </w:rPr>
        <w:t>部门出具的质量检测报告，或经诉讼（仲裁）程序裁决后的裁决书、调解书，本保证人即按照检测结果或裁决书、调解书决定是否承担保证责任。</w:t>
      </w:r>
    </w:p>
    <w:p w14:paraId="79EC5057"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2． 我方收到你方的书面索赔通知及相应证明材料，在</w:t>
      </w:r>
      <w:r>
        <w:rPr>
          <w:rFonts w:ascii="仿宋" w:hAnsi="仿宋" w:cs="仿宋" w:hint="eastAsia"/>
          <w:sz w:val="28"/>
          <w:szCs w:val="28"/>
          <w:u w:val="single"/>
        </w:rPr>
        <w:t xml:space="preserve">     </w:t>
      </w:r>
      <w:r>
        <w:rPr>
          <w:rFonts w:ascii="仿宋" w:hAnsi="仿宋" w:cs="仿宋" w:hint="eastAsia"/>
          <w:sz w:val="28"/>
          <w:szCs w:val="28"/>
        </w:rPr>
        <w:t>工作日内进行核定后按照本保函的承诺承担保证责任。</w:t>
      </w:r>
    </w:p>
    <w:p w14:paraId="79D31D54"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四、保证责任的终止</w:t>
      </w:r>
    </w:p>
    <w:p w14:paraId="331905F2"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6205D414"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2．我方按照本保函向你方履行了保证责任后，自我方向你方支付款项（支付款项从我方账户划出）之日起，保证责任即终止。</w:t>
      </w:r>
    </w:p>
    <w:p w14:paraId="14A5E1D4"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3．按照法律法规的规定或出现应终止我方保证责任的其它情形的，我方在本保函项下的保证责任亦终止。</w:t>
      </w:r>
    </w:p>
    <w:p w14:paraId="3AD53E55"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4．你方与供应商修改主合同，加重我方保证责任的，我方对加</w:t>
      </w:r>
      <w:r>
        <w:rPr>
          <w:rFonts w:ascii="仿宋" w:hAnsi="仿宋" w:cs="仿宋" w:hint="eastAsia"/>
          <w:sz w:val="28"/>
          <w:szCs w:val="28"/>
        </w:rPr>
        <w:lastRenderedPageBreak/>
        <w:t>重部分不承担保证责任，但该等修改事先经我方书面同意的除外；你方与供应商修改主合同履行期限，我方保证期间仍依修改前的履行期限计算，但该等修改事先经我方书面同意的除外。</w:t>
      </w:r>
    </w:p>
    <w:p w14:paraId="21C52530"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五、免责条款</w:t>
      </w:r>
    </w:p>
    <w:p w14:paraId="233061E7"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1．因你方违反主合同约定致使供应商不能履行义务的，我方不承担保证责任。</w:t>
      </w:r>
    </w:p>
    <w:p w14:paraId="1228AEFE"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2．依照法律法规的规定或你方与供应商的另行约定，全部或者部分免除供应商应缴纳的保证金义务的，我方亦免除相应的保证责任。</w:t>
      </w:r>
    </w:p>
    <w:p w14:paraId="3DCDF21B"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3．因不可抗力造成供应商不能履行供货义务的，我方不承担保证责任。</w:t>
      </w:r>
    </w:p>
    <w:p w14:paraId="20CDD99E"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六、争议的解决</w:t>
      </w:r>
    </w:p>
    <w:p w14:paraId="142233C7"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因本保函发生的纠纷，由你我双方协商解决，协商不成的，通过诉讼程序解决，诉讼管辖地法院为</w:t>
      </w:r>
      <w:r>
        <w:rPr>
          <w:rFonts w:ascii="仿宋" w:hAnsi="仿宋" w:cs="仿宋" w:hint="eastAsia"/>
          <w:sz w:val="28"/>
          <w:szCs w:val="28"/>
          <w:u w:val="single"/>
        </w:rPr>
        <w:t xml:space="preserve">        </w:t>
      </w:r>
      <w:r>
        <w:rPr>
          <w:rFonts w:ascii="仿宋" w:hAnsi="仿宋" w:cs="仿宋" w:hint="eastAsia"/>
          <w:sz w:val="28"/>
          <w:szCs w:val="28"/>
        </w:rPr>
        <w:t>法院。</w:t>
      </w:r>
    </w:p>
    <w:p w14:paraId="7F2927AA"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七、保函的生效</w:t>
      </w:r>
    </w:p>
    <w:p w14:paraId="68E3A4CF" w14:textId="77777777" w:rsidR="00990E02" w:rsidRDefault="00990E02" w:rsidP="00990E02">
      <w:pPr>
        <w:snapToGrid w:val="0"/>
        <w:spacing w:line="588" w:lineRule="exact"/>
        <w:ind w:firstLineChars="200" w:firstLine="560"/>
        <w:rPr>
          <w:rFonts w:ascii="仿宋" w:hAnsi="仿宋" w:cs="仿宋" w:hint="eastAsia"/>
          <w:sz w:val="28"/>
          <w:szCs w:val="28"/>
        </w:rPr>
      </w:pPr>
      <w:r>
        <w:rPr>
          <w:rFonts w:ascii="仿宋" w:hAnsi="仿宋" w:cs="仿宋" w:hint="eastAsia"/>
          <w:sz w:val="28"/>
          <w:szCs w:val="28"/>
        </w:rPr>
        <w:t>本保函自我方加盖公章之日起生效。</w:t>
      </w:r>
    </w:p>
    <w:p w14:paraId="00368360" w14:textId="77777777" w:rsidR="00990E02" w:rsidRDefault="00990E02" w:rsidP="00990E02">
      <w:pPr>
        <w:snapToGrid w:val="0"/>
        <w:spacing w:line="588" w:lineRule="exact"/>
        <w:rPr>
          <w:rFonts w:ascii="仿宋" w:hAnsi="仿宋" w:cs="仿宋" w:hint="eastAsia"/>
          <w:sz w:val="28"/>
          <w:szCs w:val="28"/>
        </w:rPr>
      </w:pPr>
    </w:p>
    <w:p w14:paraId="465ABC1D" w14:textId="77777777" w:rsidR="00990E02" w:rsidRDefault="00990E02" w:rsidP="00990E02">
      <w:pPr>
        <w:snapToGrid w:val="0"/>
        <w:spacing w:line="588" w:lineRule="exact"/>
        <w:rPr>
          <w:rFonts w:ascii="仿宋" w:hAnsi="仿宋" w:cs="仿宋" w:hint="eastAsia"/>
          <w:sz w:val="28"/>
          <w:szCs w:val="28"/>
        </w:rPr>
      </w:pPr>
      <w:r>
        <w:rPr>
          <w:rFonts w:ascii="仿宋" w:hAnsi="仿宋" w:cs="仿宋" w:hint="eastAsia"/>
          <w:sz w:val="28"/>
          <w:szCs w:val="28"/>
        </w:rPr>
        <w:t xml:space="preserve">                                      </w:t>
      </w:r>
    </w:p>
    <w:p w14:paraId="21EF6DE5" w14:textId="77777777" w:rsidR="00990E02" w:rsidRDefault="00990E02" w:rsidP="00990E02">
      <w:pPr>
        <w:pStyle w:val="aa"/>
        <w:spacing w:line="588" w:lineRule="exact"/>
        <w:ind w:leftChars="257" w:left="1362" w:hanging="540"/>
        <w:rPr>
          <w:rFonts w:ascii="仿宋" w:hAnsi="仿宋" w:cs="仿宋" w:hint="eastAsia"/>
          <w:sz w:val="28"/>
          <w:szCs w:val="28"/>
        </w:rPr>
      </w:pPr>
      <w:r>
        <w:rPr>
          <w:rFonts w:ascii="仿宋" w:hAnsi="仿宋" w:cs="仿宋" w:hint="eastAsia"/>
          <w:sz w:val="28"/>
          <w:szCs w:val="28"/>
        </w:rPr>
        <w:t>出具保函单位名称（盖公章）：</w:t>
      </w:r>
      <w:r>
        <w:rPr>
          <w:rFonts w:ascii="仿宋" w:hAnsi="仿宋" w:cs="仿宋" w:hint="eastAsia"/>
          <w:sz w:val="28"/>
          <w:szCs w:val="28"/>
          <w:u w:val="single"/>
        </w:rPr>
        <w:t xml:space="preserve">                   </w:t>
      </w:r>
    </w:p>
    <w:p w14:paraId="7957A562" w14:textId="77777777" w:rsidR="00990E02" w:rsidRDefault="00990E02" w:rsidP="00990E02">
      <w:pPr>
        <w:pStyle w:val="aa"/>
        <w:spacing w:line="588" w:lineRule="exact"/>
        <w:ind w:leftChars="257" w:left="1362" w:hanging="540"/>
        <w:rPr>
          <w:rFonts w:ascii="仿宋" w:hAnsi="仿宋" w:cs="仿宋" w:hint="eastAsia"/>
          <w:sz w:val="28"/>
          <w:szCs w:val="28"/>
          <w:u w:val="single"/>
        </w:rPr>
      </w:pPr>
      <w:r>
        <w:rPr>
          <w:rFonts w:ascii="仿宋" w:hAnsi="仿宋" w:cs="仿宋" w:hint="eastAsia"/>
          <w:sz w:val="28"/>
          <w:szCs w:val="28"/>
        </w:rPr>
        <w:t>签字人姓名和职务：</w:t>
      </w:r>
      <w:r>
        <w:rPr>
          <w:rFonts w:ascii="仿宋" w:hAnsi="仿宋" w:cs="仿宋" w:hint="eastAsia"/>
          <w:sz w:val="28"/>
          <w:szCs w:val="28"/>
          <w:u w:val="single"/>
        </w:rPr>
        <w:t xml:space="preserve">                             </w:t>
      </w:r>
    </w:p>
    <w:p w14:paraId="32708D79" w14:textId="77777777" w:rsidR="00990E02" w:rsidRDefault="00990E02" w:rsidP="00990E02">
      <w:pPr>
        <w:pStyle w:val="aa"/>
        <w:spacing w:line="588" w:lineRule="exact"/>
        <w:ind w:leftChars="257" w:left="1362" w:hanging="540"/>
        <w:rPr>
          <w:rFonts w:ascii="仿宋" w:hAnsi="仿宋" w:cs="仿宋" w:hint="eastAsia"/>
          <w:sz w:val="28"/>
          <w:szCs w:val="28"/>
        </w:rPr>
      </w:pPr>
      <w:r>
        <w:rPr>
          <w:rFonts w:ascii="仿宋" w:hAnsi="仿宋" w:cs="仿宋" w:hint="eastAsia"/>
          <w:sz w:val="28"/>
          <w:szCs w:val="28"/>
        </w:rPr>
        <w:t>签字人签名：</w:t>
      </w:r>
      <w:r>
        <w:rPr>
          <w:rFonts w:ascii="仿宋" w:hAnsi="仿宋" w:cs="仿宋" w:hint="eastAsia"/>
          <w:sz w:val="28"/>
          <w:szCs w:val="28"/>
          <w:u w:val="single"/>
        </w:rPr>
        <w:t xml:space="preserve">                                   </w:t>
      </w:r>
    </w:p>
    <w:p w14:paraId="5494DDD0" w14:textId="22F031F3" w:rsidR="000D3724" w:rsidRDefault="00990E02" w:rsidP="00990E02">
      <w:r>
        <w:rPr>
          <w:rFonts w:ascii="仿宋" w:hAnsi="仿宋" w:cs="仿宋" w:hint="eastAsia"/>
          <w:sz w:val="28"/>
          <w:szCs w:val="28"/>
        </w:rPr>
        <w:t>时间：</w:t>
      </w:r>
      <w:r>
        <w:rPr>
          <w:rFonts w:ascii="仿宋" w:hAnsi="仿宋" w:cs="仿宋" w:hint="eastAsia"/>
          <w:sz w:val="28"/>
          <w:szCs w:val="28"/>
          <w:u w:val="single"/>
        </w:rPr>
        <w:t xml:space="preserve">         年      月      日              </w:t>
      </w:r>
      <w:r>
        <w:rPr>
          <w:rFonts w:ascii="仿宋" w:hAnsi="仿宋" w:cs="仿宋" w:hint="eastAsia"/>
          <w:sz w:val="28"/>
          <w:szCs w:val="28"/>
          <w:u w:val="single"/>
        </w:rPr>
        <w:br/>
      </w:r>
    </w:p>
    <w:sectPr w:rsidR="000D37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F9A33" w14:textId="77777777" w:rsidR="00D24BE2" w:rsidRDefault="00D24BE2" w:rsidP="00990E02">
      <w:pPr>
        <w:spacing w:line="240" w:lineRule="auto"/>
      </w:pPr>
      <w:r>
        <w:separator/>
      </w:r>
    </w:p>
  </w:endnote>
  <w:endnote w:type="continuationSeparator" w:id="0">
    <w:p w14:paraId="0D04BB00" w14:textId="77777777" w:rsidR="00D24BE2" w:rsidRDefault="00D24BE2" w:rsidP="00990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楷体_GB2312">
    <w:altName w:val="楷体"/>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SJ-PK74820000023-Identity-H">
    <w:altName w:val="宋体"/>
    <w:charset w:val="86"/>
    <w:family w:val="auto"/>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7807" w14:textId="77777777" w:rsidR="00D24BE2" w:rsidRDefault="00D24BE2" w:rsidP="00990E02">
      <w:pPr>
        <w:spacing w:line="240" w:lineRule="auto"/>
      </w:pPr>
      <w:r>
        <w:separator/>
      </w:r>
    </w:p>
  </w:footnote>
  <w:footnote w:type="continuationSeparator" w:id="0">
    <w:p w14:paraId="0CC4DDB5" w14:textId="77777777" w:rsidR="00D24BE2" w:rsidRDefault="00D24BE2" w:rsidP="00990E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CB8E8"/>
    <w:multiLevelType w:val="singleLevel"/>
    <w:tmpl w:val="359CB8E8"/>
    <w:lvl w:ilvl="0">
      <w:start w:val="1"/>
      <w:numFmt w:val="chineseCounting"/>
      <w:suff w:val="nothing"/>
      <w:lvlText w:val="%1、"/>
      <w:lvlJc w:val="left"/>
      <w:rPr>
        <w:rFonts w:hint="eastAsia"/>
      </w:rPr>
    </w:lvl>
  </w:abstractNum>
  <w:num w:numId="1" w16cid:durableId="1941445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24"/>
    <w:rsid w:val="000D3724"/>
    <w:rsid w:val="002445D4"/>
    <w:rsid w:val="006D43BB"/>
    <w:rsid w:val="006E2515"/>
    <w:rsid w:val="00990E02"/>
    <w:rsid w:val="00D24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0900D"/>
  <w15:chartTrackingRefBased/>
  <w15:docId w15:val="{C4443ADC-E8A8-4B4D-8F06-291BF449B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90E02"/>
    <w:pPr>
      <w:widowControl w:val="0"/>
      <w:spacing w:line="324" w:lineRule="auto"/>
      <w:jc w:val="both"/>
    </w:pPr>
    <w:rPr>
      <w:rFonts w:ascii="Times New Roman" w:eastAsia="仿宋" w:hAnsi="Times New Roman" w:cs="Times New Roman"/>
      <w:sz w:val="32"/>
      <w:szCs w:val="24"/>
      <w14:ligatures w14:val="none"/>
    </w:rPr>
  </w:style>
  <w:style w:type="paragraph" w:styleId="2">
    <w:name w:val="heading 2"/>
    <w:basedOn w:val="a"/>
    <w:next w:val="a1"/>
    <w:link w:val="21"/>
    <w:uiPriority w:val="99"/>
    <w:qFormat/>
    <w:rsid w:val="00990E02"/>
    <w:pPr>
      <w:keepNext/>
      <w:keepLines/>
      <w:spacing w:before="120" w:after="120" w:line="360" w:lineRule="auto"/>
      <w:jc w:val="center"/>
      <w:outlineLvl w:val="1"/>
    </w:pPr>
    <w:rPr>
      <w:rFonts w:ascii="Arial" w:hAnsi="Arial"/>
      <w:b/>
      <w:bCs/>
      <w:sz w:val="36"/>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unhideWhenUsed/>
    <w:rsid w:val="00990E02"/>
    <w:pPr>
      <w:tabs>
        <w:tab w:val="center" w:pos="4153"/>
        <w:tab w:val="right" w:pos="8306"/>
      </w:tabs>
      <w:snapToGrid w:val="0"/>
      <w:jc w:val="center"/>
    </w:pPr>
    <w:rPr>
      <w:sz w:val="18"/>
      <w:szCs w:val="18"/>
    </w:rPr>
  </w:style>
  <w:style w:type="character" w:customStyle="1" w:styleId="a6">
    <w:name w:val="页眉 字符"/>
    <w:basedOn w:val="a2"/>
    <w:link w:val="a5"/>
    <w:uiPriority w:val="99"/>
    <w:rsid w:val="00990E02"/>
    <w:rPr>
      <w:sz w:val="18"/>
      <w:szCs w:val="18"/>
    </w:rPr>
  </w:style>
  <w:style w:type="paragraph" w:styleId="a7">
    <w:name w:val="footer"/>
    <w:basedOn w:val="a"/>
    <w:link w:val="a8"/>
    <w:uiPriority w:val="99"/>
    <w:unhideWhenUsed/>
    <w:rsid w:val="00990E02"/>
    <w:pPr>
      <w:tabs>
        <w:tab w:val="center" w:pos="4153"/>
        <w:tab w:val="right" w:pos="8306"/>
      </w:tabs>
      <w:snapToGrid w:val="0"/>
      <w:jc w:val="left"/>
    </w:pPr>
    <w:rPr>
      <w:sz w:val="18"/>
      <w:szCs w:val="18"/>
    </w:rPr>
  </w:style>
  <w:style w:type="character" w:customStyle="1" w:styleId="a8">
    <w:name w:val="页脚 字符"/>
    <w:basedOn w:val="a2"/>
    <w:link w:val="a7"/>
    <w:uiPriority w:val="99"/>
    <w:rsid w:val="00990E02"/>
    <w:rPr>
      <w:sz w:val="18"/>
      <w:szCs w:val="18"/>
    </w:rPr>
  </w:style>
  <w:style w:type="character" w:customStyle="1" w:styleId="20">
    <w:name w:val="标题 2 字符"/>
    <w:basedOn w:val="a2"/>
    <w:uiPriority w:val="9"/>
    <w:semiHidden/>
    <w:rsid w:val="00990E02"/>
    <w:rPr>
      <w:rFonts w:asciiTheme="majorHAnsi" w:eastAsiaTheme="majorEastAsia" w:hAnsiTheme="majorHAnsi" w:cstheme="majorBidi"/>
      <w:b/>
      <w:bCs/>
      <w:sz w:val="32"/>
      <w:szCs w:val="32"/>
      <w14:ligatures w14:val="none"/>
    </w:rPr>
  </w:style>
  <w:style w:type="character" w:customStyle="1" w:styleId="21">
    <w:name w:val="标题 2 字符1"/>
    <w:link w:val="2"/>
    <w:uiPriority w:val="99"/>
    <w:qFormat/>
    <w:rsid w:val="00990E02"/>
    <w:rPr>
      <w:rFonts w:ascii="Arial" w:eastAsia="仿宋" w:hAnsi="Arial" w:cs="Times New Roman"/>
      <w:b/>
      <w:bCs/>
      <w:sz w:val="36"/>
      <w:szCs w:val="32"/>
      <w14:ligatures w14:val="none"/>
    </w:rPr>
  </w:style>
  <w:style w:type="paragraph" w:styleId="a1">
    <w:name w:val="Normal Indent"/>
    <w:basedOn w:val="a"/>
    <w:link w:val="a9"/>
    <w:rsid w:val="00990E02"/>
    <w:pPr>
      <w:autoSpaceDE w:val="0"/>
      <w:autoSpaceDN w:val="0"/>
      <w:adjustRightInd w:val="0"/>
      <w:spacing w:line="640" w:lineRule="exact"/>
      <w:ind w:firstLine="585"/>
    </w:pPr>
    <w:rPr>
      <w:rFonts w:ascii="楷体_GB2312" w:eastAsia="楷体_GB2312"/>
      <w:kern w:val="0"/>
      <w:szCs w:val="32"/>
    </w:rPr>
  </w:style>
  <w:style w:type="character" w:customStyle="1" w:styleId="a9">
    <w:name w:val="正文缩进 字符"/>
    <w:link w:val="a1"/>
    <w:rsid w:val="00990E02"/>
    <w:rPr>
      <w:rFonts w:ascii="楷体_GB2312" w:eastAsia="楷体_GB2312" w:hAnsi="Times New Roman" w:cs="Times New Roman"/>
      <w:kern w:val="0"/>
      <w:sz w:val="32"/>
      <w:szCs w:val="32"/>
      <w14:ligatures w14:val="none"/>
    </w:rPr>
  </w:style>
  <w:style w:type="paragraph" w:styleId="aa">
    <w:name w:val="Plain Text"/>
    <w:basedOn w:val="a"/>
    <w:link w:val="ab"/>
    <w:uiPriority w:val="99"/>
    <w:qFormat/>
    <w:rsid w:val="00990E02"/>
    <w:rPr>
      <w:rFonts w:ascii="宋体" w:hAnsi="Courier New"/>
      <w:szCs w:val="21"/>
    </w:rPr>
  </w:style>
  <w:style w:type="character" w:customStyle="1" w:styleId="ab">
    <w:name w:val="纯文本 字符"/>
    <w:basedOn w:val="a2"/>
    <w:link w:val="aa"/>
    <w:uiPriority w:val="99"/>
    <w:rsid w:val="00990E02"/>
    <w:rPr>
      <w:rFonts w:ascii="宋体" w:eastAsia="仿宋" w:hAnsi="Courier New" w:cs="Times New Roman"/>
      <w:sz w:val="32"/>
      <w:szCs w:val="21"/>
      <w14:ligatures w14:val="none"/>
    </w:rPr>
  </w:style>
  <w:style w:type="paragraph" w:styleId="ac">
    <w:name w:val="Normal (Web)"/>
    <w:basedOn w:val="a"/>
    <w:rsid w:val="00990E02"/>
    <w:pPr>
      <w:widowControl/>
      <w:spacing w:before="100" w:beforeAutospacing="1" w:after="100" w:afterAutospacing="1" w:line="240" w:lineRule="auto"/>
      <w:jc w:val="left"/>
    </w:pPr>
    <w:rPr>
      <w:rFonts w:ascii="宋体" w:hAnsi="宋体" w:cs="宋体"/>
      <w:kern w:val="0"/>
      <w:sz w:val="24"/>
    </w:rPr>
  </w:style>
  <w:style w:type="paragraph" w:styleId="a0">
    <w:name w:val="Body Text"/>
    <w:basedOn w:val="a"/>
    <w:link w:val="ad"/>
    <w:uiPriority w:val="99"/>
    <w:semiHidden/>
    <w:unhideWhenUsed/>
    <w:rsid w:val="00990E02"/>
    <w:pPr>
      <w:spacing w:after="120"/>
    </w:pPr>
  </w:style>
  <w:style w:type="character" w:customStyle="1" w:styleId="ad">
    <w:name w:val="正文文本 字符"/>
    <w:basedOn w:val="a2"/>
    <w:link w:val="a0"/>
    <w:uiPriority w:val="99"/>
    <w:semiHidden/>
    <w:rsid w:val="00990E02"/>
    <w:rPr>
      <w:rFonts w:ascii="Times New Roman" w:eastAsia="仿宋" w:hAnsi="Times New Roman" w:cs="Times New Roman"/>
      <w:sz w:val="3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418</Words>
  <Characters>2385</Characters>
  <Application>Microsoft Office Word</Application>
  <DocSecurity>0</DocSecurity>
  <Lines>19</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2023-07-24T03:00:00Z</dcterms:created>
  <dcterms:modified xsi:type="dcterms:W3CDTF">2023-07-24T03:00:00Z</dcterms:modified>
</cp:coreProperties>
</file>