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b/>
          <w:bCs/>
          <w:sz w:val="30"/>
          <w:szCs w:val="30"/>
        </w:rPr>
      </w:pPr>
      <w:r>
        <w:rPr>
          <w:rFonts w:hint="eastAsia" w:ascii="宋体" w:hAnsi="宋体" w:cs="宋体"/>
          <w:b/>
          <w:bCs/>
          <w:sz w:val="30"/>
          <w:szCs w:val="30"/>
        </w:rPr>
        <w:t>分项报价表</w:t>
      </w:r>
    </w:p>
    <w:p>
      <w:pPr>
        <w:spacing w:line="360" w:lineRule="auto"/>
        <w:jc w:val="right"/>
        <w:rPr>
          <w:rFonts w:hint="eastAsia"/>
          <w:szCs w:val="21"/>
        </w:rPr>
      </w:pPr>
      <w:r>
        <w:rPr>
          <w:rFonts w:hint="eastAsia"/>
          <w:szCs w:val="21"/>
        </w:rPr>
        <w:t>报价</w:t>
      </w:r>
      <w:r>
        <w:rPr>
          <w:szCs w:val="21"/>
        </w:rPr>
        <w:t>货币为人民币</w:t>
      </w:r>
    </w:p>
    <w:tbl>
      <w:tblPr>
        <w:tblStyle w:val="7"/>
        <w:tblW w:w="93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395"/>
        <w:gridCol w:w="1298"/>
        <w:gridCol w:w="1099"/>
        <w:gridCol w:w="1130"/>
        <w:gridCol w:w="1163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</w:trPr>
        <w:tc>
          <w:tcPr>
            <w:tcW w:w="95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序号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工作内容</w:t>
            </w:r>
          </w:p>
        </w:tc>
        <w:tc>
          <w:tcPr>
            <w:tcW w:w="13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工作节点拟开始计划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工作节点拟结束计划</w:t>
            </w:r>
          </w:p>
        </w:tc>
        <w:tc>
          <w:tcPr>
            <w:tcW w:w="109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周期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（时长）</w:t>
            </w:r>
          </w:p>
        </w:tc>
        <w:tc>
          <w:tcPr>
            <w:tcW w:w="113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人次</w:t>
            </w:r>
          </w:p>
        </w:tc>
        <w:tc>
          <w:tcPr>
            <w:tcW w:w="116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成果性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文件</w:t>
            </w:r>
          </w:p>
        </w:tc>
        <w:tc>
          <w:tcPr>
            <w:tcW w:w="112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仿宋_GB2312"/>
                <w:szCs w:val="21"/>
              </w:rPr>
            </w:pPr>
            <w:r>
              <w:rPr>
                <w:rFonts w:hint="eastAsia" w:ascii="宋体" w:hAnsi="宋体" w:eastAsia="宋体" w:cs="仿宋_GB2312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59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099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63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59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099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63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59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099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63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59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395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298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099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30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63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  <w:tc>
          <w:tcPr>
            <w:tcW w:w="1125" w:type="dxa"/>
            <w:noWrap w:val="0"/>
            <w:vAlign w:val="top"/>
          </w:tcPr>
          <w:p>
            <w:pPr>
              <w:pStyle w:val="4"/>
              <w:adjustRightInd w:val="0"/>
              <w:spacing w:line="416" w:lineRule="atLeast"/>
              <w:jc w:val="center"/>
              <w:textAlignment w:val="baseline"/>
              <w:outlineLvl w:val="1"/>
              <w:rPr>
                <w:rFonts w:ascii="宋体" w:hAnsi="宋体" w:eastAsia="宋体"/>
                <w:b w:val="0"/>
                <w:kern w:val="2"/>
                <w:sz w:val="21"/>
                <w:szCs w:val="21"/>
              </w:rPr>
            </w:pPr>
          </w:p>
        </w:tc>
      </w:tr>
    </w:tbl>
    <w:p>
      <w:pPr>
        <w:widowControl/>
        <w:spacing w:line="360" w:lineRule="auto"/>
        <w:jc w:val="left"/>
        <w:rPr>
          <w:rFonts w:ascii="宋体" w:hAnsi="宋体" w:cs="仿宋_GB2312"/>
          <w:szCs w:val="21"/>
        </w:rPr>
      </w:pPr>
      <w:r>
        <w:rPr>
          <w:rFonts w:hint="eastAsia" w:ascii="宋体" w:hAnsi="宋体" w:cs="仿宋_GB2312"/>
          <w:szCs w:val="21"/>
        </w:rPr>
        <w:t>注：</w:t>
      </w:r>
      <w:r>
        <w:rPr>
          <w:rFonts w:ascii="宋体" w:hAnsi="宋体" w:cs="仿宋_GB2312"/>
          <w:szCs w:val="21"/>
        </w:rPr>
        <w:t>1</w:t>
      </w:r>
      <w:r>
        <w:rPr>
          <w:rFonts w:hint="eastAsia" w:ascii="宋体" w:hAnsi="宋体" w:cs="仿宋_GB2312"/>
          <w:szCs w:val="21"/>
        </w:rPr>
        <w:t xml:space="preserve">、分项报价表为完成本项目各项工作的价格构成，供应商的报价应便于采购人理解项目费用去向。 </w:t>
      </w:r>
    </w:p>
    <w:p>
      <w:pPr>
        <w:spacing w:line="360" w:lineRule="auto"/>
        <w:ind w:firstLine="420" w:firstLineChars="200"/>
        <w:jc w:val="left"/>
        <w:rPr>
          <w:rFonts w:ascii="宋体" w:hAnsi="宋体" w:cs="仿宋_GB2312"/>
          <w:szCs w:val="21"/>
        </w:rPr>
      </w:pPr>
      <w:r>
        <w:rPr>
          <w:rFonts w:hint="eastAsia" w:ascii="宋体" w:hAnsi="宋体" w:cs="仿宋_GB2312"/>
          <w:szCs w:val="21"/>
        </w:rPr>
        <w:t>2、表格仅为参考格式，供应商可做适当调整。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供应商：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                              </w:t>
      </w:r>
      <w:r>
        <w:rPr>
          <w:rFonts w:hint="eastAsia" w:ascii="宋体" w:hAnsi="宋体"/>
          <w:szCs w:val="21"/>
          <w:lang w:val="zh-CN"/>
        </w:rPr>
        <w:t>（盖单位公章）</w:t>
      </w:r>
    </w:p>
    <w:p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法定代表人（单位负责人）或委托代理人：</w:t>
      </w:r>
      <w:r>
        <w:rPr>
          <w:rFonts w:hint="eastAsia" w:ascii="宋体" w:hAnsi="宋体"/>
          <w:szCs w:val="21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lang w:val="zh-CN"/>
        </w:rPr>
        <w:t>（签字或盖章）</w:t>
      </w:r>
    </w:p>
    <w:p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A3ZmY5NTc5NWMxYTdkMzAwNjJjZGUzYmNjNGI1NDUifQ=="/>
  </w:docVars>
  <w:rsids>
    <w:rsidRoot w:val="1A510FF8"/>
    <w:rsid w:val="064E0C53"/>
    <w:rsid w:val="064E2564"/>
    <w:rsid w:val="1A510FF8"/>
    <w:rsid w:val="3DE4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0"/>
    <w:pPr>
      <w:keepNext/>
      <w:keepLines/>
      <w:spacing w:after="550" w:line="265" w:lineRule="auto"/>
      <w:ind w:left="10" w:right="56" w:hanging="10"/>
      <w:jc w:val="center"/>
      <w:outlineLvl w:val="0"/>
    </w:pPr>
    <w:rPr>
      <w:rFonts w:ascii="黑体" w:hAnsi="黑体" w:eastAsia="黑体" w:cs="黑体"/>
      <w:color w:val="000000"/>
      <w:sz w:val="32"/>
      <w:szCs w:val="22"/>
    </w:rPr>
  </w:style>
  <w:style w:type="paragraph" w:styleId="4">
    <w:name w:val="heading 2"/>
    <w:basedOn w:val="1"/>
    <w:next w:val="5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pPr>
      <w:jc w:val="center"/>
    </w:pPr>
  </w:style>
  <w:style w:type="paragraph" w:styleId="5">
    <w:name w:val="Normal Indent"/>
    <w:basedOn w:val="1"/>
    <w:unhideWhenUsed/>
    <w:qFormat/>
    <w:uiPriority w:val="0"/>
    <w:pPr>
      <w:ind w:firstLine="420"/>
    </w:pPr>
    <w:rPr>
      <w:kern w:val="1"/>
    </w:rPr>
  </w:style>
  <w:style w:type="paragraph" w:styleId="6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character" w:customStyle="1" w:styleId="9">
    <w:name w:val="标题 1 Char"/>
    <w:link w:val="3"/>
    <w:qFormat/>
    <w:uiPriority w:val="0"/>
    <w:rPr>
      <w:rFonts w:ascii="黑体" w:hAnsi="黑体" w:eastAsia="黑体" w:cs="黑体"/>
      <w:color w:val="000000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161</Characters>
  <Lines>0</Lines>
  <Paragraphs>0</Paragraphs>
  <TotalTime>1</TotalTime>
  <ScaleCrop>false</ScaleCrop>
  <LinksUpToDate>false</LinksUpToDate>
  <CharactersWithSpaces>216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2023-08-17T02:14:00Z</dcterms:created>
  <dc:creator>゛          One  Is  All  。</dc:creator>
  <cp:lastModifiedBy>゛          One  Is  All  。</cp:lastModifiedBy>
  <dcterms:modified xsi:type="dcterms:W3CDTF">2023-08-17T02:15:12Z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D8787FD0C5624FFCA292D41C93B4DBB6_11</vt:lpwstr>
  </property>
</Properties>
</file>