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numId w:val="0"/>
        </w:numPr>
        <w:bidi w:val="0"/>
        <w:ind w:leftChars="0"/>
        <w:jc w:val="center"/>
      </w:pPr>
      <w:r>
        <w:rPr>
          <w:rFonts w:hint="eastAsia"/>
        </w:rPr>
        <w:t>商务响应表</w:t>
      </w:r>
    </w:p>
    <w:p>
      <w:pPr>
        <w:textAlignment w:val="baseline"/>
        <w:rPr>
          <w:rFonts w:hint="eastAsia" w:ascii="宋体" w:hAnsi="宋体"/>
          <w:highlight w:val="none"/>
        </w:rPr>
      </w:pPr>
    </w:p>
    <w:p>
      <w:pPr>
        <w:textAlignment w:val="baseline"/>
        <w:rPr>
          <w:rFonts w:hint="eastAsia" w:ascii="宋体" w:hAnsi="宋体"/>
          <w:highlight w:val="none"/>
          <w:u w:val="single"/>
        </w:rPr>
      </w:pPr>
      <w:r>
        <w:rPr>
          <w:rFonts w:hint="eastAsia" w:ascii="宋体" w:hAnsi="宋体"/>
          <w:highlight w:val="none"/>
        </w:rPr>
        <w:t>项目编号：</w:t>
      </w:r>
      <w:r>
        <w:rPr>
          <w:rFonts w:hint="eastAsia" w:ascii="宋体" w:hAnsi="宋体"/>
          <w:highlight w:val="none"/>
          <w:u w:val="single"/>
        </w:rPr>
        <w:t xml:space="preserve">                                  </w:t>
      </w:r>
    </w:p>
    <w:p>
      <w:pPr>
        <w:textAlignment w:val="baseline"/>
        <w:rPr>
          <w:rFonts w:hint="eastAsia" w:ascii="宋体" w:hAnsi="宋体"/>
          <w:highlight w:val="none"/>
          <w:u w:val="single"/>
        </w:rPr>
      </w:pPr>
      <w:r>
        <w:rPr>
          <w:rFonts w:hint="eastAsia" w:ascii="宋体" w:hAnsi="宋体"/>
          <w:highlight w:val="none"/>
        </w:rPr>
        <w:t>项目名称：</w:t>
      </w:r>
      <w:r>
        <w:rPr>
          <w:rFonts w:hint="eastAsia" w:ascii="宋体" w:hAnsi="宋体"/>
          <w:highlight w:val="none"/>
          <w:u w:val="single"/>
        </w:rPr>
        <w:t xml:space="preserve">                                  </w:t>
      </w:r>
    </w:p>
    <w:p>
      <w:pPr>
        <w:textAlignment w:val="baseline"/>
        <w:rPr>
          <w:rFonts w:hint="eastAsia" w:ascii="宋体" w:hAnsi="宋体"/>
          <w:highlight w:val="none"/>
          <w:u w:val="single"/>
        </w:rPr>
      </w:pPr>
      <w:r>
        <w:rPr>
          <w:rFonts w:hint="eastAsia" w:ascii="宋体" w:hAnsi="宋体"/>
          <w:highlight w:val="none"/>
        </w:rPr>
        <w:t>供应商名称：</w:t>
      </w:r>
      <w:r>
        <w:rPr>
          <w:rFonts w:hint="eastAsia" w:ascii="宋体" w:hAnsi="宋体"/>
          <w:highlight w:val="none"/>
          <w:u w:val="single"/>
        </w:rPr>
        <w:t xml:space="preserve">                                </w:t>
      </w:r>
    </w:p>
    <w:p>
      <w:pPr>
        <w:pStyle w:val="2"/>
        <w:rPr>
          <w:rFonts w:hint="eastAsia"/>
        </w:rPr>
      </w:pPr>
    </w:p>
    <w:tbl>
      <w:tblPr>
        <w:tblStyle w:val="19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2"/>
        <w:gridCol w:w="1825"/>
        <w:gridCol w:w="2711"/>
        <w:gridCol w:w="2711"/>
        <w:gridCol w:w="110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序号</w:t>
            </w:r>
          </w:p>
        </w:tc>
        <w:tc>
          <w:tcPr>
            <w:tcW w:w="182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招标文件</w:t>
            </w:r>
            <w:r>
              <w:rPr>
                <w:rFonts w:hint="eastAsia" w:ascii="宋体" w:hAnsi="宋体"/>
                <w:highlight w:val="none"/>
              </w:rPr>
              <w:t>条目号</w:t>
            </w: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招标文件商务要求</w:t>
            </w: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投标文件商务响应描述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偏离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71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10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77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备注</w:t>
            </w:r>
          </w:p>
        </w:tc>
        <w:tc>
          <w:tcPr>
            <w:tcW w:w="8355" w:type="dxa"/>
            <w:gridSpan w:val="4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highlight w:val="none"/>
              </w:rPr>
            </w:pPr>
          </w:p>
        </w:tc>
      </w:tr>
    </w:tbl>
    <w:p>
      <w:pPr>
        <w:autoSpaceDE w:val="0"/>
        <w:autoSpaceDN w:val="0"/>
        <w:adjustRightInd w:val="0"/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注：1、</w:t>
      </w:r>
      <w:r>
        <w:rPr>
          <w:rFonts w:hint="eastAsia" w:ascii="宋体" w:hAnsi="宋体"/>
          <w:highlight w:val="none"/>
        </w:rPr>
        <w:t>商务合同条款各条目是对供应商提出的最低要求，将作为招标人与中标人签定合同的基本要求。</w:t>
      </w:r>
    </w:p>
    <w:p>
      <w:pPr>
        <w:pStyle w:val="15"/>
        <w:ind w:firstLine="480" w:firstLineChars="200"/>
        <w:rPr>
          <w:rFonts w:hAnsi="宋体"/>
          <w:kern w:val="2"/>
          <w:sz w:val="24"/>
          <w:szCs w:val="24"/>
          <w:highlight w:val="none"/>
        </w:rPr>
      </w:pPr>
      <w:r>
        <w:rPr>
          <w:rFonts w:hint="eastAsia" w:hAnsi="宋体"/>
          <w:kern w:val="2"/>
          <w:sz w:val="24"/>
          <w:szCs w:val="24"/>
          <w:highlight w:val="none"/>
        </w:rPr>
        <w:t>2、凡是投标文件的商务条款与招标文件的商务条款之间存在负偏离（即不能满足招标文件要求）的，必须在投标文件的“商务响应表”中予以明确反映，否则在中标后一律不予考虑。如果在投标文件的“商务响应表”之外发现上述负偏离的，评标时评标委员会将作出对供应商不利的评估。</w:t>
      </w:r>
    </w:p>
    <w:p>
      <w:pPr>
        <w:pStyle w:val="15"/>
        <w:rPr>
          <w:rFonts w:hAnsi="宋体"/>
          <w:szCs w:val="24"/>
          <w:highlight w:val="none"/>
        </w:rPr>
      </w:pPr>
    </w:p>
    <w:p>
      <w:pPr>
        <w:pStyle w:val="15"/>
        <w:rPr>
          <w:rFonts w:hint="eastAsia" w:hAnsi="宋体"/>
          <w:szCs w:val="24"/>
          <w:highlight w:val="none"/>
        </w:rPr>
      </w:pPr>
    </w:p>
    <w:p>
      <w:pPr>
        <w:pStyle w:val="15"/>
        <w:rPr>
          <w:rFonts w:hAnsi="宋体"/>
          <w:szCs w:val="24"/>
          <w:highlight w:val="none"/>
        </w:rPr>
      </w:pPr>
      <w:bookmarkStart w:id="0" w:name="_GoBack"/>
      <w:bookmarkEnd w:id="0"/>
    </w:p>
    <w:p>
      <w:pPr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供应商全称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szCs w:val="28"/>
          <w:highlight w:val="none"/>
        </w:rPr>
        <w:t>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>：</w:t>
      </w:r>
    </w:p>
    <w:p>
      <w:pPr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法人代表人或法定授权代表人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highlight w:val="none"/>
        </w:rPr>
        <w:t>签字或盖章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>：</w:t>
      </w:r>
    </w:p>
    <w:p>
      <w:pPr>
        <w:rPr>
          <w:rFonts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日  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88ED1"/>
    <w:multiLevelType w:val="multilevel"/>
    <w:tmpl w:val="57488ED1"/>
    <w:lvl w:ilvl="0" w:tentative="0">
      <w:start w:val="1"/>
      <w:numFmt w:val="decimal"/>
      <w:pStyle w:val="5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1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2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3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DY3NTNiN2U3N2MxMDhiMGU5MzkyYmQzNThmMzYifQ=="/>
  </w:docVars>
  <w:rsids>
    <w:rsidRoot w:val="00000000"/>
    <w:rsid w:val="0122477A"/>
    <w:rsid w:val="0AAB74A3"/>
    <w:rsid w:val="0CD932CC"/>
    <w:rsid w:val="0D2F4AA3"/>
    <w:rsid w:val="0F54061D"/>
    <w:rsid w:val="0FB9496E"/>
    <w:rsid w:val="10772722"/>
    <w:rsid w:val="11C120F7"/>
    <w:rsid w:val="14125CD7"/>
    <w:rsid w:val="145041F2"/>
    <w:rsid w:val="154752AC"/>
    <w:rsid w:val="15AA2B03"/>
    <w:rsid w:val="174370C9"/>
    <w:rsid w:val="17D252BA"/>
    <w:rsid w:val="188E3A9B"/>
    <w:rsid w:val="18A223F2"/>
    <w:rsid w:val="18FE30F6"/>
    <w:rsid w:val="19042933"/>
    <w:rsid w:val="1C1414EC"/>
    <w:rsid w:val="1F601FBE"/>
    <w:rsid w:val="206A183A"/>
    <w:rsid w:val="24B03759"/>
    <w:rsid w:val="25BC70EA"/>
    <w:rsid w:val="26A81D32"/>
    <w:rsid w:val="26B3022A"/>
    <w:rsid w:val="270C4509"/>
    <w:rsid w:val="281D66F4"/>
    <w:rsid w:val="28611463"/>
    <w:rsid w:val="2A526E4B"/>
    <w:rsid w:val="2B696B30"/>
    <w:rsid w:val="2D393894"/>
    <w:rsid w:val="2D4927C2"/>
    <w:rsid w:val="2E5363CC"/>
    <w:rsid w:val="30FD598A"/>
    <w:rsid w:val="325D7875"/>
    <w:rsid w:val="332532F7"/>
    <w:rsid w:val="34763666"/>
    <w:rsid w:val="3A282FB0"/>
    <w:rsid w:val="3A3E57B0"/>
    <w:rsid w:val="3B543581"/>
    <w:rsid w:val="3BC64B80"/>
    <w:rsid w:val="3BDD58AD"/>
    <w:rsid w:val="40156C88"/>
    <w:rsid w:val="404550CF"/>
    <w:rsid w:val="405C5BEA"/>
    <w:rsid w:val="40AE755B"/>
    <w:rsid w:val="43035753"/>
    <w:rsid w:val="430C542B"/>
    <w:rsid w:val="43F00E3D"/>
    <w:rsid w:val="44D747CE"/>
    <w:rsid w:val="44F53A6B"/>
    <w:rsid w:val="46505A6B"/>
    <w:rsid w:val="490077F5"/>
    <w:rsid w:val="4C9B6E85"/>
    <w:rsid w:val="4CE2515B"/>
    <w:rsid w:val="4D16789A"/>
    <w:rsid w:val="4ECD77C8"/>
    <w:rsid w:val="50F0666F"/>
    <w:rsid w:val="51990283"/>
    <w:rsid w:val="53475632"/>
    <w:rsid w:val="53D654FE"/>
    <w:rsid w:val="5756053D"/>
    <w:rsid w:val="57777269"/>
    <w:rsid w:val="578B5227"/>
    <w:rsid w:val="57A51F6A"/>
    <w:rsid w:val="59501B08"/>
    <w:rsid w:val="59A368EF"/>
    <w:rsid w:val="5ABA67C2"/>
    <w:rsid w:val="5BB53B97"/>
    <w:rsid w:val="5D8549BB"/>
    <w:rsid w:val="5D9739FA"/>
    <w:rsid w:val="5D9F23D4"/>
    <w:rsid w:val="5E771155"/>
    <w:rsid w:val="60182901"/>
    <w:rsid w:val="62290EAB"/>
    <w:rsid w:val="658A49F1"/>
    <w:rsid w:val="6CD56CA7"/>
    <w:rsid w:val="6E366146"/>
    <w:rsid w:val="70171875"/>
    <w:rsid w:val="714E2BAB"/>
    <w:rsid w:val="722A508C"/>
    <w:rsid w:val="728D286D"/>
    <w:rsid w:val="72944BF7"/>
    <w:rsid w:val="72EF3A9D"/>
    <w:rsid w:val="74EB2F57"/>
    <w:rsid w:val="797D25F3"/>
    <w:rsid w:val="7A1A1907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24"/>
    <w:qFormat/>
    <w:uiPriority w:val="0"/>
    <w:pPr>
      <w:keepNext/>
      <w:keepLines/>
      <w:pageBreakBefore/>
      <w:numPr>
        <w:ilvl w:val="0"/>
        <w:numId w:val="1"/>
      </w:numPr>
      <w:spacing w:line="576" w:lineRule="auto"/>
      <w:ind w:left="425" w:hanging="425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2"/>
    </w:rPr>
  </w:style>
  <w:style w:type="paragraph" w:styleId="6">
    <w:name w:val="heading 2"/>
    <w:basedOn w:val="1"/>
    <w:next w:val="1"/>
    <w:link w:val="21"/>
    <w:semiHidden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宋体" w:hAnsi="宋体" w:eastAsia="宋体"/>
      <w:sz w:val="28"/>
      <w:szCs w:val="18"/>
    </w:rPr>
  </w:style>
  <w:style w:type="paragraph" w:styleId="7">
    <w:name w:val="heading 3"/>
    <w:basedOn w:val="1"/>
    <w:next w:val="1"/>
    <w:link w:val="23"/>
    <w:semiHidden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8">
    <w:name w:val="heading 4"/>
    <w:basedOn w:val="1"/>
    <w:next w:val="2"/>
    <w:link w:val="22"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宋体"/>
      <w:b/>
      <w:sz w:val="24"/>
      <w:szCs w:val="20"/>
    </w:rPr>
  </w:style>
  <w:style w:type="paragraph" w:styleId="9">
    <w:name w:val="heading 5"/>
    <w:basedOn w:val="1"/>
    <w:next w:val="1"/>
    <w:link w:val="25"/>
    <w:semiHidden/>
    <w:unhideWhenUsed/>
    <w:qFormat/>
    <w:uiPriority w:val="0"/>
    <w:pPr>
      <w:keepNext/>
      <w:keepLines/>
      <w:spacing w:line="360" w:lineRule="auto"/>
      <w:outlineLvl w:val="4"/>
    </w:pPr>
    <w:rPr>
      <w:rFonts w:eastAsia="宋体" w:asciiTheme="minorAscii" w:hAnsiTheme="minorAscii"/>
      <w:b/>
      <w:szCs w:val="24"/>
    </w:rPr>
  </w:style>
  <w:style w:type="paragraph" w:styleId="10">
    <w:name w:val="heading 6"/>
    <w:basedOn w:val="1"/>
    <w:next w:val="1"/>
    <w:link w:val="27"/>
    <w:semiHidden/>
    <w:unhideWhenUsed/>
    <w:qFormat/>
    <w:uiPriority w:val="0"/>
    <w:pPr>
      <w:keepNext/>
      <w:keepLines/>
      <w:spacing w:line="360" w:lineRule="auto"/>
      <w:outlineLvl w:val="5"/>
    </w:pPr>
    <w:rPr>
      <w:rFonts w:ascii="Arial" w:hAnsi="Arial" w:eastAsia="宋体"/>
      <w:b/>
      <w:szCs w:val="24"/>
    </w:rPr>
  </w:style>
  <w:style w:type="paragraph" w:styleId="11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12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link w:val="26"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3">
    <w:name w:val="Body Text First Indent 2"/>
    <w:basedOn w:val="4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 w:hAnsi="Times New Roman"/>
      <w:kern w:val="0"/>
      <w:sz w:val="20"/>
      <w:szCs w:val="24"/>
    </w:rPr>
  </w:style>
  <w:style w:type="paragraph" w:styleId="4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 w:val="21"/>
      <w:szCs w:val="20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 w:val="21"/>
      <w:szCs w:val="20"/>
    </w:rPr>
  </w:style>
  <w:style w:type="paragraph" w:styleId="16">
    <w:name w:val="footer"/>
    <w:basedOn w:val="1"/>
    <w:link w:val="2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7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8">
    <w:name w:val="Body Text First Indent"/>
    <w:basedOn w:val="14"/>
    <w:qFormat/>
    <w:uiPriority w:val="0"/>
    <w:pPr>
      <w:ind w:firstLine="420" w:firstLineChars="100"/>
    </w:pPr>
    <w:rPr>
      <w:rFonts w:ascii="仿宋_GB2312" w:hAnsi="仿宋_GB2312" w:eastAsia="宋体" w:cs="仿宋_GB2312"/>
      <w:kern w:val="0"/>
      <w:sz w:val="24"/>
      <w:szCs w:val="32"/>
      <w:lang w:val="zh-CN"/>
    </w:rPr>
  </w:style>
  <w:style w:type="character" w:customStyle="1" w:styleId="21">
    <w:name w:val="标题 2 Char"/>
    <w:link w:val="6"/>
    <w:qFormat/>
    <w:uiPriority w:val="0"/>
    <w:rPr>
      <w:rFonts w:ascii="宋体" w:hAnsi="宋体" w:eastAsia="宋体"/>
      <w:b/>
      <w:kern w:val="2"/>
      <w:sz w:val="28"/>
      <w:szCs w:val="18"/>
    </w:rPr>
  </w:style>
  <w:style w:type="character" w:customStyle="1" w:styleId="22">
    <w:name w:val="标题 4 Char1"/>
    <w:link w:val="8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3">
    <w:name w:val="标题 3 Char"/>
    <w:link w:val="7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4">
    <w:name w:val="标题 1 Char"/>
    <w:link w:val="5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5">
    <w:name w:val="标题 5 Char"/>
    <w:basedOn w:val="20"/>
    <w:link w:val="9"/>
    <w:qFormat/>
    <w:uiPriority w:val="9"/>
    <w:rPr>
      <w:rFonts w:eastAsia="宋体" w:asciiTheme="minorAscii" w:hAnsiTheme="minorAscii"/>
      <w:b/>
      <w:sz w:val="24"/>
      <w:szCs w:val="24"/>
    </w:rPr>
  </w:style>
  <w:style w:type="character" w:customStyle="1" w:styleId="26">
    <w:name w:val="正文缩进 Char"/>
    <w:link w:val="2"/>
    <w:qFormat/>
    <w:uiPriority w:val="0"/>
    <w:rPr>
      <w:rFonts w:ascii="宋体" w:hAnsi="宋体" w:eastAsia="宋体"/>
      <w:sz w:val="24"/>
    </w:rPr>
  </w:style>
  <w:style w:type="character" w:customStyle="1" w:styleId="27">
    <w:name w:val="标题 6 Char"/>
    <w:link w:val="10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28">
    <w:name w:val="页脚 Char"/>
    <w:basedOn w:val="20"/>
    <w:link w:val="16"/>
    <w:semiHidden/>
    <w:qFormat/>
    <w:uiPriority w:val="99"/>
    <w:rPr>
      <w:rFonts w:eastAsia="宋体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中经招标</cp:lastModifiedBy>
  <dcterms:modified xsi:type="dcterms:W3CDTF">2023-09-21T02:47:42Z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88B583E752434448A24BA0A70744A295</vt:lpwstr>
  </property>
</Properties>
</file>