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ascii="宋体" w:hAnsi="宋体" w:eastAsia="宋体"/>
          <w:b/>
          <w:bCs/>
          <w:color w:val="auto"/>
          <w:sz w:val="28"/>
          <w:szCs w:val="28"/>
          <w:highlight w:val="none"/>
        </w:rPr>
      </w:pPr>
      <w:bookmarkStart w:id="0" w:name="_GoBack"/>
      <w:bookmarkEnd w:id="0"/>
      <w:r>
        <w:rPr>
          <w:rFonts w:hint="eastAsia" w:ascii="宋体" w:hAnsi="宋体" w:eastAsia="宋体"/>
          <w:b/>
          <w:bCs/>
          <w:color w:val="auto"/>
          <w:sz w:val="28"/>
          <w:szCs w:val="28"/>
          <w:highlight w:val="none"/>
        </w:rPr>
        <w:t>西安科技大学货物采购合同</w:t>
      </w:r>
    </w:p>
    <w:p>
      <w:pPr>
        <w:pStyle w:val="6"/>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需方（以下简称“甲方”）：西安科技大学   </w:t>
      </w:r>
    </w:p>
    <w:p>
      <w:pPr>
        <w:pStyle w:val="6"/>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合同编号：XKZH(20**)***(由招标办统一编号)</w:t>
      </w:r>
    </w:p>
    <w:p>
      <w:pPr>
        <w:pStyle w:val="6"/>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供方（以下简称“乙方”）：</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依据《中华人民共和国民法典》，甲乙双方经协商一致，就购买</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项目名称)</w:t>
      </w:r>
      <w:r>
        <w:rPr>
          <w:rFonts w:hint="eastAsia" w:hAnsi="宋体" w:cs="宋体"/>
          <w:color w:val="auto"/>
          <w:sz w:val="24"/>
          <w:szCs w:val="24"/>
          <w:highlight w:val="none"/>
          <w:lang w:val="en-US" w:eastAsia="zh-CN"/>
        </w:rPr>
        <w:t xml:space="preserve"> 产品</w:t>
      </w:r>
      <w:r>
        <w:rPr>
          <w:rFonts w:hint="eastAsia" w:ascii="宋体" w:hAnsi="宋体" w:eastAsia="宋体" w:cs="宋体"/>
          <w:color w:val="auto"/>
          <w:sz w:val="24"/>
          <w:szCs w:val="24"/>
          <w:highlight w:val="none"/>
        </w:rPr>
        <w:t>事宜，确立本合同,双方共同遵守：</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一、产品名称、数量、价格：  </w:t>
      </w:r>
      <w:r>
        <w:rPr>
          <w:rFonts w:hint="eastAsia" w:ascii="宋体" w:hAnsi="宋体" w:eastAsia="宋体" w:cs="宋体"/>
          <w:color w:val="auto"/>
          <w:sz w:val="24"/>
          <w:szCs w:val="24"/>
          <w:highlight w:val="none"/>
        </w:rPr>
        <w:t xml:space="preserve">                       </w:t>
      </w:r>
    </w:p>
    <w:tbl>
      <w:tblPr>
        <w:tblStyle w:val="7"/>
        <w:tblpPr w:leftFromText="180" w:rightFromText="180" w:vertAnchor="text" w:horzAnchor="margin" w:tblpX="-252" w:tblpY="158"/>
        <w:tblOverlap w:val="never"/>
        <w:tblW w:w="52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984"/>
        <w:gridCol w:w="1044"/>
        <w:gridCol w:w="870"/>
        <w:gridCol w:w="1218"/>
        <w:gridCol w:w="870"/>
        <w:gridCol w:w="1049"/>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5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117"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产品名称</w:t>
            </w:r>
          </w:p>
        </w:tc>
        <w:tc>
          <w:tcPr>
            <w:tcW w:w="588"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规格</w:t>
            </w:r>
          </w:p>
        </w:tc>
        <w:tc>
          <w:tcPr>
            <w:tcW w:w="4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品牌</w:t>
            </w: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生产厂家</w:t>
            </w:r>
          </w:p>
        </w:tc>
        <w:tc>
          <w:tcPr>
            <w:tcW w:w="4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5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单价(元)</w:t>
            </w: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p>
        </w:tc>
        <w:tc>
          <w:tcPr>
            <w:tcW w:w="1117"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588"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490" w:type="pct"/>
            <w:noWrap w:val="0"/>
            <w:vAlign w:val="top"/>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4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5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p>
        </w:tc>
        <w:tc>
          <w:tcPr>
            <w:tcW w:w="1117"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588"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490" w:type="pct"/>
            <w:noWrap w:val="0"/>
            <w:vAlign w:val="top"/>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4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5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w:t>
            </w:r>
          </w:p>
        </w:tc>
        <w:tc>
          <w:tcPr>
            <w:tcW w:w="1117"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588"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490" w:type="pct"/>
            <w:noWrap w:val="0"/>
            <w:vAlign w:val="top"/>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4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59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50"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合计</w:t>
            </w:r>
          </w:p>
        </w:tc>
        <w:tc>
          <w:tcPr>
            <w:tcW w:w="3962" w:type="pct"/>
            <w:gridSpan w:val="6"/>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大写：                        （含税价）</w:t>
            </w:r>
          </w:p>
        </w:tc>
        <w:tc>
          <w:tcPr>
            <w:tcW w:w="686" w:type="pct"/>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b w:val="0"/>
                <w:bCs w:val="0"/>
                <w:color w:val="auto"/>
                <w:sz w:val="24"/>
                <w:szCs w:val="24"/>
                <w:highlight w:val="none"/>
              </w:rPr>
            </w:pPr>
          </w:p>
        </w:tc>
      </w:tr>
    </w:tbl>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1、合同总金额包括货物价款、检验、包装、运输、保险等全部费用，如果</w:t>
      </w:r>
      <w:r>
        <w:rPr>
          <w:rStyle w:val="9"/>
          <w:rFonts w:hint="eastAsia"/>
          <w:color w:val="auto"/>
          <w:highlight w:val="none"/>
          <w:lang w:eastAsia="zh-CN"/>
        </w:rPr>
        <w:t>谈判文件</w:t>
      </w:r>
      <w:r>
        <w:rPr>
          <w:rStyle w:val="9"/>
          <w:rFonts w:hint="eastAsia"/>
          <w:color w:val="auto"/>
          <w:highlight w:val="none"/>
        </w:rPr>
        <w:t>、响应文件</w:t>
      </w:r>
      <w:r>
        <w:rPr>
          <w:rFonts w:hint="eastAsia" w:ascii="宋体" w:hAnsi="宋体" w:eastAsia="宋体" w:cs="宋体"/>
          <w:color w:val="auto"/>
          <w:sz w:val="24"/>
          <w:szCs w:val="24"/>
          <w:highlight w:val="none"/>
        </w:rPr>
        <w:t>对其另有规定的，从其规定。</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二、质量标准：</w:t>
      </w:r>
    </w:p>
    <w:p>
      <w:pPr>
        <w:pStyle w:val="6"/>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乙方提供的货物必须符合中华人民共和国国家安全环保标准，国家及有关行业产品质量认证标准。</w:t>
      </w:r>
      <w:r>
        <w:rPr>
          <w:rFonts w:hint="eastAsia" w:hAnsi="宋体" w:cs="宋体"/>
          <w:color w:val="auto"/>
          <w:sz w:val="24"/>
          <w:szCs w:val="24"/>
          <w:highlight w:val="none"/>
          <w:lang w:val="en-US" w:eastAsia="zh-CN"/>
        </w:rPr>
        <w:t>谈判文件</w:t>
      </w:r>
      <w:r>
        <w:rPr>
          <w:rFonts w:hint="eastAsia" w:ascii="宋体" w:hAnsi="宋体" w:eastAsia="宋体" w:cs="宋体"/>
          <w:color w:val="auto"/>
          <w:sz w:val="24"/>
          <w:szCs w:val="24"/>
          <w:highlight w:val="none"/>
        </w:rPr>
        <w:t>的质量要求及双方签字确认的技术协议作为本合同的有效</w:t>
      </w:r>
      <w:r>
        <w:rPr>
          <w:rFonts w:hint="eastAsia" w:ascii="宋体" w:hAnsi="宋体" w:eastAsia="宋体" w:cs="宋体"/>
          <w:b w:val="0"/>
          <w:bCs w:val="0"/>
          <w:color w:val="auto"/>
          <w:sz w:val="24"/>
          <w:szCs w:val="24"/>
          <w:highlight w:val="none"/>
        </w:rPr>
        <w:t>附件。</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三、交货日期、方式及地点：</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合同生效后，于</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日前，乙方将所供货物送至西安科技大学指定位置。</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四、乙方对质量保证的条件及期限：</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1、货物自验收合格之日起保质期</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年。在保质期内因货物质量问题，乙方负责免费退换。</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2、乙方所供的货物必须是双方</w:t>
      </w:r>
      <w:r>
        <w:rPr>
          <w:rStyle w:val="9"/>
          <w:rFonts w:hint="eastAsia"/>
          <w:color w:val="auto"/>
          <w:highlight w:val="none"/>
          <w:lang w:eastAsia="zh-CN"/>
        </w:rPr>
        <w:t>谈判文件</w:t>
      </w:r>
      <w:r>
        <w:rPr>
          <w:rStyle w:val="9"/>
          <w:rFonts w:hint="eastAsia"/>
          <w:color w:val="auto"/>
          <w:highlight w:val="none"/>
        </w:rPr>
        <w:t>、响应文件</w:t>
      </w:r>
      <w:r>
        <w:rPr>
          <w:rFonts w:hint="eastAsia" w:ascii="宋体" w:hAnsi="宋体" w:eastAsia="宋体" w:cs="宋体"/>
          <w:color w:val="auto"/>
          <w:sz w:val="24"/>
          <w:szCs w:val="24"/>
          <w:highlight w:val="none"/>
        </w:rPr>
        <w:t>规定的最新产品。</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五、货物的包装及运输：</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1、乙方应在货物发运前对其进行满足于运输距离和防破损装卸要求的包装，以保证货物安全运输到达甲方指定地点。途中发生包装物破损的情况，甲方有权拒收货物。</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2、包装上注明货物品种及数量。</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3、运输方式：乙方负责运输并承担运输、装卸、倒运及运保费等费用。</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六、货物验收：</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1、乙方负责搬运，甲方提供必要的工作条件（水电等）。</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2、甲方对乙方所</w:t>
      </w:r>
      <w:r>
        <w:rPr>
          <w:rFonts w:hint="eastAsia" w:hAnsi="宋体" w:cs="宋体"/>
          <w:color w:val="auto"/>
          <w:sz w:val="24"/>
          <w:szCs w:val="24"/>
          <w:highlight w:val="none"/>
          <w:lang w:val="en-US" w:eastAsia="zh-CN"/>
        </w:rPr>
        <w:t>交</w:t>
      </w:r>
      <w:r>
        <w:rPr>
          <w:rFonts w:hint="eastAsia" w:ascii="宋体" w:hAnsi="宋体" w:eastAsia="宋体" w:cs="宋体"/>
          <w:color w:val="auto"/>
          <w:sz w:val="24"/>
          <w:szCs w:val="24"/>
          <w:highlight w:val="none"/>
        </w:rPr>
        <w:t>货物依照国家有关标准和双方确认的标准进行现场验收。质量达到要求的，验收通过；验收不合格的，限期退换。</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3、如因货物的质量问题发生争议，由甲方属地质量监督部门进行质量鉴定；货物符合质量标准的，鉴定费由甲方承担；货物不符合质量标准的，鉴定费由乙方承担，同时按本合同第八条第3款处理。 </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七、付款方式及期限：</w:t>
      </w:r>
    </w:p>
    <w:p>
      <w:pPr>
        <w:pStyle w:val="6"/>
        <w:spacing w:line="360" w:lineRule="auto"/>
        <w:ind w:firstLine="480" w:firstLineChars="200"/>
        <w:rPr>
          <w:rFonts w:hint="eastAsia" w:hAnsi="宋体" w:cs="宋体"/>
          <w:color w:val="auto"/>
          <w:sz w:val="24"/>
          <w:szCs w:val="24"/>
          <w:highlight w:val="none"/>
          <w:lang w:eastAsia="zh-CN"/>
        </w:rPr>
      </w:pPr>
      <w:r>
        <w:rPr>
          <w:rFonts w:hint="eastAsia" w:hAnsi="宋体" w:cs="宋体"/>
          <w:color w:val="auto"/>
          <w:sz w:val="24"/>
          <w:szCs w:val="24"/>
          <w:highlight w:val="none"/>
          <w:lang w:eastAsia="zh-CN"/>
        </w:rPr>
        <w:t>1.结算单位：采购人结算，在付款前必须开具全额增值税发票给采购人。</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hAnsi="宋体" w:cs="宋体"/>
          <w:color w:val="auto"/>
          <w:sz w:val="24"/>
          <w:szCs w:val="24"/>
          <w:highlight w:val="none"/>
          <w:lang w:eastAsia="zh-CN"/>
        </w:rPr>
        <w:t>2.进口产品付款方式：签订合同前向学校缴纳5%的履约保证金，由采购人委托外贸进出口公司开出100%不可撤销信用证，外贸进出口公司凭装运单据支付90%货款，产品安装调试完毕后，凭学校验收报告支付10%余款。缴纳的5%履约保证金无质量问题一次性无息退还。</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八、违约责任：</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2、甲方无正当理由拒收货物，应向乙方支付合同总价款10%的违约金。</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3、乙方所交的货物品种、规格、质量不符合合同约定、国家标准，所供货物达不到约定质量要求的，乙方必须无条件退回全部货款，并向甲方支付合同总价款10%的赔偿金。</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九、争议解决方式：</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本合同在履行过程中，如发生争议，双方友好协商解决，如协商不成，双方同意向签约地法院起诉解决。</w:t>
      </w:r>
    </w:p>
    <w:p>
      <w:pPr>
        <w:pStyle w:val="6"/>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十、其他：</w:t>
      </w:r>
    </w:p>
    <w:p>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本合同自双方签字盖章之日起生效。本合同一式伍份，甲方执肆份，乙方执壹份，具有同等法律效力。 </w:t>
      </w:r>
    </w:p>
    <w:p>
      <w:pPr>
        <w:pStyle w:val="6"/>
        <w:spacing w:line="360" w:lineRule="auto"/>
        <w:ind w:firstLine="480" w:firstLineChars="200"/>
        <w:rPr>
          <w:rFonts w:hint="eastAsia" w:ascii="宋体" w:hAnsi="宋体" w:eastAsia="宋体" w:cs="宋体"/>
          <w:color w:val="auto"/>
          <w:sz w:val="24"/>
          <w:szCs w:val="24"/>
          <w:highlight w:val="none"/>
        </w:rPr>
      </w:pP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需方(甲方)：西安科技大学      方(乙方)：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项目负责人：                  法定代表人：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                    授权代表：</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电    话：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传真：                        传    真：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开户银行：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帐号：                        帐    号：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邮政编码：                    邮政编码： </w:t>
      </w:r>
    </w:p>
    <w:p>
      <w:pPr>
        <w:pStyle w:val="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签约时间：20**年  月  日      签约时间：20**年  月  日</w:t>
      </w:r>
    </w:p>
    <w:p>
      <w:pPr>
        <w:pStyle w:val="4"/>
        <w:ind w:left="0" w:leftChars="0" w:firstLine="0" w:firstLineChars="0"/>
        <w:rPr>
          <w:color w:val="auto"/>
          <w:highlight w:val="none"/>
        </w:rPr>
      </w:pPr>
      <w:r>
        <w:rPr>
          <w:rFonts w:hint="eastAsia" w:ascii="宋体" w:hAnsi="宋体" w:eastAsia="宋体" w:cs="宋体"/>
          <w:color w:val="auto"/>
          <w:sz w:val="24"/>
          <w:szCs w:val="24"/>
          <w:highlight w:val="none"/>
        </w:rPr>
        <w:t>签约地点：西安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0MWExYzZhN2MyNGJiNTVhNDFjN2I1MzgyYTEyNWYifQ=="/>
  </w:docVars>
  <w:rsids>
    <w:rsidRoot w:val="67E17CD3"/>
    <w:rsid w:val="0C9E7A33"/>
    <w:rsid w:val="20FF3756"/>
    <w:rsid w:val="2BB30485"/>
    <w:rsid w:val="67E1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line="480" w:lineRule="auto"/>
      <w:jc w:val="center"/>
      <w:outlineLvl w:val="0"/>
    </w:pPr>
    <w:rPr>
      <w:b/>
      <w:kern w:val="44"/>
      <w:sz w:val="32"/>
    </w:rPr>
  </w:style>
  <w:style w:type="paragraph" w:styleId="3">
    <w:name w:val="heading 4"/>
    <w:basedOn w:val="1"/>
    <w:next w:val="1"/>
    <w:semiHidden/>
    <w:unhideWhenUsed/>
    <w:qFormat/>
    <w:uiPriority w:val="0"/>
    <w:pPr>
      <w:keepNext/>
      <w:keepLines/>
      <w:spacing w:before="240" w:after="120" w:line="240" w:lineRule="atLeast"/>
      <w:outlineLvl w:val="3"/>
    </w:pPr>
    <w:rPr>
      <w:rFonts w:ascii="宋体" w:hAnsi="宋体" w:eastAsia="华文宋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5"/>
    <w:link w:val="9"/>
    <w:qFormat/>
    <w:uiPriority w:val="0"/>
    <w:pPr>
      <w:spacing w:line="360" w:lineRule="auto"/>
      <w:ind w:firstLine="562" w:firstLineChars="200"/>
    </w:pPr>
    <w:rPr>
      <w:rFonts w:ascii="宋体" w:hAnsi="宋体" w:cs="宋体"/>
      <w:sz w:val="24"/>
    </w:rPr>
  </w:style>
  <w:style w:type="paragraph" w:styleId="5">
    <w:name w:val="toc 4"/>
    <w:basedOn w:val="1"/>
    <w:next w:val="1"/>
    <w:qFormat/>
    <w:uiPriority w:val="0"/>
    <w:pPr>
      <w:ind w:left="630"/>
      <w:jc w:val="left"/>
    </w:pPr>
    <w:rPr>
      <w:sz w:val="18"/>
      <w:szCs w:val="18"/>
    </w:rPr>
  </w:style>
  <w:style w:type="paragraph" w:styleId="6">
    <w:name w:val="Plain Text"/>
    <w:basedOn w:val="1"/>
    <w:qFormat/>
    <w:uiPriority w:val="0"/>
    <w:rPr>
      <w:rFonts w:ascii="宋体" w:hAnsi="Courier New"/>
      <w:sz w:val="24"/>
    </w:rPr>
  </w:style>
  <w:style w:type="character" w:customStyle="1" w:styleId="9">
    <w:name w:val="正文缩进 Char"/>
    <w:link w:val="4"/>
    <w:qFormat/>
    <w:uiPriority w:val="0"/>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2023-09-26T06:20:00Z</dcterms:created>
  <dc:creator>好好的</dc:creator>
  <cp:lastModifiedBy>好好的</cp:lastModifiedBy>
  <dcterms:modified xsi:type="dcterms:W3CDTF">2023-09-26T09:12:29Z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A087D93FC8734D9AA50E8DE967EBDE77_11</vt:lpwstr>
  </property>
</Properties>
</file>