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2" w:firstLineChars="200"/>
        <w:jc w:val="center"/>
        <w:rPr>
          <w:rFonts w:hint="eastAsia" w:ascii="宋体" w:hAnsi="宋体" w:eastAsia="宋体" w:cs="宋体"/>
          <w:b/>
          <w:bCs/>
          <w:sz w:val="24"/>
          <w:szCs w:val="24"/>
        </w:rPr>
      </w:pPr>
      <w:r>
        <w:rPr>
          <w:rFonts w:hint="eastAsia" w:ascii="宋体" w:hAnsi="宋体" w:eastAsia="宋体" w:cs="宋体"/>
          <w:b/>
          <w:bCs/>
          <w:sz w:val="24"/>
          <w:szCs w:val="24"/>
        </w:rPr>
        <w:t>仪器设备购置合同</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合同内容</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在甲方组织的关于</w:t>
      </w:r>
      <w:r>
        <w:rPr>
          <w:rFonts w:hint="eastAsia" w:ascii="宋体" w:hAnsi="宋体" w:eastAsia="宋体" w:cs="宋体"/>
          <w:sz w:val="24"/>
          <w:szCs w:val="24"/>
          <w:u w:val="single"/>
        </w:rPr>
        <w:t xml:space="preserve">             </w:t>
      </w:r>
      <w:r>
        <w:rPr>
          <w:rFonts w:hint="eastAsia" w:ascii="宋体" w:hAnsi="宋体" w:eastAsia="宋体" w:cs="宋体"/>
          <w:sz w:val="24"/>
          <w:szCs w:val="24"/>
        </w:rPr>
        <w:t>采购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 仪器设备购置清单（币种：人民币）</w:t>
      </w:r>
    </w:p>
    <w:tbl>
      <w:tblPr>
        <w:tblStyle w:val="4"/>
        <w:tblW w:w="89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8"/>
        <w:gridCol w:w="1805"/>
        <w:gridCol w:w="1318"/>
        <w:gridCol w:w="1548"/>
        <w:gridCol w:w="985"/>
        <w:gridCol w:w="984"/>
        <w:gridCol w:w="978"/>
        <w:gridCol w:w="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75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1805"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设备名称</w:t>
            </w:r>
          </w:p>
        </w:tc>
        <w:tc>
          <w:tcPr>
            <w:tcW w:w="131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品牌、规格、型号</w:t>
            </w:r>
          </w:p>
        </w:tc>
        <w:tc>
          <w:tcPr>
            <w:tcW w:w="154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数量（台、套）</w:t>
            </w:r>
          </w:p>
        </w:tc>
        <w:tc>
          <w:tcPr>
            <w:tcW w:w="985"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单价</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(万元)</w:t>
            </w:r>
          </w:p>
        </w:tc>
        <w:tc>
          <w:tcPr>
            <w:tcW w:w="984"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合计</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（万元）</w:t>
            </w:r>
          </w:p>
        </w:tc>
        <w:tc>
          <w:tcPr>
            <w:tcW w:w="97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生产商</w:t>
            </w:r>
          </w:p>
        </w:tc>
        <w:tc>
          <w:tcPr>
            <w:tcW w:w="580"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75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805"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31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54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985"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984"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97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580"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75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2</w:t>
            </w:r>
          </w:p>
        </w:tc>
        <w:tc>
          <w:tcPr>
            <w:tcW w:w="1805"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31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54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985"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984"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97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580"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75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3</w:t>
            </w:r>
          </w:p>
        </w:tc>
        <w:tc>
          <w:tcPr>
            <w:tcW w:w="1805"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31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54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985"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984"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97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580"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3881" w:type="dxa"/>
            <w:gridSpan w:val="3"/>
            <w:vMerge w:val="restart"/>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合计(元)</w:t>
            </w:r>
          </w:p>
        </w:tc>
        <w:tc>
          <w:tcPr>
            <w:tcW w:w="5075" w:type="dxa"/>
            <w:gridSpan w:val="5"/>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3881" w:type="dxa"/>
            <w:gridSpan w:val="3"/>
            <w:vMerge w:val="continue"/>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5075" w:type="dxa"/>
            <w:gridSpan w:val="5"/>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小写：   元</w:t>
            </w:r>
          </w:p>
        </w:tc>
      </w:tr>
    </w:tbl>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 合同总额是指设备到达西安建筑科技大学指定地点、完成验收后的价格，其中已包含货物费（含备品备件费）、包装费、运杂费（含搬运、装卸、保险费等）、工程费、材料费、全部税费、安装调试费等相关费用。</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 合同总额</w:t>
      </w:r>
      <w:r>
        <w:rPr>
          <w:rFonts w:hint="eastAsia" w:ascii="宋体" w:hAnsi="宋体" w:eastAsia="宋体" w:cs="宋体"/>
          <w:sz w:val="24"/>
          <w:szCs w:val="24"/>
          <w:lang w:eastAsia="zh-CN"/>
        </w:rPr>
        <w:t>为固定总价合同</w:t>
      </w:r>
      <w:r>
        <w:rPr>
          <w:rFonts w:hint="eastAsia" w:ascii="宋体" w:hAnsi="宋体" w:eastAsia="宋体" w:cs="宋体"/>
          <w:sz w:val="24"/>
          <w:szCs w:val="24"/>
        </w:rPr>
        <w:t>，不受市场价格的变化和影响，在合同不发生变更时作为付款结算的依据。</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 设备的技术参数要求</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1.4.1本合同条款下提交货物的技术规格要求应等于或优于招投标文件技术规格要求（设备的技术参数和指标详见附件）。若技术规格要求中无相应规定，则应符合相应的国家有关部门最新颁布的相应正式标准。</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1.4.2乙方应向甲方提供有关标准的中文文本。</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1.4.3除非技术规范中另有规定，计量单位均采用中华人民共和国法定计量单位。</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 包装运输要求 </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3.交货时间及交货地点</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3.1本项目为交钥匙工程，乙方要提供整套合格产品，切实做好安全防护相关工作。产品交货、安装地点均为甲方指定地点。</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3.2 合同签订后     个工作日内，乙方负责将产品运输到指定地点，并按照验收标准和验收程序完成设备的安装、调试和验收工作。乙方保证运输过程产品包装完好、安装调试及验收时设备外观无划痕，设备质量完好。</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4.产品质量保证</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4.2 乙方提供的设备及配套产品必须等同于或优于合同技术指标要求，并能按国家标准供应、检测、调试，确保产品技术指标满足使用要求。</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4.6产品质量保证期为甲方最终设备验收合格后     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5.技术服务承诺</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5.1乙方应严格按照供货时间，及时给甲方供货。</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5.2乙方负责提供仪器设备相应的技术资料，包括产品合格证、产品保修单、安装使用及维护说明书以及运输装箱清单等,并对所有技术材料的真实性、准确性、先进性、完整性负责。</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5.3人员培训：乙方终身免费为甲方培训设备使用人员，培训内容包括：设备操作、维护、简单维修等。</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5.4售后服务：质保期内乙方对甲方提出的服务响应不得超出   小时。</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5.5具体服务详见乙方投标文件中乙方的承诺书。</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6.验收方法及标准</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6.1开箱验收</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6.1.1产品运抵现场后，双方应及时开箱验收，并制作验收记录，以确认与本合同约定的数量、型号等是否一致。</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6.1.2 乙方应在交货前对产品的质量、规格、数量等进行详细而全面的检验，并出具证明产品符合合同规定的文件。该文件将作为申请付款单据的一部分，但有关质量、规格、数量的检验不应视为最终检验。</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6.1.4 开箱验收中如发现产品的数量、规格与合同约定不符，甲方有权拒收产品，乙方应及时按甲方要求免费对拒收产品采取更换或其他必要的补救措施，直至开箱验收合格，方视为乙方完成交货。</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6.2  检验验收</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6.2.1 交货完成后，乙方应及时组装、调试、试运行，按照合同条款规定的试运行完成后，双方及时组织对产品检验验收。合同双方均须派人参加合同要求双方参加的试验、检验。</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6.2.2 在具体实施合同规定的检验验收之前，乙方需提前提交相应的测试计划（包括测试程序、测试内容和检验标准、试验时间安排等）供甲方确认。</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6.2.3  除需甲方确认的试验验收外，乙方还应对所有检验验收测试的结果、步骤、原始数据等作妥善记录。如甲方要求，乙方应提供这些记录给甲方。</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6.2.4  检验测试出现全部或部分未达到本合同所约定的技术指标，甲方有权选择下列任一处理方式：</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a.重新测试直至合格为止；</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b.要求乙方对货物进行免费更换，然后重新测试直至合格为止；</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无论选择何种方式，甲方因此而发生的因乙方原因引起的所有费用均由乙方负担。</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6.3  使用过程检验</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6.3.2如果合同双方对乙方提供的上述试验结果报告的解释有分歧，双方须于出现分歧后10天内给对方声明，以陈述己方的观点。声明须附有关证据。分歧应通过协商解决。</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6.4  所有验收合格，但不能免除乙方应该承担的质保责任。</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7.合同款项支付方式</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7.1履约保证金</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7.1.1乙方应在收到中标（成交）通知书后3个工作日内，向甲方提交合同总价5%的履约保证金；</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7.1.2履约保证金应使用人民币，按   汇款或现金    方式提交；</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7.1.3设备到货并由甲方验收合格后，乙方申请，甲方应把履约保证金（无息）退还乙方。</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7.2合同款支付（请在确定支付方式前面的“</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 ”打“√” ）</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7.2.1</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国产设备：</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合同签订后，供应商先行垫资，待所有设备到达指定地点、安装调试完成并由学校验收合格后，凭供应商开具的全额增值税专用发票，30日内一次性付清合同款项。</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7.2.2</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 进口设备：</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生效后，由学校通过双方认可的进口业务代理公司向成交供应商指定国外设备供应商开出100%信用证，其中90%货款凭外贸合同约定单据及学校出具的开箱点货报告原件解付，其余10%货款在设备验收合格后凭学校签署验收报告解付。</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注：国内现货进口设备，按国产付款。</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7.2.3甲方向乙方付款时，乙方须向甲方出具合同总价款的增值税专用发票。 </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8.安全生产和文明施工</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8.1 现场安全文明施工由乙方编制专项详细方案并严格执行。</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highlight w:val="none"/>
        </w:rPr>
        <w:t>8.2 乙方必须认真执行省市有关施工安全生产条例和规定以及甲方管理要求，并做好安全管理工作，避免并杜绝安全事故的发生。如发生安全事</w:t>
      </w:r>
      <w:r>
        <w:rPr>
          <w:rFonts w:hint="eastAsia" w:ascii="宋体" w:hAnsi="宋体" w:eastAsia="宋体" w:cs="宋体"/>
          <w:sz w:val="24"/>
          <w:szCs w:val="24"/>
        </w:rPr>
        <w:t>故，一切责任与后果均由乙方承担，同时，给甲方造成损失，甲方将视情况对乙方处以相应的经济赔偿。</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8.3 在设备安装施工全过程中，乙方应服从甲方的各项管理，并对乙方施工人员进行安全管理。</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8.4 确保现场建筑物及相关设施设备完好无损，如施工过程中出现损坏，乙方负责修复赔偿。</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8.5 乙方应对安装施工人员相关岗位上岗资格进行审查，并对相关后果负责。</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9.索赔</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bookmarkStart w:id="0" w:name="_Ref467378076"/>
      <w:r>
        <w:rPr>
          <w:rFonts w:hint="eastAsia" w:ascii="宋体" w:hAnsi="宋体" w:eastAsia="宋体" w:cs="宋体"/>
          <w:sz w:val="24"/>
          <w:szCs w:val="24"/>
        </w:rPr>
        <w:t>9.2在验收合格前，乙方对甲方提出的索赔负有责任，乙方应按照甲方同意的下列一种或多种方式解决索赔事宜：</w:t>
      </w:r>
      <w:bookmarkEnd w:id="0"/>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9.2.2根据货物低劣程度、损坏程度以及甲方所遭受损失的数额，经甲乙双方商定降低货物的价格，或由有资质的中介机构评估，以降低后的价格或评估价格为准。</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bookmarkStart w:id="1" w:name="_Ref127159050"/>
      <w:r>
        <w:rPr>
          <w:rFonts w:hint="eastAsia" w:ascii="宋体" w:hAnsi="宋体" w:eastAsia="宋体" w:cs="宋体"/>
          <w:sz w:val="24"/>
          <w:szCs w:val="24"/>
        </w:rPr>
        <w:t>9.3乙方收到甲方发出的索赔通知之日起5个工作日内未作答复的，甲方可从合同款或履约保证金中扣回索赔金额，如金额不足以补偿索赔金额，乙方应补足差额部分。</w:t>
      </w:r>
      <w:bookmarkEnd w:id="1"/>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10.违约责任</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10.1 合同生效后，甲乙双方应按合同规定认真履约。合同履约责任只涉及合同甲乙双方，不考虑第三方因素。</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10.2 除不可抗力原因外，如遇下列情况之一者，乙方所缴纳的合同履约金、产品质量保证金甲方有权不予退还，作为对甲方的赔偿，且甲方有权解除本合同：（1）合同签订后不能按合同时限要求供货或安装调试；（2）所供设备不合格、与合同不符；（3）不能按合同履约；（4）因产品质量原因，不能通过验收。</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10.3如乙方产品质量不符合国家标准、行业内控标准或本合同技术附件要求的，甲方有权退货，乙方应退还全部货款，并承担甲方合同总价款10％的违约金及其他损失。</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10.4 在合同规定的供货期内乙方未全部交货，除应如数补齐外，还应承担合同总款的10％违约金。</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10.5 乙方对货物不按招标文件要求，擅自更换，除恢复原招标产品外，应承担更换部分价款10%的违约金；乙方如对产品材质、随机配品以次充好，除全部按要求恢复外，应承担此部分价款10%的违约金。</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10.7 合同履约过程中，甲方应积极配合乙方进行设备验收以及验收前的外围配套等工作。否则，因此导致设备不能按期验收时，不能追究乙方责任；正常情况下应在设备验收合格后30天内按规定向乙方付款，最长时间不能超过30天。否则，每超过一周应向乙方支付合同应付款5‰的滞纳金。</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11.合同争议的解决</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11.1甲乙双方由于本合同的履行而发生任何争议时，双方可先通过协商解决。</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11.2任何一方不愿通过协商或通过协商仍不能解决争议，则双方中任何一方均应向甲方所在地人民法院起诉。</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12.违约解除合同</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12.1出现下列情形之一的，视为乙方违约。甲方可向乙方发出书面通知，部分或全部终止合同，同时保留向乙方索赔的权利。</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12.1.1乙方未能在合同规定的限期或甲方同意延长的限期内，提供全部或部分货物的； </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12.1.2乙方未能履行合同规定的其它主要义务的；</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12.1.3乙方在本合同履行过程中有欺诈行为的。</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13.其它事项</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 合同经双方签字盖章后生效。本合同一式五份，甲方执四份，乙方执一份，执行完毕后自行失效。</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13.2 合同的附件、投标文件均作为本合同不可分割的内容，且具有同等法律效力。合同的附件由甲方使用单位负责审核并签章。</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13.3 在本合同执行过程中，甲、乙双方协商签订的补充合同与原合同具有同等法律效力。</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13.4 未尽事宜，双方协商解决。</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合同签订地点：西安建筑科技大学</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合同签订时间：      年    月    日</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  方（盖章）：西安建筑科技大学</w:t>
            </w:r>
          </w:p>
        </w:tc>
        <w:tc>
          <w:tcPr>
            <w:tcW w:w="4503"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  方（盖章）：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  址：西安市雁塔路13号</w:t>
            </w:r>
          </w:p>
        </w:tc>
        <w:tc>
          <w:tcPr>
            <w:tcW w:w="4503"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  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法定代表人（签字）：</w:t>
            </w:r>
          </w:p>
        </w:tc>
        <w:tc>
          <w:tcPr>
            <w:tcW w:w="4503"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委托代理人（签字）：</w:t>
            </w:r>
          </w:p>
        </w:tc>
        <w:tc>
          <w:tcPr>
            <w:tcW w:w="4503"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开户名：西安建筑科技大学</w:t>
            </w:r>
          </w:p>
        </w:tc>
        <w:tc>
          <w:tcPr>
            <w:tcW w:w="4503"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开户行：工行雁塔路支行</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税  号: 1261000043523106XB</w:t>
            </w:r>
          </w:p>
        </w:tc>
        <w:tc>
          <w:tcPr>
            <w:tcW w:w="4503"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帐  号：3700023009026400639</w:t>
            </w:r>
          </w:p>
        </w:tc>
        <w:tc>
          <w:tcPr>
            <w:tcW w:w="4503"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帐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联系人： 梁武</w:t>
            </w:r>
          </w:p>
        </w:tc>
        <w:tc>
          <w:tcPr>
            <w:tcW w:w="4503"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联系电话：029-82202312</w:t>
            </w:r>
          </w:p>
        </w:tc>
        <w:tc>
          <w:tcPr>
            <w:tcW w:w="4503" w:type="dxa"/>
            <w:vAlign w:val="center"/>
          </w:tcPr>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附件：技术协议</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bookmarkStart w:id="2" w:name="_Toc390373038"/>
      <w:bookmarkStart w:id="3" w:name="_Toc390360542"/>
      <w:r>
        <w:rPr>
          <w:rFonts w:hint="eastAsia" w:ascii="宋体" w:hAnsi="宋体" w:eastAsia="宋体" w:cs="宋体"/>
          <w:sz w:val="24"/>
          <w:szCs w:val="24"/>
        </w:rPr>
        <w:t>1.中标产品技术参数明细</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我公司承诺：合同中数列产品均满足标书及使用要求，无任何负偏离。并与所供产品完全一致。</w:t>
      </w:r>
    </w:p>
    <w:bookmarkEnd w:id="2"/>
    <w:bookmarkEnd w:id="3"/>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1.1设备特性</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1.2设备用途</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1.3设备主要参数指标</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1.4质量要求与安全要求</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1.5设备运行一般流程图</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2.售后服务内容</w:t>
      </w:r>
      <w:bookmarkStart w:id="4" w:name="_Toc390360557"/>
      <w:bookmarkStart w:id="5" w:name="_Toc390373053"/>
      <w:bookmarkStart w:id="6" w:name="_Toc373263358"/>
    </w:p>
    <w:bookmarkEnd w:id="4"/>
    <w:bookmarkEnd w:id="5"/>
    <w:bookmarkEnd w:id="6"/>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bookmarkStart w:id="7" w:name="_Toc390360558"/>
      <w:bookmarkStart w:id="8" w:name="_Toc390373054"/>
      <w:bookmarkStart w:id="9" w:name="_Toc373263359"/>
      <w:r>
        <w:rPr>
          <w:rFonts w:hint="eastAsia" w:ascii="宋体" w:hAnsi="宋体" w:eastAsia="宋体" w:cs="宋体"/>
          <w:sz w:val="24"/>
          <w:szCs w:val="24"/>
        </w:rPr>
        <w:t>2.1技术服务、售后服务体系、故障响应时间、应急维修措施</w:t>
      </w:r>
      <w:bookmarkEnd w:id="7"/>
      <w:bookmarkEnd w:id="8"/>
      <w:bookmarkEnd w:id="9"/>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2.1.1技术服务措施</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2.1.2售后服务体系</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质保期内服务</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质保期外服务</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2.1.3故障响应时间</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2.1.4应急维修措施</w:t>
      </w:r>
      <w:bookmarkStart w:id="10" w:name="_Toc373263360"/>
      <w:bookmarkStart w:id="11" w:name="_Toc390360559"/>
      <w:bookmarkStart w:id="12" w:name="_Toc390373055"/>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2.1.5易损件、备件的供应</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2.1.6质保期以外技术支持或技术服务</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2.1.7制定切实可行的操作规程和使用指南</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3.培训服务内容</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3.1培训方案</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培训目标和要求</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3.2培训对象</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3.3培训方式</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3.3.1系统使用培训：</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3.3.2培训课程及培训人数：</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3.3.3培训教师安排</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3.3.4培训时间安排</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3.3.5培训及安全保证</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② 设备本体对可能造成伤害的部位均应采用防护板或防护网隔离并有醒目警示。</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③ 所用电气元件均按照国标选配，确保稳定安全，符合三防要求。</w:t>
      </w:r>
    </w:p>
    <w:bookmarkEnd w:id="10"/>
    <w:bookmarkEnd w:id="11"/>
    <w:bookmarkEnd w:id="12"/>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甲方使用单位：西安建筑科技大学XX学院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乙方： </w:t>
      </w:r>
    </w:p>
    <w:p>
      <w:pPr>
        <w:pStyle w:val="3"/>
        <w:keepNext w:val="0"/>
        <w:keepLines w:val="0"/>
        <w:pageBreakBefore w:val="0"/>
        <w:widowControl w:val="0"/>
        <w:tabs>
          <w:tab w:val="center" w:pos="4140"/>
          <w:tab w:val="right" w:pos="8300"/>
          <w:tab w:val="clear" w:pos="4153"/>
          <w:tab w:val="clear" w:pos="8306"/>
        </w:tabs>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rPr>
      </w:pPr>
    </w:p>
    <w:p>
      <w:r>
        <w:rPr>
          <w:rFonts w:hint="eastAsia" w:ascii="宋体" w:hAnsi="宋体" w:eastAsia="宋体" w:cs="宋体"/>
          <w:sz w:val="24"/>
          <w:szCs w:val="24"/>
        </w:rPr>
        <w:t xml:space="preserve">负责人：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负责人：</w:t>
      </w:r>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xYjczNDEyMmVjMzQ4NDg0YzQzYjIzMDFhNzQ0MjAifQ=="/>
  </w:docVars>
  <w:rsids>
    <w:rsidRoot w:val="670819FA"/>
    <w:rsid w:val="67081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zh-CN" w:eastAsia="zh-CN" w:bidi="zh-CN"/>
    </w:rPr>
  </w:style>
  <w:style w:type="paragraph" w:styleId="3">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2023-09-27T09:44:00Z</dcterms:created>
  <dc:creator>开瑞</dc:creator>
  <cp:lastModifiedBy>开瑞</cp:lastModifiedBy>
  <dcterms:modified xsi:type="dcterms:W3CDTF">2023-09-27T09:44:54Z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53BF03678E4A4B26B93E6F948EFF1F32_11</vt:lpwstr>
  </property>
</Properties>
</file>