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line="360" w:lineRule="auto"/>
        <w:ind w:left="0" w:firstLine="422" w:firstLineChars="200"/>
        <w:jc w:val="center"/>
        <w:textAlignment w:val="auto"/>
        <w:rPr>
          <w:rFonts w:hint="eastAsia" w:ascii="宋体" w:hAnsi="宋体" w:eastAsia="宋体" w:cs="宋体"/>
          <w:b/>
          <w:bCs/>
          <w:i w:val="0"/>
          <w:iCs w:val="0"/>
          <w:caps w:val="0"/>
          <w:color w:val="auto"/>
          <w:spacing w:val="0"/>
          <w:sz w:val="21"/>
          <w:szCs w:val="21"/>
        </w:rPr>
      </w:pPr>
      <w:r>
        <w:rPr>
          <w:rFonts w:hint="eastAsia" w:ascii="宋体" w:hAnsi="宋体" w:eastAsia="宋体" w:cs="宋体"/>
          <w:b/>
          <w:bCs/>
          <w:i w:val="0"/>
          <w:iCs w:val="0"/>
          <w:caps w:val="0"/>
          <w:color w:val="auto"/>
          <w:spacing w:val="0"/>
          <w:kern w:val="0"/>
          <w:sz w:val="21"/>
          <w:szCs w:val="21"/>
          <w:bdr w:val="none" w:color="auto" w:sz="0" w:space="0"/>
          <w:shd w:val="clear" w:fill="FFFFFF"/>
          <w:lang w:val="en-US" w:eastAsia="zh-CN" w:bidi="ar"/>
        </w:rPr>
        <w:t>汉阳陵帝陵外藏坑遗址预防性保护稳定评估项目竞争性磋商公告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right="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项目概况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汉阳陵帝陵外藏坑遗址预防性保护稳定评估项目</w:t>
      </w:r>
      <w:r>
        <w:rPr>
          <w:rFonts w:hint="eastAsia" w:ascii="宋体" w:hAnsi="宋体" w:eastAsia="宋体" w:cs="宋体"/>
          <w:i w:val="0"/>
          <w:iCs w:val="0"/>
          <w:caps w:val="0"/>
          <w:color w:val="auto"/>
          <w:spacing w:val="0"/>
          <w:sz w:val="21"/>
          <w:szCs w:val="21"/>
          <w:bdr w:val="none" w:color="auto" w:sz="0" w:space="0"/>
          <w:shd w:val="clear" w:fill="FFFFFF"/>
        </w:rPr>
        <w:t>的潜在供应商应在陕西省政府采购综合管理平台项目电子化交易系统（以下简称“项目电子化交易系统”）获取采购文件，并于2023年09月18日 09时30分（北京时间）前提交响应文件。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2" w:firstLineChars="20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一、项目基本情况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项目编号：正衡招字-[2023]-676号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项目名称：汉阳陵帝陵外藏坑遗址预防性保护稳定评估项目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采购方式：竞争性磋商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预算金额：880,000.00元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采购需求：汉阳陵帝陵外藏坑遗址预防性保护稳定评估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合同履行期限：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采购包1：自合同签订之日起365日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本项目是否接受联合体投标：</w:t>
      </w:r>
      <w:bookmarkStart w:id="0" w:name="_GoBack"/>
    </w:p>
    <w:bookmarkEnd w:id="0"/>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采购包1：不接受联合体投标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2" w:firstLineChars="20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二、申请人的资格要求：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1.满足《中华人民共和国政府采购法》第二十二条规定;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2.落实政府采购政策需满足的资格要求：无。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3.本项目的特定资格要求：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合同包1(汉阳陵帝陵外藏坑遗址预防性保护稳定评估项目)特定资格要求如下: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(1)供应商需在响应文件中提供相关资料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2" w:firstLineChars="20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三、获取采购文件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时间：</w:t>
      </w:r>
      <w:r>
        <w:rPr>
          <w:rFonts w:hint="eastAsia" w:ascii="宋体" w:hAnsi="宋体" w:eastAsia="宋体" w:cs="宋体"/>
          <w:i w:val="0"/>
          <w:iCs w:val="0"/>
          <w:caps w:val="0"/>
          <w:color w:val="auto"/>
          <w:spacing w:val="0"/>
          <w:sz w:val="21"/>
          <w:szCs w:val="21"/>
          <w:bdr w:val="none" w:color="auto" w:sz="0" w:space="0"/>
          <w:shd w:val="clear" w:fill="FFFFFF"/>
        </w:rPr>
        <w:t> 2023年09月07日至2023年09月13日，每天上午00:00:00至12:00:00，下午12:00:00至23:59:59（北京时间）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途径：</w:t>
      </w:r>
      <w:r>
        <w:rPr>
          <w:rFonts w:hint="eastAsia" w:ascii="宋体" w:hAnsi="宋体" w:eastAsia="宋体" w:cs="宋体"/>
          <w:i w:val="0"/>
          <w:iCs w:val="0"/>
          <w:caps w:val="0"/>
          <w:color w:val="auto"/>
          <w:spacing w:val="0"/>
          <w:sz w:val="21"/>
          <w:szCs w:val="21"/>
          <w:bdr w:val="none" w:color="auto" w:sz="0" w:space="0"/>
          <w:shd w:val="clear" w:fill="FFFFFF"/>
        </w:rPr>
        <w:t>项目电子化交易系统-应标-项目投标中选择本项目参与并获取采购文件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方式：</w:t>
      </w:r>
      <w:r>
        <w:rPr>
          <w:rFonts w:hint="eastAsia" w:ascii="宋体" w:hAnsi="宋体" w:eastAsia="宋体" w:cs="宋体"/>
          <w:i w:val="0"/>
          <w:iCs w:val="0"/>
          <w:caps w:val="0"/>
          <w:color w:val="auto"/>
          <w:spacing w:val="0"/>
          <w:sz w:val="21"/>
          <w:szCs w:val="21"/>
          <w:bdr w:val="none" w:color="auto" w:sz="0" w:space="0"/>
          <w:shd w:val="clear" w:fill="FFFFFF"/>
        </w:rPr>
        <w:t>投标人有意参加本项目的，应在陕西省政府采购网（www.ccgp-shaanxi.gov.cn）登录项目电子化交易系统申请获取采购文件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售价：0元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2" w:firstLineChars="20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四、响应文件提交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截止时间：2023年09月18日 09时30分00秒 </w:t>
      </w:r>
      <w:r>
        <w:rPr>
          <w:rFonts w:hint="eastAsia" w:ascii="宋体" w:hAnsi="宋体" w:eastAsia="宋体" w:cs="宋体"/>
          <w:i w:val="0"/>
          <w:iCs w:val="0"/>
          <w:caps w:val="0"/>
          <w:color w:val="auto"/>
          <w:spacing w:val="0"/>
          <w:sz w:val="21"/>
          <w:szCs w:val="21"/>
          <w:bdr w:val="none" w:color="auto" w:sz="0" w:space="0"/>
          <w:shd w:val="clear" w:fill="FFFFFF"/>
        </w:rPr>
        <w:t>（北京时间）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地点：</w:t>
      </w:r>
      <w:r>
        <w:rPr>
          <w:rFonts w:hint="eastAsia" w:ascii="宋体" w:hAnsi="宋体" w:eastAsia="宋体" w:cs="宋体"/>
          <w:i w:val="0"/>
          <w:iCs w:val="0"/>
          <w:caps w:val="0"/>
          <w:color w:val="auto"/>
          <w:spacing w:val="0"/>
          <w:sz w:val="21"/>
          <w:szCs w:val="21"/>
          <w:bdr w:val="none" w:color="auto" w:sz="0" w:space="0"/>
          <w:shd w:val="clear" w:fill="FFFFFF"/>
        </w:rPr>
        <w:t>项目电子化交易系统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2" w:firstLineChars="20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五、开启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时间：2023年09月18日 09时30分00秒 </w:t>
      </w:r>
      <w:r>
        <w:rPr>
          <w:rFonts w:hint="eastAsia" w:ascii="宋体" w:hAnsi="宋体" w:eastAsia="宋体" w:cs="宋体"/>
          <w:i w:val="0"/>
          <w:iCs w:val="0"/>
          <w:caps w:val="0"/>
          <w:color w:val="auto"/>
          <w:spacing w:val="0"/>
          <w:sz w:val="21"/>
          <w:szCs w:val="21"/>
          <w:bdr w:val="none" w:color="auto" w:sz="0" w:space="0"/>
          <w:shd w:val="clear" w:fill="FFFFFF"/>
        </w:rPr>
        <w:t>（北京时间）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地点：</w:t>
      </w:r>
      <w:r>
        <w:rPr>
          <w:rFonts w:hint="eastAsia" w:ascii="宋体" w:hAnsi="宋体" w:eastAsia="宋体" w:cs="宋体"/>
          <w:i w:val="0"/>
          <w:iCs w:val="0"/>
          <w:caps w:val="0"/>
          <w:color w:val="auto"/>
          <w:spacing w:val="0"/>
          <w:sz w:val="21"/>
          <w:szCs w:val="21"/>
          <w:bdr w:val="none" w:color="auto" w:sz="0" w:space="0"/>
          <w:shd w:val="clear" w:fill="FFFFFF"/>
        </w:rPr>
        <w:t>项目电子化交易系统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2" w:firstLineChars="20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六、公告期限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自本公告发布之日起</w:t>
      </w:r>
      <w:r>
        <w:rPr>
          <w:rFonts w:hint="eastAsia" w:ascii="宋体" w:hAnsi="宋体" w:eastAsia="宋体" w:cs="宋体"/>
          <w:i w:val="0"/>
          <w:iCs w:val="0"/>
          <w:caps w:val="0"/>
          <w:color w:val="auto"/>
          <w:spacing w:val="0"/>
          <w:sz w:val="21"/>
          <w:szCs w:val="21"/>
          <w:bdr w:val="none" w:color="auto" w:sz="0" w:space="0"/>
          <w:shd w:val="clear" w:fill="FFFFFF"/>
        </w:rPr>
        <w:t>3</w:t>
      </w:r>
      <w:r>
        <w:rPr>
          <w:rFonts w:hint="eastAsia" w:ascii="宋体" w:hAnsi="宋体" w:eastAsia="宋体" w:cs="宋体"/>
          <w:i w:val="0"/>
          <w:iCs w:val="0"/>
          <w:caps w:val="0"/>
          <w:color w:val="auto"/>
          <w:spacing w:val="0"/>
          <w:sz w:val="21"/>
          <w:szCs w:val="21"/>
          <w:bdr w:val="none" w:color="auto" w:sz="0" w:space="0"/>
          <w:shd w:val="clear" w:fill="FFFFFF"/>
        </w:rPr>
        <w:t>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2" w:firstLineChars="20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七、其他补充事宜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本项目采购过程中需要使用陕西省政府采购综合管理平台（以下简称“政府采购平台”），登录方式及地址：通过陕西省政府采购网（www.ccgp-shaanxi.gov.cn）首页供应商用户登录，供应商应当按照以下要求进行系统操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一）供应商应当自行在陕西省政府采购网-服务专区查看相应的系统操作指南，并严格按照供应商操作手册要求进行系统操作。在登录、使用政府采购平台前，应当按照要求完成供应商注册和信息完善，加入政府采购平台供应商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服务专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供应商应当加强互认的证书及签章日常校验和妥善保管，确保在参加采购活动期间互认的证书及签章能够正常使用；供应商应当严格互认的证书及签章的内部授权管理，防止非授权操作。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（三）供应商应当自行准备电子化采购所需的计算机终端、软硬件及网络环境，承担因准备不足产生的不利后果。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（四）开标/开启前30分钟内，供应商需登录项目电子化交易系统-“供应商开标大厅”-进入开标选择对应项目包组操作签到。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（五）政府采购平台技术支持：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在线客服：通过陕西省政府采购网-在线客服进行咨询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技术服务电话：029-96702</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CA及签章服务：通过陕西省政府采购网-服务专区进行查询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2" w:firstLineChars="200"/>
        <w:jc w:val="left"/>
        <w:textAlignment w:val="auto"/>
        <w:rPr>
          <w:rFonts w:hint="eastAsia" w:ascii="宋体" w:hAnsi="宋体" w:eastAsia="宋体" w:cs="宋体"/>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申请人的资格要求：</w:t>
      </w:r>
      <w:r>
        <w:rPr>
          <w:rFonts w:hint="eastAsia" w:ascii="宋体" w:hAnsi="宋体" w:eastAsia="宋体" w:cs="宋体"/>
          <w:i w:val="0"/>
          <w:iCs w:val="0"/>
          <w:caps w:val="0"/>
          <w:color w:val="auto"/>
          <w:spacing w:val="0"/>
          <w:sz w:val="21"/>
          <w:szCs w:val="21"/>
          <w:bdr w:val="none" w:color="auto" w:sz="0" w:space="0"/>
          <w:shd w:val="clear" w:fill="FFFFFF"/>
        </w:rPr>
        <w:t>1.满足《中华人民共和国政府采购法》第二十二条规定;2.落实政府采购政策需满足的资格要求：1）财政部、国家发展改革委关于印发《节能产品政府采购实施意见》的通知（财库〔2004〕185号）；2）财政部、国家环保总局联合印发《关于环境标志产品政府采购实施的意见》（财库〔2006〕90号）；3）国务院办公厅《关于建立政府强制采购节能产品制度的通知》（国办发〔2007〕51号）；4）关于印发《政府采购促进中小企业发展管理办法》的通知（财库〔2020〕46号）；5）财政部、司法部《关于政府采购支持监狱企业发展有关问题的通知》（财库〔2014〕68号）；6）《财政部关于在政府采购活动中查询及使用信用记录有关问题的通知》（财库〔2016〕125 号）；7）财政部、民政部、中国残疾人联合会《关于促进残疾人就业政府采购政策的通知》（财库〔2017〕141号）；8）财政部、发展改革委、生态环境部、市场监管总局《关于调整优化节能产品、环境标志产品政府采购执行机制的通知》（财库〔2019〕9号）；9）财政部、国务院扶贫办《关于运用政府采购政策支持脱贫攻坚的通知》（财库〔2019〕27号）；10）陕西省财政厅关于印发《陕西省中小企业政府采购信用融资办法》（陕财办采〔2018〕23号）；11）财政部关于进一步加大政府采购支持中小企业力度的通知财库〔2022〕19号；12）陕西省财政厅关于进一步加大政府采购支持中小企业力度的通知陕财办采〔2022〕5号；13）需落实的其他政府采购相关政策等详见采购文件。3.本项目的特定资格要求：（1）法定代表人直接参加磋商的，须出具法定代表人身份证明，法定代表人授权代表参加磋商的，须出具法定代表人授权书；（2）未被“中国执行信息公开网”网站（http://zxgk.court.gov.cn/）列入失信被执行人名单，未被“信用中国”网站（www.creditchina.gov.cn）列入重大税收违法案件当事人名单，未被“中国政府采购网”（www.ccgp.gov.cn）列入政府采购严重违法失信行为记录名单被财政部门禁止参加政府采购活动（处罚决定规定的时间和地域范围内）；（3）单位负责人为同一人或者存在直接控股、管理关系的不同供应商不得参加同一合同项下的政府采购活动； 为本项目提供整体设计、规范编制或者项目管理、监理、检测等服务的供应商，不得再参加该采购项目的其他采购活动；(4)不接受联合体磋商。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2" w:firstLineChars="200"/>
        <w:jc w:val="left"/>
        <w:textAlignment w:val="auto"/>
        <w:rPr>
          <w:rFonts w:hint="eastAsia" w:ascii="宋体" w:hAnsi="宋体" w:eastAsia="宋体" w:cs="宋体"/>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注意事项：</w:t>
      </w:r>
      <w:r>
        <w:rPr>
          <w:rFonts w:hint="eastAsia" w:ascii="宋体" w:hAnsi="宋体" w:eastAsia="宋体" w:cs="宋体"/>
          <w:i w:val="0"/>
          <w:iCs w:val="0"/>
          <w:caps w:val="0"/>
          <w:color w:val="auto"/>
          <w:spacing w:val="0"/>
          <w:sz w:val="21"/>
          <w:szCs w:val="21"/>
          <w:bdr w:val="none" w:color="auto" w:sz="0" w:space="0"/>
          <w:shd w:val="clear" w:fill="FFFFFF"/>
        </w:rPr>
        <w:t>1.各供应商应根据“陕西省财政厅 陕财办采函[2023]14号文”陕西省财政厅关于省级预算单位全面推行政府采购项目电子化交易的通知”、《政府采购项目电子化交易规则》等文件的要求，做好人员配备、设施设备、系统操作的相应准备，熟悉并正确实施相关操作流程，承担由于操作或其他因素造成的不利后果；2.供应商需要在线提交所有通过电子化交易平台实施的政府采购项目的响应文件，同时，线下提交纸质响应文件正本壹份、副本贰份、电子版壹份（U盘壹份），纸质响文件应与电子化交易平台提交的电子响应文件一致，若电子响应文件与纸质响应文件不一致的，以电子响应文件为准。纸质响应文件正副本须分袋密封，电子版响应文件一份（U盘）密封在响应文件正本封袋中递交；3.线下纸质文件递交截止时间：同在线递交电子响应文件截止时间一致；线下纸质文件递交地点：西安市航天基地雁塔南路391号正衡金融广场A座18楼会议室。4.供应商参与投标时请携带笔记本电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2" w:firstLineChars="20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八、对本次招标提出询问，请按以下方式联系。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bdr w:val="none" w:color="auto" w:sz="0" w:space="0"/>
          <w:shd w:val="clear" w:fill="FFFFFF"/>
        </w:rPr>
        <w:t>1.采购人信息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名称：</w:t>
      </w:r>
      <w:r>
        <w:rPr>
          <w:rFonts w:hint="eastAsia" w:ascii="宋体" w:hAnsi="宋体" w:eastAsia="宋体" w:cs="宋体"/>
          <w:i w:val="0"/>
          <w:iCs w:val="0"/>
          <w:caps w:val="0"/>
          <w:color w:val="auto"/>
          <w:spacing w:val="0"/>
          <w:sz w:val="21"/>
          <w:szCs w:val="21"/>
          <w:bdr w:val="none" w:color="auto" w:sz="0" w:space="0"/>
          <w:shd w:val="clear" w:fill="FFFFFF"/>
        </w:rPr>
        <w:t>汉景帝阳陵博物院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地址：</w:t>
      </w:r>
      <w:r>
        <w:rPr>
          <w:rFonts w:hint="eastAsia" w:ascii="宋体" w:hAnsi="宋体" w:eastAsia="宋体" w:cs="宋体"/>
          <w:i w:val="0"/>
          <w:iCs w:val="0"/>
          <w:caps w:val="0"/>
          <w:color w:val="auto"/>
          <w:spacing w:val="0"/>
          <w:sz w:val="21"/>
          <w:szCs w:val="21"/>
          <w:bdr w:val="none" w:color="auto" w:sz="0" w:space="0"/>
          <w:shd w:val="clear" w:fill="FFFFFF"/>
        </w:rPr>
        <w:t>西安经济技术开发区泾河工业园机场路东段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联系方式：</w:t>
      </w:r>
      <w:r>
        <w:rPr>
          <w:rFonts w:hint="eastAsia" w:ascii="宋体" w:hAnsi="宋体" w:eastAsia="宋体" w:cs="宋体"/>
          <w:i w:val="0"/>
          <w:iCs w:val="0"/>
          <w:caps w:val="0"/>
          <w:color w:val="auto"/>
          <w:spacing w:val="0"/>
          <w:sz w:val="21"/>
          <w:szCs w:val="21"/>
          <w:bdr w:val="none" w:color="auto" w:sz="0" w:space="0"/>
          <w:shd w:val="clear" w:fill="FFFFFF"/>
        </w:rPr>
        <w:t>029-62657091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bdr w:val="none" w:color="auto" w:sz="0" w:space="0"/>
          <w:shd w:val="clear" w:fill="FFFFFF"/>
        </w:rPr>
        <w:t>2.采购代理机构信息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名称：</w:t>
      </w:r>
      <w:r>
        <w:rPr>
          <w:rFonts w:hint="eastAsia" w:ascii="宋体" w:hAnsi="宋体" w:eastAsia="宋体" w:cs="宋体"/>
          <w:i w:val="0"/>
          <w:iCs w:val="0"/>
          <w:caps w:val="0"/>
          <w:color w:val="auto"/>
          <w:spacing w:val="0"/>
          <w:sz w:val="21"/>
          <w:szCs w:val="21"/>
          <w:bdr w:val="none" w:color="auto" w:sz="0" w:space="0"/>
          <w:shd w:val="clear" w:fill="FFFFFF"/>
        </w:rPr>
        <w:t>正衡工程项目管理有限公司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地址：</w:t>
      </w:r>
      <w:r>
        <w:rPr>
          <w:rFonts w:hint="eastAsia" w:ascii="宋体" w:hAnsi="宋体" w:eastAsia="宋体" w:cs="宋体"/>
          <w:i w:val="0"/>
          <w:iCs w:val="0"/>
          <w:caps w:val="0"/>
          <w:color w:val="auto"/>
          <w:spacing w:val="0"/>
          <w:sz w:val="21"/>
          <w:szCs w:val="21"/>
          <w:bdr w:val="none" w:color="auto" w:sz="0" w:space="0"/>
          <w:shd w:val="clear" w:fill="FFFFFF"/>
        </w:rPr>
        <w:t>西安市航天基地雁塔南路391号正衡金融广场A座18楼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联系方式：</w:t>
      </w:r>
      <w:r>
        <w:rPr>
          <w:rFonts w:hint="eastAsia" w:ascii="宋体" w:hAnsi="宋体" w:eastAsia="宋体" w:cs="宋体"/>
          <w:i w:val="0"/>
          <w:iCs w:val="0"/>
          <w:caps w:val="0"/>
          <w:color w:val="auto"/>
          <w:spacing w:val="0"/>
          <w:sz w:val="21"/>
          <w:szCs w:val="21"/>
          <w:bdr w:val="none" w:color="auto" w:sz="0" w:space="0"/>
          <w:shd w:val="clear" w:fill="FFFFFF"/>
        </w:rPr>
        <w:t>029-87373098</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bdr w:val="none" w:color="auto" w:sz="0" w:space="0"/>
          <w:shd w:val="clear" w:fill="FFFFFF"/>
        </w:rPr>
        <w:t>3.项目联系方式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项目联系人：</w:t>
      </w:r>
      <w:r>
        <w:rPr>
          <w:rFonts w:hint="eastAsia" w:ascii="宋体" w:hAnsi="宋体" w:eastAsia="宋体" w:cs="宋体"/>
          <w:i w:val="0"/>
          <w:iCs w:val="0"/>
          <w:caps w:val="0"/>
          <w:color w:val="auto"/>
          <w:spacing w:val="0"/>
          <w:sz w:val="21"/>
          <w:szCs w:val="21"/>
          <w:bdr w:val="none" w:color="auto" w:sz="0" w:space="0"/>
          <w:shd w:val="clear" w:fill="FFFFFF"/>
        </w:rPr>
        <w:t>王俊杰、秦丹丹、史鉴澍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电话：</w:t>
      </w:r>
      <w:r>
        <w:rPr>
          <w:rFonts w:hint="eastAsia" w:ascii="宋体" w:hAnsi="宋体" w:eastAsia="宋体" w:cs="宋体"/>
          <w:i w:val="0"/>
          <w:iCs w:val="0"/>
          <w:caps w:val="0"/>
          <w:color w:val="auto"/>
          <w:spacing w:val="0"/>
          <w:sz w:val="21"/>
          <w:szCs w:val="21"/>
          <w:bdr w:val="none" w:color="auto" w:sz="0" w:space="0"/>
          <w:shd w:val="clear" w:fill="FFFFFF"/>
        </w:rPr>
        <w:t>029-87373098</w:t>
      </w:r>
    </w:p>
    <w:p>
      <w:pPr>
        <w:keepNext w:val="0"/>
        <w:keepLines w:val="0"/>
        <w:pageBreakBefore w:val="0"/>
        <w:kinsoku/>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4ZTQ0YmZmMzhlYmY5ZDkzYmFhMTdhNmFjZDI2MDYifQ=="/>
  </w:docVars>
  <w:rsids>
    <w:rsidRoot w:val="1363039E"/>
    <w:rsid w:val="136303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2023-09-06T03:28:00Z</dcterms:created>
  <dc:creator>省略号君</dc:creator>
  <cp:lastModifiedBy>省略号君</cp:lastModifiedBy>
  <dcterms:modified xsi:type="dcterms:W3CDTF">2023-09-06T03:31:07Z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B4A7BE71A7054C2F8B7E57A661B7FD4E_11</vt:lpwstr>
  </property>
</Properties>
</file>