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07F" w:rsidRDefault="00950F5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40" w:lineRule="exact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关于</w:t>
      </w:r>
      <w:r w:rsidR="0019343E" w:rsidRPr="0019343E">
        <w:rPr>
          <w:rFonts w:ascii="华文中宋" w:eastAsia="华文中宋" w:hAnsi="华文中宋" w:hint="eastAsia"/>
        </w:rPr>
        <w:t>西安市公安局交通警察支队车管处总所物业服务费</w:t>
      </w:r>
      <w:r w:rsidR="000E5265">
        <w:rPr>
          <w:rFonts w:ascii="华文中宋" w:eastAsia="华文中宋" w:hAnsi="华文中宋" w:hint="eastAsia"/>
        </w:rPr>
        <w:t>单一来源采购</w:t>
      </w:r>
      <w:r>
        <w:rPr>
          <w:rFonts w:ascii="华文中宋" w:eastAsia="华文中宋" w:hAnsi="华文中宋" w:hint="eastAsia"/>
        </w:rPr>
        <w:t>成交结果公告</w:t>
      </w:r>
    </w:p>
    <w:p w:rsidR="00B0707F" w:rsidRDefault="00B0707F"/>
    <w:p w:rsidR="00B0707F" w:rsidRDefault="00950F5A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项目编号：</w:t>
      </w:r>
      <w:r w:rsidR="000E5265">
        <w:rPr>
          <w:rFonts w:ascii="仿宋" w:eastAsia="仿宋" w:hAnsi="仿宋"/>
          <w:color w:val="000000" w:themeColor="text1"/>
          <w:sz w:val="28"/>
          <w:szCs w:val="28"/>
        </w:rPr>
        <w:t>XCZX2023-0195</w:t>
      </w:r>
    </w:p>
    <w:p w:rsidR="00B0707F" w:rsidRDefault="000E5265" w:rsidP="00DD4336">
      <w:pPr>
        <w:tabs>
          <w:tab w:val="left" w:pos="851"/>
        </w:tabs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  <w:r w:rsidRPr="000E5265">
        <w:rPr>
          <w:rFonts w:ascii="黑体" w:eastAsia="黑体" w:hAnsi="黑体" w:hint="eastAsia"/>
          <w:color w:val="000000" w:themeColor="text1"/>
          <w:sz w:val="28"/>
          <w:szCs w:val="28"/>
        </w:rPr>
        <w:t>核准编号：</w:t>
      </w:r>
      <w:r w:rsidRPr="000E5265">
        <w:rPr>
          <w:rFonts w:ascii="仿宋" w:eastAsia="仿宋" w:hAnsi="仿宋" w:hint="eastAsia"/>
          <w:color w:val="000000" w:themeColor="text1"/>
          <w:sz w:val="28"/>
          <w:szCs w:val="28"/>
        </w:rPr>
        <w:t>ZCSP-西安市-2023-01148</w:t>
      </w:r>
    </w:p>
    <w:p w:rsidR="00B0707F" w:rsidRDefault="00950F5A">
      <w:pPr>
        <w:tabs>
          <w:tab w:val="left" w:pos="851"/>
        </w:tabs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二、项目名称：</w:t>
      </w:r>
      <w:r w:rsidR="000E5265" w:rsidRPr="000E5265">
        <w:rPr>
          <w:rFonts w:ascii="仿宋" w:eastAsia="仿宋" w:hAnsi="仿宋" w:hint="eastAsia"/>
          <w:color w:val="000000" w:themeColor="text1"/>
          <w:sz w:val="28"/>
          <w:szCs w:val="28"/>
        </w:rPr>
        <w:t>西安市公安局交通警察支队车管处总所物业服务费</w:t>
      </w:r>
    </w:p>
    <w:p w:rsidR="00B0707F" w:rsidRDefault="00950F5A">
      <w:pPr>
        <w:tabs>
          <w:tab w:val="left" w:pos="851"/>
        </w:tabs>
        <w:spacing w:line="540" w:lineRule="exac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  <w:r>
        <w:rPr>
          <w:rFonts w:ascii="黑体" w:eastAsia="黑体" w:hAnsi="黑体"/>
          <w:color w:val="000000" w:themeColor="text1"/>
          <w:sz w:val="28"/>
          <w:szCs w:val="28"/>
        </w:rPr>
        <w:tab/>
      </w:r>
    </w:p>
    <w:p w:rsidR="00B0707F" w:rsidRDefault="00950F5A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服务商名称：</w:t>
      </w:r>
      <w:r w:rsidR="000E5265" w:rsidRPr="000E5265">
        <w:rPr>
          <w:rFonts w:ascii="仿宋" w:eastAsia="仿宋" w:hAnsi="仿宋" w:hint="eastAsia"/>
          <w:color w:val="000000" w:themeColor="text1"/>
          <w:sz w:val="28"/>
          <w:szCs w:val="28"/>
        </w:rPr>
        <w:t>西安经发物业股份有限公司</w:t>
      </w:r>
    </w:p>
    <w:p w:rsidR="00B0707F" w:rsidRDefault="00950F5A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成交金额：</w:t>
      </w:r>
      <w:r w:rsidR="0090125E">
        <w:rPr>
          <w:rFonts w:ascii="仿宋" w:eastAsia="仿宋" w:hAnsi="仿宋" w:hint="eastAsia"/>
          <w:color w:val="000000" w:themeColor="text1"/>
          <w:sz w:val="28"/>
          <w:szCs w:val="28"/>
        </w:rPr>
        <w:t>3093809.46</w:t>
      </w:r>
      <w:r w:rsidR="00302890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B0707F" w:rsidRPr="0019343E" w:rsidRDefault="00950F5A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="000E5265" w:rsidRPr="000E5265">
        <w:rPr>
          <w:rFonts w:ascii="仿宋" w:eastAsia="仿宋" w:hAnsi="仿宋" w:hint="eastAsia"/>
          <w:color w:val="000000" w:themeColor="text1"/>
          <w:sz w:val="28"/>
          <w:szCs w:val="28"/>
        </w:rPr>
        <w:t>窦益轻</w:t>
      </w:r>
    </w:p>
    <w:p w:rsidR="00B0707F" w:rsidRDefault="00950F5A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0E5265" w:rsidRPr="000E5265">
        <w:rPr>
          <w:rFonts w:ascii="仿宋" w:eastAsia="仿宋" w:hAnsi="仿宋"/>
          <w:color w:val="000000" w:themeColor="text1"/>
          <w:sz w:val="28"/>
          <w:szCs w:val="28"/>
        </w:rPr>
        <w:t>17792504709</w:t>
      </w:r>
    </w:p>
    <w:p w:rsidR="0019343E" w:rsidRDefault="00950F5A" w:rsidP="0019343E">
      <w:pPr>
        <w:spacing w:line="540" w:lineRule="exact"/>
        <w:ind w:rightChars="-159" w:right="-334"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服务商地址：</w:t>
      </w:r>
      <w:r w:rsidR="000E5265" w:rsidRPr="000E5265">
        <w:rPr>
          <w:rFonts w:ascii="仿宋" w:eastAsia="仿宋" w:hAnsi="仿宋" w:hint="eastAsia"/>
          <w:color w:val="000000" w:themeColor="text1"/>
          <w:sz w:val="28"/>
          <w:szCs w:val="28"/>
        </w:rPr>
        <w:t>西安市未央路132号</w:t>
      </w:r>
    </w:p>
    <w:p w:rsidR="00B0707F" w:rsidRDefault="00950F5A" w:rsidP="0019343E">
      <w:pPr>
        <w:spacing w:line="540" w:lineRule="exact"/>
        <w:ind w:rightChars="-159" w:right="-334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d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B0707F">
        <w:tc>
          <w:tcPr>
            <w:tcW w:w="8188" w:type="dxa"/>
          </w:tcPr>
          <w:p w:rsidR="00B0707F" w:rsidRDefault="00950F5A">
            <w:pPr>
              <w:spacing w:line="5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服务类</w:t>
            </w:r>
          </w:p>
        </w:tc>
      </w:tr>
      <w:tr w:rsidR="00B0707F">
        <w:tc>
          <w:tcPr>
            <w:tcW w:w="8188" w:type="dxa"/>
          </w:tcPr>
          <w:p w:rsidR="00B0707F" w:rsidRDefault="00950F5A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名称：</w:t>
            </w:r>
            <w:r w:rsidR="000E5265" w:rsidRPr="000E526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西安市公安局交通警察支队车管处总所物业服务费</w:t>
            </w:r>
          </w:p>
          <w:p w:rsidR="000E5265" w:rsidRPr="000E5265" w:rsidRDefault="00950F5A" w:rsidP="000E5265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服务范围：</w:t>
            </w:r>
            <w:r w:rsidR="000E5265" w:rsidRPr="000E526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（一）公用设施设备运行维护管理服务：对物业区内办公系统、消防系统、给排水系统、供暖系统、供配电系统、电梯系统、空调系统进行定期检查，对隐患巡查排查和治理，确保公用设施设备运行良好。</w:t>
            </w:r>
          </w:p>
          <w:p w:rsidR="000E5265" w:rsidRPr="000E5265" w:rsidRDefault="000E5265" w:rsidP="000E5265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0E526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（二）保洁服务：物业内建筑物内公共区域卫生与卫生间、公共区域的日常保洁、清洁、垃圾收集。</w:t>
            </w:r>
          </w:p>
          <w:p w:rsidR="000E5265" w:rsidRPr="000E5265" w:rsidRDefault="000E5265" w:rsidP="000E5265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0E526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（三）办公区域绿植养护服务。</w:t>
            </w:r>
          </w:p>
          <w:p w:rsidR="000E5265" w:rsidRPr="000E5265" w:rsidRDefault="000E5265" w:rsidP="000E5265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0E526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（四）公共秩序维护，安全防范等事项的协助管理。</w:t>
            </w:r>
          </w:p>
          <w:p w:rsidR="000E5265" w:rsidRPr="000E5265" w:rsidRDefault="000E5265" w:rsidP="000E5265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0E526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（五）物业档案资料管理。</w:t>
            </w:r>
          </w:p>
          <w:p w:rsidR="000E5265" w:rsidRPr="000E5265" w:rsidRDefault="000E5265" w:rsidP="000E5265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0E526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（六）水费、电费：水电费按实际使用情况预缴，空调、供暖服务面积为13956.83㎡。</w:t>
            </w:r>
          </w:p>
          <w:p w:rsidR="00B0707F" w:rsidRPr="000E5265" w:rsidRDefault="000E5265" w:rsidP="000E5265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0E526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（七）根据国家、省、市新冠疫情防控要求结合交易中心实际需</w:t>
            </w:r>
            <w:r w:rsidRPr="000E526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lastRenderedPageBreak/>
              <w:t>求，制定合理、可行的防控措施。</w:t>
            </w:r>
          </w:p>
          <w:p w:rsidR="00B0707F" w:rsidRDefault="00950F5A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服务要求：详见</w:t>
            </w:r>
            <w:r w:rsidR="000E526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单一来源</w:t>
            </w:r>
            <w:r w:rsidR="000E5265"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采购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文件第三章</w:t>
            </w:r>
            <w:r w:rsidR="000E526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B0707F" w:rsidRPr="000E5265" w:rsidRDefault="00950F5A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服务时间：</w:t>
            </w:r>
            <w:r w:rsidR="000E5265" w:rsidRPr="000E526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11个月，以合同签订时约定的起止时间为准。</w:t>
            </w:r>
          </w:p>
        </w:tc>
      </w:tr>
    </w:tbl>
    <w:p w:rsidR="00BB4638" w:rsidRPr="00BB4638" w:rsidRDefault="00950F5A" w:rsidP="006F4706">
      <w:pPr>
        <w:numPr>
          <w:ilvl w:val="0"/>
          <w:numId w:val="1"/>
        </w:numPr>
        <w:spacing w:line="540" w:lineRule="exact"/>
        <w:rPr>
          <w:rFonts w:ascii="仿宋" w:eastAsia="仿宋" w:hAnsi="仿宋"/>
          <w:color w:val="000000" w:themeColor="text1"/>
          <w:kern w:val="0"/>
          <w:sz w:val="28"/>
          <w:szCs w:val="28"/>
        </w:rPr>
      </w:pPr>
      <w:r w:rsidRPr="00BB4638"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单一来源采购专家名单：</w:t>
      </w:r>
      <w:r w:rsidR="00DD4336" w:rsidRPr="00DD4336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申军民</w:t>
      </w:r>
      <w:r w:rsidR="00DD4336" w:rsidRPr="00DD4336">
        <w:rPr>
          <w:rFonts w:ascii="仿宋" w:eastAsia="仿宋" w:hAnsi="仿宋"/>
          <w:color w:val="000000" w:themeColor="text1"/>
          <w:kern w:val="0"/>
          <w:sz w:val="28"/>
          <w:szCs w:val="28"/>
        </w:rPr>
        <w:t>、白露萍、蒋应和、王建民、易满林</w:t>
      </w:r>
    </w:p>
    <w:p w:rsidR="00B0707F" w:rsidRPr="00BB4638" w:rsidRDefault="00950F5A" w:rsidP="006F4706">
      <w:pPr>
        <w:numPr>
          <w:ilvl w:val="0"/>
          <w:numId w:val="1"/>
        </w:numPr>
        <w:spacing w:line="540" w:lineRule="exact"/>
        <w:rPr>
          <w:rFonts w:ascii="仿宋" w:eastAsia="仿宋" w:hAnsi="仿宋"/>
          <w:color w:val="000000" w:themeColor="text1"/>
          <w:kern w:val="0"/>
          <w:sz w:val="28"/>
          <w:szCs w:val="28"/>
        </w:rPr>
      </w:pPr>
      <w:r w:rsidRPr="00BB4638">
        <w:rPr>
          <w:rFonts w:ascii="黑体" w:eastAsia="黑体" w:hAnsi="黑体" w:hint="eastAsia"/>
          <w:color w:val="000000" w:themeColor="text1"/>
          <w:sz w:val="28"/>
          <w:szCs w:val="28"/>
        </w:rPr>
        <w:t>公告期限：</w:t>
      </w:r>
      <w:r w:rsidRPr="00BB4638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自本公告发布之日起1个工作日。</w:t>
      </w:r>
    </w:p>
    <w:p w:rsidR="00B0707F" w:rsidRDefault="00950F5A">
      <w:pPr>
        <w:spacing w:line="54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七</w:t>
      </w:r>
      <w:r>
        <w:rPr>
          <w:rFonts w:ascii="黑体" w:eastAsia="黑体" w:hAnsi="黑体" w:cs="宋体"/>
          <w:color w:val="000000" w:themeColor="text1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凡对本次公告内容提出询问，请按以下方式联系。</w:t>
      </w:r>
    </w:p>
    <w:p w:rsidR="00B0707F" w:rsidRDefault="00950F5A">
      <w:pPr>
        <w:pStyle w:val="2"/>
        <w:spacing w:before="0" w:after="0" w:line="540" w:lineRule="exact"/>
        <w:rPr>
          <w:rFonts w:ascii="仿宋" w:eastAsia="仿宋" w:hAnsi="仿宋" w:cs="宋体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 w:val="0"/>
          <w:color w:val="000000" w:themeColor="text1"/>
          <w:sz w:val="28"/>
          <w:szCs w:val="28"/>
        </w:rPr>
        <w:t>1.采购人信息</w:t>
      </w:r>
    </w:p>
    <w:p w:rsidR="00B0707F" w:rsidRDefault="00950F5A">
      <w:pPr>
        <w:spacing w:line="540" w:lineRule="exact"/>
        <w:ind w:leftChars="134" w:left="351" w:hangingChars="25" w:hanging="7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名    </w:t>
      </w:r>
      <w:r w:rsidR="0019343E">
        <w:rPr>
          <w:rFonts w:ascii="仿宋" w:eastAsia="仿宋" w:hAnsi="仿宋" w:hint="eastAsia"/>
          <w:color w:val="000000" w:themeColor="text1"/>
          <w:sz w:val="28"/>
          <w:szCs w:val="28"/>
        </w:rPr>
        <w:t>称：</w:t>
      </w:r>
      <w:r w:rsidR="000E5265" w:rsidRPr="000E5265">
        <w:rPr>
          <w:rFonts w:ascii="仿宋" w:eastAsia="仿宋" w:hAnsi="仿宋" w:hint="eastAsia"/>
          <w:color w:val="000000" w:themeColor="text1"/>
          <w:sz w:val="28"/>
          <w:szCs w:val="28"/>
        </w:rPr>
        <w:t>西安市公共资源交易中心</w:t>
      </w:r>
    </w:p>
    <w:p w:rsidR="00F81970" w:rsidRDefault="00950F5A">
      <w:pPr>
        <w:spacing w:line="540" w:lineRule="exact"/>
        <w:ind w:leftChars="134" w:left="351" w:hangingChars="25" w:hanging="7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地    </w:t>
      </w:r>
      <w:r w:rsidR="0019343E">
        <w:rPr>
          <w:rFonts w:ascii="仿宋" w:eastAsia="仿宋" w:hAnsi="仿宋" w:hint="eastAsia"/>
          <w:color w:val="000000" w:themeColor="text1"/>
          <w:sz w:val="28"/>
          <w:szCs w:val="28"/>
        </w:rPr>
        <w:t>址：</w:t>
      </w:r>
      <w:r w:rsidR="000E5265" w:rsidRPr="000E5265">
        <w:rPr>
          <w:rFonts w:ascii="仿宋" w:eastAsia="仿宋" w:hAnsi="仿宋" w:hint="eastAsia"/>
          <w:color w:val="000000" w:themeColor="text1"/>
          <w:sz w:val="28"/>
          <w:szCs w:val="28"/>
        </w:rPr>
        <w:t>西安市未央区文景北路16号白桦林国际B座</w:t>
      </w:r>
    </w:p>
    <w:p w:rsidR="00B0707F" w:rsidRDefault="00950F5A">
      <w:pPr>
        <w:spacing w:line="540" w:lineRule="exact"/>
        <w:ind w:leftChars="134" w:left="351" w:hangingChars="25" w:hanging="7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0E5265" w:rsidRPr="000E5265">
        <w:rPr>
          <w:rFonts w:ascii="仿宋" w:eastAsia="仿宋" w:hAnsi="仿宋" w:hint="eastAsia"/>
          <w:color w:val="000000" w:themeColor="text1"/>
          <w:sz w:val="28"/>
          <w:szCs w:val="28"/>
        </w:rPr>
        <w:t>029-86510151转80814</w:t>
      </w:r>
    </w:p>
    <w:p w:rsidR="00B0707F" w:rsidRDefault="00950F5A" w:rsidP="00DD4336">
      <w:pPr>
        <w:spacing w:line="540" w:lineRule="exact"/>
        <w:jc w:val="left"/>
        <w:rPr>
          <w:rFonts w:ascii="仿宋" w:eastAsia="仿宋" w:hAnsi="仿宋" w:cs="宋体"/>
          <w:b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2.项目联系方式</w:t>
      </w:r>
    </w:p>
    <w:p w:rsidR="00B0707F" w:rsidRDefault="00950F5A">
      <w:pPr>
        <w:spacing w:line="54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名    称：西安市市级单位政府采购中心</w:t>
      </w:r>
    </w:p>
    <w:p w:rsidR="00B0707F" w:rsidRDefault="00950F5A">
      <w:pPr>
        <w:spacing w:line="54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地　  址：西安市</w:t>
      </w:r>
      <w:r>
        <w:rPr>
          <w:rFonts w:ascii="仿宋" w:eastAsia="仿宋" w:hAnsi="仿宋"/>
          <w:color w:val="000000" w:themeColor="text1"/>
          <w:sz w:val="28"/>
          <w:szCs w:val="28"/>
        </w:rPr>
        <w:t>未央区文景北路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16号白桦林</w:t>
      </w:r>
      <w:r>
        <w:rPr>
          <w:rFonts w:ascii="仿宋" w:eastAsia="仿宋" w:hAnsi="仿宋"/>
          <w:color w:val="000000" w:themeColor="text1"/>
          <w:sz w:val="28"/>
          <w:szCs w:val="28"/>
        </w:rPr>
        <w:t>国际B座</w:t>
      </w:r>
    </w:p>
    <w:p w:rsidR="00B0707F" w:rsidRDefault="00950F5A">
      <w:pPr>
        <w:pStyle w:val="a5"/>
        <w:spacing w:line="54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项目联系人：李老师</w:t>
      </w:r>
    </w:p>
    <w:p w:rsidR="00B0707F" w:rsidRDefault="00950F5A">
      <w:pPr>
        <w:spacing w:line="54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电　    话：029</w:t>
      </w:r>
      <w:r>
        <w:rPr>
          <w:rFonts w:ascii="仿宋" w:eastAsia="仿宋" w:hAnsi="仿宋"/>
          <w:color w:val="000000" w:themeColor="text1"/>
          <w:sz w:val="28"/>
          <w:szCs w:val="28"/>
        </w:rPr>
        <w:t>-86510029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/>
          <w:color w:val="000000" w:themeColor="text1"/>
          <w:sz w:val="28"/>
          <w:szCs w:val="28"/>
        </w:rPr>
        <w:t>86510365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转</w:t>
      </w:r>
      <w:r>
        <w:rPr>
          <w:rFonts w:ascii="仿宋" w:eastAsia="仿宋" w:hAnsi="仿宋"/>
          <w:color w:val="000000" w:themeColor="text1"/>
          <w:sz w:val="28"/>
          <w:szCs w:val="28"/>
        </w:rPr>
        <w:t>分机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808</w:t>
      </w:r>
      <w:r>
        <w:rPr>
          <w:rFonts w:ascii="仿宋" w:eastAsia="仿宋" w:hAnsi="仿宋"/>
          <w:color w:val="000000" w:themeColor="text1"/>
          <w:sz w:val="28"/>
          <w:szCs w:val="28"/>
        </w:rPr>
        <w:t>06</w:t>
      </w:r>
    </w:p>
    <w:p w:rsidR="00B0707F" w:rsidRDefault="00B0707F">
      <w:pPr>
        <w:spacing w:line="540" w:lineRule="exact"/>
        <w:ind w:firstLineChars="300" w:firstLine="84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</w:p>
    <w:p w:rsidR="00B0707F" w:rsidRDefault="00950F5A">
      <w:pPr>
        <w:spacing w:line="540" w:lineRule="exact"/>
        <w:ind w:firstLineChars="300" w:firstLine="84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西安市市级单位政府采购中心</w:t>
      </w:r>
    </w:p>
    <w:p w:rsidR="00B0707F" w:rsidRDefault="00BB4638">
      <w:pPr>
        <w:spacing w:line="540" w:lineRule="exact"/>
        <w:ind w:right="560" w:firstLineChars="300" w:firstLine="84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2023</w:t>
      </w:r>
      <w:r w:rsidR="00950F5A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0E5265"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 w:rsidR="00950F5A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DD4336"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 w:rsidR="00950F5A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B0707F" w:rsidSect="00DD4336">
      <w:pgSz w:w="11906" w:h="16838"/>
      <w:pgMar w:top="1191" w:right="1416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1C" w:rsidRDefault="00D3301C" w:rsidP="00BB4638">
      <w:r>
        <w:separator/>
      </w:r>
    </w:p>
  </w:endnote>
  <w:endnote w:type="continuationSeparator" w:id="0">
    <w:p w:rsidR="00D3301C" w:rsidRDefault="00D3301C" w:rsidP="00BB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1C" w:rsidRDefault="00D3301C" w:rsidP="00BB4638">
      <w:r>
        <w:separator/>
      </w:r>
    </w:p>
  </w:footnote>
  <w:footnote w:type="continuationSeparator" w:id="0">
    <w:p w:rsidR="00D3301C" w:rsidRDefault="00D3301C" w:rsidP="00BB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5ACE3"/>
    <w:multiLevelType w:val="singleLevel"/>
    <w:tmpl w:val="5F55ACE3"/>
    <w:lvl w:ilvl="0">
      <w:start w:val="5"/>
      <w:numFmt w:val="chineseCounting"/>
      <w:suff w:val="nothing"/>
      <w:lvlText w:val="%1、"/>
      <w:lvlJc w:val="left"/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zMDEwOTg4Yzg2N2I3MTUwMGM4MzkyNzM0YWQ2M2IifQ=="/>
  </w:docVars>
  <w:rsids>
    <w:rsidRoot w:val="51AD40E1"/>
    <w:rsid w:val="000154DD"/>
    <w:rsid w:val="00043078"/>
    <w:rsid w:val="000B0447"/>
    <w:rsid w:val="000B623F"/>
    <w:rsid w:val="000E5265"/>
    <w:rsid w:val="000F60C6"/>
    <w:rsid w:val="000F7991"/>
    <w:rsid w:val="00155F16"/>
    <w:rsid w:val="001601AD"/>
    <w:rsid w:val="001703BB"/>
    <w:rsid w:val="0019343E"/>
    <w:rsid w:val="001934ED"/>
    <w:rsid w:val="001F7023"/>
    <w:rsid w:val="00247382"/>
    <w:rsid w:val="00254571"/>
    <w:rsid w:val="00281795"/>
    <w:rsid w:val="002845ED"/>
    <w:rsid w:val="002B2993"/>
    <w:rsid w:val="002B5E87"/>
    <w:rsid w:val="002D1376"/>
    <w:rsid w:val="00302890"/>
    <w:rsid w:val="00305E87"/>
    <w:rsid w:val="00320011"/>
    <w:rsid w:val="00345C19"/>
    <w:rsid w:val="0034769F"/>
    <w:rsid w:val="00354C61"/>
    <w:rsid w:val="00357F62"/>
    <w:rsid w:val="003A4E92"/>
    <w:rsid w:val="003D07D9"/>
    <w:rsid w:val="003F07F3"/>
    <w:rsid w:val="00417D8B"/>
    <w:rsid w:val="00437E09"/>
    <w:rsid w:val="00456511"/>
    <w:rsid w:val="00456682"/>
    <w:rsid w:val="004824B8"/>
    <w:rsid w:val="004E0A67"/>
    <w:rsid w:val="004E342D"/>
    <w:rsid w:val="00504329"/>
    <w:rsid w:val="00542404"/>
    <w:rsid w:val="00560424"/>
    <w:rsid w:val="0056631F"/>
    <w:rsid w:val="0059678E"/>
    <w:rsid w:val="005972C7"/>
    <w:rsid w:val="005E74C0"/>
    <w:rsid w:val="006346CF"/>
    <w:rsid w:val="006A173B"/>
    <w:rsid w:val="006A5995"/>
    <w:rsid w:val="006D550B"/>
    <w:rsid w:val="007175C9"/>
    <w:rsid w:val="007709DB"/>
    <w:rsid w:val="007C2C56"/>
    <w:rsid w:val="00804ACC"/>
    <w:rsid w:val="008D1FE4"/>
    <w:rsid w:val="008E65CB"/>
    <w:rsid w:val="0090125E"/>
    <w:rsid w:val="00905447"/>
    <w:rsid w:val="0091704E"/>
    <w:rsid w:val="009441FC"/>
    <w:rsid w:val="00950F5A"/>
    <w:rsid w:val="00951362"/>
    <w:rsid w:val="00951614"/>
    <w:rsid w:val="009D0B0A"/>
    <w:rsid w:val="009F38F2"/>
    <w:rsid w:val="00A27C31"/>
    <w:rsid w:val="00A410A9"/>
    <w:rsid w:val="00A52D31"/>
    <w:rsid w:val="00A730C4"/>
    <w:rsid w:val="00A9289F"/>
    <w:rsid w:val="00A97D04"/>
    <w:rsid w:val="00AB1E1F"/>
    <w:rsid w:val="00AF04D4"/>
    <w:rsid w:val="00AF27D6"/>
    <w:rsid w:val="00AF3AE5"/>
    <w:rsid w:val="00B0707F"/>
    <w:rsid w:val="00B10DE4"/>
    <w:rsid w:val="00B61B62"/>
    <w:rsid w:val="00BB4638"/>
    <w:rsid w:val="00BB74DF"/>
    <w:rsid w:val="00BE6E66"/>
    <w:rsid w:val="00BF0C35"/>
    <w:rsid w:val="00C47260"/>
    <w:rsid w:val="00C50EE7"/>
    <w:rsid w:val="00C6331E"/>
    <w:rsid w:val="00C66F5D"/>
    <w:rsid w:val="00CA203C"/>
    <w:rsid w:val="00CD52E2"/>
    <w:rsid w:val="00D24F5D"/>
    <w:rsid w:val="00D3301C"/>
    <w:rsid w:val="00D72ECF"/>
    <w:rsid w:val="00DA29DE"/>
    <w:rsid w:val="00DA3968"/>
    <w:rsid w:val="00DB024A"/>
    <w:rsid w:val="00DB0D93"/>
    <w:rsid w:val="00DD4336"/>
    <w:rsid w:val="00E03EFA"/>
    <w:rsid w:val="00E06575"/>
    <w:rsid w:val="00E275B8"/>
    <w:rsid w:val="00EC16F9"/>
    <w:rsid w:val="00EC7DB2"/>
    <w:rsid w:val="00EE7BD8"/>
    <w:rsid w:val="00EF01EE"/>
    <w:rsid w:val="00F22DAF"/>
    <w:rsid w:val="00F4333F"/>
    <w:rsid w:val="00F62C2B"/>
    <w:rsid w:val="00F81970"/>
    <w:rsid w:val="00F823FE"/>
    <w:rsid w:val="00F960E7"/>
    <w:rsid w:val="00FA1A0D"/>
    <w:rsid w:val="00FE03E7"/>
    <w:rsid w:val="00FE119A"/>
    <w:rsid w:val="015522F5"/>
    <w:rsid w:val="117756FC"/>
    <w:rsid w:val="132F1F0F"/>
    <w:rsid w:val="288F59A4"/>
    <w:rsid w:val="2F1D086A"/>
    <w:rsid w:val="3D0C324F"/>
    <w:rsid w:val="51AD40E1"/>
    <w:rsid w:val="62CB5F82"/>
    <w:rsid w:val="705F3B8C"/>
    <w:rsid w:val="70B94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3B5AABF"/>
  <w15:docId w15:val="{12D7AB28-410A-4534-8EBD-CC9796CB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="华文仿宋" w:hAnsi="Calibri Light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F62"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7F62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57F62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357F6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unhideWhenUsed/>
    <w:rsid w:val="00357F62"/>
    <w:rPr>
      <w:rFonts w:ascii="宋体" w:eastAsia="宋体"/>
      <w:sz w:val="18"/>
      <w:szCs w:val="18"/>
    </w:rPr>
  </w:style>
  <w:style w:type="paragraph" w:styleId="a5">
    <w:name w:val="Plain Text"/>
    <w:basedOn w:val="a"/>
    <w:link w:val="a6"/>
    <w:qFormat/>
    <w:rsid w:val="00357F62"/>
    <w:rPr>
      <w:rFonts w:ascii="宋体" w:hAnsi="Courier New"/>
      <w:szCs w:val="22"/>
    </w:rPr>
  </w:style>
  <w:style w:type="paragraph" w:styleId="a7">
    <w:name w:val="Balloon Text"/>
    <w:basedOn w:val="a"/>
    <w:link w:val="a8"/>
    <w:semiHidden/>
    <w:unhideWhenUsed/>
    <w:rsid w:val="00357F62"/>
    <w:rPr>
      <w:sz w:val="18"/>
      <w:szCs w:val="18"/>
    </w:rPr>
  </w:style>
  <w:style w:type="paragraph" w:styleId="a9">
    <w:name w:val="footer"/>
    <w:basedOn w:val="a"/>
    <w:link w:val="aa"/>
    <w:rsid w:val="00357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rsid w:val="00357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rsid w:val="00357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sid w:val="00357F6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357F62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a6">
    <w:name w:val="纯文本 字符"/>
    <w:basedOn w:val="a0"/>
    <w:link w:val="a5"/>
    <w:qFormat/>
    <w:rsid w:val="00357F62"/>
    <w:rPr>
      <w:rFonts w:ascii="宋体" w:hAnsi="Courier New"/>
      <w:kern w:val="2"/>
      <w:sz w:val="21"/>
      <w:szCs w:val="22"/>
    </w:rPr>
  </w:style>
  <w:style w:type="paragraph" w:styleId="ae">
    <w:name w:val="List Paragraph"/>
    <w:basedOn w:val="a"/>
    <w:uiPriority w:val="99"/>
    <w:qFormat/>
    <w:rsid w:val="00357F62"/>
    <w:pPr>
      <w:ind w:firstLineChars="200" w:firstLine="420"/>
    </w:pPr>
  </w:style>
  <w:style w:type="paragraph" w:customStyle="1" w:styleId="4">
    <w:name w:val="※正文（缩进4）"/>
    <w:basedOn w:val="af"/>
    <w:qFormat/>
    <w:rsid w:val="00357F62"/>
    <w:pPr>
      <w:ind w:firstLineChars="400" w:firstLine="400"/>
    </w:pPr>
  </w:style>
  <w:style w:type="paragraph" w:customStyle="1" w:styleId="af">
    <w:name w:val="※正文"/>
    <w:basedOn w:val="a"/>
    <w:next w:val="a"/>
    <w:qFormat/>
    <w:rsid w:val="00357F62"/>
    <w:pPr>
      <w:wordWrap w:val="0"/>
    </w:pPr>
  </w:style>
  <w:style w:type="paragraph" w:customStyle="1" w:styleId="af0">
    <w:name w:val="※封面题须"/>
    <w:basedOn w:val="a"/>
    <w:qFormat/>
    <w:rsid w:val="00357F62"/>
    <w:pPr>
      <w:ind w:leftChars="350" w:left="850" w:rightChars="250" w:right="250" w:hangingChars="500" w:hanging="500"/>
      <w:jc w:val="left"/>
    </w:pPr>
    <w:rPr>
      <w:sz w:val="36"/>
      <w:szCs w:val="36"/>
    </w:rPr>
  </w:style>
  <w:style w:type="character" w:customStyle="1" w:styleId="ac">
    <w:name w:val="页眉 字符"/>
    <w:basedOn w:val="a0"/>
    <w:link w:val="ab"/>
    <w:rsid w:val="00357F62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a">
    <w:name w:val="页脚 字符"/>
    <w:basedOn w:val="a0"/>
    <w:link w:val="a9"/>
    <w:rsid w:val="00357F62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文档结构图 字符"/>
    <w:basedOn w:val="a0"/>
    <w:link w:val="a3"/>
    <w:semiHidden/>
    <w:rsid w:val="00357F62"/>
    <w:rPr>
      <w:rFonts w:ascii="宋体" w:eastAsia="宋体" w:hAnsiTheme="minorHAnsi"/>
      <w:kern w:val="2"/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357F62"/>
    <w:rPr>
      <w:rFonts w:asciiTheme="minorHAnsi" w:eastAsiaTheme="minorEastAsia" w:hAnsiTheme="minorHAns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128</Words>
  <Characters>730</Characters>
  <Application>Microsoft Office Word</Application>
  <DocSecurity>0</DocSecurity>
  <Lines>6</Lines>
  <Paragraphs>1</Paragraphs>
  <ScaleCrop>false</ScaleCrop>
  <Company>Lenovo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李翠</cp:lastModifiedBy>
  <cp:revision>89</cp:revision>
  <cp:lastPrinted>2023-11-22T01:04:00Z</cp:lastPrinted>
  <dcterms:created xsi:type="dcterms:W3CDTF">2020-03-26T02:26:00Z</dcterms:created>
  <dcterms:modified xsi:type="dcterms:W3CDTF">2023-11-22T01:05:00Z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5F6D0925B8314B4EB81D1102789B88B9</vt:lpwstr>
  </property>
</Properties>
</file>