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highlight w:val="none"/>
        </w:rPr>
      </w:pPr>
      <w:r>
        <w:rPr>
          <w:rFonts w:hint="eastAsia"/>
          <w:highlight w:val="none"/>
        </w:rPr>
        <w:t>磋商公告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仿宋_GB2312"/>
          <w:sz w:val="24"/>
          <w:highlight w:val="none"/>
        </w:rPr>
      </w:pPr>
      <w:r>
        <w:rPr>
          <w:rFonts w:hint="eastAsia" w:ascii="宋体" w:hAnsi="宋体" w:cs="宋体"/>
          <w:sz w:val="24"/>
          <w:highlight w:val="none"/>
        </w:rPr>
        <w:t xml:space="preserve"> </w:t>
      </w:r>
      <w:r>
        <w:rPr>
          <w:rFonts w:hint="eastAsia" w:ascii="宋体" w:hAnsi="宋体" w:cs="仿宋_GB2312"/>
          <w:sz w:val="24"/>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highlight w:val="none"/>
        </w:rPr>
      </w:pPr>
      <w:r>
        <w:rPr>
          <w:rFonts w:hint="eastAsia" w:ascii="宋体" w:hAnsi="宋体" w:cs="宋体"/>
          <w:sz w:val="24"/>
          <w:highlight w:val="none"/>
          <w:u w:val="single"/>
        </w:rPr>
        <w:t>西安市灞桥区人民法院办公楼改造-全院电网改造项目</w:t>
      </w:r>
      <w:r>
        <w:rPr>
          <w:rFonts w:hint="eastAsia" w:ascii="宋体" w:hAnsi="宋体" w:cs="仿宋_GB2312"/>
          <w:sz w:val="24"/>
          <w:highlight w:val="none"/>
        </w:rPr>
        <w:t>的潜在供应商应在</w:t>
      </w:r>
      <w:r>
        <w:rPr>
          <w:rFonts w:hint="eastAsia" w:ascii="宋体" w:hAnsi="宋体" w:cs="仿宋_GB2312"/>
          <w:sz w:val="24"/>
          <w:highlight w:val="none"/>
          <w:u w:val="single"/>
        </w:rPr>
        <w:t>西安市高新区高新路枫叶大厦C座13层1301室</w:t>
      </w:r>
      <w:r>
        <w:rPr>
          <w:rFonts w:hint="eastAsia" w:ascii="宋体" w:hAnsi="宋体" w:cs="仿宋_GB2312"/>
          <w:sz w:val="24"/>
          <w:highlight w:val="none"/>
        </w:rPr>
        <w:t>获取采购文件，并于</w:t>
      </w:r>
      <w:r>
        <w:rPr>
          <w:rFonts w:hint="eastAsia" w:ascii="宋体" w:hAnsi="宋体" w:cs="仿宋_GB2312"/>
          <w:sz w:val="24"/>
          <w:highlight w:val="none"/>
          <w:u w:val="single"/>
        </w:rPr>
        <w:t xml:space="preserve"> </w:t>
      </w:r>
      <w:r>
        <w:rPr>
          <w:rFonts w:hint="eastAsia" w:ascii="宋体" w:hAnsi="宋体" w:cs="仿宋_GB2312"/>
          <w:sz w:val="24"/>
          <w:highlight w:val="none"/>
          <w:u w:val="single"/>
        </w:rPr>
        <w:t>2023年</w:t>
      </w:r>
      <w:r>
        <w:rPr>
          <w:rFonts w:hint="eastAsia" w:ascii="宋体" w:hAnsi="宋体" w:cs="仿宋_GB2312"/>
          <w:sz w:val="24"/>
          <w:highlight w:val="none"/>
          <w:u w:val="single"/>
          <w:lang w:val="en-US" w:eastAsia="zh-CN"/>
        </w:rPr>
        <w:t>11</w:t>
      </w:r>
      <w:r>
        <w:rPr>
          <w:rFonts w:hint="eastAsia" w:ascii="宋体" w:hAnsi="宋体" w:cs="仿宋_GB2312"/>
          <w:sz w:val="24"/>
          <w:highlight w:val="none"/>
          <w:u w:val="single"/>
        </w:rPr>
        <w:t>月</w:t>
      </w:r>
      <w:r>
        <w:rPr>
          <w:rFonts w:hint="eastAsia" w:ascii="宋体" w:hAnsi="宋体" w:cs="仿宋_GB2312"/>
          <w:sz w:val="24"/>
          <w:highlight w:val="none"/>
          <w:u w:val="single"/>
          <w:lang w:val="en-US" w:eastAsia="zh-CN"/>
        </w:rPr>
        <w:t>17</w:t>
      </w:r>
      <w:r>
        <w:rPr>
          <w:rFonts w:hint="eastAsia" w:ascii="宋体" w:hAnsi="宋体" w:cs="仿宋_GB2312"/>
          <w:sz w:val="24"/>
          <w:highlight w:val="none"/>
          <w:u w:val="single"/>
        </w:rPr>
        <w:t>日</w:t>
      </w:r>
      <w:r>
        <w:rPr>
          <w:rFonts w:hint="eastAsia" w:ascii="宋体" w:hAnsi="宋体" w:cs="仿宋_GB2312"/>
          <w:sz w:val="24"/>
          <w:highlight w:val="none"/>
          <w:u w:val="single"/>
          <w:lang w:val="en-US" w:eastAsia="zh-CN"/>
        </w:rPr>
        <w:t>14</w:t>
      </w:r>
      <w:r>
        <w:rPr>
          <w:rFonts w:hint="eastAsia" w:ascii="宋体" w:hAnsi="宋体" w:cs="仿宋_GB2312"/>
          <w:sz w:val="24"/>
          <w:highlight w:val="none"/>
          <w:u w:val="single"/>
        </w:rPr>
        <w:t>时</w:t>
      </w:r>
      <w:r>
        <w:rPr>
          <w:rFonts w:hint="eastAsia" w:ascii="宋体" w:hAnsi="宋体" w:cs="仿宋_GB2312"/>
          <w:sz w:val="24"/>
          <w:highlight w:val="none"/>
          <w:u w:val="single"/>
          <w:lang w:val="en-US" w:eastAsia="zh-CN"/>
        </w:rPr>
        <w:t>30</w:t>
      </w:r>
      <w:r>
        <w:rPr>
          <w:rFonts w:hint="eastAsia" w:ascii="宋体" w:hAnsi="宋体" w:cs="仿宋_GB2312"/>
          <w:sz w:val="24"/>
          <w:highlight w:val="none"/>
          <w:u w:val="single"/>
        </w:rPr>
        <w:t>分</w:t>
      </w:r>
      <w:r>
        <w:rPr>
          <w:rFonts w:hint="eastAsia" w:ascii="宋体" w:hAnsi="宋体" w:cs="仿宋_GB2312"/>
          <w:bCs/>
          <w:sz w:val="24"/>
          <w:highlight w:val="none"/>
        </w:rPr>
        <w:t>（北京时间）前提交响应文件</w:t>
      </w:r>
      <w:r>
        <w:rPr>
          <w:rFonts w:hint="eastAsia" w:ascii="宋体" w:hAnsi="宋体" w:cs="仿宋_GB2312"/>
          <w:sz w:val="24"/>
          <w:highlight w:val="none"/>
        </w:rPr>
        <w:t>。</w:t>
      </w:r>
    </w:p>
    <w:p>
      <w:pPr>
        <w:spacing w:line="360" w:lineRule="auto"/>
        <w:rPr>
          <w:rFonts w:hint="eastAsia" w:ascii="宋体" w:hAnsi="宋体" w:cs="宋体"/>
          <w:b/>
          <w:sz w:val="24"/>
          <w:highlight w:val="none"/>
        </w:rPr>
      </w:pPr>
      <w:r>
        <w:rPr>
          <w:rFonts w:hint="eastAsia" w:ascii="宋体" w:hAnsi="宋体" w:cs="宋体"/>
          <w:b/>
          <w:sz w:val="24"/>
          <w:highlight w:val="none"/>
        </w:rPr>
        <w:t>一、项目基本情况</w:t>
      </w:r>
    </w:p>
    <w:p>
      <w:pPr>
        <w:spacing w:line="360" w:lineRule="auto"/>
        <w:rPr>
          <w:rFonts w:ascii="宋体" w:hAnsi="宋体" w:cs="宋体"/>
          <w:sz w:val="24"/>
          <w:highlight w:val="none"/>
        </w:rPr>
      </w:pPr>
      <w:r>
        <w:rPr>
          <w:rFonts w:hint="eastAsia" w:ascii="宋体" w:hAnsi="宋体" w:cs="宋体"/>
          <w:b/>
          <w:bCs/>
          <w:sz w:val="24"/>
          <w:highlight w:val="none"/>
        </w:rPr>
        <w:t>项目编号：</w:t>
      </w:r>
      <w:r>
        <w:rPr>
          <w:rFonts w:hint="eastAsia" w:ascii="宋体" w:hAnsi="宋体" w:cs="宋体"/>
          <w:sz w:val="24"/>
          <w:highlight w:val="none"/>
        </w:rPr>
        <w:t>HHZB2023-CS-006</w:t>
      </w:r>
    </w:p>
    <w:p>
      <w:pPr>
        <w:pStyle w:val="6"/>
        <w:spacing w:line="360" w:lineRule="auto"/>
        <w:ind w:firstLine="0" w:firstLineChars="0"/>
        <w:rPr>
          <w:rFonts w:hint="eastAsia" w:ascii="宋体" w:hAnsi="宋体" w:cs="宋体"/>
          <w:sz w:val="24"/>
          <w:highlight w:val="none"/>
        </w:rPr>
      </w:pPr>
      <w:r>
        <w:rPr>
          <w:rFonts w:hint="eastAsia" w:ascii="宋体" w:hAnsi="宋体" w:cs="宋体"/>
          <w:b/>
          <w:bCs/>
          <w:sz w:val="24"/>
          <w:highlight w:val="none"/>
        </w:rPr>
        <w:t>项目名称：</w:t>
      </w:r>
      <w:r>
        <w:rPr>
          <w:rFonts w:hint="eastAsia" w:ascii="宋体" w:hAnsi="宋体" w:cs="宋体"/>
          <w:sz w:val="24"/>
          <w:highlight w:val="none"/>
        </w:rPr>
        <w:t>西安市灞桥区人民法院办公楼改造-全院电网改造</w:t>
      </w:r>
    </w:p>
    <w:p>
      <w:pPr>
        <w:pStyle w:val="6"/>
        <w:spacing w:line="360" w:lineRule="auto"/>
        <w:ind w:firstLine="0" w:firstLineChars="0"/>
        <w:rPr>
          <w:rFonts w:hint="eastAsia" w:ascii="宋体" w:hAnsi="宋体" w:cs="宋体"/>
          <w:sz w:val="24"/>
          <w:highlight w:val="none"/>
          <w:lang w:val="zh-CN"/>
        </w:rPr>
      </w:pPr>
      <w:r>
        <w:rPr>
          <w:rFonts w:hint="eastAsia" w:ascii="宋体" w:hAnsi="宋体" w:cs="宋体"/>
          <w:b/>
          <w:sz w:val="24"/>
          <w:highlight w:val="none"/>
          <w:lang w:val="zh-CN"/>
        </w:rPr>
        <w:t>采购方式：</w:t>
      </w:r>
      <w:r>
        <w:rPr>
          <w:rFonts w:hint="eastAsia" w:ascii="宋体" w:hAnsi="宋体" w:cs="宋体"/>
          <w:sz w:val="24"/>
          <w:highlight w:val="none"/>
          <w:lang w:val="zh-CN"/>
        </w:rPr>
        <w:t>竞争性磋商</w:t>
      </w:r>
      <w:bookmarkStart w:id="4" w:name="_GoBack"/>
      <w:bookmarkEnd w:id="4"/>
    </w:p>
    <w:p>
      <w:pPr>
        <w:pStyle w:val="6"/>
        <w:spacing w:line="360" w:lineRule="auto"/>
        <w:ind w:firstLine="0" w:firstLineChars="0"/>
        <w:rPr>
          <w:rFonts w:hint="eastAsia" w:ascii="宋体" w:hAnsi="宋体" w:cs="宋体"/>
          <w:sz w:val="24"/>
          <w:highlight w:val="none"/>
        </w:rPr>
      </w:pPr>
      <w:r>
        <w:rPr>
          <w:rFonts w:hint="eastAsia" w:ascii="宋体" w:hAnsi="宋体" w:cs="宋体"/>
          <w:b/>
          <w:sz w:val="24"/>
          <w:highlight w:val="none"/>
        </w:rPr>
        <w:t>预算金额：</w:t>
      </w:r>
      <w:r>
        <w:rPr>
          <w:rFonts w:hint="eastAsia" w:ascii="宋体" w:hAnsi="宋体" w:cs="宋体"/>
          <w:sz w:val="24"/>
          <w:highlight w:val="none"/>
          <w:lang w:val="zh-CN"/>
        </w:rPr>
        <w:t>818,717.01</w:t>
      </w:r>
      <w:r>
        <w:rPr>
          <w:rFonts w:hint="eastAsia" w:ascii="宋体" w:hAnsi="宋体" w:cs="宋体"/>
          <w:sz w:val="24"/>
          <w:highlight w:val="none"/>
        </w:rPr>
        <w:t>元</w:t>
      </w:r>
    </w:p>
    <w:p>
      <w:pPr>
        <w:pStyle w:val="6"/>
        <w:spacing w:after="0" w:line="360" w:lineRule="auto"/>
        <w:ind w:firstLine="0" w:firstLineChars="0"/>
        <w:jc w:val="left"/>
        <w:rPr>
          <w:rFonts w:hint="eastAsia" w:ascii="宋体" w:hAnsi="宋体" w:cs="宋体"/>
          <w:sz w:val="24"/>
          <w:highlight w:val="none"/>
        </w:rPr>
      </w:pPr>
      <w:r>
        <w:rPr>
          <w:rFonts w:hint="eastAsia" w:ascii="宋体" w:hAnsi="宋体" w:cs="宋体"/>
          <w:sz w:val="24"/>
          <w:highlight w:val="none"/>
        </w:rPr>
        <w:t>采购需求：</w:t>
      </w:r>
    </w:p>
    <w:p>
      <w:pPr>
        <w:pStyle w:val="6"/>
        <w:spacing w:after="0" w:line="360" w:lineRule="auto"/>
        <w:ind w:firstLine="0" w:firstLineChars="0"/>
        <w:jc w:val="left"/>
        <w:rPr>
          <w:rFonts w:hint="eastAsia" w:ascii="宋体" w:hAnsi="宋体" w:cs="宋体"/>
          <w:sz w:val="24"/>
          <w:highlight w:val="none"/>
        </w:rPr>
      </w:pPr>
      <w:r>
        <w:rPr>
          <w:rFonts w:hint="eastAsia" w:ascii="宋体" w:hAnsi="宋体" w:cs="宋体"/>
          <w:sz w:val="24"/>
          <w:highlight w:val="none"/>
        </w:rPr>
        <w:t>合同包1(西安市灞桥区人民法院办公楼改造-全院电网改造):</w:t>
      </w:r>
    </w:p>
    <w:p>
      <w:pPr>
        <w:pStyle w:val="6"/>
        <w:spacing w:line="360" w:lineRule="auto"/>
        <w:ind w:firstLine="0" w:firstLineChars="0"/>
        <w:rPr>
          <w:rFonts w:hint="eastAsia" w:ascii="宋体" w:hAnsi="宋体" w:cs="宋体"/>
          <w:sz w:val="24"/>
          <w:highlight w:val="none"/>
        </w:rPr>
      </w:pPr>
      <w:r>
        <w:rPr>
          <w:rFonts w:hint="eastAsia" w:ascii="宋体" w:hAnsi="宋体" w:cs="宋体"/>
          <w:sz w:val="24"/>
          <w:highlight w:val="none"/>
        </w:rPr>
        <w:t>合同包预算金额：</w:t>
      </w:r>
      <w:r>
        <w:rPr>
          <w:rFonts w:hint="eastAsia" w:ascii="宋体" w:hAnsi="宋体" w:cs="宋体"/>
          <w:sz w:val="24"/>
          <w:highlight w:val="none"/>
          <w:lang w:val="zh-CN"/>
        </w:rPr>
        <w:t>818,717.01</w:t>
      </w:r>
      <w:r>
        <w:rPr>
          <w:rFonts w:hint="eastAsia" w:ascii="宋体" w:hAnsi="宋体" w:cs="宋体"/>
          <w:sz w:val="24"/>
          <w:highlight w:val="none"/>
        </w:rPr>
        <w:t>元</w:t>
      </w:r>
    </w:p>
    <w:p>
      <w:pPr>
        <w:pStyle w:val="6"/>
        <w:spacing w:line="360" w:lineRule="auto"/>
        <w:ind w:firstLine="0" w:firstLineChars="0"/>
        <w:jc w:val="left"/>
        <w:rPr>
          <w:rFonts w:hint="eastAsia" w:ascii="宋体" w:hAnsi="宋体" w:cs="宋体"/>
          <w:sz w:val="24"/>
          <w:highlight w:val="none"/>
          <w:lang w:val="zh-CN"/>
        </w:rPr>
      </w:pPr>
      <w:r>
        <w:rPr>
          <w:rFonts w:hint="eastAsia" w:ascii="宋体" w:hAnsi="宋体" w:cs="宋体"/>
          <w:sz w:val="24"/>
          <w:highlight w:val="none"/>
        </w:rPr>
        <w:t>合同包最高限价：</w:t>
      </w:r>
      <w:r>
        <w:rPr>
          <w:rFonts w:hint="eastAsia" w:ascii="宋体" w:hAnsi="宋体" w:cs="宋体"/>
          <w:sz w:val="24"/>
          <w:highlight w:val="none"/>
          <w:lang w:val="zh-CN"/>
        </w:rPr>
        <w:t>818,717.01</w:t>
      </w:r>
      <w:r>
        <w:rPr>
          <w:rFonts w:hint="eastAsia" w:ascii="宋体" w:hAnsi="宋体" w:cs="宋体"/>
          <w:sz w:val="24"/>
          <w:highlight w:val="none"/>
        </w:rPr>
        <w:t>元</w:t>
      </w:r>
    </w:p>
    <w:p>
      <w:pPr>
        <w:pStyle w:val="6"/>
        <w:spacing w:line="420" w:lineRule="exact"/>
        <w:ind w:firstLine="0" w:firstLineChars="0"/>
        <w:rPr>
          <w:rFonts w:hint="eastAsia" w:ascii="宋体" w:hAnsi="宋体" w:cs="宋体"/>
          <w:sz w:val="24"/>
          <w:highlight w:val="none"/>
        </w:rPr>
      </w:pPr>
      <w:r>
        <w:rPr>
          <w:rFonts w:hint="eastAsia" w:ascii="宋体" w:hAnsi="宋体" w:cs="宋体"/>
          <w:sz w:val="24"/>
          <w:highlight w:val="none"/>
        </w:rPr>
        <w:t>采购需求：法院办公楼改造-全院电网改造项目，具体内容详见磋商文件、图纸及工程量清单范围。根据“《政府采购促进中小企业发展管理办法》（财库〔2020〕46号）”，</w:t>
      </w:r>
    </w:p>
    <w:p>
      <w:pPr>
        <w:pStyle w:val="6"/>
        <w:spacing w:line="420" w:lineRule="exact"/>
        <w:ind w:firstLine="0" w:firstLineChars="0"/>
        <w:rPr>
          <w:rFonts w:hint="eastAsia" w:ascii="宋体" w:hAnsi="宋体" w:cs="宋体"/>
          <w:sz w:val="24"/>
          <w:highlight w:val="none"/>
        </w:rPr>
      </w:pPr>
      <w:r>
        <w:rPr>
          <w:rFonts w:hint="eastAsia" w:ascii="宋体" w:hAnsi="宋体" w:cs="宋体"/>
          <w:b/>
          <w:bCs/>
          <w:sz w:val="24"/>
          <w:highlight w:val="none"/>
        </w:rPr>
        <w:t>此采购项目面向中小企业采购</w:t>
      </w:r>
      <w:r>
        <w:rPr>
          <w:rFonts w:hint="eastAsia" w:ascii="宋体" w:hAnsi="宋体" w:cs="宋体"/>
          <w:sz w:val="24"/>
          <w:highlight w:val="none"/>
        </w:rPr>
        <w:t>。</w:t>
      </w:r>
    </w:p>
    <w:tbl>
      <w:tblPr>
        <w:tblStyle w:val="7"/>
        <w:tblW w:w="975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703"/>
        <w:gridCol w:w="1743"/>
        <w:gridCol w:w="965"/>
        <w:gridCol w:w="1337"/>
        <w:gridCol w:w="1217"/>
        <w:gridCol w:w="1753"/>
        <w:gridCol w:w="20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44" w:hRule="atLeast"/>
          <w:tblHeader/>
        </w:trPr>
        <w:tc>
          <w:tcPr>
            <w:tcW w:w="70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品目号</w:t>
            </w:r>
          </w:p>
        </w:tc>
        <w:tc>
          <w:tcPr>
            <w:tcW w:w="174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品目名称</w:t>
            </w:r>
          </w:p>
        </w:tc>
        <w:tc>
          <w:tcPr>
            <w:tcW w:w="9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采购标的</w:t>
            </w:r>
          </w:p>
        </w:tc>
        <w:tc>
          <w:tcPr>
            <w:tcW w:w="13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数量</w:t>
            </w:r>
          </w:p>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（单位）</w:t>
            </w:r>
          </w:p>
        </w:tc>
        <w:tc>
          <w:tcPr>
            <w:tcW w:w="121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技术规格、参数及要求</w:t>
            </w:r>
          </w:p>
        </w:tc>
        <w:tc>
          <w:tcPr>
            <w:tcW w:w="175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品目预算(元)</w:t>
            </w:r>
          </w:p>
        </w:tc>
        <w:tc>
          <w:tcPr>
            <w:tcW w:w="203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最高限价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31" w:hRule="atLeast"/>
        </w:trPr>
        <w:tc>
          <w:tcPr>
            <w:tcW w:w="70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1-1</w:t>
            </w:r>
          </w:p>
        </w:tc>
        <w:tc>
          <w:tcPr>
            <w:tcW w:w="174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办公用房施工</w:t>
            </w:r>
          </w:p>
        </w:tc>
        <w:tc>
          <w:tcPr>
            <w:tcW w:w="9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工程</w:t>
            </w:r>
          </w:p>
        </w:tc>
        <w:tc>
          <w:tcPr>
            <w:tcW w:w="13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1(项)</w:t>
            </w:r>
          </w:p>
        </w:tc>
        <w:tc>
          <w:tcPr>
            <w:tcW w:w="121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rPr>
              <w:t>详见采购文件</w:t>
            </w:r>
          </w:p>
        </w:tc>
        <w:tc>
          <w:tcPr>
            <w:tcW w:w="175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lang w:val="zh-CN"/>
              </w:rPr>
              <w:t>818,717.01</w:t>
            </w:r>
          </w:p>
        </w:tc>
        <w:tc>
          <w:tcPr>
            <w:tcW w:w="203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pStyle w:val="6"/>
              <w:spacing w:after="0" w:line="420" w:lineRule="exact"/>
              <w:ind w:firstLine="0" w:firstLineChars="0"/>
              <w:jc w:val="center"/>
              <w:rPr>
                <w:rFonts w:hint="eastAsia" w:ascii="宋体" w:hAnsi="宋体" w:cs="宋体"/>
                <w:sz w:val="24"/>
                <w:highlight w:val="none"/>
              </w:rPr>
            </w:pPr>
            <w:r>
              <w:rPr>
                <w:rFonts w:hint="eastAsia" w:ascii="宋体" w:hAnsi="宋体" w:cs="宋体"/>
                <w:sz w:val="24"/>
                <w:highlight w:val="none"/>
                <w:lang w:val="zh-CN"/>
              </w:rPr>
              <w:t>818,717.01</w:t>
            </w:r>
          </w:p>
        </w:tc>
      </w:tr>
    </w:tbl>
    <w:p>
      <w:pPr>
        <w:pStyle w:val="6"/>
        <w:spacing w:line="420" w:lineRule="exact"/>
        <w:ind w:firstLine="0" w:firstLineChars="0"/>
        <w:rPr>
          <w:rFonts w:hint="eastAsia" w:ascii="宋体" w:hAnsi="宋体" w:cs="宋体"/>
          <w:sz w:val="24"/>
          <w:highlight w:val="none"/>
        </w:rPr>
      </w:pPr>
    </w:p>
    <w:p>
      <w:pPr>
        <w:pStyle w:val="6"/>
        <w:spacing w:line="420" w:lineRule="exact"/>
        <w:ind w:firstLine="0" w:firstLineChars="0"/>
        <w:rPr>
          <w:rFonts w:hint="eastAsia" w:ascii="宋体" w:hAnsi="宋体" w:cs="宋体"/>
          <w:color w:val="000000"/>
          <w:sz w:val="24"/>
          <w:highlight w:val="none"/>
        </w:rPr>
      </w:pPr>
      <w:r>
        <w:rPr>
          <w:rFonts w:hint="eastAsia" w:ascii="宋体" w:hAnsi="宋体" w:cs="宋体"/>
          <w:color w:val="000000"/>
          <w:sz w:val="24"/>
          <w:highlight w:val="none"/>
        </w:rPr>
        <w:t>合同履行期限：</w:t>
      </w:r>
      <w:r>
        <w:rPr>
          <w:rFonts w:hint="eastAsia" w:ascii="宋体" w:hAnsi="宋体" w:cs="宋体"/>
          <w:sz w:val="24"/>
          <w:highlight w:val="none"/>
        </w:rPr>
        <w:t>自合同签订之日起</w:t>
      </w:r>
      <w:r>
        <w:rPr>
          <w:rFonts w:hint="eastAsia" w:ascii="宋体" w:hAnsi="宋体" w:cs="宋体"/>
          <w:sz w:val="24"/>
          <w:highlight w:val="none"/>
        </w:rPr>
        <w:t>120个日历日</w:t>
      </w:r>
      <w:r>
        <w:rPr>
          <w:rFonts w:hint="eastAsia" w:ascii="宋体" w:hAnsi="宋体" w:cs="宋体"/>
          <w:color w:val="000000"/>
          <w:sz w:val="24"/>
          <w:highlight w:val="none"/>
        </w:rPr>
        <w:t>（具体服务起止日期可随合同签订时间相应顺延）。</w:t>
      </w:r>
    </w:p>
    <w:p>
      <w:pPr>
        <w:pStyle w:val="6"/>
        <w:spacing w:line="420" w:lineRule="exact"/>
        <w:ind w:firstLine="0" w:firstLineChars="0"/>
        <w:rPr>
          <w:rFonts w:hint="eastAsia" w:ascii="宋体" w:hAnsi="宋体" w:cs="宋体"/>
          <w:color w:val="000000"/>
          <w:sz w:val="24"/>
          <w:highlight w:val="none"/>
        </w:rPr>
      </w:pPr>
      <w:r>
        <w:rPr>
          <w:rFonts w:hint="eastAsia" w:ascii="宋体" w:hAnsi="宋体" w:cs="宋体"/>
          <w:color w:val="000000"/>
          <w:sz w:val="24"/>
          <w:highlight w:val="none"/>
        </w:rPr>
        <w:t>本项目不接受联合体投标。</w:t>
      </w:r>
    </w:p>
    <w:p>
      <w:pPr>
        <w:pStyle w:val="6"/>
        <w:spacing w:line="420" w:lineRule="exact"/>
        <w:ind w:firstLine="0" w:firstLineChars="0"/>
        <w:rPr>
          <w:rFonts w:hint="eastAsia" w:ascii="宋体" w:hAnsi="宋体" w:cs="宋体"/>
          <w:b/>
          <w:color w:val="000000"/>
          <w:sz w:val="24"/>
          <w:highlight w:val="none"/>
        </w:rPr>
      </w:pPr>
      <w:r>
        <w:rPr>
          <w:rFonts w:hint="eastAsia" w:ascii="宋体" w:hAnsi="宋体" w:cs="宋体"/>
          <w:b/>
          <w:color w:val="000000"/>
          <w:sz w:val="24"/>
          <w:highlight w:val="none"/>
        </w:rPr>
        <w:t>二、申请人的资格要求</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1、满足《中华人民共和国政府采购法》第二十二条规定；</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2、落实政府采购政策需满足的资格要求：</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1）《政府采购促进中小企业发展管理办法》（财库〔2020〕46 号）； </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2）《财政部司法部关于政府采购支持监狱企业发展有关问题的通知》（财库〔2014〕68号）；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3）《国务院办公厅关于建立政府强制采购节能产品制度的通知》（国办发〔2007〕51号）； </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4）《关于调整优化节能产品、环境标志产品政府采购执行机制的通知》（财库〔2019〕9号）；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5）《关于印发环境标志产品政府采购品目清单的通知》（财库〔2019〕18号）； </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6）《关于印发节能产品政府采购品目清单的通知》（财库〔2019〕19号）；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7）《三部门联合发布关于促进残疾人就业政府采购政策的通知》（财库〔2017〕141号）；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8）《财政部发展改革委生态环境部市场监管总局关于调整优化节能产品、环境标志产品政府采购执行机制的通知》（财库〔2019〕9号）；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9）《财政部农业农村部国家乡村振兴局关于运用政府采购政策支持乡村产业振兴的通知》（财库〔2021〕19号）；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10）《陕西省财政厅关于加快推进我省中小企业政府采购信用融资工作的通知》（陕财办采〔2020〕15号）；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11）《西安市财政局关于促进政府采购公平竞争优化营商环境的通知》（市财函〔2021〕431号）；</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12)《关于深入开展政府采购脱贫地区农副产品工作推进乡村产业振兴的实施意见》的通知（财库〔2021〕20号）；</w:t>
      </w:r>
    </w:p>
    <w:p>
      <w:pPr>
        <w:pStyle w:val="6"/>
        <w:spacing w:line="42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13）《陕西省财政厅关于进一步加大政府采购支持中小企业力度的通知》陕财办采〔2022〕5号；</w:t>
      </w:r>
    </w:p>
    <w:p>
      <w:pPr>
        <w:pStyle w:val="6"/>
        <w:spacing w:line="42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14）其他需要落实的政府采购政策。</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3.本项目的特定资格要求：</w:t>
      </w:r>
    </w:p>
    <w:p>
      <w:pPr>
        <w:spacing w:line="440" w:lineRule="exact"/>
        <w:ind w:firstLine="480" w:firstLineChars="200"/>
        <w:rPr>
          <w:rFonts w:hint="eastAsia" w:ascii="宋体" w:hAnsi="宋体" w:eastAsia="宋体" w:cs="宋体"/>
          <w:sz w:val="24"/>
          <w:highlight w:val="none"/>
          <w:lang w:eastAsia="zh-CN"/>
        </w:rPr>
      </w:pPr>
      <w:bookmarkStart w:id="0" w:name="_Toc35393631"/>
      <w:bookmarkStart w:id="1" w:name="_Toc35393800"/>
      <w:r>
        <w:rPr>
          <w:rFonts w:hint="eastAsia" w:ascii="宋体" w:hAnsi="宋体" w:cs="宋体"/>
          <w:sz w:val="24"/>
          <w:highlight w:val="none"/>
        </w:rPr>
        <w:t>1、具有独立承担民事责任能力的法人、其他组织或自然人，并出具合法有效的营业执照或事业单位法人证书等国家规定的相关证明，自然人参与的提供其身份证明； </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sz w:val="24"/>
          <w:highlight w:val="none"/>
        </w:rPr>
        <w:t xml:space="preserve">    </w:t>
      </w:r>
      <w:r>
        <w:rPr>
          <w:rFonts w:hint="eastAsia" w:ascii="宋体" w:hAnsi="宋体" w:cs="宋体"/>
          <w:color w:val="000000"/>
          <w:sz w:val="24"/>
          <w:highlight w:val="none"/>
        </w:rPr>
        <w:t>2、须提供建设行政主管部门颁发建筑工程施工总承包三级及以上资质或建筑装修装饰工程专业承包二级及以上资质，并具有合格有效的安全生产许可证；</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3、拟派项目经理须具备房屋建筑工程专业二级及以上注册建造师资格，具有有效的安全生产考核合格证书，在本单位注册且无在建工程和不良记录。</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4、供应商在“陕西省住房和城乡建设厅网站企业库中的施工企业”可查询到企业及项目经理基本信息且无不良信用记录；</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5、财务状况报告：提供2022年度的财务审计报告或提供开标前3个月的银行资信证明及银行开户证明； </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6、缴纳税收：提供2023年1月1日以来已缴纳的至少一个月的纳税证明或完税证明，依法免税的单位应提供相关证明材料； </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7、社会保障资金缴纳证明：提供2023年1月1日以来已缴存的至少一个月的社会保障资金缴存单据或社保机构开具的社会保险参保缴费情况证明，依法不需要缴纳社会保障资金的单位应提供相关证明材料； </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8、出具参加本次政府采购活动前三年内在经营活动中没有重大违法记录的书面声明；</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9、具备履行合同所必需的设备和专业技术能力的证明材料(由供应商根据项目需求提供说明材料或者承诺)； </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 xml:space="preserve">    10、法定代表人授权书（附法定代表人、被授权人身份证复印件）及被授权人身份证（法定代表人直接参加招标，须提供法定代表人身份证明及身份证）； </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    11、落实政府采购政策需满足的资格要求：本项目为专门面向中小企业项目，供应商应为中型企业或小型或微型企业或监狱企业或残疾人福利性单位；</w:t>
      </w:r>
    </w:p>
    <w:p>
      <w:pPr>
        <w:spacing w:line="44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12、供应商不得为“信用中国”网站（www.creditchina.gov.cn ）中列入失信被执行人和重大税收违法失信主体的单位，不得为中国政府采购网（www.ccgp.gov.cn ）政府采购严重违法失信行为记录名单中被财政部门禁止参加政府采购活动的单位；</w:t>
      </w:r>
    </w:p>
    <w:p>
      <w:pPr>
        <w:spacing w:line="44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13、单位负责人为同一人或者存在直接控股、管理关系的不同供应商，不得参加同一合同项下的政府采购活动；</w:t>
      </w:r>
    </w:p>
    <w:p>
      <w:pPr>
        <w:spacing w:line="440" w:lineRule="exact"/>
        <w:ind w:firstLine="480" w:firstLineChars="200"/>
        <w:rPr>
          <w:rFonts w:hint="eastAsia" w:ascii="宋体" w:hAnsi="宋体" w:cs="宋体"/>
          <w:sz w:val="24"/>
          <w:highlight w:val="none"/>
        </w:rPr>
      </w:pPr>
      <w:r>
        <w:rPr>
          <w:rFonts w:hint="eastAsia" w:ascii="宋体" w:hAnsi="宋体" w:cs="宋体"/>
          <w:color w:val="000000"/>
          <w:sz w:val="24"/>
          <w:highlight w:val="none"/>
        </w:rPr>
        <w:t xml:space="preserve">    14、本项目不接受联合体磋商。</w:t>
      </w:r>
    </w:p>
    <w:p>
      <w:pPr>
        <w:pStyle w:val="6"/>
        <w:spacing w:line="420" w:lineRule="exact"/>
        <w:ind w:firstLine="482" w:firstLineChars="200"/>
        <w:rPr>
          <w:rFonts w:hint="eastAsia" w:ascii="宋体" w:hAnsi="宋体" w:cs="宋体"/>
          <w:b/>
          <w:sz w:val="24"/>
          <w:highlight w:val="none"/>
        </w:rPr>
      </w:pPr>
      <w:r>
        <w:rPr>
          <w:rFonts w:hint="eastAsia" w:ascii="宋体" w:hAnsi="宋体" w:cs="宋体"/>
          <w:b/>
          <w:sz w:val="24"/>
          <w:highlight w:val="none"/>
        </w:rPr>
        <w:t>三、获取采购文件</w:t>
      </w:r>
      <w:bookmarkEnd w:id="0"/>
      <w:bookmarkEnd w:id="1"/>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1.时间：</w:t>
      </w:r>
      <w:r>
        <w:rPr>
          <w:rFonts w:hint="eastAsia" w:ascii="宋体" w:hAnsi="宋体" w:cs="宋体"/>
          <w:sz w:val="24"/>
          <w:highlight w:val="none"/>
          <w:u w:val="single"/>
        </w:rPr>
        <w:t xml:space="preserve"> 202</w:t>
      </w:r>
      <w:r>
        <w:rPr>
          <w:rFonts w:hint="eastAsia" w:ascii="宋体" w:hAnsi="宋体" w:cs="宋体"/>
          <w:sz w:val="24"/>
          <w:highlight w:val="none"/>
          <w:u w:val="single"/>
          <w:lang w:val="en-US" w:eastAsia="zh-CN"/>
        </w:rPr>
        <w:t>3年11</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7</w:t>
      </w:r>
      <w:r>
        <w:rPr>
          <w:rFonts w:hint="eastAsia" w:ascii="宋体" w:hAnsi="宋体" w:cs="宋体"/>
          <w:sz w:val="24"/>
          <w:highlight w:val="none"/>
          <w:u w:val="single"/>
        </w:rPr>
        <w:t>日至 2023年</w:t>
      </w:r>
      <w:r>
        <w:rPr>
          <w:rFonts w:hint="eastAsia" w:ascii="宋体" w:hAnsi="宋体" w:cs="宋体"/>
          <w:sz w:val="24"/>
          <w:highlight w:val="none"/>
          <w:u w:val="single"/>
          <w:lang w:val="en-US" w:eastAsia="zh-CN"/>
        </w:rPr>
        <w:t>11</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13</w:t>
      </w:r>
      <w:r>
        <w:rPr>
          <w:rFonts w:hint="eastAsia" w:ascii="宋体" w:hAnsi="宋体" w:cs="宋体"/>
          <w:sz w:val="24"/>
          <w:highlight w:val="none"/>
          <w:u w:val="single"/>
        </w:rPr>
        <w:t>日</w:t>
      </w:r>
      <w:r>
        <w:rPr>
          <w:rFonts w:hint="eastAsia" w:ascii="宋体" w:hAnsi="宋体" w:cs="宋体"/>
          <w:sz w:val="24"/>
          <w:highlight w:val="none"/>
        </w:rPr>
        <w:t>（上午9：00至下午17:00，北京时间，节假日除外）。</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2.获取地点：</w:t>
      </w:r>
      <w:r>
        <w:rPr>
          <w:rFonts w:hint="eastAsia" w:ascii="宋体" w:hAnsi="宋体" w:cs="宋体"/>
          <w:color w:val="000000"/>
          <w:kern w:val="0"/>
          <w:sz w:val="24"/>
          <w:highlight w:val="none"/>
        </w:rPr>
        <w:t>西安市高新区高新路枫叶大厦C座13层1301室</w:t>
      </w:r>
      <w:r>
        <w:rPr>
          <w:rFonts w:hint="eastAsia" w:ascii="宋体" w:hAnsi="宋体" w:cs="宋体"/>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3.文件售价：免费赠送。</w:t>
      </w:r>
    </w:p>
    <w:p>
      <w:pPr>
        <w:spacing w:line="360" w:lineRule="auto"/>
        <w:ind w:firstLine="482" w:firstLineChars="200"/>
        <w:rPr>
          <w:rFonts w:hint="eastAsia" w:ascii="宋体" w:hAnsi="宋体" w:cs="宋体"/>
          <w:b/>
          <w:bCs/>
          <w:sz w:val="24"/>
          <w:highlight w:val="none"/>
        </w:rPr>
      </w:pPr>
    </w:p>
    <w:p>
      <w:pPr>
        <w:spacing w:line="360" w:lineRule="auto"/>
        <w:ind w:firstLine="482" w:firstLineChars="200"/>
        <w:rPr>
          <w:rFonts w:hint="eastAsia" w:ascii="宋体" w:hAnsi="宋体" w:cs="宋体"/>
          <w:b/>
          <w:bCs/>
          <w:sz w:val="24"/>
          <w:highlight w:val="none"/>
        </w:rPr>
      </w:pPr>
    </w:p>
    <w:p>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注：</w:t>
      </w:r>
    </w:p>
    <w:p>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1.获取磋商文件请携带单位介绍信原件、经办人身份证原件及复印件、《政府采购促进中小企业发展管理办法》（财库〔2020〕46号）附件1中小企业声明函（工程）加盖公章鲜章。（现场获取，谢绝邮寄）</w:t>
      </w:r>
    </w:p>
    <w:p>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2.根据《西安市财政局关于促进政府采购公平竞争优化营商环境的通知》（市财函〔2021〕431号）供应商免费领取采购文件后，如不参与项目投标，应在递交响应文件截止时间前一日以书面形式告知采购代理机构。</w:t>
      </w:r>
    </w:p>
    <w:p>
      <w:pPr>
        <w:pStyle w:val="6"/>
        <w:spacing w:line="420" w:lineRule="exact"/>
        <w:ind w:firstLine="0" w:firstLineChars="0"/>
        <w:rPr>
          <w:rFonts w:hint="eastAsia" w:ascii="宋体" w:hAnsi="宋体" w:cs="宋体"/>
          <w:b/>
          <w:sz w:val="24"/>
          <w:highlight w:val="none"/>
        </w:rPr>
      </w:pPr>
      <w:r>
        <w:rPr>
          <w:rFonts w:hint="eastAsia" w:ascii="黑体" w:hAnsi="黑体" w:cs="宋体"/>
          <w:b/>
          <w:sz w:val="28"/>
          <w:szCs w:val="28"/>
          <w:highlight w:val="none"/>
        </w:rPr>
        <w:t>四、响应文件提交</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截止时间：</w:t>
      </w:r>
      <w:r>
        <w:rPr>
          <w:rFonts w:hint="eastAsia" w:ascii="宋体" w:hAnsi="宋体" w:cs="仿宋_GB2312"/>
          <w:sz w:val="24"/>
          <w:highlight w:val="none"/>
          <w:u w:val="single"/>
        </w:rPr>
        <w:t xml:space="preserve">2023年 </w:t>
      </w:r>
      <w:r>
        <w:rPr>
          <w:rFonts w:hint="eastAsia" w:ascii="宋体" w:hAnsi="宋体" w:cs="仿宋_GB2312"/>
          <w:sz w:val="24"/>
          <w:highlight w:val="none"/>
          <w:u w:val="single"/>
          <w:lang w:val="en-US" w:eastAsia="zh-CN"/>
        </w:rPr>
        <w:t>11</w:t>
      </w:r>
      <w:r>
        <w:rPr>
          <w:rFonts w:hint="eastAsia" w:ascii="宋体" w:hAnsi="宋体" w:cs="仿宋_GB2312"/>
          <w:sz w:val="24"/>
          <w:highlight w:val="none"/>
          <w:u w:val="single"/>
        </w:rPr>
        <w:t>月</w:t>
      </w:r>
      <w:r>
        <w:rPr>
          <w:rFonts w:hint="eastAsia" w:ascii="宋体" w:hAnsi="宋体" w:cs="仿宋_GB2312"/>
          <w:sz w:val="24"/>
          <w:highlight w:val="none"/>
          <w:u w:val="single"/>
          <w:lang w:val="en-US" w:eastAsia="zh-CN"/>
        </w:rPr>
        <w:t>17</w:t>
      </w:r>
      <w:r>
        <w:rPr>
          <w:rFonts w:hint="eastAsia" w:ascii="宋体" w:hAnsi="宋体" w:cs="仿宋_GB2312"/>
          <w:sz w:val="24"/>
          <w:highlight w:val="none"/>
          <w:u w:val="single"/>
        </w:rPr>
        <w:t>日14时30分</w:t>
      </w:r>
      <w:r>
        <w:rPr>
          <w:rFonts w:hint="eastAsia" w:ascii="宋体" w:hAnsi="宋体" w:cs="宋体"/>
          <w:sz w:val="24"/>
          <w:highlight w:val="none"/>
        </w:rPr>
        <w:t>（北京时间）。</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地点：</w:t>
      </w:r>
      <w:r>
        <w:rPr>
          <w:rFonts w:hint="eastAsia" w:ascii="宋体" w:hAnsi="宋体" w:cs="宋体"/>
          <w:color w:val="000000"/>
          <w:sz w:val="24"/>
          <w:highlight w:val="none"/>
        </w:rPr>
        <w:t>西安市高新区高新路枫叶大厦C座13层1301室</w:t>
      </w:r>
      <w:r>
        <w:rPr>
          <w:rFonts w:hint="eastAsia" w:ascii="宋体" w:hAnsi="宋体" w:cs="宋体"/>
          <w:sz w:val="24"/>
          <w:highlight w:val="none"/>
        </w:rPr>
        <w:t>。</w:t>
      </w:r>
    </w:p>
    <w:p>
      <w:pPr>
        <w:pStyle w:val="6"/>
        <w:spacing w:line="420" w:lineRule="exact"/>
        <w:ind w:firstLine="0" w:firstLineChars="0"/>
        <w:rPr>
          <w:rFonts w:hint="eastAsia" w:ascii="宋体" w:hAnsi="宋体" w:cs="宋体"/>
          <w:b/>
          <w:sz w:val="24"/>
          <w:highlight w:val="none"/>
        </w:rPr>
      </w:pPr>
      <w:r>
        <w:rPr>
          <w:rFonts w:hint="eastAsia" w:ascii="黑体" w:hAnsi="黑体" w:cs="宋体"/>
          <w:b/>
          <w:sz w:val="28"/>
          <w:szCs w:val="28"/>
          <w:highlight w:val="none"/>
        </w:rPr>
        <w:t>五、开启</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时间：</w:t>
      </w:r>
      <w:r>
        <w:rPr>
          <w:rFonts w:hint="eastAsia" w:ascii="宋体" w:hAnsi="宋体" w:cs="仿宋_GB2312"/>
          <w:sz w:val="24"/>
          <w:highlight w:val="none"/>
          <w:u w:val="single"/>
        </w:rPr>
        <w:t>2023年</w:t>
      </w:r>
      <w:r>
        <w:rPr>
          <w:rFonts w:hint="eastAsia" w:ascii="宋体" w:hAnsi="宋体" w:cs="仿宋_GB2312"/>
          <w:sz w:val="24"/>
          <w:highlight w:val="none"/>
          <w:u w:val="single"/>
          <w:lang w:val="en-US" w:eastAsia="zh-CN"/>
        </w:rPr>
        <w:t>11</w:t>
      </w:r>
      <w:r>
        <w:rPr>
          <w:rFonts w:hint="eastAsia" w:ascii="宋体" w:hAnsi="宋体" w:cs="仿宋_GB2312"/>
          <w:sz w:val="24"/>
          <w:highlight w:val="none"/>
          <w:u w:val="single"/>
        </w:rPr>
        <w:t>月</w:t>
      </w:r>
      <w:r>
        <w:rPr>
          <w:rFonts w:hint="eastAsia" w:ascii="宋体" w:hAnsi="宋体" w:cs="仿宋_GB2312"/>
          <w:sz w:val="24"/>
          <w:highlight w:val="none"/>
          <w:u w:val="single"/>
          <w:lang w:val="en-US" w:eastAsia="zh-CN"/>
        </w:rPr>
        <w:t>17</w:t>
      </w:r>
      <w:r>
        <w:rPr>
          <w:rFonts w:hint="eastAsia" w:ascii="宋体" w:hAnsi="宋体" w:cs="仿宋_GB2312"/>
          <w:sz w:val="24"/>
          <w:highlight w:val="none"/>
          <w:u w:val="single"/>
        </w:rPr>
        <w:t xml:space="preserve"> 日14时30分</w:t>
      </w:r>
      <w:r>
        <w:rPr>
          <w:rFonts w:hint="eastAsia" w:ascii="宋体" w:hAnsi="宋体" w:cs="宋体"/>
          <w:sz w:val="24"/>
          <w:highlight w:val="none"/>
        </w:rPr>
        <w:t>（北京时间）。</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地点：</w:t>
      </w:r>
      <w:r>
        <w:rPr>
          <w:rFonts w:hint="eastAsia" w:ascii="宋体" w:hAnsi="宋体" w:cs="宋体"/>
          <w:color w:val="000000"/>
          <w:sz w:val="24"/>
          <w:highlight w:val="none"/>
        </w:rPr>
        <w:t>西安市高新区高新路枫叶大厦C座13层1301室</w:t>
      </w:r>
      <w:r>
        <w:rPr>
          <w:rFonts w:hint="eastAsia" w:ascii="宋体" w:hAnsi="宋体" w:cs="宋体"/>
          <w:sz w:val="24"/>
          <w:highlight w:val="none"/>
        </w:rPr>
        <w:t>。</w:t>
      </w:r>
    </w:p>
    <w:p>
      <w:pPr>
        <w:pStyle w:val="6"/>
        <w:spacing w:line="420" w:lineRule="exact"/>
        <w:ind w:firstLine="0" w:firstLineChars="0"/>
        <w:rPr>
          <w:rFonts w:hint="eastAsia" w:ascii="宋体" w:hAnsi="宋体" w:cs="宋体"/>
          <w:b/>
          <w:sz w:val="24"/>
          <w:highlight w:val="none"/>
        </w:rPr>
      </w:pPr>
      <w:r>
        <w:rPr>
          <w:rFonts w:hint="eastAsia" w:ascii="宋体" w:hAnsi="宋体" w:cs="宋体"/>
          <w:b/>
          <w:sz w:val="24"/>
          <w:highlight w:val="none"/>
        </w:rPr>
        <w:t>六、公告期限</w:t>
      </w:r>
    </w:p>
    <w:p>
      <w:pPr>
        <w:pStyle w:val="6"/>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自本公告发布之日起5个工作日。</w:t>
      </w:r>
    </w:p>
    <w:p>
      <w:pPr>
        <w:pStyle w:val="6"/>
        <w:spacing w:line="420" w:lineRule="exact"/>
        <w:ind w:firstLine="0" w:firstLineChars="0"/>
        <w:rPr>
          <w:rFonts w:hint="eastAsia" w:ascii="宋体" w:hAnsi="宋体" w:cs="宋体"/>
          <w:b/>
          <w:sz w:val="24"/>
          <w:highlight w:val="none"/>
        </w:rPr>
      </w:pPr>
      <w:bookmarkStart w:id="2" w:name="_Toc35393635"/>
      <w:bookmarkStart w:id="3" w:name="_Toc35393804"/>
      <w:r>
        <w:rPr>
          <w:rFonts w:hint="eastAsia" w:ascii="黑体" w:hAnsi="黑体" w:cs="宋体"/>
          <w:b/>
          <w:sz w:val="28"/>
          <w:szCs w:val="28"/>
          <w:highlight w:val="none"/>
        </w:rPr>
        <w:t>七、其他补充事宜</w:t>
      </w:r>
      <w:bookmarkEnd w:id="2"/>
      <w:bookmarkEnd w:id="3"/>
    </w:p>
    <w:p>
      <w:pPr>
        <w:spacing w:line="356" w:lineRule="auto"/>
        <w:ind w:firstLine="482" w:firstLineChars="200"/>
        <w:rPr>
          <w:rFonts w:hint="eastAsia" w:ascii="宋体" w:hAnsi="宋体" w:cs="宋体"/>
          <w:b/>
          <w:bCs/>
          <w:sz w:val="24"/>
          <w:highlight w:val="none"/>
        </w:rPr>
      </w:pPr>
      <w:r>
        <w:rPr>
          <w:rFonts w:hint="eastAsia" w:ascii="宋体" w:hAnsi="宋体" w:cs="宋体"/>
          <w:b/>
          <w:bCs/>
          <w:sz w:val="24"/>
          <w:highlight w:val="none"/>
        </w:rPr>
        <w:t>中小企业声明函（工程）下载方式：进入陕西省政府采购网（http://www.ccgp-shaanxi.gov.cn/）首页，点击政策法规，在搜索栏中输入《政府采购促进中小企业发展管理办法》，点击下载附件内容即可。</w:t>
      </w:r>
    </w:p>
    <w:p>
      <w:pPr>
        <w:pStyle w:val="6"/>
        <w:spacing w:line="420" w:lineRule="exact"/>
        <w:ind w:firstLine="0" w:firstLineChars="0"/>
        <w:rPr>
          <w:rFonts w:hint="eastAsia" w:ascii="黑体" w:hAnsi="黑体" w:cs="宋体"/>
          <w:sz w:val="28"/>
          <w:szCs w:val="28"/>
          <w:highlight w:val="none"/>
        </w:rPr>
      </w:pPr>
      <w:r>
        <w:rPr>
          <w:rFonts w:hint="eastAsia" w:ascii="宋体" w:hAnsi="宋体" w:cs="宋体"/>
          <w:b/>
          <w:sz w:val="24"/>
          <w:highlight w:val="none"/>
        </w:rPr>
        <w:t>八、</w:t>
      </w:r>
      <w:r>
        <w:rPr>
          <w:rFonts w:hint="eastAsia" w:ascii="黑体" w:hAnsi="黑体" w:cs="宋体"/>
          <w:b/>
          <w:sz w:val="28"/>
          <w:szCs w:val="28"/>
          <w:highlight w:val="none"/>
        </w:rPr>
        <w:t>凡对本次采购提出询问，请按</w:t>
      </w:r>
      <w:r>
        <w:rPr>
          <w:rFonts w:ascii="黑体" w:hAnsi="黑体" w:cs="宋体"/>
          <w:b/>
          <w:sz w:val="28"/>
          <w:szCs w:val="28"/>
          <w:highlight w:val="none"/>
        </w:rPr>
        <w:t>以下方式</w:t>
      </w:r>
      <w:r>
        <w:rPr>
          <w:rFonts w:hint="eastAsia" w:ascii="黑体" w:hAnsi="黑体" w:cs="宋体"/>
          <w:b/>
          <w:sz w:val="28"/>
          <w:szCs w:val="28"/>
          <w:highlight w:val="none"/>
        </w:rPr>
        <w:t>联系：</w:t>
      </w:r>
    </w:p>
    <w:p>
      <w:pPr>
        <w:pStyle w:val="4"/>
        <w:keepNext w:val="0"/>
        <w:keepLines w:val="0"/>
        <w:widowControl/>
        <w:spacing w:before="0" w:after="0" w:line="360" w:lineRule="auto"/>
        <w:jc w:val="left"/>
        <w:rPr>
          <w:rFonts w:hint="eastAsia" w:ascii="宋体" w:hAnsi="宋体" w:eastAsia="宋体" w:cs="宋体"/>
          <w:b w:val="0"/>
          <w:szCs w:val="24"/>
          <w:highlight w:val="none"/>
        </w:rPr>
      </w:pPr>
      <w:r>
        <w:rPr>
          <w:rFonts w:hint="eastAsia" w:ascii="宋体" w:hAnsi="宋体" w:eastAsia="宋体" w:cs="宋体"/>
          <w:b w:val="0"/>
          <w:color w:val="333333"/>
          <w:spacing w:val="0"/>
          <w:szCs w:val="24"/>
          <w:highlight w:val="none"/>
          <w:shd w:val="clear" w:color="auto" w:fill="FFFFFF"/>
        </w:rPr>
        <w:t>1.采购人信息</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名称：西安市灞桥区人民法院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地址：灞桥区纺一路668号    </w:t>
      </w:r>
    </w:p>
    <w:p>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联系方式：</w:t>
      </w:r>
      <w:r>
        <w:rPr>
          <w:rFonts w:hint="eastAsia" w:ascii="宋体" w:hAnsi="宋体" w:cs="宋体"/>
          <w:sz w:val="24"/>
          <w:highlight w:val="none"/>
          <w:lang w:val="en-US" w:eastAsia="zh-CN"/>
        </w:rPr>
        <w:t>029-83533359</w:t>
      </w:r>
    </w:p>
    <w:p>
      <w:pPr>
        <w:spacing w:line="360" w:lineRule="auto"/>
        <w:rPr>
          <w:rFonts w:hint="eastAsia" w:ascii="宋体" w:hAnsi="宋体" w:cs="宋体"/>
          <w:sz w:val="24"/>
          <w:highlight w:val="none"/>
        </w:rPr>
      </w:pPr>
      <w:r>
        <w:rPr>
          <w:rFonts w:hint="eastAsia" w:ascii="宋体" w:hAnsi="宋体" w:cs="宋体"/>
          <w:color w:val="333333"/>
          <w:sz w:val="24"/>
          <w:highlight w:val="none"/>
          <w:shd w:val="clear" w:color="auto" w:fill="FFFFFF"/>
        </w:rPr>
        <w:t>2.采购代理机构信息</w:t>
      </w:r>
    </w:p>
    <w:p>
      <w:pPr>
        <w:pStyle w:val="5"/>
        <w:spacing w:before="0" w:beforeAutospacing="0" w:after="0" w:afterAutospacing="0" w:line="360" w:lineRule="auto"/>
        <w:ind w:firstLine="480"/>
        <w:jc w:val="both"/>
        <w:textAlignment w:val="baseline"/>
        <w:rPr>
          <w:rFonts w:hint="eastAsia" w:cs="宋体"/>
          <w:color w:val="333333"/>
          <w:highlight w:val="none"/>
          <w:shd w:val="clear" w:color="auto" w:fill="FFFFFF"/>
        </w:rPr>
      </w:pPr>
      <w:r>
        <w:rPr>
          <w:rFonts w:hint="eastAsia" w:cs="宋体"/>
          <w:color w:val="333333"/>
          <w:highlight w:val="none"/>
          <w:shd w:val="clear" w:color="auto" w:fill="FFFFFF"/>
        </w:rPr>
        <w:t>名称：陕西瀚海昱源企业管理咨询有限公司</w:t>
      </w:r>
    </w:p>
    <w:p>
      <w:pPr>
        <w:pStyle w:val="5"/>
        <w:spacing w:before="0" w:beforeAutospacing="0" w:after="0" w:afterAutospacing="0" w:line="360" w:lineRule="auto"/>
        <w:ind w:firstLine="480"/>
        <w:jc w:val="both"/>
        <w:textAlignment w:val="baseline"/>
        <w:rPr>
          <w:rFonts w:hint="eastAsia" w:cs="宋体"/>
          <w:highlight w:val="none"/>
        </w:rPr>
      </w:pPr>
      <w:r>
        <w:rPr>
          <w:rFonts w:hint="eastAsia" w:cs="宋体"/>
          <w:color w:val="333333"/>
          <w:highlight w:val="none"/>
          <w:shd w:val="clear" w:color="auto" w:fill="FFFFFF"/>
        </w:rPr>
        <w:t>地址：西安市高新区高新路枫叶大厦C座13层1301室</w:t>
      </w:r>
    </w:p>
    <w:p>
      <w:pPr>
        <w:pStyle w:val="5"/>
        <w:spacing w:before="0" w:beforeAutospacing="0" w:after="0" w:afterAutospacing="0" w:line="360" w:lineRule="auto"/>
        <w:ind w:firstLine="480"/>
        <w:jc w:val="both"/>
        <w:textAlignment w:val="baseline"/>
        <w:rPr>
          <w:rFonts w:cs="宋体"/>
          <w:color w:val="333333"/>
          <w:highlight w:val="none"/>
          <w:shd w:val="clear" w:color="auto" w:fill="FFFFFF"/>
        </w:rPr>
      </w:pPr>
      <w:r>
        <w:rPr>
          <w:rFonts w:hint="eastAsia" w:cs="宋体"/>
          <w:color w:val="333333"/>
          <w:highlight w:val="none"/>
          <w:shd w:val="clear" w:color="auto" w:fill="FFFFFF"/>
        </w:rPr>
        <w:t>联系方式：029-87309603</w:t>
      </w:r>
    </w:p>
    <w:p>
      <w:pPr>
        <w:pStyle w:val="4"/>
        <w:keepNext w:val="0"/>
        <w:keepLines w:val="0"/>
        <w:widowControl/>
        <w:spacing w:before="0" w:after="0" w:line="360" w:lineRule="auto"/>
        <w:jc w:val="left"/>
        <w:rPr>
          <w:rFonts w:hint="eastAsia" w:ascii="宋体" w:hAnsi="宋体" w:eastAsia="宋体" w:cs="宋体"/>
          <w:b w:val="0"/>
          <w:szCs w:val="24"/>
          <w:highlight w:val="none"/>
        </w:rPr>
      </w:pPr>
      <w:r>
        <w:rPr>
          <w:rFonts w:hint="eastAsia" w:ascii="宋体" w:hAnsi="宋体" w:eastAsia="宋体" w:cs="宋体"/>
          <w:b w:val="0"/>
          <w:color w:val="333333"/>
          <w:spacing w:val="0"/>
          <w:szCs w:val="24"/>
          <w:highlight w:val="none"/>
          <w:shd w:val="clear" w:color="auto" w:fill="FFFFFF"/>
        </w:rPr>
        <w:t>3.项目联系方式</w:t>
      </w:r>
    </w:p>
    <w:p>
      <w:pPr>
        <w:pStyle w:val="5"/>
        <w:spacing w:before="0" w:beforeAutospacing="0" w:after="0" w:afterAutospacing="0" w:line="360" w:lineRule="auto"/>
        <w:ind w:firstLine="480"/>
        <w:jc w:val="both"/>
        <w:textAlignment w:val="baseline"/>
        <w:rPr>
          <w:rFonts w:hint="eastAsia" w:cs="宋体"/>
          <w:highlight w:val="none"/>
        </w:rPr>
      </w:pPr>
      <w:r>
        <w:rPr>
          <w:rFonts w:hint="eastAsia" w:cs="宋体"/>
          <w:highlight w:val="none"/>
        </w:rPr>
        <w:t>项目联系人：潘工、马工</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电话：029-87309603</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NTMzNDA1OTNhMzk1M2Y3YTkxYWEwODFlM2YzOTcifQ=="/>
  </w:docVars>
  <w:rsids>
    <w:rsidRoot w:val="6D2E2EE7"/>
    <w:rsid w:val="6D2E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0" w:after="10" w:line="240" w:lineRule="auto"/>
      <w:jc w:val="center"/>
      <w:outlineLvl w:val="0"/>
    </w:pPr>
    <w:rPr>
      <w:rFonts w:eastAsia="宋体"/>
      <w:b/>
      <w:bCs/>
      <w:kern w:val="44"/>
      <w:sz w:val="32"/>
      <w:szCs w:val="44"/>
    </w:rPr>
  </w:style>
  <w:style w:type="paragraph" w:styleId="4">
    <w:name w:val="heading 6"/>
    <w:basedOn w:val="1"/>
    <w:next w:val="1"/>
    <w:qFormat/>
    <w:uiPriority w:val="0"/>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cs="Times New Roman"/>
    </w:rPr>
  </w:style>
  <w:style w:type="paragraph" w:styleId="5">
    <w:name w:val="Normal (Web)"/>
    <w:basedOn w:val="1"/>
    <w:qFormat/>
    <w:uiPriority w:val="0"/>
    <w:pPr>
      <w:widowControl/>
      <w:spacing w:before="100" w:beforeAutospacing="1" w:after="100" w:afterAutospacing="1"/>
      <w:jc w:val="left"/>
    </w:pPr>
    <w:rPr>
      <w:rFonts w:ascii="宋体" w:hAnsi="宋体"/>
      <w:sz w:val="24"/>
    </w:rPr>
  </w:style>
  <w:style w:type="paragraph" w:styleId="6">
    <w:name w:val="Body Text First Indent"/>
    <w:basedOn w:val="2"/>
    <w:unhideWhenUsed/>
    <w:qFormat/>
    <w:uiPriority w:val="99"/>
    <w:pPr>
      <w:ind w:firstLine="420" w:firstLineChars="1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2023-11-06T05:24:00Z</dcterms:created>
  <dc:creator>小葵</dc:creator>
  <cp:lastModifiedBy>小葵</cp:lastModifiedBy>
  <dcterms:modified xsi:type="dcterms:W3CDTF">2023-11-06T05:24:37Z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7F0E60A338684E9997489AA60A674CBA_11</vt:lpwstr>
  </property>
</Properties>
</file>