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hint="eastAsia" w:ascii="宋体" w:eastAsia="宋体"/>
          <w:b/>
          <w:color w:val="000000"/>
          <w:sz w:val="28"/>
          <w:lang w:eastAsia="zh-CN"/>
        </w:rPr>
      </w:pPr>
      <w:r>
        <w:rPr>
          <w:rStyle w:val="38"/>
          <w:rFonts w:hint="eastAsia" w:ascii="宋体" w:hAnsi="宋体"/>
          <w:b/>
          <w:color w:val="000000"/>
          <w:sz w:val="28"/>
          <w:lang w:eastAsia="zh-CN"/>
        </w:rPr>
        <w:t>项目编号</w:t>
      </w:r>
      <w:r>
        <w:rPr>
          <w:rStyle w:val="38"/>
          <w:rFonts w:hint="eastAsia" w:ascii="宋体" w:hAnsi="宋体"/>
          <w:b/>
          <w:color w:val="000000"/>
          <w:sz w:val="28"/>
        </w:rPr>
        <w:t>：</w:t>
      </w:r>
      <w:r>
        <w:rPr>
          <w:rStyle w:val="38"/>
          <w:rFonts w:hint="eastAsia" w:ascii="宋体" w:hAnsi="宋体"/>
          <w:b/>
          <w:color w:val="000000"/>
          <w:sz w:val="28"/>
          <w:lang w:eastAsia="zh-CN"/>
        </w:rPr>
        <w:t>HKZX-2023-453</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b/>
          <w:color w:val="000000"/>
          <w:sz w:val="28"/>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b/>
          <w:color w:val="000000"/>
          <w:sz w:val="28"/>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b/>
          <w:color w:val="000000"/>
          <w:sz w:val="28"/>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b/>
          <w:color w:val="000000"/>
          <w:sz w:val="48"/>
          <w:szCs w:val="48"/>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b/>
          <w:color w:val="000000"/>
          <w:sz w:val="48"/>
          <w:szCs w:val="48"/>
        </w:rPr>
      </w:pPr>
      <w:r>
        <w:rPr>
          <w:rStyle w:val="38"/>
          <w:rFonts w:hint="eastAsia" w:ascii="宋体" w:hAnsi="宋体"/>
          <w:b/>
          <w:color w:val="000000"/>
          <w:sz w:val="48"/>
          <w:szCs w:val="48"/>
        </w:rPr>
        <w:t>西安市回民殡仪馆碑石采购项目</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b/>
          <w:color w:val="000000"/>
          <w:sz w:val="52"/>
          <w:szCs w:val="52"/>
        </w:rPr>
      </w:pPr>
    </w:p>
    <w:p>
      <w:pPr>
        <w:pStyle w:val="32"/>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color w:val="000000"/>
          <w:u w:color="000000"/>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b/>
          <w:color w:val="000000"/>
          <w:sz w:val="84"/>
          <w:szCs w:val="84"/>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b/>
          <w:color w:val="000000"/>
          <w:sz w:val="84"/>
          <w:szCs w:val="84"/>
        </w:rPr>
      </w:pPr>
      <w:r>
        <w:rPr>
          <w:rStyle w:val="38"/>
          <w:rFonts w:hint="eastAsia" w:ascii="宋体" w:hAnsi="宋体"/>
          <w:b/>
          <w:color w:val="000000"/>
          <w:sz w:val="84"/>
          <w:szCs w:val="84"/>
        </w:rPr>
        <w:t>招</w:t>
      </w:r>
      <w:r>
        <w:rPr>
          <w:rStyle w:val="38"/>
          <w:rFonts w:ascii="宋体" w:hAnsi="宋体"/>
          <w:b/>
          <w:color w:val="000000"/>
          <w:sz w:val="84"/>
          <w:szCs w:val="84"/>
        </w:rPr>
        <w:t xml:space="preserve"> </w:t>
      </w:r>
      <w:r>
        <w:rPr>
          <w:rStyle w:val="38"/>
          <w:rFonts w:hint="eastAsia" w:ascii="宋体" w:hAnsi="宋体"/>
          <w:b/>
          <w:color w:val="000000"/>
          <w:sz w:val="84"/>
          <w:szCs w:val="84"/>
        </w:rPr>
        <w:t>标</w:t>
      </w:r>
      <w:r>
        <w:rPr>
          <w:rStyle w:val="38"/>
          <w:rFonts w:ascii="宋体" w:hAnsi="宋体"/>
          <w:b/>
          <w:color w:val="000000"/>
          <w:sz w:val="84"/>
          <w:szCs w:val="84"/>
        </w:rPr>
        <w:t xml:space="preserve"> </w:t>
      </w:r>
      <w:r>
        <w:rPr>
          <w:rStyle w:val="38"/>
          <w:rFonts w:hint="eastAsia" w:ascii="宋体" w:hAnsi="宋体"/>
          <w:b/>
          <w:color w:val="000000"/>
          <w:sz w:val="84"/>
          <w:szCs w:val="84"/>
        </w:rPr>
        <w:t>文</w:t>
      </w:r>
      <w:r>
        <w:rPr>
          <w:rStyle w:val="38"/>
          <w:rFonts w:ascii="宋体" w:hAnsi="宋体"/>
          <w:b/>
          <w:color w:val="000000"/>
          <w:sz w:val="84"/>
          <w:szCs w:val="84"/>
        </w:rPr>
        <w:t xml:space="preserve"> </w:t>
      </w:r>
      <w:r>
        <w:rPr>
          <w:rStyle w:val="38"/>
          <w:rFonts w:hint="eastAsia" w:ascii="宋体" w:hAnsi="宋体"/>
          <w:b/>
          <w:color w:val="000000"/>
          <w:sz w:val="84"/>
          <w:szCs w:val="84"/>
        </w:rPr>
        <w:t>件</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b/>
          <w:color w:val="000000"/>
          <w:sz w:val="28"/>
          <w:szCs w:val="28"/>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b/>
          <w:color w:val="000000"/>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
          <w:color w:val="000000"/>
        </w:rPr>
      </w:pPr>
    </w:p>
    <w:p>
      <w:pPr>
        <w:pStyle w:val="261"/>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color w:val="000000"/>
        </w:rPr>
      </w:pPr>
    </w:p>
    <w:p>
      <w:pPr>
        <w:pStyle w:val="261"/>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color w:val="000000"/>
        </w:rPr>
      </w:pPr>
    </w:p>
    <w:p>
      <w:pPr>
        <w:keepLines w:val="0"/>
        <w:pageBreakBefore w:val="0"/>
        <w:widowControl/>
        <w:tabs>
          <w:tab w:val="left" w:pos="5145"/>
        </w:tabs>
        <w:kinsoku/>
        <w:overflowPunct/>
        <w:topLinePunct w:val="0"/>
        <w:autoSpaceDE/>
        <w:autoSpaceDN/>
        <w:bidi w:val="0"/>
        <w:adjustRightInd/>
        <w:snapToGrid w:val="0"/>
        <w:spacing w:beforeAutospacing="0" w:afterAutospacing="0" w:line="360" w:lineRule="auto"/>
        <w:ind w:left="0" w:leftChars="0" w:right="0"/>
        <w:rPr>
          <w:rStyle w:val="38"/>
          <w:rFonts w:ascii="宋体"/>
          <w:b/>
          <w:color w:val="000000"/>
        </w:rPr>
      </w:pPr>
    </w:p>
    <w:p>
      <w:pPr>
        <w:keepLines w:val="0"/>
        <w:pageBreakBefore w:val="0"/>
        <w:widowControl/>
        <w:tabs>
          <w:tab w:val="left" w:pos="5145"/>
        </w:tabs>
        <w:kinsoku/>
        <w:overflowPunct/>
        <w:topLinePunct w:val="0"/>
        <w:autoSpaceDE/>
        <w:autoSpaceDN/>
        <w:bidi w:val="0"/>
        <w:adjustRightInd/>
        <w:snapToGrid w:val="0"/>
        <w:spacing w:beforeAutospacing="0" w:afterAutospacing="0" w:line="360" w:lineRule="auto"/>
        <w:ind w:left="0" w:leftChars="0" w:right="0" w:firstLine="1389" w:firstLineChars="494"/>
        <w:rPr>
          <w:rStyle w:val="38"/>
          <w:rFonts w:ascii="宋体"/>
          <w:b/>
          <w:color w:val="000000"/>
          <w:sz w:val="28"/>
          <w:szCs w:val="28"/>
        </w:rPr>
      </w:pPr>
    </w:p>
    <w:p>
      <w:pPr>
        <w:keepLines w:val="0"/>
        <w:pageBreakBefore w:val="0"/>
        <w:widowControl/>
        <w:tabs>
          <w:tab w:val="left" w:pos="7560"/>
        </w:tabs>
        <w:kinsoku/>
        <w:overflowPunct/>
        <w:topLinePunct w:val="0"/>
        <w:autoSpaceDE/>
        <w:autoSpaceDN/>
        <w:bidi w:val="0"/>
        <w:adjustRightInd/>
        <w:snapToGrid w:val="0"/>
        <w:spacing w:beforeAutospacing="0" w:afterAutospacing="0" w:line="360" w:lineRule="auto"/>
        <w:ind w:left="0" w:leftChars="0" w:right="0" w:firstLine="1529" w:firstLineChars="544"/>
        <w:rPr>
          <w:rStyle w:val="38"/>
          <w:rFonts w:ascii="宋体"/>
          <w:b/>
          <w:color w:val="000000"/>
          <w:sz w:val="28"/>
          <w:szCs w:val="28"/>
        </w:rPr>
      </w:pPr>
      <w:r>
        <w:rPr>
          <w:rStyle w:val="38"/>
          <w:rFonts w:hint="eastAsia" w:ascii="宋体" w:hAnsi="宋体"/>
          <w:b/>
          <w:color w:val="000000"/>
          <w:sz w:val="28"/>
          <w:szCs w:val="28"/>
        </w:rPr>
        <w:t>采</w:t>
      </w:r>
      <w:r>
        <w:rPr>
          <w:rStyle w:val="38"/>
          <w:rFonts w:ascii="宋体" w:hAnsi="宋体"/>
          <w:b/>
          <w:color w:val="000000"/>
          <w:sz w:val="28"/>
          <w:szCs w:val="28"/>
        </w:rPr>
        <w:t xml:space="preserve">   </w:t>
      </w:r>
      <w:r>
        <w:rPr>
          <w:rStyle w:val="38"/>
          <w:rFonts w:hint="eastAsia" w:ascii="宋体" w:hAnsi="宋体"/>
          <w:b/>
          <w:color w:val="000000"/>
          <w:sz w:val="28"/>
          <w:szCs w:val="28"/>
        </w:rPr>
        <w:t>购</w:t>
      </w:r>
      <w:r>
        <w:rPr>
          <w:rStyle w:val="38"/>
          <w:rFonts w:ascii="宋体" w:hAnsi="宋体"/>
          <w:b/>
          <w:color w:val="000000"/>
          <w:sz w:val="28"/>
          <w:szCs w:val="28"/>
        </w:rPr>
        <w:t xml:space="preserve">   </w:t>
      </w:r>
      <w:r>
        <w:rPr>
          <w:rStyle w:val="38"/>
          <w:rFonts w:hint="eastAsia" w:ascii="宋体" w:hAnsi="宋体"/>
          <w:b/>
          <w:color w:val="000000"/>
          <w:sz w:val="28"/>
          <w:szCs w:val="28"/>
        </w:rPr>
        <w:t>人：西安市回民殡仪馆</w:t>
      </w:r>
      <w:r>
        <w:rPr>
          <w:rStyle w:val="38"/>
          <w:rFonts w:ascii="宋体" w:hAnsi="宋体"/>
          <w:b/>
          <w:color w:val="000000"/>
          <w:sz w:val="28"/>
          <w:szCs w:val="28"/>
        </w:rPr>
        <w:t xml:space="preserve"> </w:t>
      </w:r>
    </w:p>
    <w:p>
      <w:pPr>
        <w:keepLines w:val="0"/>
        <w:pageBreakBefore w:val="0"/>
        <w:widowControl/>
        <w:tabs>
          <w:tab w:val="left" w:pos="7560"/>
        </w:tabs>
        <w:kinsoku/>
        <w:overflowPunct/>
        <w:topLinePunct w:val="0"/>
        <w:autoSpaceDE/>
        <w:autoSpaceDN/>
        <w:bidi w:val="0"/>
        <w:adjustRightInd/>
        <w:snapToGrid w:val="0"/>
        <w:spacing w:beforeAutospacing="0" w:afterAutospacing="0" w:line="360" w:lineRule="auto"/>
        <w:ind w:left="0" w:leftChars="0" w:right="0" w:firstLine="970" w:firstLineChars="345"/>
        <w:rPr>
          <w:rStyle w:val="38"/>
          <w:rFonts w:hint="eastAsia" w:ascii="宋体" w:eastAsia="宋体"/>
          <w:b/>
          <w:color w:val="000000"/>
          <w:sz w:val="28"/>
          <w:szCs w:val="28"/>
          <w:lang w:eastAsia="zh-CN"/>
        </w:rPr>
      </w:pPr>
      <w:r>
        <w:rPr>
          <w:rStyle w:val="38"/>
          <w:rFonts w:ascii="宋体" w:hAnsi="宋体"/>
          <w:b/>
          <w:color w:val="000000"/>
          <w:sz w:val="28"/>
          <w:szCs w:val="28"/>
        </w:rPr>
        <w:t xml:space="preserve">    </w:t>
      </w:r>
      <w:r>
        <w:rPr>
          <w:rStyle w:val="38"/>
          <w:rFonts w:hint="eastAsia" w:ascii="宋体" w:hAnsi="宋体"/>
          <w:b/>
          <w:color w:val="000000"/>
          <w:sz w:val="28"/>
          <w:szCs w:val="28"/>
        </w:rPr>
        <w:t>采购代理机构：</w:t>
      </w:r>
      <w:r>
        <w:rPr>
          <w:rStyle w:val="38"/>
          <w:rFonts w:hint="eastAsia" w:ascii="宋体" w:hAnsi="宋体"/>
          <w:b/>
          <w:color w:val="000000"/>
          <w:sz w:val="28"/>
          <w:szCs w:val="28"/>
          <w:lang w:eastAsia="zh-CN"/>
        </w:rPr>
        <w:t>陕西慧科工程管理咨询有限公司</w:t>
      </w:r>
    </w:p>
    <w:p>
      <w:pPr>
        <w:keepLines w:val="0"/>
        <w:pageBreakBefore w:val="0"/>
        <w:widowControl/>
        <w:tabs>
          <w:tab w:val="left" w:pos="7560"/>
        </w:tabs>
        <w:kinsoku/>
        <w:overflowPunct/>
        <w:topLinePunct w:val="0"/>
        <w:autoSpaceDE/>
        <w:autoSpaceDN/>
        <w:bidi w:val="0"/>
        <w:adjustRightInd/>
        <w:snapToGrid w:val="0"/>
        <w:spacing w:beforeAutospacing="0" w:afterAutospacing="0" w:line="360" w:lineRule="auto"/>
        <w:ind w:left="0" w:leftChars="0" w:right="0" w:firstLine="970" w:firstLineChars="345"/>
        <w:jc w:val="center"/>
        <w:rPr>
          <w:rStyle w:val="38"/>
          <w:rFonts w:ascii="宋体"/>
          <w:b/>
          <w:color w:val="000000"/>
          <w:sz w:val="28"/>
          <w:szCs w:val="28"/>
        </w:rPr>
      </w:pPr>
      <w:r>
        <w:rPr>
          <w:rStyle w:val="38"/>
          <w:rFonts w:hint="eastAsia" w:ascii="宋体" w:hAnsi="宋体"/>
          <w:b/>
          <w:color w:val="000000"/>
          <w:sz w:val="28"/>
          <w:szCs w:val="28"/>
        </w:rPr>
        <w:t>二〇二</w:t>
      </w:r>
      <w:r>
        <w:rPr>
          <w:rStyle w:val="38"/>
          <w:rFonts w:hint="eastAsia" w:ascii="宋体" w:hAnsi="宋体"/>
          <w:b/>
          <w:color w:val="000000"/>
          <w:sz w:val="28"/>
          <w:szCs w:val="28"/>
          <w:lang w:val="en-US" w:eastAsia="zh-CN"/>
        </w:rPr>
        <w:t>三</w:t>
      </w:r>
      <w:r>
        <w:rPr>
          <w:rStyle w:val="38"/>
          <w:rFonts w:hint="eastAsia" w:ascii="宋体" w:hAnsi="宋体"/>
          <w:b/>
          <w:color w:val="000000"/>
          <w:sz w:val="28"/>
          <w:szCs w:val="28"/>
        </w:rPr>
        <w:t>年</w:t>
      </w:r>
      <w:r>
        <w:rPr>
          <w:rStyle w:val="38"/>
          <w:rFonts w:hint="eastAsia" w:ascii="宋体" w:hAnsi="宋体"/>
          <w:b/>
          <w:color w:val="000000"/>
          <w:sz w:val="28"/>
          <w:szCs w:val="28"/>
          <w:lang w:val="en-US" w:eastAsia="zh-CN"/>
        </w:rPr>
        <w:t>十一</w:t>
      </w:r>
      <w:r>
        <w:rPr>
          <w:rStyle w:val="38"/>
          <w:rFonts w:hint="eastAsia" w:ascii="宋体" w:hAnsi="宋体"/>
          <w:b/>
          <w:color w:val="000000"/>
          <w:sz w:val="28"/>
          <w:szCs w:val="28"/>
        </w:rPr>
        <w:t>月</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b/>
          <w:color w:val="000000"/>
        </w:rPr>
        <w:sectPr>
          <w:headerReference r:id="rId4" w:type="first"/>
          <w:headerReference r:id="rId3" w:type="default"/>
          <w:pgSz w:w="11906" w:h="16838"/>
          <w:pgMar w:top="1440" w:right="1531" w:bottom="1440" w:left="1531" w:header="851" w:footer="992" w:gutter="0"/>
          <w:cols w:space="425" w:num="1"/>
          <w:titlePg/>
          <w:docGrid w:linePitch="312" w:charSpace="39161"/>
        </w:sect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b/>
          <w:color w:val="000000"/>
          <w:sz w:val="44"/>
          <w:szCs w:val="44"/>
        </w:rPr>
      </w:pPr>
      <w:r>
        <w:rPr>
          <w:rStyle w:val="38"/>
          <w:rFonts w:ascii="宋体" w:hAnsi="宋体"/>
          <w:b/>
          <w:color w:val="000000"/>
        </w:rPr>
        <w:t xml:space="preserve">  </w:t>
      </w:r>
      <w:r>
        <w:rPr>
          <w:rStyle w:val="38"/>
          <w:rFonts w:hint="eastAsia" w:ascii="宋体" w:hAnsi="宋体"/>
          <w:b/>
          <w:color w:val="000000"/>
          <w:sz w:val="44"/>
          <w:szCs w:val="44"/>
        </w:rPr>
        <w:t>目</w:t>
      </w:r>
      <w:r>
        <w:rPr>
          <w:rStyle w:val="38"/>
          <w:rFonts w:ascii="宋体" w:hAnsi="宋体"/>
          <w:b/>
          <w:color w:val="000000"/>
          <w:sz w:val="44"/>
          <w:szCs w:val="44"/>
        </w:rPr>
        <w:t xml:space="preserve">    </w:t>
      </w:r>
      <w:r>
        <w:rPr>
          <w:rStyle w:val="38"/>
          <w:rFonts w:hint="eastAsia" w:ascii="宋体" w:hAnsi="宋体"/>
          <w:b/>
          <w:color w:val="000000"/>
          <w:sz w:val="44"/>
          <w:szCs w:val="44"/>
        </w:rPr>
        <w:t>录</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Cs/>
          <w:color w:val="000000"/>
          <w:szCs w:val="21"/>
        </w:rPr>
      </w:pPr>
      <w:r>
        <w:rPr>
          <w:rStyle w:val="38"/>
          <w:rFonts w:hint="eastAsia" w:ascii="宋体" w:hAnsi="宋体"/>
          <w:bCs/>
          <w:color w:val="000000"/>
          <w:szCs w:val="21"/>
        </w:rPr>
        <w:t>第一章</w:t>
      </w:r>
      <w:r>
        <w:rPr>
          <w:rStyle w:val="38"/>
          <w:rFonts w:ascii="宋体" w:hAnsi="宋体"/>
          <w:bCs/>
          <w:color w:val="000000"/>
          <w:szCs w:val="21"/>
        </w:rPr>
        <w:t xml:space="preserve">  </w:t>
      </w:r>
      <w:r>
        <w:rPr>
          <w:rStyle w:val="38"/>
          <w:rFonts w:hint="eastAsia" w:ascii="宋体" w:hAnsi="宋体"/>
          <w:bCs/>
          <w:color w:val="000000"/>
          <w:szCs w:val="21"/>
        </w:rPr>
        <w:t>招标公告</w:t>
      </w:r>
      <w:r>
        <w:rPr>
          <w:rStyle w:val="38"/>
          <w:rFonts w:ascii="宋体" w:hAnsi="宋体"/>
          <w:bCs/>
          <w:color w:val="000000"/>
          <w:szCs w:val="21"/>
        </w:rPr>
        <w:t>...................................................2</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Cs/>
          <w:color w:val="000000"/>
          <w:szCs w:val="21"/>
        </w:rPr>
      </w:pPr>
      <w:r>
        <w:rPr>
          <w:rStyle w:val="38"/>
          <w:rFonts w:hint="eastAsia" w:ascii="宋体" w:hAnsi="宋体"/>
          <w:bCs/>
          <w:color w:val="000000"/>
          <w:szCs w:val="21"/>
        </w:rPr>
        <w:t>第二章</w:t>
      </w:r>
      <w:r>
        <w:rPr>
          <w:rStyle w:val="38"/>
          <w:rFonts w:ascii="宋体" w:hAnsi="宋体"/>
          <w:bCs/>
          <w:color w:val="000000"/>
          <w:szCs w:val="21"/>
        </w:rPr>
        <w:t xml:space="preserve">  </w:t>
      </w:r>
      <w:r>
        <w:rPr>
          <w:rStyle w:val="38"/>
          <w:rFonts w:hint="eastAsia" w:ascii="宋体" w:hAnsi="宋体"/>
          <w:bCs/>
          <w:color w:val="000000"/>
          <w:szCs w:val="21"/>
        </w:rPr>
        <w:t>投标人须知</w:t>
      </w:r>
      <w:r>
        <w:rPr>
          <w:rStyle w:val="38"/>
          <w:rFonts w:ascii="宋体" w:hAnsi="宋体"/>
          <w:bCs/>
          <w:color w:val="000000"/>
          <w:szCs w:val="21"/>
        </w:rPr>
        <w:t>.................................................4</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Cs/>
          <w:color w:val="000000"/>
          <w:szCs w:val="21"/>
          <w:lang w:val="zh-CN"/>
        </w:rPr>
      </w:pPr>
      <w:r>
        <w:rPr>
          <w:rStyle w:val="38"/>
          <w:rFonts w:ascii="宋体" w:hAnsi="宋体"/>
          <w:bCs/>
          <w:color w:val="000000"/>
          <w:szCs w:val="21"/>
        </w:rPr>
        <w:t xml:space="preserve">     </w:t>
      </w:r>
      <w:r>
        <w:rPr>
          <w:rStyle w:val="38"/>
          <w:rFonts w:ascii="宋体" w:hAnsi="宋体"/>
          <w:bCs/>
          <w:color w:val="000000"/>
          <w:szCs w:val="21"/>
          <w:lang w:val="zh-CN"/>
        </w:rPr>
        <w:t>1.</w:t>
      </w:r>
      <w:r>
        <w:rPr>
          <w:rStyle w:val="38"/>
          <w:rFonts w:hint="eastAsia" w:ascii="宋体" w:hAnsi="宋体"/>
          <w:bCs/>
          <w:color w:val="000000"/>
          <w:szCs w:val="21"/>
          <w:lang w:val="zh-CN"/>
        </w:rPr>
        <w:t>投标人须知前附表</w:t>
      </w:r>
      <w:r>
        <w:rPr>
          <w:rStyle w:val="38"/>
          <w:rFonts w:ascii="宋体"/>
          <w:bCs/>
          <w:color w:val="000000"/>
          <w:szCs w:val="21"/>
          <w:lang w:val="zh-CN"/>
        </w:rPr>
        <w:t>............................................</w:t>
      </w:r>
      <w:r>
        <w:rPr>
          <w:rStyle w:val="38"/>
          <w:rFonts w:ascii="宋体" w:hAnsi="宋体"/>
          <w:bCs/>
          <w:color w:val="000000"/>
          <w:szCs w:val="21"/>
        </w:rPr>
        <w:t>4</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Cs/>
          <w:color w:val="000000"/>
          <w:szCs w:val="21"/>
        </w:rPr>
      </w:pPr>
      <w:r>
        <w:rPr>
          <w:rStyle w:val="38"/>
          <w:rFonts w:ascii="宋体" w:hAnsi="宋体"/>
          <w:bCs/>
          <w:color w:val="000000"/>
          <w:szCs w:val="21"/>
          <w:lang w:val="zh-CN"/>
        </w:rPr>
        <w:t xml:space="preserve">     2.</w:t>
      </w:r>
      <w:r>
        <w:rPr>
          <w:rStyle w:val="38"/>
          <w:rFonts w:hint="eastAsia" w:ascii="宋体" w:hAnsi="宋体"/>
          <w:bCs/>
          <w:color w:val="000000"/>
          <w:szCs w:val="21"/>
          <w:lang w:val="zh-CN"/>
        </w:rPr>
        <w:t>总则</w:t>
      </w:r>
      <w:r>
        <w:rPr>
          <w:rStyle w:val="38"/>
          <w:rFonts w:ascii="宋体"/>
          <w:bCs/>
          <w:color w:val="000000"/>
          <w:szCs w:val="21"/>
          <w:lang w:val="zh-CN"/>
        </w:rPr>
        <w:t>.....................................................</w:t>
      </w:r>
      <w:r>
        <w:rPr>
          <w:rStyle w:val="38"/>
          <w:rFonts w:ascii="宋体" w:hAnsi="宋体"/>
          <w:bCs/>
          <w:color w:val="000000"/>
          <w:szCs w:val="21"/>
        </w:rPr>
        <w:t>...7</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Cs/>
          <w:color w:val="000000"/>
          <w:szCs w:val="21"/>
        </w:rPr>
      </w:pPr>
      <w:r>
        <w:rPr>
          <w:rStyle w:val="38"/>
          <w:rFonts w:ascii="宋体" w:hAnsi="宋体"/>
          <w:bCs/>
          <w:color w:val="000000"/>
          <w:szCs w:val="21"/>
        </w:rPr>
        <w:t xml:space="preserve">     3.</w:t>
      </w:r>
      <w:r>
        <w:rPr>
          <w:rStyle w:val="38"/>
          <w:rFonts w:hint="eastAsia" w:ascii="宋体" w:hAnsi="宋体"/>
          <w:bCs/>
          <w:color w:val="000000"/>
          <w:szCs w:val="21"/>
        </w:rPr>
        <w:t>招标文件</w:t>
      </w:r>
      <w:r>
        <w:rPr>
          <w:rStyle w:val="38"/>
          <w:rFonts w:ascii="宋体" w:hAnsi="宋体"/>
          <w:bCs/>
          <w:color w:val="000000"/>
          <w:szCs w:val="21"/>
        </w:rPr>
        <w:t>....................................................8</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Cs/>
          <w:color w:val="000000"/>
          <w:szCs w:val="21"/>
          <w:lang w:val="zh-CN"/>
        </w:rPr>
      </w:pPr>
      <w:r>
        <w:rPr>
          <w:rStyle w:val="38"/>
          <w:rFonts w:ascii="宋体" w:hAnsi="宋体"/>
          <w:bCs/>
          <w:color w:val="000000"/>
          <w:szCs w:val="21"/>
        </w:rPr>
        <w:t xml:space="preserve">     4.</w:t>
      </w:r>
      <w:r>
        <w:rPr>
          <w:rStyle w:val="38"/>
          <w:rFonts w:hint="eastAsia" w:ascii="宋体" w:hAnsi="宋体"/>
          <w:bCs/>
          <w:color w:val="000000"/>
          <w:szCs w:val="21"/>
          <w:lang w:val="zh-CN"/>
        </w:rPr>
        <w:t>政府采购政策</w:t>
      </w:r>
      <w:r>
        <w:rPr>
          <w:rStyle w:val="38"/>
          <w:rFonts w:ascii="宋体" w:hAnsi="宋体"/>
          <w:bCs/>
          <w:color w:val="000000"/>
          <w:szCs w:val="21"/>
          <w:lang w:val="zh-CN"/>
        </w:rPr>
        <w:t>................................................</w:t>
      </w:r>
      <w:r>
        <w:rPr>
          <w:rStyle w:val="38"/>
          <w:rFonts w:hint="eastAsia" w:ascii="宋体" w:hAnsi="宋体"/>
          <w:bCs/>
          <w:color w:val="000000"/>
          <w:szCs w:val="21"/>
        </w:rPr>
        <w:t>8</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Cs/>
          <w:color w:val="000000"/>
          <w:szCs w:val="21"/>
          <w:lang w:val="zh-CN"/>
        </w:rPr>
      </w:pPr>
      <w:r>
        <w:rPr>
          <w:rStyle w:val="38"/>
          <w:rFonts w:ascii="宋体" w:hAnsi="宋体"/>
          <w:bCs/>
          <w:color w:val="000000"/>
          <w:szCs w:val="21"/>
          <w:lang w:val="zh-CN"/>
        </w:rPr>
        <w:t xml:space="preserve">     5.</w:t>
      </w:r>
      <w:r>
        <w:rPr>
          <w:rStyle w:val="38"/>
          <w:rFonts w:hint="eastAsia" w:ascii="宋体" w:hAnsi="宋体"/>
          <w:bCs/>
          <w:color w:val="000000"/>
          <w:szCs w:val="21"/>
          <w:lang w:val="zh-CN"/>
        </w:rPr>
        <w:t>投标文件</w:t>
      </w:r>
      <w:r>
        <w:rPr>
          <w:rStyle w:val="38"/>
          <w:rFonts w:ascii="宋体"/>
          <w:bCs/>
          <w:color w:val="000000"/>
          <w:szCs w:val="21"/>
          <w:lang w:val="zh-CN"/>
        </w:rPr>
        <w:t>.................................................</w:t>
      </w:r>
      <w:r>
        <w:rPr>
          <w:rStyle w:val="38"/>
          <w:rFonts w:ascii="宋体" w:hAnsi="宋体"/>
          <w:bCs/>
          <w:color w:val="000000"/>
          <w:szCs w:val="21"/>
          <w:lang w:val="zh-CN"/>
        </w:rPr>
        <w:t>...1</w:t>
      </w:r>
      <w:r>
        <w:rPr>
          <w:rStyle w:val="38"/>
          <w:rFonts w:ascii="宋体"/>
          <w:bCs/>
          <w:color w:val="000000"/>
          <w:szCs w:val="21"/>
        </w:rPr>
        <w:t>0</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Cs/>
          <w:color w:val="000000"/>
          <w:szCs w:val="21"/>
          <w:lang w:val="zh-CN"/>
        </w:rPr>
      </w:pPr>
      <w:r>
        <w:rPr>
          <w:rStyle w:val="38"/>
          <w:rFonts w:ascii="宋体" w:hAnsi="宋体"/>
          <w:bCs/>
          <w:color w:val="000000"/>
          <w:szCs w:val="21"/>
          <w:lang w:val="zh-CN"/>
        </w:rPr>
        <w:t xml:space="preserve">     6.</w:t>
      </w:r>
      <w:r>
        <w:rPr>
          <w:rStyle w:val="38"/>
          <w:rFonts w:hint="eastAsia" w:ascii="宋体" w:hAnsi="宋体"/>
          <w:bCs/>
          <w:color w:val="000000"/>
          <w:szCs w:val="21"/>
          <w:lang w:val="zh-CN"/>
        </w:rPr>
        <w:t>投标文件的密封和提交</w:t>
      </w:r>
      <w:r>
        <w:rPr>
          <w:rStyle w:val="38"/>
          <w:rFonts w:ascii="宋体" w:hAnsi="宋体"/>
          <w:bCs/>
          <w:color w:val="000000"/>
          <w:szCs w:val="21"/>
          <w:lang w:val="zh-CN"/>
        </w:rPr>
        <w:t>........................................1</w:t>
      </w:r>
      <w:r>
        <w:rPr>
          <w:rStyle w:val="38"/>
          <w:rFonts w:ascii="宋体" w:hAnsi="宋体"/>
          <w:bCs/>
          <w:color w:val="000000"/>
          <w:szCs w:val="21"/>
        </w:rPr>
        <w:t>2</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Cs/>
          <w:color w:val="000000"/>
          <w:szCs w:val="21"/>
          <w:lang w:val="zh-CN"/>
        </w:rPr>
      </w:pPr>
      <w:r>
        <w:rPr>
          <w:rStyle w:val="38"/>
          <w:rFonts w:ascii="宋体" w:hAnsi="宋体"/>
          <w:bCs/>
          <w:color w:val="000000"/>
          <w:szCs w:val="21"/>
          <w:lang w:val="zh-CN"/>
        </w:rPr>
        <w:t xml:space="preserve">     7.</w:t>
      </w:r>
      <w:r>
        <w:rPr>
          <w:rStyle w:val="38"/>
          <w:rFonts w:hint="eastAsia" w:ascii="宋体" w:hAnsi="宋体"/>
          <w:bCs/>
          <w:color w:val="000000"/>
          <w:szCs w:val="21"/>
          <w:lang w:val="zh-CN"/>
        </w:rPr>
        <w:t>开标</w:t>
      </w:r>
      <w:r>
        <w:rPr>
          <w:rStyle w:val="38"/>
          <w:rFonts w:ascii="宋体" w:hAnsi="宋体"/>
          <w:bCs/>
          <w:color w:val="000000"/>
          <w:szCs w:val="21"/>
          <w:lang w:val="zh-CN"/>
        </w:rPr>
        <w:t>........................................................1</w:t>
      </w:r>
      <w:r>
        <w:rPr>
          <w:rStyle w:val="38"/>
          <w:rFonts w:hint="eastAsia" w:ascii="宋体" w:hAnsi="宋体"/>
          <w:bCs/>
          <w:color w:val="000000"/>
          <w:szCs w:val="21"/>
        </w:rPr>
        <w:t>3</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Cs/>
          <w:color w:val="000000"/>
          <w:szCs w:val="21"/>
        </w:rPr>
      </w:pPr>
      <w:r>
        <w:rPr>
          <w:rStyle w:val="38"/>
          <w:rFonts w:ascii="宋体" w:hAnsi="宋体"/>
          <w:bCs/>
          <w:color w:val="000000"/>
          <w:szCs w:val="21"/>
          <w:lang w:val="zh-CN"/>
        </w:rPr>
        <w:t xml:space="preserve">     8.</w:t>
      </w:r>
      <w:r>
        <w:rPr>
          <w:rStyle w:val="38"/>
          <w:rFonts w:hint="eastAsia" w:ascii="宋体" w:hAnsi="宋体"/>
          <w:bCs/>
          <w:color w:val="000000"/>
          <w:szCs w:val="21"/>
          <w:lang w:val="zh-CN"/>
        </w:rPr>
        <w:t>投标人资格审查</w:t>
      </w:r>
      <w:r>
        <w:rPr>
          <w:rStyle w:val="38"/>
          <w:rFonts w:ascii="宋体"/>
          <w:bCs/>
          <w:color w:val="000000"/>
          <w:szCs w:val="21"/>
          <w:lang w:val="zh-CN"/>
        </w:rPr>
        <w:t>..............................................</w:t>
      </w:r>
      <w:r>
        <w:rPr>
          <w:rStyle w:val="38"/>
          <w:rFonts w:ascii="宋体" w:hAnsi="宋体"/>
          <w:bCs/>
          <w:color w:val="000000"/>
          <w:szCs w:val="21"/>
        </w:rPr>
        <w:t>13</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Cs/>
          <w:color w:val="000000"/>
          <w:szCs w:val="21"/>
        </w:rPr>
      </w:pPr>
      <w:r>
        <w:rPr>
          <w:rStyle w:val="38"/>
          <w:rFonts w:ascii="宋体" w:hAnsi="宋体"/>
          <w:bCs/>
          <w:color w:val="000000"/>
          <w:szCs w:val="21"/>
          <w:lang w:val="zh-CN"/>
        </w:rPr>
        <w:t xml:space="preserve">     9.</w:t>
      </w:r>
      <w:r>
        <w:rPr>
          <w:rStyle w:val="38"/>
          <w:rFonts w:hint="eastAsia" w:ascii="宋体" w:hAnsi="宋体"/>
          <w:bCs/>
          <w:color w:val="000000"/>
          <w:szCs w:val="21"/>
          <w:lang w:val="zh-CN"/>
        </w:rPr>
        <w:t>评标</w:t>
      </w:r>
      <w:r>
        <w:rPr>
          <w:rStyle w:val="38"/>
          <w:rFonts w:ascii="宋体"/>
          <w:bCs/>
          <w:color w:val="000000"/>
          <w:szCs w:val="21"/>
          <w:lang w:val="zh-CN"/>
        </w:rPr>
        <w:t>........................................................</w:t>
      </w:r>
      <w:r>
        <w:rPr>
          <w:rStyle w:val="38"/>
          <w:rFonts w:ascii="宋体" w:hAnsi="宋体"/>
          <w:bCs/>
          <w:color w:val="000000"/>
          <w:szCs w:val="21"/>
        </w:rPr>
        <w:t>1</w:t>
      </w:r>
      <w:r>
        <w:rPr>
          <w:rStyle w:val="38"/>
          <w:rFonts w:hint="eastAsia" w:ascii="宋体" w:hAnsi="宋体"/>
          <w:bCs/>
          <w:color w:val="000000"/>
          <w:szCs w:val="21"/>
        </w:rPr>
        <w:t>3</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Cs/>
          <w:color w:val="000000"/>
          <w:szCs w:val="21"/>
        </w:rPr>
      </w:pPr>
      <w:r>
        <w:rPr>
          <w:rStyle w:val="38"/>
          <w:rFonts w:ascii="宋体" w:hAnsi="宋体"/>
          <w:bCs/>
          <w:color w:val="000000"/>
          <w:szCs w:val="21"/>
          <w:lang w:val="zh-CN"/>
        </w:rPr>
        <w:t xml:space="preserve">     10.</w:t>
      </w:r>
      <w:r>
        <w:rPr>
          <w:rStyle w:val="38"/>
          <w:rFonts w:hint="eastAsia" w:ascii="宋体" w:hAnsi="宋体"/>
          <w:bCs/>
          <w:color w:val="000000"/>
          <w:szCs w:val="21"/>
          <w:lang w:val="zh-CN"/>
        </w:rPr>
        <w:t>确定中标人</w:t>
      </w:r>
      <w:r>
        <w:rPr>
          <w:rStyle w:val="38"/>
          <w:rFonts w:ascii="宋体"/>
          <w:bCs/>
          <w:color w:val="000000"/>
          <w:szCs w:val="21"/>
          <w:lang w:val="zh-CN"/>
        </w:rPr>
        <w:t>.................................................</w:t>
      </w:r>
      <w:r>
        <w:rPr>
          <w:rStyle w:val="38"/>
          <w:rFonts w:ascii="宋体" w:hAnsi="宋体"/>
          <w:bCs/>
          <w:color w:val="000000"/>
          <w:szCs w:val="21"/>
        </w:rPr>
        <w:t>14</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Cs/>
          <w:color w:val="000000"/>
          <w:szCs w:val="21"/>
        </w:rPr>
      </w:pPr>
      <w:r>
        <w:rPr>
          <w:rStyle w:val="38"/>
          <w:rFonts w:ascii="宋体" w:hAnsi="宋体"/>
          <w:bCs/>
          <w:color w:val="000000"/>
          <w:szCs w:val="21"/>
          <w:lang w:val="zh-CN"/>
        </w:rPr>
        <w:t xml:space="preserve">     11.</w:t>
      </w:r>
      <w:r>
        <w:rPr>
          <w:rStyle w:val="38"/>
          <w:rFonts w:hint="eastAsia" w:ascii="宋体" w:hAnsi="宋体"/>
          <w:bCs/>
          <w:color w:val="000000"/>
          <w:szCs w:val="21"/>
          <w:lang w:val="zh-CN"/>
        </w:rPr>
        <w:t>质疑投诉</w:t>
      </w:r>
      <w:r>
        <w:rPr>
          <w:rStyle w:val="38"/>
          <w:rFonts w:ascii="宋体"/>
          <w:bCs/>
          <w:color w:val="000000"/>
          <w:szCs w:val="21"/>
          <w:lang w:val="zh-CN"/>
        </w:rPr>
        <w:t>...................................................</w:t>
      </w:r>
      <w:r>
        <w:rPr>
          <w:rStyle w:val="38"/>
          <w:rFonts w:ascii="宋体" w:hAnsi="宋体"/>
          <w:bCs/>
          <w:color w:val="000000"/>
          <w:szCs w:val="21"/>
        </w:rPr>
        <w:t>1</w:t>
      </w:r>
      <w:r>
        <w:rPr>
          <w:rStyle w:val="38"/>
          <w:rFonts w:hint="eastAsia" w:ascii="宋体" w:hAnsi="宋体"/>
          <w:bCs/>
          <w:color w:val="000000"/>
          <w:szCs w:val="21"/>
        </w:rPr>
        <w:t>4</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Cs/>
          <w:color w:val="000000"/>
          <w:szCs w:val="21"/>
        </w:rPr>
      </w:pPr>
      <w:r>
        <w:rPr>
          <w:rStyle w:val="38"/>
          <w:rFonts w:ascii="宋体" w:hAnsi="宋体"/>
          <w:bCs/>
          <w:color w:val="000000"/>
          <w:szCs w:val="21"/>
          <w:lang w:val="zh-CN"/>
        </w:rPr>
        <w:t xml:space="preserve">     12.</w:t>
      </w:r>
      <w:r>
        <w:rPr>
          <w:rStyle w:val="38"/>
          <w:rFonts w:hint="eastAsia" w:ascii="宋体" w:hAnsi="宋体"/>
          <w:color w:val="000000"/>
          <w:szCs w:val="21"/>
          <w:lang w:val="zh-CN"/>
        </w:rPr>
        <w:t>招标代理服务费</w:t>
      </w:r>
      <w:r>
        <w:rPr>
          <w:rStyle w:val="38"/>
          <w:rFonts w:ascii="宋体"/>
          <w:bCs/>
          <w:color w:val="000000"/>
          <w:szCs w:val="21"/>
          <w:lang w:val="zh-CN"/>
        </w:rPr>
        <w:t>.............................................</w:t>
      </w:r>
      <w:r>
        <w:rPr>
          <w:rStyle w:val="38"/>
          <w:rFonts w:ascii="宋体" w:hAnsi="宋体"/>
          <w:bCs/>
          <w:color w:val="000000"/>
          <w:szCs w:val="21"/>
        </w:rPr>
        <w:t>1</w:t>
      </w:r>
      <w:r>
        <w:rPr>
          <w:rStyle w:val="38"/>
          <w:rFonts w:hint="eastAsia" w:ascii="宋体" w:hAnsi="宋体"/>
          <w:bCs/>
          <w:color w:val="000000"/>
          <w:szCs w:val="21"/>
        </w:rPr>
        <w:t>5</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Cs/>
          <w:color w:val="000000"/>
          <w:szCs w:val="21"/>
        </w:rPr>
      </w:pPr>
      <w:r>
        <w:rPr>
          <w:rStyle w:val="38"/>
          <w:rFonts w:ascii="宋体" w:hAnsi="宋体"/>
          <w:bCs/>
          <w:color w:val="000000"/>
          <w:szCs w:val="21"/>
          <w:lang w:val="zh-CN"/>
        </w:rPr>
        <w:t xml:space="preserve">     13.</w:t>
      </w:r>
      <w:r>
        <w:rPr>
          <w:rStyle w:val="38"/>
          <w:rFonts w:hint="eastAsia" w:ascii="宋体" w:hAnsi="宋体"/>
          <w:bCs/>
          <w:color w:val="000000"/>
          <w:szCs w:val="21"/>
          <w:lang w:val="zh-CN"/>
        </w:rPr>
        <w:t>合同授予</w:t>
      </w:r>
      <w:r>
        <w:rPr>
          <w:rStyle w:val="38"/>
          <w:rFonts w:ascii="宋体"/>
          <w:bCs/>
          <w:color w:val="000000"/>
          <w:szCs w:val="21"/>
          <w:lang w:val="zh-CN"/>
        </w:rPr>
        <w:t>...................................................</w:t>
      </w:r>
      <w:r>
        <w:rPr>
          <w:rStyle w:val="38"/>
          <w:rFonts w:ascii="宋体" w:hAnsi="宋体"/>
          <w:bCs/>
          <w:color w:val="000000"/>
          <w:szCs w:val="21"/>
        </w:rPr>
        <w:t>16</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Cs/>
          <w:color w:val="000000"/>
          <w:szCs w:val="21"/>
        </w:rPr>
      </w:pPr>
      <w:r>
        <w:rPr>
          <w:rStyle w:val="38"/>
          <w:rFonts w:ascii="宋体" w:hAnsi="宋体"/>
          <w:bCs/>
          <w:color w:val="000000"/>
          <w:szCs w:val="21"/>
          <w:lang w:val="zh-CN"/>
        </w:rPr>
        <w:t xml:space="preserve">     14.</w:t>
      </w:r>
      <w:r>
        <w:rPr>
          <w:rStyle w:val="38"/>
          <w:rFonts w:hint="eastAsia" w:ascii="宋体" w:hAnsi="宋体"/>
          <w:bCs/>
          <w:color w:val="000000"/>
          <w:szCs w:val="21"/>
          <w:lang w:val="zh-CN"/>
        </w:rPr>
        <w:t>纪律和监督</w:t>
      </w:r>
      <w:r>
        <w:rPr>
          <w:rStyle w:val="38"/>
          <w:rFonts w:ascii="宋体"/>
          <w:bCs/>
          <w:color w:val="000000"/>
          <w:szCs w:val="21"/>
          <w:lang w:val="zh-CN"/>
        </w:rPr>
        <w:t>.................................................</w:t>
      </w:r>
      <w:r>
        <w:rPr>
          <w:rStyle w:val="38"/>
          <w:rFonts w:ascii="宋体" w:hAnsi="宋体"/>
          <w:bCs/>
          <w:color w:val="000000"/>
          <w:szCs w:val="21"/>
        </w:rPr>
        <w:t>16</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Cs/>
          <w:color w:val="000000"/>
          <w:szCs w:val="21"/>
        </w:rPr>
      </w:pPr>
      <w:r>
        <w:rPr>
          <w:rStyle w:val="38"/>
          <w:rFonts w:hint="eastAsia" w:ascii="宋体" w:hAnsi="宋体"/>
          <w:bCs/>
          <w:color w:val="000000"/>
          <w:szCs w:val="21"/>
        </w:rPr>
        <w:t>第三章</w:t>
      </w:r>
      <w:r>
        <w:rPr>
          <w:rStyle w:val="38"/>
          <w:rFonts w:ascii="宋体" w:hAnsi="宋体"/>
          <w:bCs/>
          <w:color w:val="000000"/>
          <w:szCs w:val="21"/>
        </w:rPr>
        <w:t xml:space="preserve">  </w:t>
      </w:r>
      <w:r>
        <w:rPr>
          <w:rStyle w:val="38"/>
          <w:rFonts w:hint="eastAsia" w:ascii="宋体" w:hAnsi="宋体"/>
          <w:bCs/>
          <w:color w:val="000000"/>
          <w:szCs w:val="21"/>
        </w:rPr>
        <w:t>评标办法</w:t>
      </w:r>
      <w:r>
        <w:rPr>
          <w:rStyle w:val="38"/>
          <w:rFonts w:ascii="宋体" w:hAnsi="宋体"/>
          <w:bCs/>
          <w:color w:val="000000"/>
          <w:szCs w:val="21"/>
        </w:rPr>
        <w:t>...................................................1</w:t>
      </w:r>
      <w:r>
        <w:rPr>
          <w:rStyle w:val="38"/>
          <w:rFonts w:hint="eastAsia" w:ascii="宋体" w:hAnsi="宋体"/>
          <w:bCs/>
          <w:color w:val="000000"/>
          <w:szCs w:val="21"/>
        </w:rPr>
        <w:t>9</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Cs/>
          <w:color w:val="000000"/>
          <w:szCs w:val="21"/>
        </w:rPr>
      </w:pPr>
      <w:r>
        <w:rPr>
          <w:rStyle w:val="38"/>
          <w:rFonts w:hint="eastAsia" w:ascii="宋体" w:hAnsi="宋体"/>
          <w:bCs/>
          <w:color w:val="000000"/>
          <w:szCs w:val="21"/>
        </w:rPr>
        <w:t>第四章</w:t>
      </w:r>
      <w:r>
        <w:rPr>
          <w:rStyle w:val="38"/>
          <w:rFonts w:ascii="宋体" w:hAnsi="宋体"/>
          <w:bCs/>
          <w:color w:val="000000"/>
          <w:szCs w:val="21"/>
        </w:rPr>
        <w:t xml:space="preserve">  </w:t>
      </w:r>
      <w:r>
        <w:rPr>
          <w:rStyle w:val="38"/>
          <w:rFonts w:hint="eastAsia" w:ascii="宋体" w:hAnsi="宋体"/>
          <w:bCs/>
          <w:color w:val="000000"/>
          <w:szCs w:val="21"/>
        </w:rPr>
        <w:t>采购内容及要求</w:t>
      </w:r>
      <w:r>
        <w:rPr>
          <w:rStyle w:val="38"/>
          <w:rFonts w:ascii="宋体" w:hAnsi="宋体"/>
          <w:bCs/>
          <w:color w:val="000000"/>
          <w:szCs w:val="21"/>
        </w:rPr>
        <w:t>.............................................2</w:t>
      </w:r>
      <w:r>
        <w:rPr>
          <w:rStyle w:val="38"/>
          <w:rFonts w:hint="eastAsia" w:ascii="宋体" w:hAnsi="宋体"/>
          <w:bCs/>
          <w:color w:val="000000"/>
          <w:szCs w:val="21"/>
        </w:rPr>
        <w:t>5</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Cs/>
          <w:color w:val="000000"/>
          <w:szCs w:val="21"/>
        </w:rPr>
      </w:pPr>
      <w:r>
        <w:rPr>
          <w:rStyle w:val="38"/>
          <w:rFonts w:hint="eastAsia" w:ascii="宋体" w:hAnsi="宋体"/>
          <w:bCs/>
          <w:color w:val="000000"/>
          <w:szCs w:val="21"/>
        </w:rPr>
        <w:t>第五章</w:t>
      </w:r>
      <w:r>
        <w:rPr>
          <w:rStyle w:val="38"/>
          <w:rFonts w:ascii="宋体" w:hAnsi="宋体"/>
          <w:bCs/>
          <w:color w:val="000000"/>
          <w:szCs w:val="21"/>
        </w:rPr>
        <w:t xml:space="preserve">  </w:t>
      </w:r>
      <w:r>
        <w:rPr>
          <w:rStyle w:val="38"/>
          <w:rFonts w:hint="eastAsia" w:ascii="宋体" w:hAnsi="宋体"/>
          <w:bCs/>
          <w:color w:val="000000"/>
          <w:szCs w:val="21"/>
        </w:rPr>
        <w:t>拟签订的合同文本</w:t>
      </w:r>
      <w:r>
        <w:rPr>
          <w:rStyle w:val="38"/>
          <w:rFonts w:ascii="宋体"/>
          <w:bCs/>
          <w:color w:val="000000"/>
          <w:szCs w:val="21"/>
        </w:rPr>
        <w:t>.</w:t>
      </w:r>
      <w:r>
        <w:rPr>
          <w:rStyle w:val="38"/>
          <w:rFonts w:ascii="宋体" w:hAnsi="宋体"/>
          <w:bCs/>
          <w:color w:val="000000"/>
          <w:szCs w:val="21"/>
        </w:rPr>
        <w:t>..........................................2</w:t>
      </w:r>
      <w:r>
        <w:rPr>
          <w:rStyle w:val="38"/>
          <w:rFonts w:hint="eastAsia" w:ascii="宋体" w:hAnsi="宋体"/>
          <w:bCs/>
          <w:color w:val="000000"/>
          <w:szCs w:val="21"/>
        </w:rPr>
        <w:t>7</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Cs/>
          <w:color w:val="000000"/>
          <w:szCs w:val="21"/>
        </w:rPr>
      </w:pPr>
      <w:r>
        <w:rPr>
          <w:rStyle w:val="38"/>
          <w:rFonts w:hint="eastAsia" w:ascii="宋体" w:hAnsi="宋体"/>
          <w:bCs/>
          <w:color w:val="000000"/>
          <w:szCs w:val="21"/>
        </w:rPr>
        <w:t>第六章</w:t>
      </w:r>
      <w:r>
        <w:rPr>
          <w:rStyle w:val="38"/>
          <w:rFonts w:ascii="宋体" w:hAnsi="宋体"/>
          <w:bCs/>
          <w:color w:val="000000"/>
          <w:szCs w:val="21"/>
        </w:rPr>
        <w:t xml:space="preserve">  </w:t>
      </w:r>
      <w:r>
        <w:rPr>
          <w:rStyle w:val="38"/>
          <w:rFonts w:hint="eastAsia" w:ascii="宋体" w:hAnsi="宋体"/>
          <w:bCs/>
          <w:color w:val="000000"/>
          <w:szCs w:val="21"/>
        </w:rPr>
        <w:t>投标文件格式</w:t>
      </w:r>
      <w:r>
        <w:rPr>
          <w:rStyle w:val="38"/>
          <w:rFonts w:ascii="宋体" w:hAnsi="宋体"/>
          <w:bCs/>
          <w:color w:val="000000"/>
          <w:szCs w:val="21"/>
        </w:rPr>
        <w:t>...............................................</w:t>
      </w:r>
      <w:r>
        <w:rPr>
          <w:rStyle w:val="38"/>
          <w:rFonts w:hint="eastAsia" w:ascii="宋体" w:hAnsi="宋体"/>
          <w:bCs/>
          <w:color w:val="000000"/>
          <w:szCs w:val="21"/>
        </w:rPr>
        <w:t>29</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
          <w:bCs/>
          <w:color w:val="000000"/>
          <w:sz w:val="30"/>
          <w:szCs w:val="30"/>
        </w:rPr>
      </w:pPr>
    </w:p>
    <w:p>
      <w:pPr>
        <w:pStyle w:val="7"/>
        <w:keepLines w:val="0"/>
        <w:pageBreakBefore w:val="0"/>
        <w:widowControl/>
        <w:kinsoku/>
        <w:overflowPunct/>
        <w:topLinePunct w:val="0"/>
        <w:autoSpaceDE/>
        <w:autoSpaceDN/>
        <w:bidi w:val="0"/>
        <w:adjustRightInd/>
        <w:spacing w:beforeAutospacing="0" w:afterAutospacing="0" w:line="360" w:lineRule="auto"/>
        <w:ind w:left="0" w:leftChars="0" w:right="0"/>
        <w:rPr>
          <w:rStyle w:val="38"/>
          <w:rFonts w:ascii="宋体"/>
          <w:b/>
          <w:color w:val="000000"/>
          <w:sz w:val="32"/>
          <w:szCs w:val="32"/>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b/>
          <w:color w:val="000000"/>
          <w:sz w:val="32"/>
          <w:szCs w:val="32"/>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b/>
          <w:color w:val="000000"/>
          <w:sz w:val="32"/>
          <w:szCs w:val="32"/>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b/>
          <w:color w:val="000000"/>
          <w:sz w:val="32"/>
          <w:szCs w:val="32"/>
        </w:rPr>
      </w:pPr>
    </w:p>
    <w:p>
      <w:pPr>
        <w:pStyle w:val="379"/>
        <w:keepLines w:val="0"/>
        <w:pageBreakBefore w:val="0"/>
        <w:widowControl/>
        <w:kinsoku/>
        <w:overflowPunct/>
        <w:topLinePunct w:val="0"/>
        <w:autoSpaceDE/>
        <w:autoSpaceDN/>
        <w:bidi w:val="0"/>
        <w:adjustRightInd/>
        <w:spacing w:beforeAutospacing="0" w:afterAutospacing="0" w:line="360" w:lineRule="auto"/>
        <w:ind w:left="0" w:leftChars="0" w:right="0"/>
        <w:rPr>
          <w:rStyle w:val="38"/>
          <w:b/>
          <w:color w:val="000000"/>
          <w:u w:color="000000"/>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color w:val="000000"/>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b/>
          <w:color w:val="000000"/>
          <w:sz w:val="32"/>
          <w:szCs w:val="32"/>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b/>
          <w:color w:val="000000"/>
          <w:sz w:val="32"/>
          <w:szCs w:val="32"/>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b/>
          <w:color w:val="000000"/>
          <w:sz w:val="32"/>
          <w:szCs w:val="32"/>
        </w:rPr>
      </w:pPr>
      <w:r>
        <w:rPr>
          <w:rStyle w:val="38"/>
          <w:rFonts w:hint="eastAsia" w:ascii="宋体" w:hAnsi="宋体"/>
          <w:b/>
          <w:color w:val="000000"/>
          <w:sz w:val="32"/>
          <w:szCs w:val="32"/>
        </w:rPr>
        <w:t>第一章</w:t>
      </w:r>
      <w:r>
        <w:rPr>
          <w:rStyle w:val="38"/>
          <w:rFonts w:ascii="宋体" w:hAnsi="宋体"/>
          <w:b/>
          <w:color w:val="000000"/>
          <w:sz w:val="32"/>
          <w:szCs w:val="32"/>
        </w:rPr>
        <w:t xml:space="preserve">  </w:t>
      </w:r>
      <w:r>
        <w:rPr>
          <w:rStyle w:val="38"/>
          <w:rFonts w:hint="eastAsia" w:ascii="宋体" w:hAnsi="宋体"/>
          <w:b/>
          <w:color w:val="000000"/>
          <w:sz w:val="32"/>
          <w:szCs w:val="32"/>
        </w:rPr>
        <w:t>招标公告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leftChars="0" w:right="0"/>
        <w:jc w:val="left"/>
        <w:textAlignment w:val="auto"/>
        <w:rPr>
          <w:rFonts w:hint="eastAsia" w:asciiTheme="minorEastAsia" w:hAnsiTheme="minorEastAsia" w:eastAsiaTheme="minorEastAsia" w:cstheme="minorEastAsia"/>
          <w:b w:val="0"/>
          <w:bCs w:val="0"/>
          <w:color w:val="auto"/>
          <w:sz w:val="21"/>
          <w:szCs w:val="21"/>
        </w:rPr>
      </w:pPr>
      <w:r>
        <w:rPr>
          <w:rStyle w:val="16"/>
          <w:rFonts w:hint="eastAsia" w:asciiTheme="minorEastAsia" w:hAnsiTheme="minorEastAsia" w:eastAsiaTheme="minorEastAsia" w:cstheme="minorEastAsia"/>
          <w:b/>
          <w:bCs/>
          <w:i w:val="0"/>
          <w:iCs w:val="0"/>
          <w:caps w:val="0"/>
          <w:color w:val="auto"/>
          <w:spacing w:val="0"/>
          <w:sz w:val="21"/>
          <w:szCs w:val="21"/>
        </w:rPr>
        <w:t>项目概况</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firstLine="32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rPr>
        <w:t>碑石采购项目招标项目的潜在投标人应在陕西省西安市雁塔区太白南路39号金石柏朗大厦12层1203室陕西慧科工程管理咨询有限公司获取招标文件，并于2023年11月30日14时30分（北京时间）前递交投标文件。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jc w:val="left"/>
        <w:textAlignment w:val="auto"/>
        <w:rPr>
          <w:rFonts w:hint="eastAsia" w:asciiTheme="minorEastAsia" w:hAnsiTheme="minorEastAsia" w:eastAsiaTheme="minorEastAsia" w:cstheme="minorEastAsia"/>
          <w:b w:val="0"/>
          <w:bCs w:val="0"/>
          <w:color w:val="auto"/>
          <w:sz w:val="21"/>
          <w:szCs w:val="21"/>
        </w:rPr>
      </w:pPr>
      <w:r>
        <w:rPr>
          <w:rStyle w:val="16"/>
          <w:rFonts w:hint="eastAsia" w:asciiTheme="minorEastAsia" w:hAnsiTheme="minorEastAsia" w:eastAsiaTheme="minorEastAsia" w:cstheme="minorEastAsia"/>
          <w:b/>
          <w:bCs/>
          <w:i w:val="0"/>
          <w:iCs w:val="0"/>
          <w:caps w:val="0"/>
          <w:color w:val="auto"/>
          <w:spacing w:val="0"/>
          <w:sz w:val="21"/>
          <w:szCs w:val="21"/>
        </w:rPr>
        <w:t>一、项目基本情况</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firstLine="32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rPr>
        <w:t>项目编号：HKZX-2023-453</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firstLine="32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rPr>
        <w:t>项目名称：碑石采购项目</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firstLine="32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rPr>
        <w:t>采购方式：公开招标</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firstLine="32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rPr>
        <w:t>预算金额：1,000,000.00元</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firstLine="32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rPr>
        <w:t>采购需求：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firstLine="32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rPr>
        <w:t>合同包1(碑石采购):</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firstLine="42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rPr>
        <w:t>合同包预算金额：1,000,000.00元</w:t>
      </w:r>
    </w:p>
    <w:tbl>
      <w:tblPr>
        <w:tblStyle w:val="13"/>
        <w:tblW w:w="945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88"/>
        <w:gridCol w:w="1614"/>
        <w:gridCol w:w="1569"/>
        <w:gridCol w:w="990"/>
        <w:gridCol w:w="1410"/>
        <w:gridCol w:w="2112"/>
        <w:gridCol w:w="107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444" w:hRule="atLeast"/>
          <w:tblHeader/>
        </w:trPr>
        <w:tc>
          <w:tcPr>
            <w:tcW w:w="692"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leftChars="0" w:right="0"/>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lang w:val="en-US" w:eastAsia="zh-CN" w:bidi="ar"/>
              </w:rPr>
              <w:t>品目号</w:t>
            </w:r>
          </w:p>
        </w:tc>
        <w:tc>
          <w:tcPr>
            <w:tcW w:w="1584"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leftChars="0" w:right="0"/>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lang w:val="en-US" w:eastAsia="zh-CN" w:bidi="ar"/>
              </w:rPr>
              <w:t>品目名称</w:t>
            </w:r>
          </w:p>
        </w:tc>
        <w:tc>
          <w:tcPr>
            <w:tcW w:w="1584"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leftChars="0" w:right="0"/>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lang w:val="en-US" w:eastAsia="zh-CN" w:bidi="ar"/>
              </w:rPr>
              <w:t>采购标的</w:t>
            </w:r>
          </w:p>
        </w:tc>
        <w:tc>
          <w:tcPr>
            <w:tcW w:w="995"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leftChars="0" w:right="0"/>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lang w:val="en-US" w:eastAsia="zh-CN" w:bidi="ar"/>
              </w:rPr>
              <w:t>数量（单位）</w:t>
            </w:r>
          </w:p>
        </w:tc>
        <w:tc>
          <w:tcPr>
            <w:tcW w:w="1401"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leftChars="0" w:right="0"/>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lang w:val="en-US" w:eastAsia="zh-CN" w:bidi="ar"/>
              </w:rPr>
              <w:t>技术规格、参数及要求</w:t>
            </w:r>
          </w:p>
        </w:tc>
        <w:tc>
          <w:tcPr>
            <w:tcW w:w="2121"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leftChars="0" w:right="0"/>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lang w:val="en-US" w:eastAsia="zh-CN" w:bidi="ar"/>
              </w:rPr>
              <w:t>品目预算(元)</w:t>
            </w:r>
          </w:p>
        </w:tc>
        <w:tc>
          <w:tcPr>
            <w:tcW w:w="1078"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leftChars="0" w:right="0"/>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07" w:hRule="atLeast"/>
        </w:trPr>
        <w:tc>
          <w:tcPr>
            <w:tcW w:w="0" w:type="auto"/>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1-1</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殡仪设备及用品</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碑石</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1(批)</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jc w:val="righ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1,000,000.00</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jc w:val="righ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w:t>
            </w:r>
          </w:p>
        </w:tc>
      </w:tr>
    </w:tbl>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firstLine="42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rPr>
        <w:t>本合同包不接受联合体投标</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firstLine="42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rPr>
        <w:t>合同履行期限：自合同签订之日起一年（具体服务起止日期可随合同签订时间相应顺延）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jc w:val="left"/>
        <w:textAlignment w:val="auto"/>
        <w:rPr>
          <w:rFonts w:hint="eastAsia" w:asciiTheme="minorEastAsia" w:hAnsiTheme="minorEastAsia" w:eastAsiaTheme="minorEastAsia" w:cstheme="minorEastAsia"/>
          <w:b w:val="0"/>
          <w:bCs w:val="0"/>
          <w:color w:val="auto"/>
          <w:sz w:val="21"/>
          <w:szCs w:val="21"/>
        </w:rPr>
      </w:pPr>
      <w:r>
        <w:rPr>
          <w:rStyle w:val="16"/>
          <w:rFonts w:hint="eastAsia" w:asciiTheme="minorEastAsia" w:hAnsiTheme="minorEastAsia" w:eastAsiaTheme="minorEastAsia" w:cstheme="minorEastAsia"/>
          <w:b/>
          <w:bCs/>
          <w:i w:val="0"/>
          <w:iCs w:val="0"/>
          <w:caps w:val="0"/>
          <w:color w:val="auto"/>
          <w:spacing w:val="0"/>
          <w:sz w:val="21"/>
          <w:szCs w:val="21"/>
        </w:rPr>
        <w:t>二、申请人的资格要求：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firstLine="320"/>
        <w:jc w:val="both"/>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i w:val="0"/>
          <w:iCs w:val="0"/>
          <w:caps w:val="0"/>
          <w:color w:val="auto"/>
          <w:spacing w:val="0"/>
          <w:sz w:val="21"/>
          <w:szCs w:val="21"/>
        </w:rPr>
        <w:t>1.满足《中华人民共和国政府采购法》第二十二条规定</w:t>
      </w:r>
      <w:r>
        <w:rPr>
          <w:rFonts w:hint="eastAsia" w:asciiTheme="minorEastAsia" w:hAnsiTheme="minorEastAsia" w:eastAsiaTheme="minorEastAsia" w:cstheme="minorEastAsia"/>
          <w:i w:val="0"/>
          <w:iCs w:val="0"/>
          <w:caps w:val="0"/>
          <w:color w:val="auto"/>
          <w:spacing w:val="0"/>
          <w:sz w:val="21"/>
          <w:szCs w:val="21"/>
          <w:lang w:val="en-US" w:eastAsia="zh-CN"/>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firstLine="32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rPr>
        <w:t>2.落实政府采购政策需满足的资格要求：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firstLine="32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rPr>
        <w:t>合同包1(碑石采购)落实政府采购政策需满足的资格要求如下:</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firstLine="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rPr>
        <w:t>本项目专门面向中小企业采购（残疾人福利性单位、监狱企业视同小型、微型企业）。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firstLine="32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rPr>
        <w:t>3.本项目的特定资格要求：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firstLine="32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rPr>
        <w:t>合同包1(碑石采购)特定资格要求如下:</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firstLine="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rPr>
        <w:t>3.1、中华人民共和国境内注册，能够独立承担民事责任的法人、其他组织或自然人；</w:t>
      </w:r>
      <w:r>
        <w:rPr>
          <w:rFonts w:hint="eastAsia" w:asciiTheme="minorEastAsia" w:hAnsiTheme="minorEastAsia" w:eastAsiaTheme="minorEastAsia" w:cstheme="minorEastAsia"/>
          <w:i w:val="0"/>
          <w:iCs w:val="0"/>
          <w:caps w:val="0"/>
          <w:color w:val="auto"/>
          <w:spacing w:val="0"/>
          <w:sz w:val="21"/>
          <w:szCs w:val="21"/>
        </w:rPr>
        <w:br w:type="textWrapping"/>
      </w:r>
      <w:r>
        <w:rPr>
          <w:rFonts w:hint="eastAsia" w:asciiTheme="minorEastAsia" w:hAnsiTheme="minorEastAsia" w:eastAsiaTheme="minorEastAsia" w:cstheme="minorEastAsia"/>
          <w:i w:val="0"/>
          <w:iCs w:val="0"/>
          <w:caps w:val="0"/>
          <w:color w:val="auto"/>
          <w:spacing w:val="0"/>
          <w:sz w:val="21"/>
          <w:szCs w:val="21"/>
        </w:rPr>
        <w:t>3.2、投标人不得为“信用中国”网（www.creditchina.gov.cn）中列入失信被执行人和重大税收违法失信主体的供应商，不得为中国政府采购网（www.ccgp.gov.cn）政府采购严重违法失信行为记录名单中被财政部门禁止参加政府采购活动的供应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jc w:val="left"/>
        <w:textAlignment w:val="auto"/>
        <w:rPr>
          <w:rFonts w:hint="eastAsia" w:asciiTheme="minorEastAsia" w:hAnsiTheme="minorEastAsia" w:eastAsiaTheme="minorEastAsia" w:cstheme="minorEastAsia"/>
          <w:b w:val="0"/>
          <w:bCs w:val="0"/>
          <w:color w:val="auto"/>
          <w:sz w:val="21"/>
          <w:szCs w:val="21"/>
        </w:rPr>
      </w:pPr>
      <w:r>
        <w:rPr>
          <w:rStyle w:val="16"/>
          <w:rFonts w:hint="eastAsia" w:asciiTheme="minorEastAsia" w:hAnsiTheme="minorEastAsia" w:eastAsiaTheme="minorEastAsia" w:cstheme="minorEastAsia"/>
          <w:b/>
          <w:bCs/>
          <w:i w:val="0"/>
          <w:iCs w:val="0"/>
          <w:caps w:val="0"/>
          <w:color w:val="auto"/>
          <w:spacing w:val="0"/>
          <w:sz w:val="21"/>
          <w:szCs w:val="21"/>
        </w:rPr>
        <w:t>三、获取招标文件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firstLine="32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rPr>
        <w:t>时间：2023年11月09日至2023年11月15日，每天上午09:00:00至12:00:00，下午 14:00:00至17:00:00（北京时间）</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firstLine="32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rPr>
        <w:t>途径：陕西省西安市雁塔区太白南路39号金石柏朗大厦12层1203室陕西慧科工程管理咨询有限公司</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firstLine="32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rPr>
        <w:t>方式：现场获取</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firstLine="32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rPr>
        <w:t>售价：0元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jc w:val="left"/>
        <w:textAlignment w:val="auto"/>
        <w:rPr>
          <w:rFonts w:hint="eastAsia" w:asciiTheme="minorEastAsia" w:hAnsiTheme="minorEastAsia" w:eastAsiaTheme="minorEastAsia" w:cstheme="minorEastAsia"/>
          <w:b w:val="0"/>
          <w:bCs w:val="0"/>
          <w:color w:val="auto"/>
          <w:sz w:val="21"/>
          <w:szCs w:val="21"/>
        </w:rPr>
      </w:pPr>
      <w:r>
        <w:rPr>
          <w:rStyle w:val="16"/>
          <w:rFonts w:hint="eastAsia" w:asciiTheme="minorEastAsia" w:hAnsiTheme="minorEastAsia" w:eastAsiaTheme="minorEastAsia" w:cstheme="minorEastAsia"/>
          <w:b/>
          <w:bCs/>
          <w:i w:val="0"/>
          <w:iCs w:val="0"/>
          <w:caps w:val="0"/>
          <w:color w:val="auto"/>
          <w:spacing w:val="0"/>
          <w:sz w:val="21"/>
          <w:szCs w:val="21"/>
        </w:rPr>
        <w:t>四、提交投标文件截止时间、开标时间和地点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firstLine="32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rPr>
        <w:t>时间：2023年11月30日 14时30分00秒（北京时间）</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firstLine="32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rPr>
        <w:t>提交投标文件地点：陕西省西安市雁塔区太白南路39号金石柏朗大厦12层1203室陕西慧科工程管理咨询有限公司会议室</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firstLine="32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rPr>
        <w:t>开标地点：陕西省西安市雁塔区太白南路39号金石柏朗大厦12层1203室陕西慧科工程管理咨询有限公司会议室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jc w:val="left"/>
        <w:textAlignment w:val="auto"/>
        <w:rPr>
          <w:rFonts w:hint="eastAsia" w:asciiTheme="minorEastAsia" w:hAnsiTheme="minorEastAsia" w:eastAsiaTheme="minorEastAsia" w:cstheme="minorEastAsia"/>
          <w:b w:val="0"/>
          <w:bCs w:val="0"/>
          <w:color w:val="auto"/>
          <w:sz w:val="21"/>
          <w:szCs w:val="21"/>
        </w:rPr>
      </w:pPr>
      <w:r>
        <w:rPr>
          <w:rStyle w:val="16"/>
          <w:rFonts w:hint="eastAsia" w:asciiTheme="minorEastAsia" w:hAnsiTheme="minorEastAsia" w:eastAsiaTheme="minorEastAsia" w:cstheme="minorEastAsia"/>
          <w:b/>
          <w:bCs/>
          <w:i w:val="0"/>
          <w:iCs w:val="0"/>
          <w:caps w:val="0"/>
          <w:color w:val="auto"/>
          <w:spacing w:val="0"/>
          <w:sz w:val="21"/>
          <w:szCs w:val="21"/>
        </w:rPr>
        <w:t>五、公告期限</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firstLine="32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rPr>
        <w:t>自本公告发布之日起5个工作日。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jc w:val="left"/>
        <w:textAlignment w:val="auto"/>
        <w:rPr>
          <w:rFonts w:hint="eastAsia" w:asciiTheme="minorEastAsia" w:hAnsiTheme="minorEastAsia" w:eastAsiaTheme="minorEastAsia" w:cstheme="minorEastAsia"/>
          <w:b w:val="0"/>
          <w:bCs w:val="0"/>
          <w:color w:val="auto"/>
          <w:sz w:val="21"/>
          <w:szCs w:val="21"/>
        </w:rPr>
      </w:pPr>
      <w:r>
        <w:rPr>
          <w:rStyle w:val="16"/>
          <w:rFonts w:hint="eastAsia" w:asciiTheme="minorEastAsia" w:hAnsiTheme="minorEastAsia" w:eastAsiaTheme="minorEastAsia" w:cstheme="minorEastAsia"/>
          <w:b/>
          <w:bCs/>
          <w:i w:val="0"/>
          <w:iCs w:val="0"/>
          <w:caps w:val="0"/>
          <w:color w:val="auto"/>
          <w:spacing w:val="0"/>
          <w:sz w:val="21"/>
          <w:szCs w:val="21"/>
        </w:rPr>
        <w:t>六、其他补充事宜</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firstLine="384"/>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1.需要落实的政府采购政策：1、《财政部 国家发展改革委关于印发〈节能产品政府采购实施意见〉的通知》（财库〔2004〕185号）；2、《国务院办公厅关于建立政府强制采购节能产品制度的通知》（国办发〔2007〕51号）；3、《财政部环保总局关于环境标志产品政府采购实施的意见》（财库〔2006〕90号）；4、《财政部 司法部关于政府采购支持监狱企业发展有关问题的通知》（财库〔2014〕68号）；5、《三部门联合发布关于促进残疾人就业政府采购政策的通知》（财库〔2017〕141号）；6、《财政部 发展改革委 生态环境部 市场监管总局关于调整优化节能产品、环境标志产品政府采购执行机制的通知》（财库〔2019〕9号）；7、《关于运用政府采购政策支持乡村产业振兴的通知》（财库〔2021〕19号）；8、《政府采购促进中小企业发展管理办法》（财库〔2020〕46号）；9、陕西省财政厅关于印发《陕西省中小企业政府采购信用融资办法》（陕财办采〔2018〕23号）；10、《关于进一步加大政府采购支持中小企业力度的通知》（财库〔2022〕19号）。</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firstLine="384"/>
        <w:jc w:val="both"/>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i w:val="0"/>
          <w:iCs w:val="0"/>
          <w:caps w:val="0"/>
          <w:color w:val="auto"/>
          <w:spacing w:val="0"/>
          <w:sz w:val="21"/>
          <w:szCs w:val="21"/>
          <w:shd w:val="clear" w:fill="FFFFFF"/>
        </w:rPr>
        <w:t>2.获取采购文件时，请携带加盖单位公章的单位介绍信原件及经办人身份证复印件。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jc w:val="left"/>
        <w:textAlignment w:val="auto"/>
        <w:rPr>
          <w:rFonts w:hint="eastAsia" w:asciiTheme="minorEastAsia" w:hAnsiTheme="minorEastAsia" w:eastAsiaTheme="minorEastAsia" w:cstheme="minorEastAsia"/>
          <w:b w:val="0"/>
          <w:bCs w:val="0"/>
          <w:color w:val="auto"/>
          <w:sz w:val="21"/>
          <w:szCs w:val="21"/>
        </w:rPr>
      </w:pPr>
      <w:r>
        <w:rPr>
          <w:rStyle w:val="16"/>
          <w:rFonts w:hint="eastAsia" w:asciiTheme="minorEastAsia" w:hAnsiTheme="minorEastAsia" w:eastAsiaTheme="minorEastAsia" w:cstheme="minorEastAsia"/>
          <w:b/>
          <w:bCs/>
          <w:i w:val="0"/>
          <w:iCs w:val="0"/>
          <w:caps w:val="0"/>
          <w:color w:val="auto"/>
          <w:spacing w:val="0"/>
          <w:sz w:val="21"/>
          <w:szCs w:val="21"/>
        </w:rPr>
        <w:t>七、对本次招标提出询问，请按以下方式联系。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leftChars="0" w:right="0"/>
        <w:jc w:val="left"/>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i w:val="0"/>
          <w:iCs w:val="0"/>
          <w:caps w:val="0"/>
          <w:color w:val="auto"/>
          <w:spacing w:val="0"/>
          <w:sz w:val="21"/>
          <w:szCs w:val="21"/>
        </w:rPr>
        <w:t>1.采购人信息</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firstLine="32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rPr>
        <w:t>名称：西安市回民殡仪馆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firstLine="32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rPr>
        <w:t>地址：西安市莲湖区东举院巷146号</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firstLine="32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rPr>
        <w:t>联系方式：029-87616157</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leftChars="0" w:right="0"/>
        <w:jc w:val="left"/>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i w:val="0"/>
          <w:iCs w:val="0"/>
          <w:caps w:val="0"/>
          <w:color w:val="auto"/>
          <w:spacing w:val="0"/>
          <w:sz w:val="21"/>
          <w:szCs w:val="21"/>
        </w:rPr>
        <w:t>2.采购代理机构信息</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firstLine="32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rPr>
        <w:t>名称：陕西慧科工程管理咨询有限公司</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firstLine="32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rPr>
        <w:t>地址：陕西省西安市雁塔区太白南路39号金石柏朗1203室</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firstLine="32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rPr>
        <w:t>联系方式：029-89192999</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leftChars="0" w:right="0"/>
        <w:jc w:val="left"/>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i w:val="0"/>
          <w:iCs w:val="0"/>
          <w:caps w:val="0"/>
          <w:color w:val="auto"/>
          <w:spacing w:val="0"/>
          <w:sz w:val="21"/>
          <w:szCs w:val="21"/>
        </w:rPr>
        <w:t>3.项目联系方式</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firstLine="320"/>
        <w:jc w:val="both"/>
        <w:textAlignment w:val="auto"/>
        <w:rPr>
          <w:rFonts w:hint="eastAsia" w:asciiTheme="minorEastAsia" w:hAnsiTheme="minorEastAsia" w:eastAsiaTheme="minorEastAsia" w:cstheme="minorEastAsia"/>
          <w:i w:val="0"/>
          <w:iCs w:val="0"/>
          <w:caps w:val="0"/>
          <w:color w:val="auto"/>
          <w:spacing w:val="0"/>
          <w:sz w:val="21"/>
          <w:szCs w:val="21"/>
          <w:lang w:val="en-US" w:eastAsia="zh-CN"/>
        </w:rPr>
      </w:pPr>
      <w:r>
        <w:rPr>
          <w:rFonts w:hint="eastAsia" w:asciiTheme="minorEastAsia" w:hAnsiTheme="minorEastAsia" w:eastAsiaTheme="minorEastAsia" w:cstheme="minorEastAsia"/>
          <w:i w:val="0"/>
          <w:iCs w:val="0"/>
          <w:caps w:val="0"/>
          <w:color w:val="auto"/>
          <w:spacing w:val="0"/>
          <w:sz w:val="21"/>
          <w:szCs w:val="21"/>
        </w:rPr>
        <w:t>项目联系人：</w:t>
      </w:r>
      <w:r>
        <w:rPr>
          <w:rFonts w:hint="eastAsia" w:asciiTheme="minorEastAsia" w:hAnsiTheme="minorEastAsia" w:eastAsiaTheme="minorEastAsia" w:cstheme="minorEastAsia"/>
          <w:i w:val="0"/>
          <w:iCs w:val="0"/>
          <w:caps w:val="0"/>
          <w:color w:val="auto"/>
          <w:spacing w:val="0"/>
          <w:sz w:val="21"/>
          <w:szCs w:val="21"/>
          <w:lang w:eastAsia="zh-CN"/>
        </w:rPr>
        <w:t>李小刚、达涛涛</w:t>
      </w:r>
      <w:r>
        <w:rPr>
          <w:rFonts w:hint="eastAsia" w:asciiTheme="minorEastAsia" w:hAnsiTheme="minorEastAsia" w:eastAsiaTheme="minorEastAsia" w:cstheme="minorEastAsia"/>
          <w:i w:val="0"/>
          <w:iCs w:val="0"/>
          <w:caps w:val="0"/>
          <w:color w:val="auto"/>
          <w:spacing w:val="0"/>
          <w:sz w:val="21"/>
          <w:szCs w:val="21"/>
          <w:lang w:val="en-US" w:eastAsia="zh-CN"/>
        </w:rPr>
        <w:t xml:space="preserve">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firstLine="32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rPr>
        <w:t>电话：029-89192999</w:t>
      </w:r>
    </w:p>
    <w:p>
      <w:pPr>
        <w:pStyle w:val="249"/>
        <w:keepLines w:val="0"/>
        <w:pageBreakBefore w:val="0"/>
        <w:widowControl/>
        <w:kinsoku/>
        <w:overflowPunct/>
        <w:topLinePunct w:val="0"/>
        <w:autoSpaceDE/>
        <w:autoSpaceDN/>
        <w:bidi w:val="0"/>
        <w:adjustRightInd/>
        <w:snapToGrid w:val="0"/>
        <w:spacing w:before="0" w:beforeAutospacing="0" w:afterAutospacing="0" w:line="360" w:lineRule="auto"/>
        <w:ind w:left="0" w:leftChars="0" w:right="0" w:hanging="4640"/>
        <w:jc w:val="center"/>
        <w:rPr>
          <w:rStyle w:val="38"/>
          <w:rFonts w:hint="eastAsia" w:ascii="宋体" w:eastAsia="宋体"/>
          <w:color w:val="000000"/>
          <w:sz w:val="32"/>
          <w:szCs w:val="32"/>
          <w:lang w:eastAsia="zh-CN"/>
        </w:rPr>
      </w:pPr>
      <w:r>
        <w:rPr>
          <w:rFonts w:hint="eastAsia" w:cs="宋体"/>
          <w:b/>
          <w:bCs/>
          <w:sz w:val="21"/>
          <w:szCs w:val="21"/>
          <w:shd w:val="clear" w:color="auto" w:fill="FFFFFF"/>
          <w:lang w:val="en-US" w:eastAsia="zh-CN"/>
        </w:rPr>
        <w:t xml:space="preserve"> </w:t>
      </w:r>
    </w:p>
    <w:p>
      <w:pPr>
        <w:pStyle w:val="249"/>
        <w:keepLines w:val="0"/>
        <w:pageBreakBefore w:val="0"/>
        <w:widowControl/>
        <w:kinsoku/>
        <w:overflowPunct/>
        <w:topLinePunct w:val="0"/>
        <w:autoSpaceDE/>
        <w:autoSpaceDN/>
        <w:bidi w:val="0"/>
        <w:adjustRightInd/>
        <w:snapToGrid w:val="0"/>
        <w:spacing w:before="0" w:beforeAutospacing="0" w:afterAutospacing="0" w:line="360" w:lineRule="auto"/>
        <w:ind w:left="0" w:leftChars="0" w:right="0" w:hanging="4640"/>
        <w:jc w:val="center"/>
        <w:rPr>
          <w:rStyle w:val="38"/>
          <w:rFonts w:ascii="宋体"/>
          <w:color w:val="000000"/>
          <w:sz w:val="24"/>
          <w:szCs w:val="24"/>
        </w:rPr>
      </w:pPr>
      <w:r>
        <w:rPr>
          <w:rStyle w:val="38"/>
          <w:rFonts w:hint="eastAsia" w:ascii="宋体" w:hAnsi="宋体"/>
          <w:b/>
          <w:color w:val="000000"/>
          <w:kern w:val="2"/>
          <w:sz w:val="32"/>
          <w:szCs w:val="32"/>
        </w:rPr>
        <w:br w:type="page"/>
      </w:r>
      <w:r>
        <w:rPr>
          <w:rStyle w:val="38"/>
          <w:rFonts w:hint="eastAsia" w:ascii="宋体" w:hAnsi="宋体"/>
          <w:b/>
          <w:color w:val="000000"/>
          <w:kern w:val="2"/>
          <w:sz w:val="32"/>
          <w:szCs w:val="32"/>
          <w:lang w:val="en-US" w:eastAsia="zh-CN"/>
        </w:rPr>
        <w:t xml:space="preserve">                               </w:t>
      </w:r>
      <w:r>
        <w:rPr>
          <w:rStyle w:val="38"/>
          <w:rFonts w:hint="eastAsia" w:ascii="宋体" w:hAnsi="宋体"/>
          <w:b/>
          <w:color w:val="000000"/>
          <w:kern w:val="2"/>
          <w:sz w:val="32"/>
          <w:szCs w:val="32"/>
        </w:rPr>
        <w:t>第二章</w:t>
      </w:r>
      <w:r>
        <w:rPr>
          <w:rStyle w:val="38"/>
          <w:rFonts w:ascii="宋体" w:hAnsi="宋体"/>
          <w:b/>
          <w:color w:val="000000"/>
          <w:kern w:val="2"/>
          <w:sz w:val="32"/>
          <w:szCs w:val="32"/>
        </w:rPr>
        <w:t xml:space="preserve">  </w:t>
      </w:r>
      <w:r>
        <w:rPr>
          <w:rStyle w:val="38"/>
          <w:rFonts w:hint="eastAsia" w:ascii="宋体" w:hAnsi="宋体"/>
          <w:b/>
          <w:color w:val="000000"/>
          <w:kern w:val="2"/>
          <w:sz w:val="32"/>
          <w:szCs w:val="32"/>
        </w:rPr>
        <w:t>投标人须知</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2" w:firstLineChars="200"/>
        <w:jc w:val="center"/>
        <w:rPr>
          <w:rStyle w:val="38"/>
          <w:rFonts w:ascii="宋体"/>
          <w:b/>
          <w:color w:val="000000"/>
          <w:sz w:val="32"/>
          <w:szCs w:val="32"/>
        </w:rPr>
      </w:pPr>
      <w:r>
        <w:rPr>
          <w:rStyle w:val="38"/>
          <w:rFonts w:ascii="宋体" w:hAnsi="宋体"/>
          <w:b/>
          <w:color w:val="000000"/>
          <w:szCs w:val="21"/>
        </w:rPr>
        <w:t>1.</w:t>
      </w:r>
      <w:r>
        <w:rPr>
          <w:rStyle w:val="38"/>
          <w:rFonts w:hint="eastAsia" w:ascii="宋体" w:hAnsi="宋体"/>
          <w:b/>
          <w:color w:val="000000"/>
          <w:szCs w:val="21"/>
        </w:rPr>
        <w:t>投标人须知前附表</w:t>
      </w:r>
    </w:p>
    <w:tbl>
      <w:tblPr>
        <w:tblStyle w:val="13"/>
        <w:tblW w:w="94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6"/>
        <w:gridCol w:w="2248"/>
        <w:gridCol w:w="62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jc w:val="center"/>
        </w:trPr>
        <w:tc>
          <w:tcPr>
            <w:tcW w:w="886"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color w:val="000000"/>
                <w:szCs w:val="21"/>
              </w:rPr>
            </w:pPr>
            <w:r>
              <w:rPr>
                <w:rStyle w:val="38"/>
                <w:rFonts w:hint="eastAsia" w:ascii="宋体" w:hAnsi="宋体"/>
                <w:color w:val="000000"/>
                <w:szCs w:val="21"/>
              </w:rPr>
              <w:t>条款号</w:t>
            </w:r>
          </w:p>
        </w:tc>
        <w:tc>
          <w:tcPr>
            <w:tcW w:w="2248"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r>
              <w:rPr>
                <w:rStyle w:val="38"/>
                <w:rFonts w:hint="eastAsia" w:ascii="宋体" w:hAnsi="宋体"/>
                <w:color w:val="000000"/>
                <w:szCs w:val="21"/>
              </w:rPr>
              <w:t>条款名称</w:t>
            </w:r>
          </w:p>
        </w:tc>
        <w:tc>
          <w:tcPr>
            <w:tcW w:w="6283" w:type="dxa"/>
            <w:vAlign w:val="center"/>
          </w:tcPr>
          <w:p>
            <w:pPr>
              <w:keepLines w:val="0"/>
              <w:pageBreakBefore w:val="0"/>
              <w:widowControl/>
              <w:tabs>
                <w:tab w:val="left" w:pos="1180"/>
              </w:tabs>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r>
              <w:rPr>
                <w:rStyle w:val="38"/>
                <w:rFonts w:hint="eastAsia" w:ascii="宋体" w:hAnsi="宋体"/>
                <w:color w:val="000000"/>
                <w:szCs w:val="21"/>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886"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r>
              <w:rPr>
                <w:rStyle w:val="38"/>
                <w:rFonts w:ascii="宋体" w:hAnsi="宋体"/>
                <w:color w:val="000000"/>
                <w:szCs w:val="21"/>
              </w:rPr>
              <w:t>2.1.2</w:t>
            </w:r>
          </w:p>
        </w:tc>
        <w:tc>
          <w:tcPr>
            <w:tcW w:w="2248"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r>
              <w:rPr>
                <w:rStyle w:val="38"/>
                <w:rFonts w:hint="eastAsia" w:ascii="宋体" w:hAnsi="宋体"/>
                <w:color w:val="000000"/>
                <w:szCs w:val="21"/>
              </w:rPr>
              <w:t>采购人</w:t>
            </w:r>
          </w:p>
        </w:tc>
        <w:tc>
          <w:tcPr>
            <w:tcW w:w="6283" w:type="dxa"/>
            <w:vAlign w:val="center"/>
          </w:tcPr>
          <w:p>
            <w:pPr>
              <w:keepLines w:val="0"/>
              <w:pageBreakBefore w:val="0"/>
              <w:widowControl/>
              <w:tabs>
                <w:tab w:val="left" w:pos="1180"/>
              </w:tabs>
              <w:kinsoku/>
              <w:overflowPunct/>
              <w:topLinePunct w:val="0"/>
              <w:autoSpaceDE/>
              <w:autoSpaceDN/>
              <w:bidi w:val="0"/>
              <w:adjustRightInd/>
              <w:snapToGrid w:val="0"/>
              <w:spacing w:beforeAutospacing="0" w:afterAutospacing="0" w:line="360" w:lineRule="auto"/>
              <w:ind w:left="0" w:leftChars="0" w:right="0"/>
              <w:rPr>
                <w:rStyle w:val="38"/>
                <w:rFonts w:ascii="宋体"/>
                <w:color w:val="000000"/>
                <w:szCs w:val="21"/>
              </w:rPr>
            </w:pPr>
            <w:r>
              <w:rPr>
                <w:rStyle w:val="38"/>
                <w:rFonts w:hint="eastAsia" w:ascii="宋体" w:hAnsi="宋体"/>
                <w:color w:val="000000"/>
                <w:szCs w:val="21"/>
              </w:rPr>
              <w:t>名</w:t>
            </w:r>
            <w:r>
              <w:rPr>
                <w:rStyle w:val="38"/>
                <w:rFonts w:ascii="宋体" w:hAnsi="宋体"/>
                <w:color w:val="000000"/>
                <w:szCs w:val="21"/>
              </w:rPr>
              <w:t xml:space="preserve">  </w:t>
            </w:r>
            <w:r>
              <w:rPr>
                <w:rStyle w:val="38"/>
                <w:rFonts w:hint="eastAsia" w:ascii="宋体" w:hAnsi="宋体"/>
                <w:color w:val="000000"/>
                <w:szCs w:val="21"/>
              </w:rPr>
              <w:t>称：西安市回民殡仪馆</w:t>
            </w:r>
          </w:p>
          <w:p>
            <w:pPr>
              <w:keepLines w:val="0"/>
              <w:pageBreakBefore w:val="0"/>
              <w:widowControl/>
              <w:tabs>
                <w:tab w:val="left" w:pos="1180"/>
              </w:tabs>
              <w:kinsoku/>
              <w:overflowPunct/>
              <w:topLinePunct w:val="0"/>
              <w:autoSpaceDE/>
              <w:autoSpaceDN/>
              <w:bidi w:val="0"/>
              <w:adjustRightInd/>
              <w:snapToGrid w:val="0"/>
              <w:spacing w:beforeAutospacing="0" w:afterAutospacing="0" w:line="360" w:lineRule="auto"/>
              <w:ind w:left="0" w:leftChars="0" w:right="0"/>
              <w:rPr>
                <w:rStyle w:val="38"/>
                <w:rFonts w:hint="eastAsia" w:ascii="宋体" w:hAnsi="宋体"/>
                <w:color w:val="000000"/>
                <w:szCs w:val="21"/>
              </w:rPr>
            </w:pPr>
            <w:r>
              <w:rPr>
                <w:rStyle w:val="38"/>
                <w:rFonts w:hint="eastAsia" w:ascii="宋体" w:hAnsi="宋体"/>
                <w:color w:val="000000"/>
                <w:szCs w:val="21"/>
              </w:rPr>
              <w:t>地</w:t>
            </w:r>
            <w:r>
              <w:rPr>
                <w:rStyle w:val="38"/>
                <w:rFonts w:ascii="宋体" w:hAnsi="宋体"/>
                <w:color w:val="000000"/>
                <w:szCs w:val="21"/>
              </w:rPr>
              <w:t xml:space="preserve">  </w:t>
            </w:r>
            <w:r>
              <w:rPr>
                <w:rStyle w:val="38"/>
                <w:rFonts w:hint="eastAsia" w:ascii="宋体" w:hAnsi="宋体"/>
                <w:color w:val="000000"/>
                <w:szCs w:val="21"/>
              </w:rPr>
              <w:t>址：西安市莲湖区东举院巷</w:t>
            </w:r>
            <w:r>
              <w:rPr>
                <w:rStyle w:val="38"/>
                <w:rFonts w:ascii="宋体" w:hAnsi="宋体"/>
                <w:color w:val="000000"/>
                <w:szCs w:val="21"/>
              </w:rPr>
              <w:t>146</w:t>
            </w:r>
            <w:r>
              <w:rPr>
                <w:rStyle w:val="38"/>
                <w:rFonts w:hint="eastAsia" w:ascii="宋体" w:hAnsi="宋体"/>
                <w:color w:val="000000"/>
                <w:szCs w:val="21"/>
              </w:rPr>
              <w:t>号</w:t>
            </w:r>
          </w:p>
          <w:p>
            <w:pPr>
              <w:keepLines w:val="0"/>
              <w:pageBreakBefore w:val="0"/>
              <w:widowControl/>
              <w:tabs>
                <w:tab w:val="left" w:pos="1180"/>
              </w:tabs>
              <w:kinsoku/>
              <w:overflowPunct/>
              <w:topLinePunct w:val="0"/>
              <w:autoSpaceDE/>
              <w:autoSpaceDN/>
              <w:bidi w:val="0"/>
              <w:adjustRightInd/>
              <w:snapToGrid w:val="0"/>
              <w:spacing w:beforeAutospacing="0" w:afterAutospacing="0" w:line="360" w:lineRule="auto"/>
              <w:ind w:left="0" w:leftChars="0" w:right="0"/>
              <w:rPr>
                <w:rStyle w:val="38"/>
                <w:rFonts w:hint="eastAsia" w:ascii="宋体" w:hAnsi="宋体"/>
                <w:color w:val="000000"/>
                <w:szCs w:val="21"/>
              </w:rPr>
            </w:pPr>
            <w:r>
              <w:rPr>
                <w:rStyle w:val="38"/>
                <w:rFonts w:hint="eastAsia" w:ascii="宋体" w:hAnsi="宋体"/>
                <w:color w:val="000000"/>
                <w:szCs w:val="21"/>
              </w:rPr>
              <w:t>联系方式：029-87616157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9" w:hRule="atLeast"/>
          <w:jc w:val="center"/>
        </w:trPr>
        <w:tc>
          <w:tcPr>
            <w:tcW w:w="886"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r>
              <w:rPr>
                <w:rStyle w:val="38"/>
                <w:rFonts w:ascii="宋体" w:hAnsi="宋体"/>
                <w:color w:val="000000"/>
                <w:szCs w:val="21"/>
              </w:rPr>
              <w:t>2.1.3</w:t>
            </w:r>
          </w:p>
        </w:tc>
        <w:tc>
          <w:tcPr>
            <w:tcW w:w="2248"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r>
              <w:rPr>
                <w:rStyle w:val="38"/>
                <w:rFonts w:hint="eastAsia" w:ascii="宋体" w:hAnsi="宋体"/>
                <w:color w:val="000000"/>
                <w:szCs w:val="21"/>
              </w:rPr>
              <w:t>采购代理机构</w:t>
            </w:r>
          </w:p>
        </w:tc>
        <w:tc>
          <w:tcPr>
            <w:tcW w:w="6283" w:type="dxa"/>
            <w:vAlign w:val="center"/>
          </w:tcPr>
          <w:p>
            <w:pPr>
              <w:keepLines w:val="0"/>
              <w:pageBreakBefore w:val="0"/>
              <w:widowControl/>
              <w:tabs>
                <w:tab w:val="left" w:pos="1180"/>
              </w:tabs>
              <w:kinsoku/>
              <w:overflowPunct/>
              <w:topLinePunct w:val="0"/>
              <w:autoSpaceDE/>
              <w:autoSpaceDN/>
              <w:bidi w:val="0"/>
              <w:adjustRightInd/>
              <w:snapToGrid w:val="0"/>
              <w:spacing w:beforeAutospacing="0" w:afterAutospacing="0" w:line="360" w:lineRule="auto"/>
              <w:ind w:left="0" w:leftChars="0" w:right="0"/>
              <w:rPr>
                <w:rStyle w:val="38"/>
                <w:rFonts w:hint="eastAsia" w:ascii="宋体"/>
                <w:color w:val="000000"/>
                <w:szCs w:val="21"/>
              </w:rPr>
            </w:pPr>
            <w:r>
              <w:rPr>
                <w:rStyle w:val="38"/>
                <w:rFonts w:hint="eastAsia" w:ascii="宋体"/>
                <w:color w:val="000000"/>
                <w:szCs w:val="21"/>
              </w:rPr>
              <w:t>名称：陕西慧科工程管理咨询有限公司</w:t>
            </w:r>
          </w:p>
          <w:p>
            <w:pPr>
              <w:keepLines w:val="0"/>
              <w:pageBreakBefore w:val="0"/>
              <w:widowControl/>
              <w:tabs>
                <w:tab w:val="left" w:pos="1180"/>
              </w:tabs>
              <w:kinsoku/>
              <w:overflowPunct/>
              <w:topLinePunct w:val="0"/>
              <w:autoSpaceDE/>
              <w:autoSpaceDN/>
              <w:bidi w:val="0"/>
              <w:adjustRightInd/>
              <w:snapToGrid w:val="0"/>
              <w:spacing w:beforeAutospacing="0" w:afterAutospacing="0" w:line="360" w:lineRule="auto"/>
              <w:ind w:left="0" w:leftChars="0" w:right="0"/>
              <w:rPr>
                <w:rStyle w:val="38"/>
                <w:rFonts w:hint="eastAsia" w:ascii="宋体"/>
                <w:color w:val="000000"/>
                <w:szCs w:val="21"/>
              </w:rPr>
            </w:pPr>
            <w:r>
              <w:rPr>
                <w:rStyle w:val="38"/>
                <w:rFonts w:hint="eastAsia" w:ascii="宋体"/>
                <w:color w:val="000000"/>
                <w:szCs w:val="21"/>
              </w:rPr>
              <w:t>地址：陕西省西安市雁塔区太白南路39号金石柏朗1203室</w:t>
            </w:r>
          </w:p>
          <w:p>
            <w:pPr>
              <w:keepLines w:val="0"/>
              <w:pageBreakBefore w:val="0"/>
              <w:widowControl/>
              <w:tabs>
                <w:tab w:val="left" w:pos="1180"/>
              </w:tabs>
              <w:kinsoku/>
              <w:overflowPunct/>
              <w:topLinePunct w:val="0"/>
              <w:autoSpaceDE/>
              <w:autoSpaceDN/>
              <w:bidi w:val="0"/>
              <w:adjustRightInd/>
              <w:snapToGrid w:val="0"/>
              <w:spacing w:beforeAutospacing="0" w:afterAutospacing="0" w:line="360" w:lineRule="auto"/>
              <w:ind w:left="0" w:leftChars="0" w:right="0"/>
              <w:rPr>
                <w:rStyle w:val="38"/>
                <w:rFonts w:hint="eastAsia" w:ascii="宋体" w:eastAsia="宋体"/>
                <w:color w:val="000000"/>
                <w:szCs w:val="21"/>
                <w:lang w:eastAsia="zh-CN"/>
              </w:rPr>
            </w:pPr>
            <w:r>
              <w:rPr>
                <w:rStyle w:val="38"/>
                <w:rFonts w:hint="eastAsia" w:ascii="宋体"/>
                <w:color w:val="000000"/>
                <w:szCs w:val="21"/>
              </w:rPr>
              <w:t>联系人：</w:t>
            </w:r>
            <w:r>
              <w:rPr>
                <w:rStyle w:val="38"/>
                <w:rFonts w:hint="eastAsia" w:ascii="宋体"/>
                <w:color w:val="000000"/>
                <w:szCs w:val="21"/>
                <w:lang w:eastAsia="zh-CN"/>
              </w:rPr>
              <w:t>李小刚、达涛涛</w:t>
            </w:r>
          </w:p>
          <w:p>
            <w:pPr>
              <w:keepLines w:val="0"/>
              <w:pageBreakBefore w:val="0"/>
              <w:widowControl/>
              <w:tabs>
                <w:tab w:val="left" w:pos="1180"/>
              </w:tabs>
              <w:kinsoku/>
              <w:overflowPunct/>
              <w:topLinePunct w:val="0"/>
              <w:autoSpaceDE/>
              <w:autoSpaceDN/>
              <w:bidi w:val="0"/>
              <w:adjustRightInd/>
              <w:snapToGrid w:val="0"/>
              <w:spacing w:beforeAutospacing="0" w:afterAutospacing="0" w:line="360" w:lineRule="auto"/>
              <w:ind w:left="0" w:leftChars="0" w:right="0"/>
              <w:rPr>
                <w:rStyle w:val="38"/>
                <w:rFonts w:ascii="宋体"/>
                <w:color w:val="000000"/>
                <w:szCs w:val="21"/>
              </w:rPr>
            </w:pPr>
            <w:r>
              <w:rPr>
                <w:rStyle w:val="38"/>
                <w:rFonts w:hint="eastAsia" w:ascii="宋体"/>
                <w:color w:val="000000"/>
                <w:szCs w:val="21"/>
              </w:rPr>
              <w:t>电话：029-89192999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jc w:val="center"/>
        </w:trPr>
        <w:tc>
          <w:tcPr>
            <w:tcW w:w="886"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r>
              <w:rPr>
                <w:rStyle w:val="38"/>
                <w:rFonts w:ascii="宋体" w:hAnsi="宋体"/>
                <w:color w:val="000000"/>
                <w:szCs w:val="21"/>
              </w:rPr>
              <w:t>2.1.4</w:t>
            </w:r>
          </w:p>
        </w:tc>
        <w:tc>
          <w:tcPr>
            <w:tcW w:w="2248"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color w:val="000000"/>
              </w:rPr>
            </w:pPr>
            <w:r>
              <w:rPr>
                <w:rStyle w:val="38"/>
                <w:rFonts w:hint="eastAsia"/>
                <w:color w:val="000000"/>
              </w:rPr>
              <w:t>采购项目名称</w:t>
            </w:r>
          </w:p>
        </w:tc>
        <w:tc>
          <w:tcPr>
            <w:tcW w:w="6283" w:type="dxa"/>
            <w:vAlign w:val="center"/>
          </w:tcPr>
          <w:p>
            <w:pPr>
              <w:pStyle w:val="85"/>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0" w:firstLineChars="0"/>
              <w:rPr>
                <w:rStyle w:val="38"/>
                <w:color w:val="000000"/>
              </w:rPr>
            </w:pPr>
            <w:r>
              <w:rPr>
                <w:rStyle w:val="38"/>
                <w:rFonts w:hint="eastAsia"/>
                <w:color w:val="000000"/>
                <w:lang w:val="en-US" w:eastAsia="zh-CN"/>
              </w:rPr>
              <w:t xml:space="preserve"> </w:t>
            </w:r>
            <w:r>
              <w:rPr>
                <w:rStyle w:val="38"/>
                <w:rFonts w:hint="eastAsia"/>
                <w:color w:val="000000"/>
              </w:rPr>
              <w:t>西安市回民殡仪馆碑石采购项目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7" w:hRule="atLeast"/>
          <w:jc w:val="center"/>
        </w:trPr>
        <w:tc>
          <w:tcPr>
            <w:tcW w:w="886"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lang w:val="zh-CN"/>
              </w:rPr>
            </w:pPr>
            <w:r>
              <w:rPr>
                <w:rStyle w:val="38"/>
                <w:rFonts w:ascii="宋体" w:hAnsi="宋体"/>
                <w:color w:val="000000"/>
                <w:szCs w:val="21"/>
                <w:lang w:val="zh-CN"/>
              </w:rPr>
              <w:t>2.1.5</w:t>
            </w:r>
          </w:p>
        </w:tc>
        <w:tc>
          <w:tcPr>
            <w:tcW w:w="2248"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b/>
                <w:bCs/>
                <w:color w:val="000000"/>
              </w:rPr>
            </w:pPr>
            <w:r>
              <w:rPr>
                <w:rStyle w:val="38"/>
                <w:rFonts w:hint="eastAsia"/>
                <w:b/>
                <w:bCs/>
                <w:color w:val="000000"/>
              </w:rPr>
              <w:t>采购标的对应的中小企业划分标准所属行业</w:t>
            </w:r>
          </w:p>
        </w:tc>
        <w:tc>
          <w:tcPr>
            <w:tcW w:w="6283" w:type="dxa"/>
            <w:vAlign w:val="center"/>
          </w:tcPr>
          <w:p>
            <w:pPr>
              <w:pStyle w:val="26"/>
              <w:keepLines w:val="0"/>
              <w:pageBreakBefore w:val="0"/>
              <w:widowControl/>
              <w:kinsoku/>
              <w:overflowPunct/>
              <w:topLinePunct w:val="0"/>
              <w:autoSpaceDE/>
              <w:autoSpaceDN/>
              <w:bidi w:val="0"/>
              <w:adjustRightInd/>
              <w:snapToGrid w:val="0"/>
              <w:spacing w:beforeAutospacing="0" w:after="0" w:afterAutospacing="0" w:line="360" w:lineRule="auto"/>
              <w:ind w:left="0" w:leftChars="0" w:right="0"/>
              <w:rPr>
                <w:rStyle w:val="38"/>
                <w:b/>
                <w:bCs/>
                <w:color w:val="000000"/>
              </w:rPr>
            </w:pPr>
            <w:r>
              <w:rPr>
                <w:rStyle w:val="38"/>
                <w:rFonts w:hint="eastAsia"/>
                <w:b/>
                <w:bCs/>
                <w:color w:val="000000"/>
              </w:rPr>
              <w:t>工业：</w:t>
            </w:r>
          </w:p>
          <w:p>
            <w:pPr>
              <w:pStyle w:val="26"/>
              <w:keepLines w:val="0"/>
              <w:pageBreakBefore w:val="0"/>
              <w:widowControl/>
              <w:kinsoku/>
              <w:overflowPunct/>
              <w:topLinePunct w:val="0"/>
              <w:autoSpaceDE/>
              <w:autoSpaceDN/>
              <w:bidi w:val="0"/>
              <w:adjustRightInd/>
              <w:snapToGrid w:val="0"/>
              <w:spacing w:beforeAutospacing="0" w:after="0" w:afterAutospacing="0" w:line="360" w:lineRule="auto"/>
              <w:ind w:left="0" w:leftChars="0" w:right="0"/>
              <w:rPr>
                <w:rStyle w:val="38"/>
                <w:color w:val="000000"/>
              </w:rPr>
            </w:pPr>
            <w:r>
              <w:rPr>
                <w:rStyle w:val="38"/>
                <w:rFonts w:hint="eastAsia"/>
                <w:b/>
                <w:bCs/>
                <w:color w:val="000000"/>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1" w:hRule="atLeast"/>
          <w:jc w:val="center"/>
        </w:trPr>
        <w:tc>
          <w:tcPr>
            <w:tcW w:w="886" w:type="dxa"/>
            <w:vMerge w:val="restart"/>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r>
              <w:rPr>
                <w:rStyle w:val="38"/>
                <w:rFonts w:ascii="宋体" w:hAnsi="宋体"/>
                <w:color w:val="000000"/>
                <w:szCs w:val="21"/>
                <w:lang w:val="zh-CN"/>
              </w:rPr>
              <w:t>2.2.1</w:t>
            </w:r>
          </w:p>
        </w:tc>
        <w:tc>
          <w:tcPr>
            <w:tcW w:w="2248"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b/>
                <w:color w:val="000000"/>
              </w:rPr>
            </w:pPr>
            <w:r>
              <w:rPr>
                <w:rStyle w:val="38"/>
                <w:rFonts w:hint="eastAsia"/>
                <w:b/>
                <w:color w:val="000000"/>
              </w:rPr>
              <w:t>招标范围</w:t>
            </w:r>
          </w:p>
        </w:tc>
        <w:tc>
          <w:tcPr>
            <w:tcW w:w="6283" w:type="dxa"/>
            <w:vAlign w:val="center"/>
          </w:tcPr>
          <w:p>
            <w:pPr>
              <w:keepLines w:val="0"/>
              <w:pageBreakBefore w:val="0"/>
              <w:widowControl/>
              <w:tabs>
                <w:tab w:val="left" w:pos="1180"/>
              </w:tabs>
              <w:kinsoku/>
              <w:overflowPunct/>
              <w:topLinePunct w:val="0"/>
              <w:autoSpaceDE/>
              <w:autoSpaceDN/>
              <w:bidi w:val="0"/>
              <w:adjustRightInd/>
              <w:snapToGrid w:val="0"/>
              <w:spacing w:beforeAutospacing="0" w:afterAutospacing="0" w:line="360" w:lineRule="auto"/>
              <w:ind w:left="0" w:leftChars="0" w:right="0"/>
              <w:rPr>
                <w:rStyle w:val="38"/>
                <w:color w:val="000000"/>
              </w:rPr>
            </w:pPr>
            <w:r>
              <w:rPr>
                <w:rStyle w:val="38"/>
                <w:rFonts w:hint="eastAsia"/>
                <w:color w:val="000000"/>
              </w:rPr>
              <w:t>采花岗岩材质，满足少数民族习俗。具体内容及要求详见</w:t>
            </w:r>
            <w:r>
              <w:rPr>
                <w:rStyle w:val="38"/>
                <w:color w:val="000000"/>
              </w:rPr>
              <w:t>“</w:t>
            </w:r>
            <w:r>
              <w:rPr>
                <w:rStyle w:val="38"/>
                <w:rFonts w:hint="eastAsia"/>
                <w:color w:val="000000"/>
              </w:rPr>
              <w:t>第四章采购内容需求</w:t>
            </w:r>
            <w:r>
              <w:rPr>
                <w:rStyle w:val="38"/>
                <w:color w:val="000000"/>
              </w:rPr>
              <w:t>”</w:t>
            </w:r>
            <w:r>
              <w:rPr>
                <w:rStyle w:val="38"/>
                <w:rFonts w:hint="eastAsia"/>
                <w:color w:val="00000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1" w:hRule="atLeast"/>
          <w:jc w:val="center"/>
        </w:trPr>
        <w:tc>
          <w:tcPr>
            <w:tcW w:w="886" w:type="dxa"/>
            <w:vMerge w:val="continue"/>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lang w:val="zh-CN"/>
              </w:rPr>
            </w:pPr>
          </w:p>
        </w:tc>
        <w:tc>
          <w:tcPr>
            <w:tcW w:w="2248"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b/>
                <w:color w:val="000000"/>
              </w:rPr>
            </w:pPr>
            <w:r>
              <w:rPr>
                <w:rStyle w:val="38"/>
                <w:rFonts w:hint="eastAsia"/>
                <w:b/>
                <w:color w:val="000000"/>
              </w:rPr>
              <w:t>供货周期</w:t>
            </w:r>
          </w:p>
        </w:tc>
        <w:tc>
          <w:tcPr>
            <w:tcW w:w="6283" w:type="dxa"/>
            <w:vAlign w:val="center"/>
          </w:tcPr>
          <w:p>
            <w:pPr>
              <w:keepLines w:val="0"/>
              <w:pageBreakBefore w:val="0"/>
              <w:widowControl/>
              <w:tabs>
                <w:tab w:val="left" w:pos="1180"/>
              </w:tabs>
              <w:kinsoku/>
              <w:overflowPunct/>
              <w:topLinePunct w:val="0"/>
              <w:autoSpaceDE/>
              <w:autoSpaceDN/>
              <w:bidi w:val="0"/>
              <w:adjustRightInd/>
              <w:snapToGrid w:val="0"/>
              <w:spacing w:beforeAutospacing="0" w:afterAutospacing="0" w:line="360" w:lineRule="auto"/>
              <w:ind w:left="0" w:leftChars="0" w:right="0"/>
              <w:rPr>
                <w:rStyle w:val="38"/>
                <w:rFonts w:hint="default" w:eastAsia="宋体"/>
                <w:color w:val="000000"/>
                <w:lang w:val="en-US" w:eastAsia="zh-CN"/>
              </w:rPr>
            </w:pPr>
            <w:r>
              <w:rPr>
                <w:rStyle w:val="38"/>
                <w:rFonts w:hint="eastAsia"/>
                <w:color w:val="000000"/>
              </w:rPr>
              <w:t>自合同签订之日起一年</w:t>
            </w:r>
            <w:r>
              <w:rPr>
                <w:rStyle w:val="38"/>
                <w:rFonts w:hint="eastAsia"/>
                <w:color w:val="000000"/>
                <w:lang w:val="en-US" w:eastAsia="zh-CN"/>
              </w:rPr>
              <w:t>或累计结算金额达到采购预算，以先到达者为准。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jc w:val="center"/>
        </w:trPr>
        <w:tc>
          <w:tcPr>
            <w:tcW w:w="886"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r>
              <w:rPr>
                <w:rStyle w:val="38"/>
                <w:rFonts w:ascii="宋体" w:hAnsi="宋体"/>
                <w:color w:val="000000"/>
                <w:szCs w:val="21"/>
              </w:rPr>
              <w:t>2.2.2</w:t>
            </w:r>
          </w:p>
        </w:tc>
        <w:tc>
          <w:tcPr>
            <w:tcW w:w="2248"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b/>
                <w:color w:val="000000"/>
              </w:rPr>
            </w:pPr>
            <w:r>
              <w:rPr>
                <w:rStyle w:val="38"/>
                <w:rFonts w:hint="eastAsia"/>
                <w:b/>
                <w:color w:val="000000"/>
              </w:rPr>
              <w:t>供货及安装地点</w:t>
            </w:r>
          </w:p>
        </w:tc>
        <w:tc>
          <w:tcPr>
            <w:tcW w:w="6283" w:type="dxa"/>
            <w:vAlign w:val="center"/>
          </w:tcPr>
          <w:p>
            <w:pPr>
              <w:pStyle w:val="85"/>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0" w:firstLineChars="0"/>
              <w:rPr>
                <w:rStyle w:val="38"/>
                <w:color w:val="000000"/>
              </w:rPr>
            </w:pPr>
            <w:r>
              <w:rPr>
                <w:rStyle w:val="38"/>
                <w:rFonts w:hint="eastAsia"/>
                <w:b/>
                <w:color w:val="000000"/>
              </w:rPr>
              <w:t>采购人指定地点。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jc w:val="center"/>
        </w:trPr>
        <w:tc>
          <w:tcPr>
            <w:tcW w:w="886"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r>
              <w:rPr>
                <w:rStyle w:val="38"/>
                <w:rFonts w:ascii="宋体" w:hAnsi="宋体"/>
                <w:color w:val="000000"/>
                <w:szCs w:val="21"/>
              </w:rPr>
              <w:t>2.3.1</w:t>
            </w:r>
          </w:p>
        </w:tc>
        <w:tc>
          <w:tcPr>
            <w:tcW w:w="2248"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lang w:val="zh-CN"/>
              </w:rPr>
            </w:pPr>
            <w:r>
              <w:rPr>
                <w:rStyle w:val="38"/>
                <w:rFonts w:hint="eastAsia" w:ascii="宋体" w:hAnsi="宋体"/>
                <w:color w:val="000000"/>
                <w:szCs w:val="21"/>
                <w:lang w:val="zh-CN"/>
              </w:rPr>
              <w:t>投标人应具备的</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r>
              <w:rPr>
                <w:rStyle w:val="38"/>
                <w:rFonts w:hint="eastAsia" w:ascii="宋体" w:hAnsi="宋体"/>
                <w:color w:val="000000"/>
                <w:szCs w:val="21"/>
                <w:lang w:val="zh-CN"/>
              </w:rPr>
              <w:t>资格条件</w:t>
            </w:r>
          </w:p>
        </w:tc>
        <w:tc>
          <w:tcPr>
            <w:tcW w:w="6283"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color w:val="000000"/>
                <w:szCs w:val="21"/>
              </w:rPr>
            </w:pPr>
            <w:r>
              <w:rPr>
                <w:rStyle w:val="38"/>
                <w:rFonts w:ascii="宋体" w:hAnsi="宋体"/>
                <w:color w:val="000000"/>
                <w:szCs w:val="21"/>
              </w:rPr>
              <w:t>1</w:t>
            </w:r>
            <w:r>
              <w:rPr>
                <w:rStyle w:val="38"/>
                <w:rFonts w:hint="eastAsia" w:ascii="宋体" w:hAnsi="宋体"/>
                <w:color w:val="000000"/>
                <w:szCs w:val="21"/>
              </w:rPr>
              <w:t>基本资格条件：符合《中华人民共和国政府采购法》第二十二条的规定；</w:t>
            </w:r>
          </w:p>
          <w:p>
            <w:pPr>
              <w:keepLines w:val="0"/>
              <w:pageBreakBefore w:val="0"/>
              <w:widowControl/>
              <w:tabs>
                <w:tab w:val="left" w:pos="1180"/>
              </w:tabs>
              <w:kinsoku/>
              <w:overflowPunct/>
              <w:topLinePunct w:val="0"/>
              <w:autoSpaceDE/>
              <w:autoSpaceDN/>
              <w:bidi w:val="0"/>
              <w:adjustRightInd/>
              <w:snapToGrid w:val="0"/>
              <w:spacing w:beforeAutospacing="0" w:afterAutospacing="0" w:line="360" w:lineRule="auto"/>
              <w:ind w:left="0" w:leftChars="0" w:right="0"/>
              <w:rPr>
                <w:rStyle w:val="38"/>
                <w:rFonts w:ascii="宋体"/>
                <w:color w:val="000000"/>
                <w:szCs w:val="21"/>
              </w:rPr>
            </w:pPr>
            <w:r>
              <w:rPr>
                <w:rStyle w:val="38"/>
                <w:rFonts w:ascii="宋体" w:hAnsi="宋体"/>
                <w:color w:val="000000"/>
                <w:szCs w:val="21"/>
              </w:rPr>
              <w:t>2</w:t>
            </w:r>
            <w:r>
              <w:rPr>
                <w:rStyle w:val="38"/>
                <w:rFonts w:hint="eastAsia"/>
                <w:color w:val="000000"/>
                <w:szCs w:val="21"/>
              </w:rPr>
              <w:t>本项目专门面向中小企业采购；本项目专门面向中小企业采购（残疾人福利性单位、监狱企业视同小型、微型企业）。</w:t>
            </w:r>
          </w:p>
          <w:p>
            <w:pPr>
              <w:keepLines w:val="0"/>
              <w:pageBreakBefore w:val="0"/>
              <w:widowControl/>
              <w:tabs>
                <w:tab w:val="left" w:pos="1180"/>
              </w:tabs>
              <w:kinsoku/>
              <w:overflowPunct/>
              <w:topLinePunct w:val="0"/>
              <w:autoSpaceDE/>
              <w:autoSpaceDN/>
              <w:bidi w:val="0"/>
              <w:adjustRightInd/>
              <w:snapToGrid w:val="0"/>
              <w:spacing w:beforeAutospacing="0" w:afterAutospacing="0" w:line="360" w:lineRule="auto"/>
              <w:ind w:left="0" w:leftChars="0" w:right="0"/>
              <w:jc w:val="left"/>
              <w:rPr>
                <w:rStyle w:val="38"/>
                <w:rFonts w:hint="eastAsia" w:ascii="宋体" w:hAnsi="宋体"/>
                <w:color w:val="000000"/>
                <w:szCs w:val="21"/>
              </w:rPr>
            </w:pPr>
            <w:r>
              <w:rPr>
                <w:rStyle w:val="38"/>
                <w:rFonts w:ascii="宋体" w:hAnsi="宋体"/>
                <w:color w:val="000000"/>
                <w:szCs w:val="21"/>
              </w:rPr>
              <w:t>3</w:t>
            </w:r>
            <w:r>
              <w:rPr>
                <w:rStyle w:val="38"/>
                <w:rFonts w:hint="eastAsia" w:ascii="宋体" w:hAnsi="宋体"/>
                <w:color w:val="000000"/>
                <w:szCs w:val="21"/>
              </w:rPr>
              <w:t>特定资格条件：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firstLine="0"/>
              <w:jc w:val="both"/>
              <w:textAlignment w:val="auto"/>
              <w:rPr>
                <w:rStyle w:val="38"/>
                <w:rFonts w:ascii="宋体"/>
                <w:color w:val="000000"/>
                <w:szCs w:val="21"/>
              </w:rPr>
            </w:pPr>
            <w:r>
              <w:rPr>
                <w:rFonts w:hint="eastAsia" w:asciiTheme="minorEastAsia" w:hAnsiTheme="minorEastAsia" w:eastAsiaTheme="minorEastAsia" w:cstheme="minorEastAsia"/>
                <w:i w:val="0"/>
                <w:iCs w:val="0"/>
                <w:caps w:val="0"/>
                <w:color w:val="auto"/>
                <w:spacing w:val="0"/>
                <w:sz w:val="21"/>
                <w:szCs w:val="21"/>
              </w:rPr>
              <w:t>3.1、中华人民共和国境内注册，能够独立承担民事责任的法人、其他组织或自然人；</w:t>
            </w:r>
            <w:r>
              <w:rPr>
                <w:rFonts w:hint="eastAsia" w:asciiTheme="minorEastAsia" w:hAnsiTheme="minorEastAsia" w:eastAsiaTheme="minorEastAsia" w:cstheme="minorEastAsia"/>
                <w:i w:val="0"/>
                <w:iCs w:val="0"/>
                <w:caps w:val="0"/>
                <w:color w:val="auto"/>
                <w:spacing w:val="0"/>
                <w:sz w:val="21"/>
                <w:szCs w:val="21"/>
              </w:rPr>
              <w:br w:type="textWrapping"/>
            </w:r>
            <w:r>
              <w:rPr>
                <w:rFonts w:hint="eastAsia" w:asciiTheme="minorEastAsia" w:hAnsiTheme="minorEastAsia" w:eastAsiaTheme="minorEastAsia" w:cstheme="minorEastAsia"/>
                <w:i w:val="0"/>
                <w:iCs w:val="0"/>
                <w:caps w:val="0"/>
                <w:color w:val="auto"/>
                <w:spacing w:val="0"/>
                <w:sz w:val="21"/>
                <w:szCs w:val="21"/>
              </w:rPr>
              <w:t>3.2、投标人不得为“信用中国”网（www.creditchina.gov.cn）中列入失信被执行人和重大税收违法失信主体的供应商，不得为中国政府采购网（www.ccgp.gov.cn）政府采购严重违法失信行为记录名单中被财政部门禁止参加政府采购活动的供应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jc w:val="center"/>
        </w:trPr>
        <w:tc>
          <w:tcPr>
            <w:tcW w:w="886"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r>
              <w:rPr>
                <w:rStyle w:val="38"/>
                <w:rFonts w:ascii="宋体" w:hAnsi="宋体"/>
                <w:color w:val="000000"/>
                <w:szCs w:val="21"/>
              </w:rPr>
              <w:t>2.3.2</w:t>
            </w:r>
          </w:p>
        </w:tc>
        <w:tc>
          <w:tcPr>
            <w:tcW w:w="2248"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r>
              <w:rPr>
                <w:rStyle w:val="38"/>
                <w:rFonts w:hint="eastAsia" w:ascii="宋体" w:hAnsi="宋体"/>
                <w:color w:val="000000"/>
                <w:szCs w:val="21"/>
              </w:rPr>
              <w:t>是否接受</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r>
              <w:rPr>
                <w:rStyle w:val="38"/>
                <w:rFonts w:hint="eastAsia" w:ascii="宋体" w:hAnsi="宋体"/>
                <w:color w:val="000000"/>
                <w:szCs w:val="21"/>
              </w:rPr>
              <w:t>联合体投标</w:t>
            </w:r>
          </w:p>
        </w:tc>
        <w:tc>
          <w:tcPr>
            <w:tcW w:w="6283"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color w:val="000000"/>
                <w:szCs w:val="21"/>
              </w:rPr>
            </w:pPr>
            <w:r>
              <w:rPr>
                <w:rStyle w:val="38"/>
                <w:rFonts w:hint="eastAsia" w:ascii="宋体" w:hAnsi="MS Mincho" w:eastAsia="MS Mincho"/>
                <w:color w:val="000000"/>
                <w:szCs w:val="21"/>
              </w:rPr>
              <w:t>☑</w:t>
            </w:r>
            <w:r>
              <w:rPr>
                <w:rStyle w:val="38"/>
                <w:rFonts w:ascii="宋体" w:hAnsi="宋体"/>
                <w:color w:val="000000"/>
                <w:szCs w:val="21"/>
              </w:rPr>
              <w:t xml:space="preserve"> </w:t>
            </w:r>
            <w:r>
              <w:rPr>
                <w:rStyle w:val="38"/>
                <w:rFonts w:hint="eastAsia" w:ascii="宋体" w:hAnsi="宋体"/>
                <w:color w:val="000000"/>
                <w:szCs w:val="21"/>
              </w:rPr>
              <w:t>不接受</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color w:val="000000"/>
                <w:szCs w:val="21"/>
              </w:rPr>
            </w:pPr>
            <w:r>
              <w:rPr>
                <w:rStyle w:val="38"/>
                <w:rFonts w:hint="eastAsia" w:ascii="宋体"/>
                <w:color w:val="000000"/>
                <w:szCs w:val="21"/>
              </w:rPr>
              <w:t>□</w:t>
            </w:r>
            <w:r>
              <w:rPr>
                <w:rStyle w:val="38"/>
                <w:rFonts w:ascii="宋体" w:hAnsi="宋体"/>
                <w:color w:val="000000"/>
                <w:szCs w:val="21"/>
              </w:rPr>
              <w:t xml:space="preserve"> </w:t>
            </w:r>
            <w:r>
              <w:rPr>
                <w:rStyle w:val="38"/>
                <w:rFonts w:hint="eastAsia" w:ascii="宋体" w:hAnsi="宋体"/>
                <w:color w:val="000000"/>
                <w:szCs w:val="21"/>
              </w:rPr>
              <w:t>接受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jc w:val="center"/>
        </w:trPr>
        <w:tc>
          <w:tcPr>
            <w:tcW w:w="886"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r>
              <w:rPr>
                <w:rStyle w:val="38"/>
                <w:rFonts w:ascii="宋体" w:hAnsi="宋体"/>
                <w:color w:val="000000"/>
                <w:szCs w:val="21"/>
              </w:rPr>
              <w:t>2.8.1</w:t>
            </w:r>
          </w:p>
        </w:tc>
        <w:tc>
          <w:tcPr>
            <w:tcW w:w="2248"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r>
              <w:rPr>
                <w:rStyle w:val="38"/>
                <w:rFonts w:hint="eastAsia" w:ascii="宋体" w:hAnsi="宋体"/>
                <w:color w:val="000000"/>
                <w:szCs w:val="21"/>
              </w:rPr>
              <w:t>分包</w:t>
            </w:r>
          </w:p>
        </w:tc>
        <w:tc>
          <w:tcPr>
            <w:tcW w:w="6283" w:type="dxa"/>
            <w:vAlign w:val="center"/>
          </w:tcPr>
          <w:p>
            <w:pPr>
              <w:keepLines w:val="0"/>
              <w:pageBreakBefore w:val="0"/>
              <w:widowControl/>
              <w:tabs>
                <w:tab w:val="left" w:pos="1180"/>
              </w:tabs>
              <w:kinsoku/>
              <w:overflowPunct/>
              <w:topLinePunct w:val="0"/>
              <w:autoSpaceDE/>
              <w:autoSpaceDN/>
              <w:bidi w:val="0"/>
              <w:adjustRightInd/>
              <w:snapToGrid w:val="0"/>
              <w:spacing w:beforeAutospacing="0" w:afterAutospacing="0" w:line="360" w:lineRule="auto"/>
              <w:ind w:left="0" w:leftChars="0" w:right="0"/>
              <w:rPr>
                <w:rStyle w:val="38"/>
                <w:rFonts w:ascii="宋体"/>
                <w:color w:val="000000"/>
                <w:szCs w:val="21"/>
              </w:rPr>
            </w:pPr>
            <w:r>
              <w:rPr>
                <w:rStyle w:val="38"/>
                <w:rFonts w:hint="eastAsia" w:ascii="宋体" w:hAnsi="MS Mincho" w:eastAsia="MS Mincho"/>
                <w:color w:val="000000"/>
                <w:szCs w:val="21"/>
              </w:rPr>
              <w:t>☑</w:t>
            </w:r>
            <w:r>
              <w:rPr>
                <w:rStyle w:val="38"/>
                <w:rFonts w:ascii="宋体" w:hAnsi="宋体"/>
                <w:color w:val="000000"/>
                <w:szCs w:val="21"/>
              </w:rPr>
              <w:t xml:space="preserve"> </w:t>
            </w:r>
            <w:r>
              <w:rPr>
                <w:rStyle w:val="38"/>
                <w:rFonts w:hint="eastAsia" w:ascii="宋体" w:hAnsi="宋体"/>
                <w:color w:val="000000"/>
                <w:szCs w:val="21"/>
              </w:rPr>
              <w:t>不允许</w:t>
            </w:r>
          </w:p>
          <w:p>
            <w:pPr>
              <w:keepLines w:val="0"/>
              <w:pageBreakBefore w:val="0"/>
              <w:widowControl/>
              <w:tabs>
                <w:tab w:val="left" w:pos="1180"/>
              </w:tabs>
              <w:kinsoku/>
              <w:overflowPunct/>
              <w:topLinePunct w:val="0"/>
              <w:autoSpaceDE/>
              <w:autoSpaceDN/>
              <w:bidi w:val="0"/>
              <w:adjustRightInd/>
              <w:snapToGrid w:val="0"/>
              <w:spacing w:beforeAutospacing="0" w:afterAutospacing="0" w:line="360" w:lineRule="auto"/>
              <w:ind w:left="0" w:leftChars="0" w:right="0"/>
              <w:rPr>
                <w:rStyle w:val="38"/>
                <w:rFonts w:ascii="宋体"/>
                <w:b/>
                <w:color w:val="000000"/>
                <w:szCs w:val="21"/>
              </w:rPr>
            </w:pPr>
            <w:r>
              <w:rPr>
                <w:rStyle w:val="38"/>
                <w:rFonts w:hint="eastAsia" w:ascii="宋体"/>
                <w:color w:val="000000"/>
                <w:szCs w:val="21"/>
              </w:rPr>
              <w:t>□</w:t>
            </w:r>
            <w:r>
              <w:rPr>
                <w:rStyle w:val="38"/>
                <w:rFonts w:ascii="宋体" w:hAnsi="宋体"/>
                <w:color w:val="000000"/>
                <w:szCs w:val="21"/>
              </w:rPr>
              <w:t xml:space="preserve"> </w:t>
            </w:r>
            <w:r>
              <w:rPr>
                <w:rStyle w:val="38"/>
                <w:rFonts w:hint="eastAsia" w:ascii="宋体" w:hAnsi="宋体"/>
                <w:color w:val="000000"/>
                <w:szCs w:val="21"/>
              </w:rPr>
              <w:t>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jc w:val="center"/>
        </w:trPr>
        <w:tc>
          <w:tcPr>
            <w:tcW w:w="886"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r>
              <w:rPr>
                <w:rStyle w:val="38"/>
                <w:rFonts w:ascii="宋体" w:hAnsi="宋体"/>
                <w:color w:val="000000"/>
                <w:szCs w:val="21"/>
              </w:rPr>
              <w:t>2.9.3</w:t>
            </w:r>
          </w:p>
        </w:tc>
        <w:tc>
          <w:tcPr>
            <w:tcW w:w="2248" w:type="dxa"/>
            <w:vAlign w:val="center"/>
          </w:tcPr>
          <w:p>
            <w:pPr>
              <w:keepLines w:val="0"/>
              <w:pageBreakBefore w:val="0"/>
              <w:widowControl/>
              <w:tabs>
                <w:tab w:val="left" w:pos="1180"/>
              </w:tabs>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r>
              <w:rPr>
                <w:rStyle w:val="38"/>
                <w:rFonts w:hint="eastAsia" w:ascii="宋体" w:hAnsi="宋体"/>
                <w:color w:val="000000"/>
                <w:szCs w:val="21"/>
                <w:lang w:val="zh-CN"/>
              </w:rPr>
              <w:t>偏差</w:t>
            </w:r>
          </w:p>
        </w:tc>
        <w:tc>
          <w:tcPr>
            <w:tcW w:w="6283" w:type="dxa"/>
            <w:vAlign w:val="center"/>
          </w:tcPr>
          <w:p>
            <w:pPr>
              <w:keepLines w:val="0"/>
              <w:pageBreakBefore w:val="0"/>
              <w:widowControl/>
              <w:tabs>
                <w:tab w:val="left" w:pos="1180"/>
              </w:tabs>
              <w:kinsoku/>
              <w:overflowPunct/>
              <w:topLinePunct w:val="0"/>
              <w:autoSpaceDE/>
              <w:autoSpaceDN/>
              <w:bidi w:val="0"/>
              <w:adjustRightInd/>
              <w:snapToGrid w:val="0"/>
              <w:spacing w:beforeAutospacing="0" w:afterAutospacing="0" w:line="360" w:lineRule="auto"/>
              <w:ind w:left="0" w:leftChars="0" w:right="0"/>
              <w:rPr>
                <w:rStyle w:val="38"/>
                <w:rFonts w:ascii="宋体"/>
                <w:color w:val="000000"/>
                <w:szCs w:val="21"/>
              </w:rPr>
            </w:pPr>
            <w:r>
              <w:rPr>
                <w:rStyle w:val="38"/>
                <w:rFonts w:hint="eastAsia" w:ascii="宋体"/>
                <w:color w:val="000000"/>
                <w:szCs w:val="21"/>
              </w:rPr>
              <w:t>□</w:t>
            </w:r>
            <w:r>
              <w:rPr>
                <w:rStyle w:val="38"/>
                <w:rFonts w:ascii="宋体" w:hAnsi="宋体"/>
                <w:color w:val="000000"/>
                <w:szCs w:val="21"/>
              </w:rPr>
              <w:t xml:space="preserve"> </w:t>
            </w:r>
            <w:r>
              <w:rPr>
                <w:rStyle w:val="38"/>
                <w:rFonts w:hint="eastAsia" w:ascii="宋体" w:hAnsi="宋体"/>
                <w:color w:val="000000"/>
                <w:szCs w:val="21"/>
              </w:rPr>
              <w:t>不允许</w:t>
            </w:r>
          </w:p>
          <w:p>
            <w:pPr>
              <w:keepLines w:val="0"/>
              <w:pageBreakBefore w:val="0"/>
              <w:widowControl/>
              <w:tabs>
                <w:tab w:val="left" w:pos="1180"/>
              </w:tabs>
              <w:kinsoku/>
              <w:overflowPunct/>
              <w:topLinePunct w:val="0"/>
              <w:autoSpaceDE/>
              <w:autoSpaceDN/>
              <w:bidi w:val="0"/>
              <w:adjustRightInd/>
              <w:snapToGrid w:val="0"/>
              <w:spacing w:beforeAutospacing="0" w:afterAutospacing="0" w:line="360" w:lineRule="auto"/>
              <w:ind w:left="0" w:leftChars="0" w:right="0"/>
              <w:rPr>
                <w:rStyle w:val="38"/>
                <w:rFonts w:ascii="宋体"/>
                <w:color w:val="000000"/>
                <w:szCs w:val="21"/>
              </w:rPr>
            </w:pPr>
            <w:r>
              <w:rPr>
                <w:rStyle w:val="38"/>
                <w:rFonts w:hint="eastAsia" w:ascii="宋体" w:hAnsi="MS Mincho" w:eastAsia="MS Mincho"/>
                <w:color w:val="000000"/>
                <w:szCs w:val="21"/>
              </w:rPr>
              <w:t>☑</w:t>
            </w:r>
            <w:r>
              <w:rPr>
                <w:rStyle w:val="38"/>
                <w:rFonts w:ascii="宋体" w:hAnsi="宋体"/>
                <w:color w:val="000000"/>
                <w:szCs w:val="21"/>
              </w:rPr>
              <w:t xml:space="preserve"> </w:t>
            </w:r>
            <w:r>
              <w:rPr>
                <w:rStyle w:val="38"/>
                <w:rFonts w:hint="eastAsia" w:ascii="宋体" w:hAnsi="宋体"/>
                <w:color w:val="000000"/>
                <w:szCs w:val="21"/>
              </w:rPr>
              <w:t>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jc w:val="center"/>
        </w:trPr>
        <w:tc>
          <w:tcPr>
            <w:tcW w:w="886" w:type="dxa"/>
            <w:vMerge w:val="restart"/>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r>
              <w:rPr>
                <w:rStyle w:val="38"/>
                <w:rFonts w:ascii="宋体" w:hAnsi="宋体"/>
                <w:color w:val="000000"/>
                <w:szCs w:val="21"/>
              </w:rPr>
              <w:t>3.2.2</w:t>
            </w:r>
          </w:p>
        </w:tc>
        <w:tc>
          <w:tcPr>
            <w:tcW w:w="2248" w:type="dxa"/>
            <w:vMerge w:val="restart"/>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r>
              <w:rPr>
                <w:rStyle w:val="38"/>
                <w:rFonts w:hint="eastAsia" w:ascii="宋体" w:hAnsi="宋体"/>
                <w:color w:val="000000"/>
                <w:szCs w:val="21"/>
              </w:rPr>
              <w:t>招标文件的澄清</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r>
              <w:rPr>
                <w:rStyle w:val="38"/>
                <w:rFonts w:hint="eastAsia" w:ascii="宋体" w:hAnsi="宋体"/>
                <w:color w:val="000000"/>
                <w:szCs w:val="21"/>
              </w:rPr>
              <w:t>和修改</w:t>
            </w:r>
          </w:p>
        </w:tc>
        <w:tc>
          <w:tcPr>
            <w:tcW w:w="6283" w:type="dxa"/>
            <w:vAlign w:val="center"/>
          </w:tcPr>
          <w:p>
            <w:pPr>
              <w:keepLines w:val="0"/>
              <w:pageBreakBefore w:val="0"/>
              <w:widowControl/>
              <w:tabs>
                <w:tab w:val="left" w:pos="1180"/>
              </w:tabs>
              <w:kinsoku/>
              <w:overflowPunct/>
              <w:topLinePunct w:val="0"/>
              <w:autoSpaceDE/>
              <w:autoSpaceDN/>
              <w:bidi w:val="0"/>
              <w:adjustRightInd/>
              <w:snapToGrid w:val="0"/>
              <w:spacing w:beforeAutospacing="0" w:afterAutospacing="0" w:line="360" w:lineRule="auto"/>
              <w:ind w:left="0" w:leftChars="0" w:right="0"/>
              <w:rPr>
                <w:rStyle w:val="38"/>
                <w:rFonts w:ascii="宋体"/>
                <w:color w:val="000000"/>
                <w:szCs w:val="21"/>
              </w:rPr>
            </w:pPr>
            <w:r>
              <w:rPr>
                <w:rStyle w:val="38"/>
                <w:rFonts w:hint="eastAsia" w:ascii="宋体" w:hAnsi="宋体"/>
                <w:color w:val="000000"/>
                <w:szCs w:val="21"/>
              </w:rPr>
              <w:t>时间：投标截止时间</w:t>
            </w:r>
            <w:r>
              <w:rPr>
                <w:rStyle w:val="38"/>
                <w:rFonts w:ascii="宋体" w:hAnsi="宋体"/>
                <w:color w:val="000000"/>
                <w:szCs w:val="21"/>
              </w:rPr>
              <w:t>15</w:t>
            </w:r>
            <w:r>
              <w:rPr>
                <w:rStyle w:val="38"/>
                <w:rFonts w:hint="eastAsia" w:ascii="宋体" w:hAnsi="宋体"/>
                <w:color w:val="000000"/>
                <w:szCs w:val="21"/>
              </w:rPr>
              <w:t>天前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jc w:val="center"/>
        </w:trPr>
        <w:tc>
          <w:tcPr>
            <w:tcW w:w="886" w:type="dxa"/>
            <w:vMerge w:val="continue"/>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p>
        </w:tc>
        <w:tc>
          <w:tcPr>
            <w:tcW w:w="2248" w:type="dxa"/>
            <w:vMerge w:val="continue"/>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p>
        </w:tc>
        <w:tc>
          <w:tcPr>
            <w:tcW w:w="6283" w:type="dxa"/>
            <w:vAlign w:val="center"/>
          </w:tcPr>
          <w:p>
            <w:pPr>
              <w:keepLines w:val="0"/>
              <w:pageBreakBefore w:val="0"/>
              <w:widowControl/>
              <w:tabs>
                <w:tab w:val="left" w:pos="1180"/>
              </w:tabs>
              <w:kinsoku/>
              <w:overflowPunct/>
              <w:topLinePunct w:val="0"/>
              <w:autoSpaceDE/>
              <w:autoSpaceDN/>
              <w:bidi w:val="0"/>
              <w:adjustRightInd/>
              <w:snapToGrid w:val="0"/>
              <w:spacing w:beforeAutospacing="0" w:afterAutospacing="0" w:line="360" w:lineRule="auto"/>
              <w:ind w:left="0" w:leftChars="0" w:right="0"/>
              <w:rPr>
                <w:rStyle w:val="38"/>
                <w:rFonts w:ascii="宋体"/>
                <w:color w:val="000000"/>
                <w:szCs w:val="21"/>
              </w:rPr>
            </w:pPr>
            <w:r>
              <w:rPr>
                <w:rStyle w:val="38"/>
                <w:rFonts w:hint="eastAsia" w:ascii="宋体" w:hAnsi="宋体"/>
                <w:color w:val="000000"/>
                <w:szCs w:val="21"/>
              </w:rPr>
              <w:t>形式：书面形式</w:t>
            </w:r>
            <w:r>
              <w:rPr>
                <w:rStyle w:val="38"/>
                <w:rFonts w:hint="eastAsia" w:ascii="宋体" w:hAnsi="宋体"/>
                <w:color w:val="000000"/>
                <w:szCs w:val="21"/>
                <w:lang w:val="zh-CN"/>
              </w:rPr>
              <w:t>发给所有领取招标文件的潜在投标人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jc w:val="center"/>
        </w:trPr>
        <w:tc>
          <w:tcPr>
            <w:tcW w:w="886"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r>
              <w:rPr>
                <w:rStyle w:val="38"/>
                <w:rFonts w:ascii="宋体" w:hAnsi="宋体"/>
                <w:color w:val="000000"/>
                <w:szCs w:val="21"/>
              </w:rPr>
              <w:t>5.2.4</w:t>
            </w:r>
          </w:p>
        </w:tc>
        <w:tc>
          <w:tcPr>
            <w:tcW w:w="2248"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b/>
                <w:bCs/>
                <w:color w:val="000000"/>
                <w:szCs w:val="21"/>
              </w:rPr>
            </w:pPr>
            <w:r>
              <w:rPr>
                <w:rStyle w:val="38"/>
                <w:rFonts w:hint="eastAsia" w:ascii="宋体" w:hAnsi="宋体"/>
                <w:b/>
                <w:bCs/>
                <w:color w:val="000000"/>
                <w:szCs w:val="21"/>
              </w:rPr>
              <w:t>投标报价</w:t>
            </w:r>
          </w:p>
        </w:tc>
        <w:tc>
          <w:tcPr>
            <w:tcW w:w="6283" w:type="dxa"/>
            <w:vAlign w:val="center"/>
          </w:tcPr>
          <w:p>
            <w:pPr>
              <w:keepLines w:val="0"/>
              <w:pageBreakBefore w:val="0"/>
              <w:widowControl/>
              <w:tabs>
                <w:tab w:val="left" w:pos="1180"/>
              </w:tabs>
              <w:kinsoku/>
              <w:overflowPunct/>
              <w:topLinePunct w:val="0"/>
              <w:autoSpaceDE/>
              <w:autoSpaceDN/>
              <w:bidi w:val="0"/>
              <w:adjustRightInd/>
              <w:snapToGrid w:val="0"/>
              <w:spacing w:beforeAutospacing="0" w:afterAutospacing="0" w:line="360" w:lineRule="auto"/>
              <w:ind w:left="0" w:leftChars="0" w:right="0"/>
              <w:rPr>
                <w:rStyle w:val="38"/>
                <w:color w:val="000000"/>
              </w:rPr>
            </w:pPr>
            <w:r>
              <w:rPr>
                <w:rStyle w:val="38"/>
                <w:rFonts w:hint="eastAsia"/>
                <w:b/>
                <w:bCs/>
                <w:color w:val="000000"/>
              </w:rPr>
              <w:t>投标人投标报价不得超过</w:t>
            </w:r>
            <w:r>
              <w:rPr>
                <w:rStyle w:val="38"/>
                <w:rFonts w:hint="eastAsia"/>
                <w:b/>
                <w:bCs/>
                <w:color w:val="000000"/>
                <w:lang w:val="en-US" w:eastAsia="zh-CN"/>
              </w:rPr>
              <w:t>单价限价</w:t>
            </w:r>
            <w:r>
              <w:rPr>
                <w:rStyle w:val="38"/>
                <w:rFonts w:hint="eastAsia"/>
                <w:b/>
                <w:bCs/>
                <w:color w:val="000000"/>
              </w:rPr>
              <w:t>，否则按无效投标处理。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4" w:hRule="atLeast"/>
          <w:jc w:val="center"/>
        </w:trPr>
        <w:tc>
          <w:tcPr>
            <w:tcW w:w="886"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r>
              <w:rPr>
                <w:rStyle w:val="38"/>
                <w:rFonts w:ascii="宋体" w:hAnsi="宋体"/>
                <w:color w:val="000000"/>
                <w:szCs w:val="21"/>
              </w:rPr>
              <w:t>5.2.5</w:t>
            </w:r>
          </w:p>
        </w:tc>
        <w:tc>
          <w:tcPr>
            <w:tcW w:w="2248"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r>
              <w:rPr>
                <w:rStyle w:val="38"/>
                <w:rFonts w:hint="eastAsia" w:ascii="宋体" w:hAnsi="宋体"/>
                <w:color w:val="000000"/>
                <w:szCs w:val="21"/>
              </w:rPr>
              <w:t>投标报价的</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r>
              <w:rPr>
                <w:rStyle w:val="38"/>
                <w:rFonts w:hint="eastAsia" w:ascii="宋体" w:hAnsi="宋体"/>
                <w:color w:val="000000"/>
                <w:szCs w:val="21"/>
              </w:rPr>
              <w:t>其他要求</w:t>
            </w:r>
          </w:p>
        </w:tc>
        <w:tc>
          <w:tcPr>
            <w:tcW w:w="6283" w:type="dxa"/>
            <w:vAlign w:val="center"/>
          </w:tcPr>
          <w:p>
            <w:pPr>
              <w:keepLines w:val="0"/>
              <w:pageBreakBefore w:val="0"/>
              <w:widowControl/>
              <w:tabs>
                <w:tab w:val="left" w:pos="1180"/>
              </w:tabs>
              <w:kinsoku/>
              <w:overflowPunct/>
              <w:topLinePunct w:val="0"/>
              <w:autoSpaceDE/>
              <w:autoSpaceDN/>
              <w:bidi w:val="0"/>
              <w:adjustRightInd/>
              <w:snapToGrid w:val="0"/>
              <w:spacing w:beforeAutospacing="0" w:afterAutospacing="0" w:line="360" w:lineRule="auto"/>
              <w:ind w:left="0" w:leftChars="0" w:right="0"/>
              <w:rPr>
                <w:rStyle w:val="38"/>
                <w:rFonts w:ascii="宋体"/>
                <w:b/>
                <w:bCs/>
                <w:szCs w:val="21"/>
              </w:rPr>
            </w:pPr>
            <w:r>
              <w:rPr>
                <w:rStyle w:val="38"/>
                <w:rFonts w:ascii="宋体" w:hAnsi="宋体"/>
                <w:b/>
                <w:bCs/>
                <w:szCs w:val="21"/>
              </w:rPr>
              <w:t>1.</w:t>
            </w:r>
            <w:r>
              <w:rPr>
                <w:rStyle w:val="38"/>
                <w:rFonts w:hint="eastAsia" w:ascii="宋体" w:hAnsi="宋体"/>
                <w:b/>
                <w:bCs/>
                <w:szCs w:val="21"/>
              </w:rPr>
              <w:t>采购人不接受有选择性的报价，否则按无效投标处理。</w:t>
            </w:r>
          </w:p>
          <w:p>
            <w:pPr>
              <w:keepLines w:val="0"/>
              <w:pageBreakBefore w:val="0"/>
              <w:widowControl/>
              <w:tabs>
                <w:tab w:val="left" w:pos="1180"/>
              </w:tabs>
              <w:kinsoku/>
              <w:overflowPunct/>
              <w:topLinePunct w:val="0"/>
              <w:autoSpaceDE/>
              <w:autoSpaceDN/>
              <w:bidi w:val="0"/>
              <w:adjustRightInd/>
              <w:snapToGrid w:val="0"/>
              <w:spacing w:beforeAutospacing="0" w:afterAutospacing="0" w:line="360" w:lineRule="auto"/>
              <w:ind w:left="0" w:leftChars="0" w:right="0"/>
              <w:rPr>
                <w:rStyle w:val="38"/>
                <w:rFonts w:ascii="宋体"/>
                <w:b/>
                <w:bCs/>
                <w:szCs w:val="21"/>
              </w:rPr>
            </w:pPr>
            <w:r>
              <w:rPr>
                <w:rStyle w:val="38"/>
                <w:rFonts w:ascii="宋体" w:hAnsi="宋体"/>
                <w:b/>
                <w:bCs/>
                <w:szCs w:val="21"/>
              </w:rPr>
              <w:t>2.</w:t>
            </w:r>
            <w:r>
              <w:rPr>
                <w:rStyle w:val="38"/>
                <w:rFonts w:hint="eastAsia" w:ascii="宋体" w:hAnsi="宋体"/>
                <w:b/>
                <w:bCs/>
                <w:szCs w:val="21"/>
              </w:rPr>
              <w:t>本次报价分为两部分报价。</w:t>
            </w:r>
          </w:p>
          <w:p>
            <w:pPr>
              <w:keepLines w:val="0"/>
              <w:pageBreakBefore w:val="0"/>
              <w:widowControl/>
              <w:tabs>
                <w:tab w:val="left" w:pos="1180"/>
              </w:tabs>
              <w:kinsoku/>
              <w:overflowPunct/>
              <w:topLinePunct w:val="0"/>
              <w:autoSpaceDE/>
              <w:autoSpaceDN/>
              <w:bidi w:val="0"/>
              <w:adjustRightInd/>
              <w:snapToGrid w:val="0"/>
              <w:spacing w:beforeAutospacing="0" w:afterAutospacing="0" w:line="360" w:lineRule="auto"/>
              <w:ind w:left="0" w:leftChars="0" w:right="0"/>
              <w:rPr>
                <w:rStyle w:val="38"/>
                <w:rFonts w:ascii="宋体"/>
                <w:b/>
                <w:bCs/>
                <w:szCs w:val="21"/>
              </w:rPr>
            </w:pPr>
            <w:r>
              <w:rPr>
                <w:rStyle w:val="38"/>
                <w:rFonts w:hint="eastAsia" w:ascii="宋体" w:hAnsi="宋体"/>
                <w:b/>
                <w:bCs/>
                <w:szCs w:val="21"/>
              </w:rPr>
              <w:t>（</w:t>
            </w:r>
            <w:r>
              <w:rPr>
                <w:rStyle w:val="38"/>
                <w:rFonts w:ascii="宋体" w:hAnsi="宋体"/>
                <w:b/>
                <w:bCs/>
                <w:szCs w:val="21"/>
              </w:rPr>
              <w:t>1</w:t>
            </w:r>
            <w:r>
              <w:rPr>
                <w:rStyle w:val="38"/>
                <w:rFonts w:hint="eastAsia" w:ascii="宋体" w:hAnsi="宋体"/>
                <w:b/>
                <w:bCs/>
                <w:szCs w:val="21"/>
              </w:rPr>
              <w:t>）传统碑型的报价。</w:t>
            </w:r>
          </w:p>
          <w:p>
            <w:pPr>
              <w:keepLines w:val="0"/>
              <w:pageBreakBefore w:val="0"/>
              <w:widowControl/>
              <w:tabs>
                <w:tab w:val="left" w:pos="1180"/>
              </w:tabs>
              <w:kinsoku/>
              <w:overflowPunct/>
              <w:topLinePunct w:val="0"/>
              <w:autoSpaceDE/>
              <w:autoSpaceDN/>
              <w:bidi w:val="0"/>
              <w:adjustRightInd/>
              <w:snapToGrid w:val="0"/>
              <w:spacing w:beforeAutospacing="0" w:afterAutospacing="0" w:line="360" w:lineRule="auto"/>
              <w:ind w:left="0" w:leftChars="0" w:right="0"/>
              <w:rPr>
                <w:rStyle w:val="38"/>
                <w:rFonts w:ascii="宋体"/>
                <w:b/>
                <w:bCs/>
                <w:szCs w:val="21"/>
              </w:rPr>
            </w:pPr>
            <w:r>
              <w:rPr>
                <w:rStyle w:val="38"/>
                <w:rFonts w:hint="eastAsia" w:ascii="宋体" w:hAnsi="宋体"/>
                <w:b/>
                <w:bCs/>
                <w:szCs w:val="21"/>
              </w:rPr>
              <w:t>（</w:t>
            </w:r>
            <w:r>
              <w:rPr>
                <w:rStyle w:val="38"/>
                <w:rFonts w:ascii="宋体" w:hAnsi="宋体"/>
                <w:b/>
                <w:bCs/>
                <w:szCs w:val="21"/>
              </w:rPr>
              <w:t>2</w:t>
            </w:r>
            <w:r>
              <w:rPr>
                <w:rStyle w:val="38"/>
                <w:rFonts w:hint="eastAsia" w:ascii="宋体" w:hAnsi="宋体"/>
                <w:b/>
                <w:bCs/>
                <w:szCs w:val="21"/>
              </w:rPr>
              <w:t>）因丧葬家属的各阶段各时期需求不定，允许各单位在分项报价表</w:t>
            </w:r>
            <w:r>
              <w:rPr>
                <w:rStyle w:val="38"/>
                <w:rFonts w:ascii="宋体" w:hAnsi="宋体"/>
                <w:b/>
                <w:bCs/>
                <w:szCs w:val="21"/>
              </w:rPr>
              <w:t>2</w:t>
            </w:r>
            <w:r>
              <w:rPr>
                <w:rStyle w:val="38"/>
                <w:rFonts w:hint="eastAsia" w:ascii="宋体" w:hAnsi="宋体"/>
                <w:b/>
                <w:bCs/>
                <w:szCs w:val="21"/>
              </w:rPr>
              <w:t>中报出除传统碑型外的自行设计的碑型，并报出单价，作为参考价。在后期实施过程中有类似碑型或个性定制化碑型，由采购人与中标单位再次协商定出最终价格。</w:t>
            </w:r>
          </w:p>
          <w:p>
            <w:pPr>
              <w:keepLines w:val="0"/>
              <w:pageBreakBefore w:val="0"/>
              <w:widowControl/>
              <w:tabs>
                <w:tab w:val="left" w:pos="1180"/>
              </w:tabs>
              <w:kinsoku/>
              <w:overflowPunct/>
              <w:topLinePunct w:val="0"/>
              <w:autoSpaceDE/>
              <w:autoSpaceDN/>
              <w:bidi w:val="0"/>
              <w:adjustRightInd/>
              <w:snapToGrid w:val="0"/>
              <w:spacing w:beforeAutospacing="0" w:afterAutospacing="0" w:line="360" w:lineRule="auto"/>
              <w:ind w:left="0" w:leftChars="0" w:right="0" w:firstLine="422" w:firstLineChars="200"/>
              <w:rPr>
                <w:rStyle w:val="38"/>
                <w:rFonts w:ascii="宋体"/>
                <w:b/>
                <w:bCs/>
                <w:szCs w:val="21"/>
              </w:rPr>
            </w:pPr>
            <w:r>
              <w:rPr>
                <w:rStyle w:val="38"/>
                <w:rFonts w:hint="eastAsia" w:ascii="宋体" w:hAnsi="宋体"/>
                <w:b/>
                <w:bCs/>
                <w:szCs w:val="21"/>
              </w:rPr>
              <w:t>招标内容包括石材的采购、制作、加工、设计、雕刻、运输（因场地局限需要小车短驳）、验收、安装、配套设施（包括不局限于绿化、道路等），合同履行过程中根据不同时期采购人实际需求（如对墓碑的材质、款式、雕花、纂刻、配套设施等方面）进行设计制作等，投标人最终交付给业主的是一个完整的产品。</w:t>
            </w:r>
          </w:p>
          <w:p>
            <w:pPr>
              <w:keepLines w:val="0"/>
              <w:pageBreakBefore w:val="0"/>
              <w:widowControl/>
              <w:tabs>
                <w:tab w:val="left" w:pos="1180"/>
              </w:tabs>
              <w:kinsoku/>
              <w:overflowPunct/>
              <w:topLinePunct w:val="0"/>
              <w:autoSpaceDE/>
              <w:autoSpaceDN/>
              <w:bidi w:val="0"/>
              <w:adjustRightInd/>
              <w:snapToGrid w:val="0"/>
              <w:spacing w:beforeAutospacing="0" w:afterAutospacing="0" w:line="360" w:lineRule="auto"/>
              <w:ind w:left="0" w:leftChars="0" w:right="0"/>
              <w:rPr>
                <w:rStyle w:val="38"/>
                <w:rFonts w:ascii="宋体"/>
                <w:szCs w:val="21"/>
              </w:rPr>
            </w:pPr>
            <w:r>
              <w:rPr>
                <w:rStyle w:val="38"/>
                <w:rFonts w:ascii="宋体" w:hAnsi="宋体"/>
                <w:szCs w:val="21"/>
              </w:rPr>
              <w:t>3.</w:t>
            </w:r>
            <w:r>
              <w:rPr>
                <w:rStyle w:val="38"/>
                <w:rFonts w:hint="eastAsia" w:ascii="宋体" w:hAnsi="宋体"/>
                <w:szCs w:val="21"/>
              </w:rPr>
              <w:t>价格在合同执行过程中固定不变，不得以任何理由予以变更。</w:t>
            </w:r>
          </w:p>
          <w:p>
            <w:pPr>
              <w:keepLines w:val="0"/>
              <w:pageBreakBefore w:val="0"/>
              <w:widowControl/>
              <w:tabs>
                <w:tab w:val="left" w:pos="1180"/>
              </w:tabs>
              <w:kinsoku/>
              <w:overflowPunct/>
              <w:topLinePunct w:val="0"/>
              <w:autoSpaceDE/>
              <w:autoSpaceDN/>
              <w:bidi w:val="0"/>
              <w:adjustRightInd/>
              <w:snapToGrid w:val="0"/>
              <w:spacing w:beforeAutospacing="0" w:afterAutospacing="0" w:line="360" w:lineRule="auto"/>
              <w:ind w:left="0" w:leftChars="0" w:right="0"/>
              <w:rPr>
                <w:rStyle w:val="38"/>
                <w:rFonts w:ascii="宋体"/>
                <w:color w:val="000000"/>
                <w:szCs w:val="21"/>
              </w:rPr>
            </w:pPr>
            <w:r>
              <w:rPr>
                <w:rStyle w:val="38"/>
                <w:rFonts w:ascii="宋体" w:hAnsi="宋体"/>
                <w:szCs w:val="21"/>
              </w:rPr>
              <w:t>4.</w:t>
            </w:r>
            <w:r>
              <w:rPr>
                <w:rStyle w:val="38"/>
                <w:rFonts w:hint="eastAsia" w:ascii="宋体" w:hAnsi="宋体"/>
                <w:szCs w:val="21"/>
              </w:rPr>
              <w:t>凡因投标人对招标文件阅读不深、理解不透、误解、疏漏、或因市场行情了解不清造成的后果和风险均由投标人自负。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jc w:val="center"/>
        </w:trPr>
        <w:tc>
          <w:tcPr>
            <w:tcW w:w="886"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r>
              <w:rPr>
                <w:rStyle w:val="38"/>
                <w:rFonts w:ascii="宋体" w:hAnsi="宋体"/>
                <w:color w:val="000000"/>
                <w:szCs w:val="21"/>
              </w:rPr>
              <w:t>5.3.1</w:t>
            </w:r>
          </w:p>
        </w:tc>
        <w:tc>
          <w:tcPr>
            <w:tcW w:w="2248"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b/>
                <w:bCs/>
                <w:color w:val="000000"/>
                <w:szCs w:val="21"/>
              </w:rPr>
            </w:pPr>
            <w:r>
              <w:rPr>
                <w:rStyle w:val="38"/>
                <w:rFonts w:hint="eastAsia" w:ascii="宋体" w:hAnsi="宋体"/>
                <w:b/>
                <w:bCs/>
                <w:color w:val="000000"/>
                <w:szCs w:val="21"/>
              </w:rPr>
              <w:t>投标有效期</w:t>
            </w:r>
          </w:p>
        </w:tc>
        <w:tc>
          <w:tcPr>
            <w:tcW w:w="6283" w:type="dxa"/>
            <w:vAlign w:val="center"/>
          </w:tcPr>
          <w:p>
            <w:pPr>
              <w:keepLines w:val="0"/>
              <w:pageBreakBefore w:val="0"/>
              <w:widowControl/>
              <w:tabs>
                <w:tab w:val="left" w:pos="1180"/>
              </w:tabs>
              <w:kinsoku/>
              <w:overflowPunct/>
              <w:topLinePunct w:val="0"/>
              <w:autoSpaceDE/>
              <w:autoSpaceDN/>
              <w:bidi w:val="0"/>
              <w:adjustRightInd/>
              <w:snapToGrid w:val="0"/>
              <w:spacing w:beforeAutospacing="0" w:afterAutospacing="0" w:line="360" w:lineRule="auto"/>
              <w:ind w:left="0" w:leftChars="0" w:right="0"/>
              <w:rPr>
                <w:rStyle w:val="38"/>
                <w:rFonts w:ascii="宋体"/>
                <w:b/>
                <w:bCs/>
                <w:color w:val="000000"/>
                <w:szCs w:val="21"/>
              </w:rPr>
            </w:pPr>
            <w:r>
              <w:rPr>
                <w:rStyle w:val="38"/>
                <w:rFonts w:hint="eastAsia" w:ascii="宋体" w:hAnsi="宋体"/>
                <w:b/>
                <w:bCs/>
                <w:color w:val="000000"/>
                <w:szCs w:val="21"/>
                <w:lang w:val="zh-CN"/>
              </w:rPr>
              <w:t>投标截止之日起</w:t>
            </w:r>
            <w:r>
              <w:rPr>
                <w:rStyle w:val="38"/>
                <w:rFonts w:ascii="宋体" w:hAnsi="宋体"/>
                <w:b/>
                <w:bCs/>
                <w:color w:val="000000"/>
                <w:szCs w:val="21"/>
                <w:lang w:val="zh-CN"/>
              </w:rPr>
              <w:t>90</w:t>
            </w:r>
            <w:r>
              <w:rPr>
                <w:rStyle w:val="38"/>
                <w:rFonts w:hint="eastAsia" w:ascii="宋体" w:hAnsi="宋体"/>
                <w:b/>
                <w:bCs/>
                <w:color w:val="000000"/>
                <w:szCs w:val="21"/>
                <w:lang w:val="zh-CN"/>
              </w:rPr>
              <w:t>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jc w:val="center"/>
        </w:trPr>
        <w:tc>
          <w:tcPr>
            <w:tcW w:w="886"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r>
              <w:rPr>
                <w:rStyle w:val="38"/>
                <w:rFonts w:ascii="宋体" w:hAnsi="宋体"/>
                <w:color w:val="000000"/>
                <w:szCs w:val="21"/>
              </w:rPr>
              <w:t>5.4.1</w:t>
            </w:r>
          </w:p>
        </w:tc>
        <w:tc>
          <w:tcPr>
            <w:tcW w:w="2248"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b/>
                <w:color w:val="000000"/>
                <w:szCs w:val="21"/>
              </w:rPr>
            </w:pPr>
            <w:r>
              <w:rPr>
                <w:rStyle w:val="38"/>
                <w:rFonts w:hint="eastAsia" w:ascii="宋体" w:hAnsi="宋体"/>
                <w:b/>
                <w:color w:val="000000"/>
                <w:szCs w:val="21"/>
              </w:rPr>
              <w:t>投标保证金</w:t>
            </w:r>
          </w:p>
        </w:tc>
        <w:tc>
          <w:tcPr>
            <w:tcW w:w="6283" w:type="dxa"/>
            <w:vAlign w:val="center"/>
          </w:tcPr>
          <w:p>
            <w:pPr>
              <w:keepLines w:val="0"/>
              <w:pageBreakBefore w:val="0"/>
              <w:widowControl/>
              <w:tabs>
                <w:tab w:val="left" w:pos="1180"/>
              </w:tabs>
              <w:kinsoku/>
              <w:overflowPunct/>
              <w:topLinePunct w:val="0"/>
              <w:autoSpaceDE/>
              <w:autoSpaceDN/>
              <w:bidi w:val="0"/>
              <w:adjustRightInd/>
              <w:snapToGrid w:val="0"/>
              <w:spacing w:beforeAutospacing="0" w:afterAutospacing="0" w:line="360" w:lineRule="auto"/>
              <w:ind w:left="0" w:leftChars="0" w:right="0"/>
              <w:rPr>
                <w:rStyle w:val="38"/>
                <w:rFonts w:ascii="宋体"/>
                <w:b/>
                <w:color w:val="000000"/>
                <w:szCs w:val="21"/>
              </w:rPr>
            </w:pPr>
            <w:r>
              <w:rPr>
                <w:rStyle w:val="38"/>
                <w:rFonts w:hint="eastAsia" w:ascii="宋体" w:hAnsi="宋体"/>
                <w:b/>
                <w:color w:val="000000"/>
                <w:szCs w:val="21"/>
              </w:rPr>
              <w:t>本项目不收取投标保证金。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jc w:val="center"/>
        </w:trPr>
        <w:tc>
          <w:tcPr>
            <w:tcW w:w="886"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r>
              <w:rPr>
                <w:rStyle w:val="38"/>
                <w:rFonts w:ascii="宋体" w:hAnsi="宋体"/>
                <w:color w:val="000000"/>
                <w:szCs w:val="21"/>
              </w:rPr>
              <w:t>5.6.1</w:t>
            </w:r>
          </w:p>
        </w:tc>
        <w:tc>
          <w:tcPr>
            <w:tcW w:w="2248"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r>
              <w:rPr>
                <w:rStyle w:val="38"/>
                <w:rFonts w:hint="eastAsia" w:ascii="宋体" w:hAnsi="宋体"/>
                <w:color w:val="000000"/>
                <w:szCs w:val="21"/>
              </w:rPr>
              <w:t>是否允许提交</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r>
              <w:rPr>
                <w:rStyle w:val="38"/>
                <w:rFonts w:hint="eastAsia" w:ascii="宋体" w:hAnsi="宋体"/>
                <w:color w:val="000000"/>
                <w:szCs w:val="21"/>
              </w:rPr>
              <w:t>备选投标方案</w:t>
            </w:r>
          </w:p>
        </w:tc>
        <w:tc>
          <w:tcPr>
            <w:tcW w:w="6283" w:type="dxa"/>
            <w:vAlign w:val="center"/>
          </w:tcPr>
          <w:p>
            <w:pPr>
              <w:keepLines w:val="0"/>
              <w:pageBreakBefore w:val="0"/>
              <w:widowControl/>
              <w:tabs>
                <w:tab w:val="left" w:pos="1180"/>
              </w:tabs>
              <w:kinsoku/>
              <w:overflowPunct/>
              <w:topLinePunct w:val="0"/>
              <w:autoSpaceDE/>
              <w:autoSpaceDN/>
              <w:bidi w:val="0"/>
              <w:adjustRightInd/>
              <w:snapToGrid w:val="0"/>
              <w:spacing w:beforeAutospacing="0" w:afterAutospacing="0" w:line="360" w:lineRule="auto"/>
              <w:ind w:left="0" w:leftChars="0" w:right="0"/>
              <w:rPr>
                <w:rStyle w:val="38"/>
                <w:rFonts w:ascii="宋体"/>
                <w:color w:val="000000"/>
                <w:szCs w:val="21"/>
              </w:rPr>
            </w:pPr>
            <w:r>
              <w:rPr>
                <w:rStyle w:val="38"/>
                <w:rFonts w:hint="eastAsia" w:ascii="宋体" w:hAnsi="宋体" w:eastAsia="MS Mincho"/>
                <w:color w:val="000000"/>
                <w:szCs w:val="21"/>
              </w:rPr>
              <w:t>☑</w:t>
            </w:r>
            <w:r>
              <w:rPr>
                <w:rStyle w:val="38"/>
                <w:rFonts w:ascii="宋体" w:hAnsi="宋体"/>
                <w:color w:val="000000"/>
                <w:szCs w:val="21"/>
              </w:rPr>
              <w:t xml:space="preserve"> </w:t>
            </w:r>
            <w:r>
              <w:rPr>
                <w:rStyle w:val="38"/>
                <w:rFonts w:hint="eastAsia" w:ascii="宋体" w:hAnsi="宋体"/>
                <w:color w:val="000000"/>
                <w:szCs w:val="21"/>
              </w:rPr>
              <w:t>不允许</w:t>
            </w:r>
          </w:p>
          <w:p>
            <w:pPr>
              <w:keepLines w:val="0"/>
              <w:pageBreakBefore w:val="0"/>
              <w:widowControl/>
              <w:tabs>
                <w:tab w:val="left" w:pos="1180"/>
              </w:tabs>
              <w:kinsoku/>
              <w:overflowPunct/>
              <w:topLinePunct w:val="0"/>
              <w:autoSpaceDE/>
              <w:autoSpaceDN/>
              <w:bidi w:val="0"/>
              <w:adjustRightInd/>
              <w:snapToGrid w:val="0"/>
              <w:spacing w:beforeAutospacing="0" w:afterAutospacing="0" w:line="360" w:lineRule="auto"/>
              <w:ind w:left="0" w:leftChars="0" w:right="0"/>
              <w:rPr>
                <w:rStyle w:val="38"/>
                <w:rFonts w:ascii="宋体"/>
                <w:color w:val="000000"/>
                <w:szCs w:val="21"/>
              </w:rPr>
            </w:pPr>
            <w:r>
              <w:rPr>
                <w:rStyle w:val="38"/>
                <w:rFonts w:hint="eastAsia" w:ascii="宋体"/>
                <w:color w:val="000000"/>
                <w:szCs w:val="21"/>
              </w:rPr>
              <w:t>□</w:t>
            </w:r>
            <w:r>
              <w:rPr>
                <w:rStyle w:val="38"/>
                <w:rFonts w:ascii="宋体" w:hAnsi="宋体"/>
                <w:color w:val="000000"/>
                <w:szCs w:val="21"/>
              </w:rPr>
              <w:t xml:space="preserve"> </w:t>
            </w:r>
            <w:r>
              <w:rPr>
                <w:rStyle w:val="38"/>
                <w:rFonts w:hint="eastAsia" w:ascii="宋体" w:hAnsi="宋体"/>
                <w:color w:val="000000"/>
                <w:szCs w:val="21"/>
              </w:rPr>
              <w:t>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jc w:val="center"/>
        </w:trPr>
        <w:tc>
          <w:tcPr>
            <w:tcW w:w="886"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r>
              <w:rPr>
                <w:rStyle w:val="38"/>
                <w:rFonts w:ascii="宋体" w:hAnsi="宋体"/>
                <w:color w:val="000000"/>
                <w:szCs w:val="21"/>
              </w:rPr>
              <w:t>5.7.4</w:t>
            </w:r>
          </w:p>
        </w:tc>
        <w:tc>
          <w:tcPr>
            <w:tcW w:w="2248"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r>
              <w:rPr>
                <w:rStyle w:val="38"/>
                <w:rFonts w:hint="eastAsia" w:ascii="宋体" w:hAnsi="宋体"/>
                <w:color w:val="000000"/>
                <w:szCs w:val="21"/>
              </w:rPr>
              <w:t>投标文件份数</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r>
              <w:rPr>
                <w:rStyle w:val="38"/>
                <w:rFonts w:hint="eastAsia" w:ascii="宋体" w:hAnsi="宋体"/>
                <w:color w:val="000000"/>
                <w:szCs w:val="21"/>
              </w:rPr>
              <w:t>及其他要求</w:t>
            </w:r>
          </w:p>
        </w:tc>
        <w:tc>
          <w:tcPr>
            <w:tcW w:w="6283" w:type="dxa"/>
            <w:vAlign w:val="center"/>
          </w:tcPr>
          <w:p>
            <w:pPr>
              <w:keepLines w:val="0"/>
              <w:pageBreakBefore w:val="0"/>
              <w:widowControl/>
              <w:tabs>
                <w:tab w:val="left" w:pos="1180"/>
              </w:tabs>
              <w:kinsoku/>
              <w:overflowPunct/>
              <w:topLinePunct w:val="0"/>
              <w:autoSpaceDE/>
              <w:autoSpaceDN/>
              <w:bidi w:val="0"/>
              <w:adjustRightInd/>
              <w:snapToGrid w:val="0"/>
              <w:spacing w:beforeAutospacing="0" w:afterAutospacing="0" w:line="360" w:lineRule="auto"/>
              <w:ind w:left="0" w:leftChars="0" w:right="0"/>
              <w:rPr>
                <w:rStyle w:val="38"/>
                <w:rFonts w:ascii="宋体"/>
                <w:b/>
                <w:bCs/>
                <w:color w:val="000000"/>
                <w:szCs w:val="21"/>
              </w:rPr>
            </w:pPr>
            <w:r>
              <w:rPr>
                <w:rStyle w:val="38"/>
                <w:rFonts w:hint="eastAsia" w:ascii="宋体" w:hAnsi="宋体"/>
                <w:color w:val="000000"/>
                <w:szCs w:val="21"/>
              </w:rPr>
              <w:t>投标文件份数：</w:t>
            </w:r>
            <w:r>
              <w:rPr>
                <w:rStyle w:val="38"/>
                <w:rFonts w:hint="eastAsia" w:ascii="宋体" w:hAnsi="宋体"/>
                <w:b/>
                <w:bCs/>
                <w:color w:val="000000"/>
                <w:szCs w:val="21"/>
              </w:rPr>
              <w:t>正本</w:t>
            </w:r>
            <w:r>
              <w:rPr>
                <w:rStyle w:val="38"/>
                <w:rFonts w:ascii="宋体" w:hAnsi="宋体"/>
                <w:b/>
                <w:bCs/>
                <w:color w:val="000000"/>
                <w:szCs w:val="21"/>
              </w:rPr>
              <w:t>1</w:t>
            </w:r>
            <w:r>
              <w:rPr>
                <w:rStyle w:val="38"/>
                <w:rFonts w:hint="eastAsia" w:ascii="宋体" w:hAnsi="宋体"/>
                <w:b/>
                <w:bCs/>
                <w:color w:val="000000"/>
                <w:szCs w:val="21"/>
              </w:rPr>
              <w:t>份，副本</w:t>
            </w:r>
            <w:r>
              <w:rPr>
                <w:rStyle w:val="38"/>
                <w:rFonts w:ascii="宋体" w:hAnsi="宋体"/>
                <w:b/>
                <w:bCs/>
                <w:color w:val="000000"/>
                <w:szCs w:val="21"/>
              </w:rPr>
              <w:t>2</w:t>
            </w:r>
            <w:r>
              <w:rPr>
                <w:rStyle w:val="38"/>
                <w:rFonts w:hint="eastAsia" w:ascii="宋体" w:hAnsi="宋体"/>
                <w:b/>
                <w:bCs/>
                <w:color w:val="000000"/>
                <w:szCs w:val="21"/>
              </w:rPr>
              <w:t>份</w:t>
            </w:r>
            <w:r>
              <w:rPr>
                <w:rStyle w:val="38"/>
                <w:rFonts w:hint="eastAsia" w:ascii="宋体" w:hAnsi="宋体"/>
                <w:b/>
                <w:bCs/>
                <w:color w:val="000000"/>
                <w:szCs w:val="21"/>
                <w:lang w:eastAsia="zh-CN"/>
              </w:rPr>
              <w:t>，</w:t>
            </w:r>
            <w:r>
              <w:rPr>
                <w:rStyle w:val="38"/>
                <w:rFonts w:hint="eastAsia" w:ascii="宋体" w:hAnsi="宋体"/>
                <w:b/>
                <w:bCs/>
                <w:color w:val="000000"/>
                <w:szCs w:val="21"/>
                <w:lang w:val="en-US" w:eastAsia="zh-CN"/>
              </w:rPr>
              <w:t>电子版1份</w:t>
            </w:r>
            <w:r>
              <w:rPr>
                <w:rStyle w:val="38"/>
                <w:rFonts w:hint="eastAsia" w:ascii="宋体" w:hAnsi="宋体"/>
                <w:b/>
                <w:bCs/>
                <w:color w:val="000000"/>
                <w:szCs w:val="21"/>
              </w:rPr>
              <w:t>。</w:t>
            </w:r>
          </w:p>
          <w:p>
            <w:pPr>
              <w:keepLines w:val="0"/>
              <w:pageBreakBefore w:val="0"/>
              <w:widowControl/>
              <w:tabs>
                <w:tab w:val="left" w:pos="1180"/>
              </w:tabs>
              <w:kinsoku/>
              <w:overflowPunct/>
              <w:topLinePunct w:val="0"/>
              <w:autoSpaceDE/>
              <w:autoSpaceDN/>
              <w:bidi w:val="0"/>
              <w:adjustRightInd/>
              <w:snapToGrid w:val="0"/>
              <w:spacing w:beforeAutospacing="0" w:afterAutospacing="0" w:line="360" w:lineRule="auto"/>
              <w:ind w:left="0" w:leftChars="0" w:right="0"/>
              <w:rPr>
                <w:rStyle w:val="38"/>
                <w:rFonts w:ascii="宋体"/>
                <w:color w:val="000000"/>
                <w:szCs w:val="21"/>
              </w:rPr>
            </w:pPr>
            <w:r>
              <w:rPr>
                <w:rStyle w:val="38"/>
                <w:rFonts w:hint="eastAsia" w:ascii="宋体" w:hAnsi="宋体"/>
                <w:color w:val="000000"/>
                <w:szCs w:val="21"/>
              </w:rPr>
              <w:t>投标文件的正本与副本应分别装订成册，否则按无效投标处理。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jc w:val="center"/>
        </w:trPr>
        <w:tc>
          <w:tcPr>
            <w:tcW w:w="886"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r>
              <w:rPr>
                <w:rStyle w:val="38"/>
                <w:rFonts w:ascii="宋体" w:hAnsi="宋体"/>
                <w:color w:val="000000"/>
                <w:szCs w:val="21"/>
              </w:rPr>
              <w:t>6.1.1</w:t>
            </w:r>
          </w:p>
        </w:tc>
        <w:tc>
          <w:tcPr>
            <w:tcW w:w="2248"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r>
              <w:rPr>
                <w:rStyle w:val="38"/>
                <w:rFonts w:hint="eastAsia" w:ascii="宋体" w:hAnsi="宋体"/>
                <w:color w:val="000000"/>
                <w:szCs w:val="21"/>
              </w:rPr>
              <w:t>投标文件密封</w:t>
            </w:r>
          </w:p>
        </w:tc>
        <w:tc>
          <w:tcPr>
            <w:tcW w:w="6283" w:type="dxa"/>
            <w:vAlign w:val="center"/>
          </w:tcPr>
          <w:p>
            <w:pPr>
              <w:keepLines w:val="0"/>
              <w:pageBreakBefore w:val="0"/>
              <w:widowControl/>
              <w:tabs>
                <w:tab w:val="left" w:pos="1180"/>
              </w:tabs>
              <w:kinsoku/>
              <w:overflowPunct/>
              <w:topLinePunct w:val="0"/>
              <w:autoSpaceDE/>
              <w:autoSpaceDN/>
              <w:bidi w:val="0"/>
              <w:adjustRightInd/>
              <w:snapToGrid w:val="0"/>
              <w:spacing w:beforeAutospacing="0" w:afterAutospacing="0" w:line="360" w:lineRule="auto"/>
              <w:ind w:left="0" w:leftChars="0" w:right="0"/>
              <w:rPr>
                <w:rStyle w:val="38"/>
                <w:rFonts w:ascii="宋体"/>
                <w:color w:val="000000"/>
                <w:szCs w:val="21"/>
              </w:rPr>
            </w:pPr>
            <w:r>
              <w:rPr>
                <w:rStyle w:val="38"/>
                <w:rFonts w:hint="eastAsia" w:ascii="宋体" w:hAnsi="宋体"/>
                <w:color w:val="000000"/>
                <w:szCs w:val="21"/>
              </w:rPr>
              <w:t>密封：正本密封在一个密封袋中，所有副本密封在一个密封袋中，共计</w:t>
            </w:r>
            <w:r>
              <w:rPr>
                <w:rStyle w:val="38"/>
                <w:rFonts w:ascii="宋体" w:hAnsi="宋体"/>
                <w:color w:val="000000"/>
                <w:szCs w:val="21"/>
              </w:rPr>
              <w:t>2</w:t>
            </w:r>
            <w:r>
              <w:rPr>
                <w:rStyle w:val="38"/>
                <w:rFonts w:hint="eastAsia" w:ascii="宋体" w:hAnsi="宋体"/>
                <w:color w:val="000000"/>
                <w:szCs w:val="21"/>
              </w:rPr>
              <w:t>个密封袋。</w:t>
            </w:r>
            <w:r>
              <w:rPr>
                <w:rStyle w:val="38"/>
                <w:rFonts w:hint="eastAsia" w:ascii="宋体" w:hAnsi="宋体"/>
                <w:color w:val="000000"/>
                <w:szCs w:val="21"/>
                <w:lang w:val="zh-CN"/>
              </w:rPr>
              <w:t>封口处加盖投标人单位公章。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5" w:hRule="atLeast"/>
          <w:jc w:val="center"/>
        </w:trPr>
        <w:tc>
          <w:tcPr>
            <w:tcW w:w="886"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r>
              <w:rPr>
                <w:rStyle w:val="38"/>
                <w:rFonts w:ascii="宋体" w:hAnsi="宋体"/>
                <w:color w:val="000000"/>
                <w:szCs w:val="21"/>
              </w:rPr>
              <w:t>6.1.2</w:t>
            </w:r>
          </w:p>
        </w:tc>
        <w:tc>
          <w:tcPr>
            <w:tcW w:w="2248"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lang w:val="zh-CN"/>
              </w:rPr>
            </w:pPr>
            <w:r>
              <w:rPr>
                <w:rStyle w:val="38"/>
                <w:rFonts w:hint="eastAsia" w:ascii="宋体" w:hAnsi="宋体"/>
                <w:color w:val="000000"/>
                <w:szCs w:val="21"/>
                <w:lang w:val="zh-CN"/>
              </w:rPr>
              <w:t>封套上应写明</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lang w:val="zh-CN"/>
              </w:rPr>
            </w:pPr>
            <w:r>
              <w:rPr>
                <w:rStyle w:val="38"/>
                <w:rFonts w:hint="eastAsia" w:ascii="宋体" w:hAnsi="宋体"/>
                <w:color w:val="000000"/>
                <w:szCs w:val="21"/>
                <w:lang w:val="zh-CN"/>
              </w:rPr>
              <w:t>的内容</w:t>
            </w:r>
          </w:p>
        </w:tc>
        <w:tc>
          <w:tcPr>
            <w:tcW w:w="6283" w:type="dxa"/>
            <w:vAlign w:val="center"/>
          </w:tcPr>
          <w:p>
            <w:pPr>
              <w:keepLines w:val="0"/>
              <w:pageBreakBefore w:val="0"/>
              <w:widowControl/>
              <w:tabs>
                <w:tab w:val="left" w:pos="1180"/>
              </w:tabs>
              <w:kinsoku/>
              <w:overflowPunct/>
              <w:topLinePunct w:val="0"/>
              <w:autoSpaceDE/>
              <w:autoSpaceDN/>
              <w:bidi w:val="0"/>
              <w:adjustRightInd/>
              <w:snapToGrid w:val="0"/>
              <w:spacing w:beforeAutospacing="0" w:afterAutospacing="0" w:line="360" w:lineRule="auto"/>
              <w:ind w:left="0" w:leftChars="0" w:right="0"/>
              <w:rPr>
                <w:rStyle w:val="38"/>
                <w:rFonts w:ascii="宋体"/>
                <w:color w:val="000000"/>
                <w:szCs w:val="21"/>
              </w:rPr>
            </w:pPr>
            <w:r>
              <w:rPr>
                <w:rStyle w:val="38"/>
                <w:rFonts w:hint="eastAsia" w:ascii="宋体" w:hAnsi="宋体"/>
                <w:color w:val="000000"/>
                <w:szCs w:val="21"/>
              </w:rPr>
              <w:t>正本</w:t>
            </w:r>
            <w:r>
              <w:rPr>
                <w:rStyle w:val="38"/>
                <w:rFonts w:ascii="宋体" w:hAnsi="宋体"/>
                <w:color w:val="000000"/>
                <w:szCs w:val="21"/>
              </w:rPr>
              <w:t>/</w:t>
            </w:r>
            <w:r>
              <w:rPr>
                <w:rStyle w:val="38"/>
                <w:rFonts w:hint="eastAsia" w:ascii="宋体" w:hAnsi="宋体"/>
                <w:color w:val="000000"/>
                <w:szCs w:val="21"/>
              </w:rPr>
              <w:t>副本</w:t>
            </w:r>
          </w:p>
          <w:p>
            <w:pPr>
              <w:keepLines w:val="0"/>
              <w:pageBreakBefore w:val="0"/>
              <w:widowControl/>
              <w:tabs>
                <w:tab w:val="left" w:pos="1180"/>
              </w:tabs>
              <w:kinsoku/>
              <w:overflowPunct/>
              <w:topLinePunct w:val="0"/>
              <w:autoSpaceDE/>
              <w:autoSpaceDN/>
              <w:bidi w:val="0"/>
              <w:adjustRightInd/>
              <w:snapToGrid w:val="0"/>
              <w:spacing w:beforeAutospacing="0" w:afterAutospacing="0" w:line="360" w:lineRule="auto"/>
              <w:ind w:left="0" w:leftChars="0" w:right="0"/>
              <w:rPr>
                <w:rStyle w:val="38"/>
                <w:rFonts w:ascii="宋体"/>
                <w:color w:val="000000"/>
                <w:szCs w:val="21"/>
              </w:rPr>
            </w:pPr>
            <w:r>
              <w:rPr>
                <w:rStyle w:val="38"/>
                <w:rFonts w:ascii="宋体" w:hAnsi="宋体"/>
                <w:color w:val="000000"/>
                <w:szCs w:val="21"/>
                <w:u w:val="single" w:color="000000"/>
              </w:rPr>
              <w:t xml:space="preserve">       </w:t>
            </w:r>
            <w:r>
              <w:rPr>
                <w:rStyle w:val="38"/>
                <w:rFonts w:hint="eastAsia" w:ascii="宋体" w:hAnsi="宋体"/>
                <w:color w:val="000000"/>
                <w:szCs w:val="21"/>
                <w:u w:val="single" w:color="000000"/>
              </w:rPr>
              <w:t>（项目名称）</w:t>
            </w:r>
            <w:r>
              <w:rPr>
                <w:rStyle w:val="38"/>
                <w:rFonts w:ascii="宋体" w:hAnsi="宋体"/>
                <w:color w:val="000000"/>
                <w:szCs w:val="21"/>
                <w:u w:val="single" w:color="000000"/>
              </w:rPr>
              <w:t xml:space="preserve">      </w:t>
            </w:r>
            <w:r>
              <w:rPr>
                <w:rStyle w:val="38"/>
                <w:rFonts w:hint="eastAsia" w:ascii="宋体" w:hAnsi="宋体"/>
                <w:color w:val="000000"/>
                <w:szCs w:val="21"/>
              </w:rPr>
              <w:t>项目投标文件</w:t>
            </w:r>
          </w:p>
          <w:p>
            <w:pPr>
              <w:keepLines w:val="0"/>
              <w:pageBreakBefore w:val="0"/>
              <w:widowControl/>
              <w:tabs>
                <w:tab w:val="left" w:pos="1180"/>
              </w:tabs>
              <w:kinsoku/>
              <w:overflowPunct/>
              <w:topLinePunct w:val="0"/>
              <w:autoSpaceDE/>
              <w:autoSpaceDN/>
              <w:bidi w:val="0"/>
              <w:adjustRightInd/>
              <w:snapToGrid w:val="0"/>
              <w:spacing w:beforeAutospacing="0" w:afterAutospacing="0" w:line="360" w:lineRule="auto"/>
              <w:ind w:left="0" w:leftChars="0" w:right="0"/>
              <w:rPr>
                <w:rStyle w:val="38"/>
                <w:rFonts w:ascii="宋体"/>
                <w:color w:val="000000"/>
                <w:szCs w:val="21"/>
              </w:rPr>
            </w:pPr>
            <w:r>
              <w:rPr>
                <w:rStyle w:val="38"/>
                <w:rFonts w:hint="eastAsia" w:ascii="宋体" w:hAnsi="宋体"/>
                <w:color w:val="000000"/>
                <w:szCs w:val="21"/>
                <w:lang w:eastAsia="zh-CN"/>
              </w:rPr>
              <w:t>项目编号</w:t>
            </w:r>
            <w:r>
              <w:rPr>
                <w:rStyle w:val="38"/>
                <w:rFonts w:hint="eastAsia" w:ascii="宋体" w:hAnsi="宋体"/>
                <w:color w:val="000000"/>
                <w:szCs w:val="21"/>
              </w:rPr>
              <w:t>：</w:t>
            </w:r>
          </w:p>
          <w:p>
            <w:pPr>
              <w:keepLines w:val="0"/>
              <w:pageBreakBefore w:val="0"/>
              <w:widowControl/>
              <w:tabs>
                <w:tab w:val="left" w:pos="1180"/>
              </w:tabs>
              <w:kinsoku/>
              <w:overflowPunct/>
              <w:topLinePunct w:val="0"/>
              <w:autoSpaceDE/>
              <w:autoSpaceDN/>
              <w:bidi w:val="0"/>
              <w:adjustRightInd/>
              <w:snapToGrid w:val="0"/>
              <w:spacing w:beforeAutospacing="0" w:afterAutospacing="0" w:line="360" w:lineRule="auto"/>
              <w:ind w:left="0" w:leftChars="0" w:right="0"/>
              <w:rPr>
                <w:rStyle w:val="38"/>
                <w:rFonts w:ascii="宋体"/>
                <w:color w:val="000000"/>
                <w:szCs w:val="21"/>
              </w:rPr>
            </w:pPr>
            <w:r>
              <w:rPr>
                <w:rStyle w:val="38"/>
                <w:rFonts w:hint="eastAsia" w:ascii="宋体" w:hAnsi="宋体"/>
                <w:color w:val="000000"/>
                <w:szCs w:val="21"/>
              </w:rPr>
              <w:t>投标人名称：</w:t>
            </w:r>
          </w:p>
          <w:p>
            <w:pPr>
              <w:keepLines w:val="0"/>
              <w:pageBreakBefore w:val="0"/>
              <w:widowControl/>
              <w:tabs>
                <w:tab w:val="left" w:pos="1180"/>
              </w:tabs>
              <w:kinsoku/>
              <w:overflowPunct/>
              <w:topLinePunct w:val="0"/>
              <w:autoSpaceDE/>
              <w:autoSpaceDN/>
              <w:bidi w:val="0"/>
              <w:adjustRightInd/>
              <w:snapToGrid w:val="0"/>
              <w:spacing w:beforeAutospacing="0" w:afterAutospacing="0" w:line="360" w:lineRule="auto"/>
              <w:ind w:left="0" w:leftChars="0" w:right="0"/>
              <w:rPr>
                <w:rStyle w:val="38"/>
                <w:rFonts w:ascii="宋体"/>
                <w:color w:val="000000"/>
                <w:szCs w:val="21"/>
              </w:rPr>
            </w:pPr>
            <w:r>
              <w:rPr>
                <w:rStyle w:val="38"/>
                <w:rFonts w:hint="eastAsia" w:ascii="宋体" w:hAnsi="宋体"/>
                <w:color w:val="000000"/>
                <w:szCs w:val="21"/>
              </w:rPr>
              <w:t>在</w:t>
            </w:r>
            <w:r>
              <w:rPr>
                <w:rStyle w:val="38"/>
                <w:rFonts w:ascii="宋体" w:hAnsi="宋体"/>
                <w:color w:val="000000"/>
                <w:szCs w:val="21"/>
                <w:u w:val="single" w:color="000000"/>
              </w:rPr>
              <w:t xml:space="preserve"> 202</w:t>
            </w:r>
            <w:r>
              <w:rPr>
                <w:rStyle w:val="38"/>
                <w:rFonts w:hint="eastAsia" w:ascii="宋体" w:hAnsi="宋体"/>
                <w:color w:val="000000"/>
                <w:szCs w:val="21"/>
                <w:u w:val="single" w:color="000000"/>
                <w:lang w:val="en-US" w:eastAsia="zh-CN"/>
              </w:rPr>
              <w:t>3</w:t>
            </w:r>
            <w:r>
              <w:rPr>
                <w:rStyle w:val="38"/>
                <w:rFonts w:hint="eastAsia" w:ascii="宋体" w:hAnsi="宋体"/>
                <w:color w:val="000000"/>
                <w:szCs w:val="21"/>
              </w:rPr>
              <w:t>年</w:t>
            </w:r>
            <w:r>
              <w:rPr>
                <w:rStyle w:val="38"/>
                <w:rFonts w:ascii="宋体" w:hAnsi="宋体"/>
                <w:color w:val="000000"/>
                <w:szCs w:val="21"/>
                <w:u w:val="single" w:color="000000"/>
              </w:rPr>
              <w:t xml:space="preserve">   </w:t>
            </w:r>
            <w:r>
              <w:rPr>
                <w:rStyle w:val="38"/>
                <w:rFonts w:hint="eastAsia" w:ascii="宋体" w:hAnsi="宋体"/>
                <w:color w:val="000000"/>
                <w:szCs w:val="21"/>
              </w:rPr>
              <w:t>月</w:t>
            </w:r>
            <w:r>
              <w:rPr>
                <w:rStyle w:val="38"/>
                <w:rFonts w:ascii="宋体" w:hAnsi="宋体"/>
                <w:color w:val="000000"/>
                <w:szCs w:val="21"/>
                <w:u w:val="single" w:color="000000"/>
              </w:rPr>
              <w:t xml:space="preserve">   </w:t>
            </w:r>
            <w:r>
              <w:rPr>
                <w:rStyle w:val="38"/>
                <w:rFonts w:hint="eastAsia" w:ascii="宋体" w:hAnsi="宋体"/>
                <w:color w:val="000000"/>
                <w:szCs w:val="21"/>
              </w:rPr>
              <w:t>日</w:t>
            </w:r>
            <w:r>
              <w:rPr>
                <w:rStyle w:val="38"/>
                <w:rFonts w:ascii="宋体" w:hAnsi="宋体"/>
                <w:color w:val="000000"/>
                <w:szCs w:val="21"/>
                <w:u w:val="single" w:color="000000"/>
              </w:rPr>
              <w:t xml:space="preserve">    </w:t>
            </w:r>
            <w:r>
              <w:rPr>
                <w:rStyle w:val="38"/>
                <w:rFonts w:hint="eastAsia" w:ascii="宋体" w:hAnsi="宋体"/>
                <w:color w:val="000000"/>
                <w:szCs w:val="21"/>
              </w:rPr>
              <w:t>时</w:t>
            </w:r>
            <w:r>
              <w:rPr>
                <w:rStyle w:val="38"/>
                <w:rFonts w:ascii="宋体" w:hAnsi="宋体"/>
                <w:color w:val="000000"/>
                <w:szCs w:val="21"/>
                <w:u w:val="single" w:color="000000"/>
              </w:rPr>
              <w:t xml:space="preserve">    </w:t>
            </w:r>
            <w:r>
              <w:rPr>
                <w:rStyle w:val="38"/>
                <w:rFonts w:hint="eastAsia" w:ascii="宋体" w:hAnsi="宋体"/>
                <w:color w:val="000000"/>
                <w:szCs w:val="21"/>
              </w:rPr>
              <w:t>分（投标截止时间）前不得开启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jc w:val="center"/>
        </w:trPr>
        <w:tc>
          <w:tcPr>
            <w:tcW w:w="886"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r>
              <w:rPr>
                <w:rStyle w:val="38"/>
                <w:rFonts w:ascii="宋体" w:hAnsi="宋体"/>
                <w:color w:val="000000"/>
                <w:szCs w:val="21"/>
              </w:rPr>
              <w:t>6.2.1</w:t>
            </w:r>
          </w:p>
        </w:tc>
        <w:tc>
          <w:tcPr>
            <w:tcW w:w="2248"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b/>
                <w:color w:val="000000"/>
                <w:szCs w:val="21"/>
              </w:rPr>
            </w:pPr>
            <w:r>
              <w:rPr>
                <w:rStyle w:val="38"/>
                <w:rFonts w:hint="eastAsia" w:ascii="宋体" w:hAnsi="宋体"/>
                <w:b/>
                <w:color w:val="000000"/>
                <w:szCs w:val="21"/>
                <w:lang w:val="zh-CN"/>
              </w:rPr>
              <w:t>投标截止时间</w:t>
            </w:r>
          </w:p>
        </w:tc>
        <w:tc>
          <w:tcPr>
            <w:tcW w:w="6283" w:type="dxa"/>
            <w:vAlign w:val="center"/>
          </w:tcPr>
          <w:p>
            <w:pPr>
              <w:keepLines w:val="0"/>
              <w:pageBreakBefore w:val="0"/>
              <w:widowControl/>
              <w:tabs>
                <w:tab w:val="left" w:pos="1180"/>
              </w:tabs>
              <w:kinsoku/>
              <w:overflowPunct/>
              <w:topLinePunct w:val="0"/>
              <w:autoSpaceDE/>
              <w:autoSpaceDN/>
              <w:bidi w:val="0"/>
              <w:adjustRightInd/>
              <w:snapToGrid w:val="0"/>
              <w:spacing w:beforeAutospacing="0" w:afterAutospacing="0" w:line="360" w:lineRule="auto"/>
              <w:ind w:left="0" w:leftChars="0" w:right="0"/>
              <w:rPr>
                <w:rStyle w:val="38"/>
                <w:rFonts w:ascii="宋体"/>
                <w:b/>
                <w:color w:val="000000"/>
                <w:szCs w:val="21"/>
              </w:rPr>
            </w:pPr>
            <w:r>
              <w:rPr>
                <w:rStyle w:val="38"/>
                <w:rFonts w:ascii="宋体" w:hAnsi="宋体" w:cs="宋体"/>
                <w:b/>
                <w:bCs/>
                <w:color w:val="000000"/>
                <w:kern w:val="0"/>
                <w:szCs w:val="21"/>
              </w:rPr>
              <w:t xml:space="preserve"> </w:t>
            </w:r>
            <w:r>
              <w:rPr>
                <w:rStyle w:val="38"/>
                <w:rFonts w:hint="eastAsia" w:ascii="宋体" w:hAnsi="宋体" w:cs="宋体"/>
                <w:b/>
                <w:bCs/>
                <w:color w:val="000000"/>
                <w:kern w:val="0"/>
                <w:szCs w:val="21"/>
              </w:rPr>
              <w:t>202</w:t>
            </w:r>
            <w:r>
              <w:rPr>
                <w:rStyle w:val="38"/>
                <w:rFonts w:hint="eastAsia" w:ascii="宋体" w:hAnsi="宋体" w:cs="宋体"/>
                <w:b/>
                <w:bCs/>
                <w:color w:val="000000"/>
                <w:kern w:val="0"/>
                <w:szCs w:val="21"/>
                <w:lang w:val="en-US" w:eastAsia="zh-CN"/>
              </w:rPr>
              <w:t>3</w:t>
            </w:r>
            <w:r>
              <w:rPr>
                <w:rStyle w:val="38"/>
                <w:rFonts w:hint="eastAsia" w:ascii="宋体" w:hAnsi="宋体" w:cs="宋体"/>
                <w:b/>
                <w:bCs/>
                <w:color w:val="000000"/>
                <w:kern w:val="0"/>
                <w:szCs w:val="21"/>
              </w:rPr>
              <w:t>年</w:t>
            </w:r>
            <w:r>
              <w:rPr>
                <w:rStyle w:val="38"/>
                <w:rFonts w:hint="eastAsia" w:ascii="宋体" w:hAnsi="宋体" w:cs="宋体"/>
                <w:b/>
                <w:bCs/>
                <w:color w:val="000000"/>
                <w:kern w:val="0"/>
                <w:szCs w:val="21"/>
                <w:lang w:val="en-US" w:eastAsia="zh-CN"/>
              </w:rPr>
              <w:t>11</w:t>
            </w:r>
            <w:r>
              <w:rPr>
                <w:rStyle w:val="38"/>
                <w:rFonts w:hint="eastAsia" w:ascii="宋体" w:hAnsi="宋体" w:cs="宋体"/>
                <w:b/>
                <w:bCs/>
                <w:color w:val="000000"/>
                <w:kern w:val="0"/>
                <w:szCs w:val="21"/>
              </w:rPr>
              <w:t>月</w:t>
            </w:r>
            <w:r>
              <w:rPr>
                <w:rStyle w:val="38"/>
                <w:rFonts w:hint="eastAsia" w:ascii="宋体" w:hAnsi="宋体" w:cs="宋体"/>
                <w:b/>
                <w:bCs/>
                <w:color w:val="000000"/>
                <w:kern w:val="0"/>
                <w:szCs w:val="21"/>
                <w:lang w:val="en-US" w:eastAsia="zh-CN"/>
              </w:rPr>
              <w:t>30</w:t>
            </w:r>
            <w:r>
              <w:rPr>
                <w:rStyle w:val="38"/>
                <w:rFonts w:hint="eastAsia" w:ascii="宋体" w:hAnsi="宋体" w:cs="宋体"/>
                <w:b/>
                <w:bCs/>
                <w:color w:val="000000"/>
                <w:kern w:val="0"/>
                <w:szCs w:val="21"/>
              </w:rPr>
              <w:t>日</w:t>
            </w:r>
            <w:r>
              <w:rPr>
                <w:rStyle w:val="38"/>
                <w:rFonts w:hint="eastAsia" w:ascii="宋体" w:hAnsi="宋体" w:cs="宋体"/>
                <w:b/>
                <w:bCs/>
                <w:color w:val="000000"/>
                <w:kern w:val="0"/>
                <w:szCs w:val="21"/>
                <w:lang w:val="en-US" w:eastAsia="zh-CN"/>
              </w:rPr>
              <w:t>14</w:t>
            </w:r>
            <w:r>
              <w:rPr>
                <w:rStyle w:val="38"/>
                <w:rFonts w:hint="eastAsia" w:ascii="宋体" w:hAnsi="宋体" w:cs="宋体"/>
                <w:b/>
                <w:bCs/>
                <w:color w:val="000000"/>
                <w:kern w:val="0"/>
                <w:szCs w:val="21"/>
              </w:rPr>
              <w:t>时30分00秒（北京时间）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jc w:val="center"/>
        </w:trPr>
        <w:tc>
          <w:tcPr>
            <w:tcW w:w="886"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r>
              <w:rPr>
                <w:rStyle w:val="38"/>
                <w:rFonts w:ascii="宋体" w:hAnsi="宋体"/>
                <w:color w:val="000000"/>
                <w:szCs w:val="21"/>
              </w:rPr>
              <w:t>6.2.2</w:t>
            </w:r>
          </w:p>
        </w:tc>
        <w:tc>
          <w:tcPr>
            <w:tcW w:w="2248"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b/>
                <w:color w:val="000000"/>
                <w:szCs w:val="21"/>
                <w:lang w:val="zh-CN"/>
              </w:rPr>
            </w:pPr>
            <w:r>
              <w:rPr>
                <w:rStyle w:val="38"/>
                <w:rFonts w:hint="eastAsia" w:ascii="宋体" w:hAnsi="宋体"/>
                <w:b/>
                <w:color w:val="000000"/>
                <w:szCs w:val="21"/>
                <w:lang w:val="zh-CN"/>
              </w:rPr>
              <w:t>递交投标文件</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b/>
                <w:color w:val="000000"/>
                <w:szCs w:val="21"/>
              </w:rPr>
            </w:pPr>
            <w:r>
              <w:rPr>
                <w:rStyle w:val="38"/>
                <w:rFonts w:hint="eastAsia" w:ascii="宋体" w:hAnsi="宋体"/>
                <w:b/>
                <w:color w:val="000000"/>
                <w:szCs w:val="21"/>
                <w:lang w:val="zh-CN"/>
              </w:rPr>
              <w:t>的地点</w:t>
            </w:r>
          </w:p>
        </w:tc>
        <w:tc>
          <w:tcPr>
            <w:tcW w:w="6283" w:type="dxa"/>
            <w:vAlign w:val="center"/>
          </w:tcPr>
          <w:p>
            <w:pPr>
              <w:keepLines w:val="0"/>
              <w:pageBreakBefore w:val="0"/>
              <w:widowControl/>
              <w:tabs>
                <w:tab w:val="left" w:pos="1180"/>
              </w:tabs>
              <w:kinsoku/>
              <w:overflowPunct/>
              <w:topLinePunct w:val="0"/>
              <w:autoSpaceDE/>
              <w:autoSpaceDN/>
              <w:bidi w:val="0"/>
              <w:adjustRightInd/>
              <w:snapToGrid w:val="0"/>
              <w:spacing w:beforeAutospacing="0" w:afterAutospacing="0" w:line="360" w:lineRule="auto"/>
              <w:ind w:left="0" w:leftChars="0" w:right="0"/>
              <w:rPr>
                <w:rStyle w:val="38"/>
                <w:rFonts w:ascii="宋体"/>
                <w:b/>
                <w:color w:val="000000"/>
                <w:szCs w:val="21"/>
              </w:rPr>
            </w:pPr>
            <w:r>
              <w:rPr>
                <w:rFonts w:hint="eastAsia" w:ascii="宋体" w:hAnsi="宋体"/>
                <w:b/>
                <w:color w:val="auto"/>
                <w:szCs w:val="21"/>
                <w:lang w:eastAsia="zh-CN"/>
              </w:rPr>
              <w:t>陕西省西安市雁塔区太白南路39号12层1203室陕西慧科工程管理咨询有限公司</w:t>
            </w:r>
            <w:r>
              <w:rPr>
                <w:rFonts w:hint="eastAsia" w:ascii="宋体" w:hAnsi="宋体"/>
                <w:b/>
                <w:color w:val="auto"/>
                <w:szCs w:val="21"/>
              </w:rPr>
              <w:t>会议室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jc w:val="center"/>
        </w:trPr>
        <w:tc>
          <w:tcPr>
            <w:tcW w:w="886"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r>
              <w:rPr>
                <w:rStyle w:val="38"/>
                <w:rFonts w:ascii="宋体" w:hAnsi="宋体"/>
                <w:color w:val="000000"/>
                <w:szCs w:val="21"/>
              </w:rPr>
              <w:t>6.2.3</w:t>
            </w:r>
          </w:p>
        </w:tc>
        <w:tc>
          <w:tcPr>
            <w:tcW w:w="2248"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r>
              <w:rPr>
                <w:rStyle w:val="38"/>
                <w:rFonts w:hint="eastAsia" w:ascii="宋体" w:hAnsi="宋体"/>
                <w:color w:val="000000"/>
                <w:szCs w:val="21"/>
              </w:rPr>
              <w:t>投标文件是否退还</w:t>
            </w:r>
          </w:p>
        </w:tc>
        <w:tc>
          <w:tcPr>
            <w:tcW w:w="6283" w:type="dxa"/>
            <w:vAlign w:val="center"/>
          </w:tcPr>
          <w:p>
            <w:pPr>
              <w:keepLines w:val="0"/>
              <w:pageBreakBefore w:val="0"/>
              <w:widowControl/>
              <w:tabs>
                <w:tab w:val="left" w:pos="1180"/>
              </w:tabs>
              <w:kinsoku/>
              <w:overflowPunct/>
              <w:topLinePunct w:val="0"/>
              <w:autoSpaceDE/>
              <w:autoSpaceDN/>
              <w:bidi w:val="0"/>
              <w:adjustRightInd/>
              <w:snapToGrid w:val="0"/>
              <w:spacing w:beforeAutospacing="0" w:afterAutospacing="0" w:line="360" w:lineRule="auto"/>
              <w:ind w:left="0" w:leftChars="0" w:right="0"/>
              <w:rPr>
                <w:rStyle w:val="38"/>
                <w:rFonts w:ascii="宋体"/>
                <w:color w:val="000000"/>
                <w:szCs w:val="21"/>
              </w:rPr>
            </w:pPr>
            <w:r>
              <w:rPr>
                <w:rStyle w:val="38"/>
                <w:rFonts w:hint="eastAsia" w:ascii="宋体" w:hAnsi="宋体"/>
                <w:color w:val="000000"/>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jc w:val="center"/>
        </w:trPr>
        <w:tc>
          <w:tcPr>
            <w:tcW w:w="886"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r>
              <w:rPr>
                <w:rStyle w:val="38"/>
                <w:rFonts w:ascii="宋体" w:hAnsi="宋体"/>
                <w:color w:val="000000"/>
                <w:szCs w:val="21"/>
              </w:rPr>
              <w:t>7.1</w:t>
            </w:r>
          </w:p>
        </w:tc>
        <w:tc>
          <w:tcPr>
            <w:tcW w:w="2248"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b/>
                <w:color w:val="000000"/>
                <w:szCs w:val="21"/>
              </w:rPr>
            </w:pPr>
            <w:r>
              <w:rPr>
                <w:rStyle w:val="38"/>
                <w:rFonts w:hint="eastAsia" w:ascii="宋体" w:hAnsi="宋体"/>
                <w:b/>
                <w:color w:val="000000"/>
                <w:szCs w:val="21"/>
              </w:rPr>
              <w:t>开标时间和地点</w:t>
            </w:r>
          </w:p>
        </w:tc>
        <w:tc>
          <w:tcPr>
            <w:tcW w:w="6283" w:type="dxa"/>
            <w:vAlign w:val="center"/>
          </w:tcPr>
          <w:p>
            <w:pPr>
              <w:keepLines w:val="0"/>
              <w:pageBreakBefore w:val="0"/>
              <w:widowControl/>
              <w:tabs>
                <w:tab w:val="left" w:pos="1180"/>
              </w:tabs>
              <w:kinsoku/>
              <w:overflowPunct/>
              <w:topLinePunct w:val="0"/>
              <w:autoSpaceDE/>
              <w:autoSpaceDN/>
              <w:bidi w:val="0"/>
              <w:adjustRightInd/>
              <w:snapToGrid w:val="0"/>
              <w:spacing w:beforeAutospacing="0" w:afterAutospacing="0" w:line="360" w:lineRule="auto"/>
              <w:ind w:left="0" w:leftChars="0" w:right="0"/>
              <w:rPr>
                <w:rStyle w:val="38"/>
                <w:rFonts w:ascii="宋体"/>
                <w:b/>
                <w:color w:val="000000"/>
                <w:szCs w:val="21"/>
              </w:rPr>
            </w:pPr>
            <w:r>
              <w:rPr>
                <w:rStyle w:val="38"/>
                <w:rFonts w:hint="eastAsia" w:ascii="宋体" w:hAnsi="宋体"/>
                <w:b/>
                <w:color w:val="000000"/>
                <w:szCs w:val="21"/>
              </w:rPr>
              <w:t>开标时间：同投标截止时间</w:t>
            </w:r>
          </w:p>
          <w:p>
            <w:pPr>
              <w:keepLines w:val="0"/>
              <w:pageBreakBefore w:val="0"/>
              <w:widowControl/>
              <w:tabs>
                <w:tab w:val="left" w:pos="1180"/>
              </w:tabs>
              <w:kinsoku/>
              <w:overflowPunct/>
              <w:topLinePunct w:val="0"/>
              <w:autoSpaceDE/>
              <w:autoSpaceDN/>
              <w:bidi w:val="0"/>
              <w:adjustRightInd/>
              <w:snapToGrid w:val="0"/>
              <w:spacing w:beforeAutospacing="0" w:afterAutospacing="0" w:line="360" w:lineRule="auto"/>
              <w:ind w:left="0" w:leftChars="0" w:right="0"/>
              <w:rPr>
                <w:rStyle w:val="38"/>
                <w:rFonts w:ascii="宋体"/>
                <w:b/>
                <w:color w:val="000000"/>
                <w:szCs w:val="21"/>
              </w:rPr>
            </w:pPr>
            <w:r>
              <w:rPr>
                <w:rStyle w:val="38"/>
                <w:rFonts w:hint="eastAsia" w:ascii="宋体" w:hAnsi="宋体"/>
                <w:b/>
                <w:color w:val="000000"/>
                <w:szCs w:val="21"/>
              </w:rPr>
              <w:t>开标地点：同</w:t>
            </w:r>
            <w:r>
              <w:rPr>
                <w:rStyle w:val="38"/>
                <w:rFonts w:hint="eastAsia" w:ascii="宋体" w:hAnsi="宋体"/>
                <w:b/>
                <w:color w:val="000000"/>
                <w:szCs w:val="21"/>
                <w:lang w:val="zh-CN"/>
              </w:rPr>
              <w:t>递交投标文件的地点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jc w:val="center"/>
        </w:trPr>
        <w:tc>
          <w:tcPr>
            <w:tcW w:w="886"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r>
              <w:rPr>
                <w:rStyle w:val="38"/>
                <w:rFonts w:ascii="宋体" w:hAnsi="宋体"/>
                <w:color w:val="000000"/>
                <w:szCs w:val="21"/>
              </w:rPr>
              <w:t>9.1.1</w:t>
            </w:r>
          </w:p>
        </w:tc>
        <w:tc>
          <w:tcPr>
            <w:tcW w:w="2248"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r>
              <w:rPr>
                <w:rStyle w:val="38"/>
                <w:rFonts w:hint="eastAsia" w:ascii="宋体" w:hAnsi="宋体"/>
                <w:color w:val="000000"/>
                <w:szCs w:val="21"/>
                <w:lang w:val="zh-CN"/>
              </w:rPr>
              <w:t>评标委员会的组成</w:t>
            </w:r>
          </w:p>
        </w:tc>
        <w:tc>
          <w:tcPr>
            <w:tcW w:w="6283" w:type="dxa"/>
            <w:vAlign w:val="center"/>
          </w:tcPr>
          <w:p>
            <w:pPr>
              <w:keepLines w:val="0"/>
              <w:pageBreakBefore w:val="0"/>
              <w:widowControl/>
              <w:tabs>
                <w:tab w:val="left" w:pos="1180"/>
              </w:tabs>
              <w:kinsoku/>
              <w:overflowPunct/>
              <w:topLinePunct w:val="0"/>
              <w:autoSpaceDE/>
              <w:autoSpaceDN/>
              <w:bidi w:val="0"/>
              <w:adjustRightInd/>
              <w:snapToGrid w:val="0"/>
              <w:spacing w:beforeAutospacing="0" w:afterAutospacing="0" w:line="360" w:lineRule="auto"/>
              <w:ind w:left="0" w:leftChars="0" w:right="0"/>
              <w:rPr>
                <w:rStyle w:val="38"/>
                <w:rFonts w:ascii="宋体"/>
                <w:color w:val="000000"/>
                <w:szCs w:val="21"/>
              </w:rPr>
            </w:pPr>
            <w:r>
              <w:rPr>
                <w:rStyle w:val="38"/>
                <w:rFonts w:hint="eastAsia" w:ascii="宋体" w:hAnsi="宋体"/>
                <w:color w:val="000000"/>
                <w:szCs w:val="21"/>
              </w:rPr>
              <w:t>评标委员会构成：</w:t>
            </w:r>
            <w:r>
              <w:rPr>
                <w:rStyle w:val="38"/>
                <w:rFonts w:ascii="宋体" w:hAnsi="宋体"/>
                <w:color w:val="000000"/>
                <w:szCs w:val="21"/>
                <w:u w:val="single" w:color="000000"/>
              </w:rPr>
              <w:t xml:space="preserve"> </w:t>
            </w:r>
            <w:r>
              <w:rPr>
                <w:rStyle w:val="38"/>
                <w:rFonts w:ascii="宋体" w:hAnsi="宋体"/>
                <w:b/>
                <w:bCs/>
                <w:color w:val="000000"/>
                <w:szCs w:val="21"/>
                <w:u w:val="single" w:color="000000"/>
              </w:rPr>
              <w:t>5</w:t>
            </w:r>
            <w:r>
              <w:rPr>
                <w:rStyle w:val="38"/>
                <w:rFonts w:ascii="宋体" w:hAnsi="宋体"/>
                <w:color w:val="000000"/>
                <w:szCs w:val="21"/>
                <w:u w:val="single" w:color="000000"/>
              </w:rPr>
              <w:t xml:space="preserve"> </w:t>
            </w:r>
            <w:r>
              <w:rPr>
                <w:rStyle w:val="38"/>
                <w:rFonts w:hint="eastAsia" w:ascii="宋体" w:hAnsi="宋体"/>
                <w:color w:val="000000"/>
                <w:szCs w:val="21"/>
              </w:rPr>
              <w:t>人</w:t>
            </w:r>
          </w:p>
          <w:p>
            <w:pPr>
              <w:keepLines w:val="0"/>
              <w:pageBreakBefore w:val="0"/>
              <w:widowControl/>
              <w:tabs>
                <w:tab w:val="left" w:pos="1180"/>
              </w:tabs>
              <w:kinsoku/>
              <w:overflowPunct/>
              <w:topLinePunct w:val="0"/>
              <w:autoSpaceDE/>
              <w:autoSpaceDN/>
              <w:bidi w:val="0"/>
              <w:adjustRightInd/>
              <w:snapToGrid w:val="0"/>
              <w:spacing w:beforeAutospacing="0" w:afterAutospacing="0" w:line="360" w:lineRule="auto"/>
              <w:ind w:left="0" w:leftChars="0" w:right="0"/>
              <w:rPr>
                <w:rStyle w:val="38"/>
                <w:rFonts w:ascii="宋体"/>
                <w:color w:val="000000"/>
                <w:szCs w:val="21"/>
              </w:rPr>
            </w:pPr>
            <w:r>
              <w:rPr>
                <w:rStyle w:val="38"/>
                <w:rFonts w:hint="eastAsia" w:ascii="宋体" w:hAnsi="宋体"/>
                <w:color w:val="000000"/>
                <w:szCs w:val="21"/>
              </w:rPr>
              <w:t>评标专家的确定方式：由省级财政部门的政府采购专家库中抽取专家及采购人代表组成。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jc w:val="center"/>
        </w:trPr>
        <w:tc>
          <w:tcPr>
            <w:tcW w:w="886"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r>
              <w:rPr>
                <w:rStyle w:val="38"/>
                <w:rFonts w:ascii="宋体" w:hAnsi="宋体"/>
                <w:color w:val="000000"/>
                <w:szCs w:val="21"/>
              </w:rPr>
              <w:t>9.3.2</w:t>
            </w:r>
          </w:p>
        </w:tc>
        <w:tc>
          <w:tcPr>
            <w:tcW w:w="2248"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r>
              <w:rPr>
                <w:rStyle w:val="38"/>
                <w:rFonts w:hint="eastAsia" w:ascii="宋体" w:hAnsi="宋体"/>
                <w:color w:val="000000"/>
                <w:szCs w:val="21"/>
                <w:lang w:val="zh-CN"/>
              </w:rPr>
              <w:t>评标委员会推荐中标候选人的人数</w:t>
            </w:r>
          </w:p>
        </w:tc>
        <w:tc>
          <w:tcPr>
            <w:tcW w:w="6283" w:type="dxa"/>
            <w:vAlign w:val="center"/>
          </w:tcPr>
          <w:p>
            <w:pPr>
              <w:keepLines w:val="0"/>
              <w:pageBreakBefore w:val="0"/>
              <w:widowControl/>
              <w:tabs>
                <w:tab w:val="left" w:pos="1180"/>
              </w:tabs>
              <w:kinsoku/>
              <w:overflowPunct/>
              <w:topLinePunct w:val="0"/>
              <w:autoSpaceDE/>
              <w:autoSpaceDN/>
              <w:bidi w:val="0"/>
              <w:adjustRightInd/>
              <w:snapToGrid w:val="0"/>
              <w:spacing w:beforeAutospacing="0" w:afterAutospacing="0" w:line="360" w:lineRule="auto"/>
              <w:ind w:left="0" w:leftChars="0" w:right="0"/>
              <w:rPr>
                <w:rStyle w:val="38"/>
                <w:rFonts w:ascii="宋体"/>
                <w:color w:val="000000"/>
                <w:szCs w:val="21"/>
              </w:rPr>
            </w:pPr>
            <w:r>
              <w:rPr>
                <w:rStyle w:val="38"/>
                <w:rFonts w:ascii="宋体" w:hAnsi="宋体"/>
                <w:color w:val="000000"/>
                <w:szCs w:val="21"/>
              </w:rPr>
              <w:t xml:space="preserve">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jc w:val="center"/>
        </w:trPr>
        <w:tc>
          <w:tcPr>
            <w:tcW w:w="886"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r>
              <w:rPr>
                <w:rStyle w:val="38"/>
                <w:rFonts w:ascii="宋体" w:hAnsi="宋体"/>
                <w:color w:val="000000"/>
                <w:szCs w:val="21"/>
              </w:rPr>
              <w:t>10.2</w:t>
            </w:r>
          </w:p>
        </w:tc>
        <w:tc>
          <w:tcPr>
            <w:tcW w:w="2248"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lang w:val="zh-CN"/>
              </w:rPr>
            </w:pPr>
            <w:r>
              <w:rPr>
                <w:rStyle w:val="38"/>
                <w:rFonts w:hint="eastAsia" w:ascii="宋体" w:hAnsi="宋体"/>
                <w:color w:val="000000"/>
                <w:szCs w:val="21"/>
                <w:lang w:val="zh-CN"/>
              </w:rPr>
              <w:t>中标公告媒介</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r>
              <w:rPr>
                <w:rStyle w:val="38"/>
                <w:rFonts w:hint="eastAsia" w:ascii="宋体" w:hAnsi="宋体"/>
                <w:color w:val="000000"/>
                <w:szCs w:val="21"/>
                <w:lang w:val="zh-CN"/>
              </w:rPr>
              <w:t>和期限</w:t>
            </w:r>
          </w:p>
        </w:tc>
        <w:tc>
          <w:tcPr>
            <w:tcW w:w="6283" w:type="dxa"/>
            <w:vAlign w:val="center"/>
          </w:tcPr>
          <w:p>
            <w:pPr>
              <w:keepLines w:val="0"/>
              <w:pageBreakBefore w:val="0"/>
              <w:widowControl/>
              <w:tabs>
                <w:tab w:val="left" w:pos="1180"/>
              </w:tabs>
              <w:kinsoku/>
              <w:overflowPunct/>
              <w:topLinePunct w:val="0"/>
              <w:autoSpaceDE/>
              <w:autoSpaceDN/>
              <w:bidi w:val="0"/>
              <w:adjustRightInd/>
              <w:snapToGrid w:val="0"/>
              <w:spacing w:beforeAutospacing="0" w:afterAutospacing="0" w:line="360" w:lineRule="auto"/>
              <w:ind w:left="0" w:leftChars="0" w:right="0"/>
              <w:rPr>
                <w:rStyle w:val="38"/>
                <w:rFonts w:ascii="宋体"/>
                <w:color w:val="000000"/>
                <w:szCs w:val="21"/>
              </w:rPr>
            </w:pPr>
            <w:r>
              <w:rPr>
                <w:rStyle w:val="38"/>
                <w:rFonts w:hint="eastAsia" w:ascii="宋体" w:hAnsi="宋体"/>
                <w:color w:val="000000"/>
                <w:szCs w:val="21"/>
              </w:rPr>
              <w:t>公告媒介：陕西省政府采购网</w:t>
            </w:r>
          </w:p>
          <w:p>
            <w:pPr>
              <w:keepLines w:val="0"/>
              <w:pageBreakBefore w:val="0"/>
              <w:widowControl/>
              <w:tabs>
                <w:tab w:val="left" w:pos="1180"/>
              </w:tabs>
              <w:kinsoku/>
              <w:overflowPunct/>
              <w:topLinePunct w:val="0"/>
              <w:autoSpaceDE/>
              <w:autoSpaceDN/>
              <w:bidi w:val="0"/>
              <w:adjustRightInd/>
              <w:snapToGrid w:val="0"/>
              <w:spacing w:beforeAutospacing="0" w:afterAutospacing="0" w:line="360" w:lineRule="auto"/>
              <w:ind w:left="0" w:leftChars="0" w:right="0"/>
              <w:rPr>
                <w:rStyle w:val="38"/>
                <w:rFonts w:ascii="宋体"/>
                <w:color w:val="000000"/>
                <w:szCs w:val="21"/>
              </w:rPr>
            </w:pPr>
            <w:r>
              <w:rPr>
                <w:rStyle w:val="38"/>
                <w:rFonts w:hint="eastAsia" w:ascii="宋体" w:hAnsi="宋体"/>
                <w:color w:val="000000"/>
                <w:szCs w:val="21"/>
              </w:rPr>
              <w:t>公告期限：</w:t>
            </w:r>
            <w:r>
              <w:rPr>
                <w:rStyle w:val="38"/>
                <w:rFonts w:ascii="宋体" w:hAnsi="宋体"/>
                <w:color w:val="000000"/>
                <w:szCs w:val="21"/>
              </w:rPr>
              <w:t>1</w:t>
            </w:r>
            <w:r>
              <w:rPr>
                <w:rStyle w:val="38"/>
                <w:rFonts w:hint="eastAsia" w:ascii="宋体" w:hAnsi="宋体"/>
                <w:color w:val="000000"/>
                <w:szCs w:val="21"/>
              </w:rPr>
              <w:t>个工作日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jc w:val="center"/>
        </w:trPr>
        <w:tc>
          <w:tcPr>
            <w:tcW w:w="886"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r>
              <w:rPr>
                <w:rStyle w:val="38"/>
                <w:rFonts w:ascii="宋体" w:hAnsi="宋体"/>
                <w:color w:val="000000"/>
                <w:szCs w:val="21"/>
              </w:rPr>
              <w:t>13.3.1</w:t>
            </w:r>
          </w:p>
        </w:tc>
        <w:tc>
          <w:tcPr>
            <w:tcW w:w="2248"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r>
              <w:rPr>
                <w:rStyle w:val="38"/>
                <w:rFonts w:hint="eastAsia" w:ascii="宋体" w:hAnsi="宋体"/>
                <w:color w:val="000000"/>
                <w:szCs w:val="21"/>
              </w:rPr>
              <w:t>履约保证金</w:t>
            </w:r>
          </w:p>
        </w:tc>
        <w:tc>
          <w:tcPr>
            <w:tcW w:w="6283" w:type="dxa"/>
            <w:vAlign w:val="center"/>
          </w:tcPr>
          <w:p>
            <w:pPr>
              <w:keepLines w:val="0"/>
              <w:pageBreakBefore w:val="0"/>
              <w:widowControl/>
              <w:tabs>
                <w:tab w:val="left" w:pos="1180"/>
              </w:tabs>
              <w:kinsoku/>
              <w:overflowPunct/>
              <w:topLinePunct w:val="0"/>
              <w:autoSpaceDE/>
              <w:autoSpaceDN/>
              <w:bidi w:val="0"/>
              <w:adjustRightInd/>
              <w:snapToGrid w:val="0"/>
              <w:spacing w:beforeAutospacing="0" w:afterAutospacing="0" w:line="360" w:lineRule="auto"/>
              <w:ind w:left="0" w:leftChars="0" w:right="0"/>
              <w:rPr>
                <w:rStyle w:val="38"/>
                <w:rFonts w:ascii="宋体"/>
                <w:color w:val="000000"/>
                <w:szCs w:val="21"/>
              </w:rPr>
            </w:pPr>
            <w:r>
              <w:rPr>
                <w:rStyle w:val="38"/>
                <w:rFonts w:hint="eastAsia" w:ascii="宋体" w:hAnsi="MS Mincho" w:eastAsia="MS Mincho"/>
                <w:color w:val="000000"/>
                <w:szCs w:val="21"/>
              </w:rPr>
              <w:t>☑</w:t>
            </w:r>
            <w:r>
              <w:rPr>
                <w:rStyle w:val="38"/>
                <w:rFonts w:hint="eastAsia" w:ascii="宋体" w:hAnsi="宋体"/>
                <w:color w:val="000000"/>
                <w:szCs w:val="21"/>
              </w:rPr>
              <w:t>无</w:t>
            </w:r>
          </w:p>
          <w:p>
            <w:pPr>
              <w:keepLines w:val="0"/>
              <w:pageBreakBefore w:val="0"/>
              <w:widowControl/>
              <w:tabs>
                <w:tab w:val="left" w:pos="1180"/>
              </w:tabs>
              <w:kinsoku/>
              <w:overflowPunct/>
              <w:topLinePunct w:val="0"/>
              <w:autoSpaceDE/>
              <w:autoSpaceDN/>
              <w:bidi w:val="0"/>
              <w:adjustRightInd/>
              <w:snapToGrid w:val="0"/>
              <w:spacing w:beforeAutospacing="0" w:afterAutospacing="0" w:line="360" w:lineRule="auto"/>
              <w:ind w:left="0" w:leftChars="0" w:right="0"/>
              <w:rPr>
                <w:rStyle w:val="38"/>
                <w:rFonts w:ascii="宋体"/>
                <w:color w:val="000000"/>
                <w:szCs w:val="21"/>
              </w:rPr>
            </w:pPr>
            <w:r>
              <w:rPr>
                <w:rStyle w:val="38"/>
                <w:rFonts w:hint="eastAsia" w:ascii="宋体"/>
                <w:color w:val="000000"/>
                <w:szCs w:val="21"/>
              </w:rPr>
              <w:t>□</w:t>
            </w:r>
            <w:r>
              <w:rPr>
                <w:rStyle w:val="38"/>
                <w:rFonts w:hint="eastAsia" w:ascii="宋体" w:hAnsi="宋体"/>
                <w:color w:val="000000"/>
                <w:szCs w:val="21"/>
              </w:rPr>
              <w:t>有，履约保证金的金额：</w:t>
            </w:r>
            <w:r>
              <w:rPr>
                <w:rStyle w:val="38"/>
                <w:rFonts w:ascii="宋体" w:hAnsi="宋体"/>
                <w:color w:val="000000"/>
                <w:szCs w:val="21"/>
              </w:rPr>
              <w:t>/</w:t>
            </w:r>
          </w:p>
        </w:tc>
      </w:tr>
    </w:tbl>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
          <w:color w:val="000000"/>
          <w:szCs w:val="21"/>
        </w:rPr>
      </w:pPr>
      <w:r>
        <w:rPr>
          <w:rStyle w:val="38"/>
          <w:rFonts w:hint="eastAsia" w:ascii="宋体" w:hAnsi="宋体"/>
          <w:b/>
          <w:color w:val="000000"/>
          <w:szCs w:val="21"/>
        </w:rPr>
        <w:t>注：投标人须知前附表与招标文件正文对同一事项描述不一致的，以投标人须知前附表为准。</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2" w:firstLineChars="200"/>
        <w:rPr>
          <w:rStyle w:val="38"/>
          <w:rFonts w:ascii="宋体"/>
          <w:b/>
          <w:bCs/>
          <w:color w:val="000000"/>
          <w:szCs w:val="21"/>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2" w:firstLineChars="200"/>
        <w:rPr>
          <w:rStyle w:val="38"/>
          <w:rFonts w:ascii="宋体"/>
          <w:b/>
          <w:bCs/>
          <w:color w:val="000000"/>
          <w:szCs w:val="21"/>
          <w:lang w:val="zh-CN"/>
        </w:rPr>
      </w:pPr>
      <w:r>
        <w:rPr>
          <w:rStyle w:val="38"/>
          <w:rFonts w:ascii="宋体"/>
          <w:b/>
          <w:bCs/>
          <w:color w:val="000000"/>
          <w:szCs w:val="21"/>
          <w:lang w:val="zh-CN"/>
        </w:rPr>
        <w:br w:type="page"/>
      </w:r>
      <w:r>
        <w:rPr>
          <w:rStyle w:val="38"/>
          <w:rFonts w:ascii="宋体" w:hAnsi="宋体"/>
          <w:b/>
          <w:bCs/>
          <w:color w:val="000000"/>
          <w:szCs w:val="21"/>
          <w:lang w:val="zh-CN"/>
        </w:rPr>
        <w:t>2.</w:t>
      </w:r>
      <w:r>
        <w:rPr>
          <w:rStyle w:val="38"/>
          <w:rFonts w:hint="eastAsia" w:ascii="宋体" w:hAnsi="宋体"/>
          <w:b/>
          <w:bCs/>
          <w:color w:val="000000"/>
          <w:szCs w:val="21"/>
          <w:lang w:val="zh-CN"/>
        </w:rPr>
        <w:t>总则</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2" w:firstLineChars="200"/>
        <w:rPr>
          <w:rStyle w:val="38"/>
          <w:rFonts w:ascii="宋体"/>
          <w:b/>
          <w:bCs/>
          <w:color w:val="000000"/>
          <w:szCs w:val="21"/>
          <w:lang w:val="zh-CN"/>
        </w:rPr>
      </w:pPr>
      <w:r>
        <w:rPr>
          <w:rStyle w:val="38"/>
          <w:rFonts w:ascii="宋体" w:hAnsi="宋体"/>
          <w:b/>
          <w:bCs/>
          <w:color w:val="000000"/>
          <w:szCs w:val="21"/>
          <w:lang w:val="zh-CN"/>
        </w:rPr>
        <w:t xml:space="preserve">2.1 </w:t>
      </w:r>
      <w:r>
        <w:rPr>
          <w:rStyle w:val="38"/>
          <w:rFonts w:hint="eastAsia" w:ascii="宋体" w:hAnsi="宋体"/>
          <w:b/>
          <w:bCs/>
          <w:color w:val="000000"/>
          <w:szCs w:val="21"/>
          <w:lang w:val="zh-CN"/>
        </w:rPr>
        <w:t>项目概况</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ascii="宋体" w:hAnsi="宋体"/>
          <w:color w:val="000000"/>
          <w:szCs w:val="21"/>
          <w:lang w:val="zh-CN"/>
        </w:rPr>
        <w:t xml:space="preserve">2.1.1 </w:t>
      </w:r>
      <w:r>
        <w:rPr>
          <w:rStyle w:val="38"/>
          <w:rFonts w:hint="eastAsia" w:ascii="宋体" w:hAnsi="宋体"/>
          <w:color w:val="000000"/>
          <w:szCs w:val="21"/>
          <w:lang w:val="zh-CN"/>
        </w:rPr>
        <w:t>根据《中华人民共和国政府采购法》、《中华人民共和国政府采购法实施条例》等有关法律、法规和规章，本项目已具备招标条件，现进行招标。</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rPr>
      </w:pPr>
      <w:r>
        <w:rPr>
          <w:rStyle w:val="38"/>
          <w:rFonts w:ascii="宋体" w:hAnsi="宋体"/>
          <w:color w:val="000000"/>
          <w:szCs w:val="21"/>
          <w:lang w:val="zh-CN"/>
        </w:rPr>
        <w:t xml:space="preserve">2.1.2 </w:t>
      </w:r>
      <w:r>
        <w:rPr>
          <w:rStyle w:val="38"/>
          <w:rFonts w:hint="eastAsia" w:ascii="宋体" w:hAnsi="宋体"/>
          <w:color w:val="000000"/>
          <w:szCs w:val="21"/>
          <w:lang w:val="zh-CN"/>
        </w:rPr>
        <w:t>采购人：见投标人须知前附表。</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ascii="宋体" w:hAnsi="宋体"/>
          <w:color w:val="000000"/>
          <w:szCs w:val="21"/>
        </w:rPr>
        <w:t xml:space="preserve">2.1.3 </w:t>
      </w:r>
      <w:r>
        <w:rPr>
          <w:rStyle w:val="38"/>
          <w:rFonts w:hint="eastAsia" w:ascii="宋体" w:hAnsi="宋体"/>
          <w:color w:val="000000"/>
          <w:szCs w:val="21"/>
          <w:lang w:val="zh-CN"/>
        </w:rPr>
        <w:t>采购代理机构：见投标人须知前附表。</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ascii="宋体" w:hAnsi="宋体"/>
          <w:color w:val="000000"/>
          <w:szCs w:val="21"/>
          <w:lang w:val="zh-CN"/>
        </w:rPr>
        <w:t xml:space="preserve">2.1.4 </w:t>
      </w:r>
      <w:r>
        <w:rPr>
          <w:rStyle w:val="38"/>
          <w:rFonts w:hint="eastAsia" w:ascii="宋体" w:hAnsi="宋体"/>
          <w:color w:val="000000"/>
          <w:szCs w:val="21"/>
          <w:lang w:val="zh-CN"/>
        </w:rPr>
        <w:t>采购项目名称：见投标人须知前附表。</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rPr>
      </w:pPr>
      <w:r>
        <w:rPr>
          <w:rStyle w:val="38"/>
          <w:rFonts w:ascii="宋体" w:hAnsi="宋体"/>
          <w:color w:val="000000"/>
          <w:szCs w:val="21"/>
        </w:rPr>
        <w:t xml:space="preserve">2.1.5 </w:t>
      </w:r>
      <w:r>
        <w:rPr>
          <w:rStyle w:val="38"/>
          <w:rFonts w:hint="eastAsia" w:ascii="宋体" w:hAnsi="宋体"/>
          <w:b/>
          <w:bCs/>
          <w:color w:val="000000"/>
          <w:szCs w:val="21"/>
        </w:rPr>
        <w:t>采购项目所属行业划分：</w:t>
      </w:r>
      <w:r>
        <w:rPr>
          <w:rStyle w:val="38"/>
          <w:rFonts w:hint="eastAsia" w:ascii="宋体" w:hAnsi="宋体"/>
          <w:color w:val="000000"/>
          <w:szCs w:val="21"/>
          <w:lang w:val="zh-CN"/>
        </w:rPr>
        <w:t>见投标人须知前附表。</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2" w:firstLineChars="200"/>
        <w:rPr>
          <w:rStyle w:val="38"/>
          <w:rFonts w:hint="eastAsia" w:ascii="宋体" w:eastAsia="宋体"/>
          <w:b/>
          <w:color w:val="000000"/>
          <w:szCs w:val="21"/>
          <w:lang w:val="en-US" w:eastAsia="zh-CN"/>
        </w:rPr>
      </w:pPr>
      <w:r>
        <w:rPr>
          <w:rStyle w:val="38"/>
          <w:rFonts w:ascii="宋体" w:hAnsi="宋体"/>
          <w:b/>
          <w:color w:val="000000"/>
          <w:szCs w:val="21"/>
          <w:lang w:val="zh-CN"/>
        </w:rPr>
        <w:t xml:space="preserve">2.2 </w:t>
      </w:r>
      <w:r>
        <w:rPr>
          <w:rStyle w:val="38"/>
          <w:rFonts w:hint="eastAsia" w:ascii="宋体" w:hAnsi="宋体"/>
          <w:b/>
          <w:color w:val="000000"/>
          <w:szCs w:val="21"/>
          <w:lang w:val="zh-CN"/>
        </w:rPr>
        <w:t>招标范围、</w:t>
      </w:r>
      <w:r>
        <w:rPr>
          <w:rStyle w:val="38"/>
          <w:rFonts w:hint="eastAsia" w:ascii="宋体" w:hAnsi="宋体"/>
          <w:b/>
          <w:color w:val="000000"/>
          <w:szCs w:val="21"/>
          <w:lang w:val="en-US" w:eastAsia="zh-CN"/>
        </w:rPr>
        <w:t>供货周期、</w:t>
      </w:r>
      <w:r>
        <w:rPr>
          <w:rStyle w:val="38"/>
          <w:rFonts w:hint="eastAsia" w:ascii="宋体" w:hAnsi="宋体"/>
          <w:b/>
          <w:color w:val="000000"/>
          <w:szCs w:val="21"/>
        </w:rPr>
        <w:t>供货及安装地点</w:t>
      </w:r>
      <w:r>
        <w:rPr>
          <w:rStyle w:val="38"/>
          <w:rFonts w:hint="eastAsia" w:ascii="宋体" w:hAnsi="宋体"/>
          <w:b/>
          <w:color w:val="000000"/>
          <w:szCs w:val="21"/>
          <w:lang w:val="zh-CN"/>
        </w:rPr>
        <w:t>、</w:t>
      </w:r>
      <w:r>
        <w:rPr>
          <w:rStyle w:val="38"/>
          <w:rFonts w:hint="eastAsia" w:ascii="宋体" w:hAnsi="宋体"/>
          <w:b/>
          <w:color w:val="000000"/>
          <w:szCs w:val="21"/>
          <w:lang w:val="en-US" w:eastAsia="zh-CN"/>
        </w:rPr>
        <w:t xml:space="preserve"> </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ascii="宋体" w:hAnsi="宋体"/>
          <w:color w:val="000000"/>
          <w:szCs w:val="21"/>
          <w:lang w:val="zh-CN"/>
        </w:rPr>
        <w:t xml:space="preserve">2.2.1 </w:t>
      </w:r>
      <w:r>
        <w:rPr>
          <w:rStyle w:val="38"/>
          <w:rFonts w:hint="eastAsia" w:ascii="宋体" w:hAnsi="宋体"/>
          <w:color w:val="000000"/>
          <w:szCs w:val="21"/>
          <w:lang w:val="zh-CN"/>
        </w:rPr>
        <w:t>招标范围：见投标人须知前附表。</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ascii="宋体" w:hAnsi="宋体"/>
          <w:color w:val="000000"/>
          <w:szCs w:val="21"/>
          <w:lang w:val="zh-CN"/>
        </w:rPr>
        <w:t xml:space="preserve">2.2.2 </w:t>
      </w:r>
      <w:r>
        <w:rPr>
          <w:rStyle w:val="38"/>
          <w:rFonts w:hint="eastAsia" w:ascii="宋体" w:hAnsi="宋体"/>
          <w:color w:val="000000"/>
          <w:szCs w:val="21"/>
        </w:rPr>
        <w:t>供货周期</w:t>
      </w:r>
      <w:r>
        <w:rPr>
          <w:rStyle w:val="38"/>
          <w:rFonts w:hint="eastAsia" w:ascii="宋体" w:hAnsi="宋体"/>
          <w:color w:val="000000"/>
          <w:szCs w:val="21"/>
          <w:lang w:val="zh-CN"/>
        </w:rPr>
        <w:t>：见投标人须知前附表。</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ascii="宋体" w:hAnsi="宋体"/>
          <w:color w:val="000000"/>
          <w:szCs w:val="21"/>
          <w:lang w:val="zh-CN"/>
        </w:rPr>
        <w:t xml:space="preserve">2.2.3 </w:t>
      </w:r>
      <w:r>
        <w:rPr>
          <w:rStyle w:val="38"/>
          <w:rFonts w:hint="eastAsia" w:ascii="宋体" w:hAnsi="宋体"/>
          <w:color w:val="000000"/>
          <w:szCs w:val="21"/>
        </w:rPr>
        <w:t>供货及安装地点</w:t>
      </w:r>
      <w:r>
        <w:rPr>
          <w:rStyle w:val="38"/>
          <w:rFonts w:hint="eastAsia" w:ascii="宋体" w:hAnsi="宋体"/>
          <w:color w:val="000000"/>
          <w:szCs w:val="21"/>
          <w:lang w:val="zh-CN"/>
        </w:rPr>
        <w:t>：见投标人须知前附表。</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2" w:firstLineChars="200"/>
        <w:rPr>
          <w:rStyle w:val="38"/>
          <w:rFonts w:ascii="宋体"/>
          <w:b/>
          <w:color w:val="000000"/>
          <w:szCs w:val="21"/>
          <w:lang w:val="zh-CN"/>
        </w:rPr>
      </w:pPr>
      <w:r>
        <w:rPr>
          <w:rStyle w:val="38"/>
          <w:rFonts w:ascii="宋体" w:hAnsi="宋体"/>
          <w:b/>
          <w:color w:val="000000"/>
          <w:szCs w:val="21"/>
          <w:lang w:val="zh-CN"/>
        </w:rPr>
        <w:t xml:space="preserve">2.3 </w:t>
      </w:r>
      <w:r>
        <w:rPr>
          <w:rStyle w:val="38"/>
          <w:rFonts w:hint="eastAsia" w:ascii="宋体" w:hAnsi="宋体"/>
          <w:b/>
          <w:color w:val="000000"/>
          <w:szCs w:val="21"/>
          <w:lang w:val="zh-CN"/>
        </w:rPr>
        <w:t>投标人资格要求</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ascii="宋体" w:hAnsi="宋体"/>
          <w:color w:val="000000"/>
          <w:szCs w:val="21"/>
          <w:lang w:val="zh-CN"/>
        </w:rPr>
        <w:t xml:space="preserve">2.3.1 </w:t>
      </w:r>
      <w:r>
        <w:rPr>
          <w:rStyle w:val="38"/>
          <w:rFonts w:hint="eastAsia" w:ascii="宋体" w:hAnsi="宋体"/>
          <w:color w:val="000000"/>
          <w:szCs w:val="21"/>
          <w:lang w:val="zh-CN"/>
        </w:rPr>
        <w:t>投标人应具备的资格条件：见投标人须知前附表。</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2" w:firstLineChars="200"/>
        <w:rPr>
          <w:rStyle w:val="38"/>
          <w:rFonts w:ascii="宋体"/>
          <w:b/>
          <w:color w:val="000000"/>
          <w:szCs w:val="21"/>
          <w:u w:val="single" w:color="000000"/>
          <w:lang w:val="zh-CN"/>
        </w:rPr>
      </w:pPr>
      <w:r>
        <w:rPr>
          <w:rStyle w:val="38"/>
          <w:rFonts w:hint="eastAsia" w:ascii="宋体" w:hAnsi="宋体"/>
          <w:b/>
          <w:color w:val="000000"/>
          <w:szCs w:val="21"/>
          <w:u w:val="single" w:color="000000"/>
          <w:lang w:val="zh-CN"/>
        </w:rPr>
        <w:t>需要提交的资格证明材料见本章第</w:t>
      </w:r>
      <w:r>
        <w:rPr>
          <w:rStyle w:val="38"/>
          <w:rFonts w:ascii="宋体" w:hAnsi="宋体"/>
          <w:b/>
          <w:color w:val="000000"/>
          <w:szCs w:val="21"/>
          <w:u w:val="single" w:color="000000"/>
          <w:lang w:val="zh-CN"/>
        </w:rPr>
        <w:t>8.2</w:t>
      </w:r>
      <w:r>
        <w:rPr>
          <w:rStyle w:val="38"/>
          <w:rFonts w:hint="eastAsia" w:ascii="宋体" w:hAnsi="宋体"/>
          <w:b/>
          <w:color w:val="000000"/>
          <w:szCs w:val="21"/>
          <w:u w:val="single" w:color="000000"/>
          <w:lang w:val="zh-CN"/>
        </w:rPr>
        <w:t>款的规定。</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ascii="宋体" w:hAnsi="宋体"/>
          <w:color w:val="000000"/>
          <w:szCs w:val="21"/>
          <w:lang w:val="zh-CN"/>
        </w:rPr>
        <w:t xml:space="preserve">2.3.2 </w:t>
      </w:r>
      <w:r>
        <w:rPr>
          <w:rStyle w:val="38"/>
          <w:rFonts w:hint="eastAsia" w:ascii="宋体" w:hAnsi="宋体"/>
          <w:color w:val="000000"/>
          <w:szCs w:val="21"/>
          <w:lang w:val="zh-CN"/>
        </w:rPr>
        <w:t>接受联合体投标的，联合体除应符合本章第</w:t>
      </w:r>
      <w:r>
        <w:rPr>
          <w:rStyle w:val="38"/>
          <w:rFonts w:ascii="宋体" w:hAnsi="宋体"/>
          <w:color w:val="000000"/>
          <w:szCs w:val="21"/>
          <w:lang w:val="zh-CN"/>
        </w:rPr>
        <w:t>2.3.1</w:t>
      </w:r>
      <w:r>
        <w:rPr>
          <w:rStyle w:val="38"/>
          <w:rFonts w:hint="eastAsia" w:ascii="宋体" w:hAnsi="宋体"/>
          <w:color w:val="000000"/>
          <w:szCs w:val="21"/>
          <w:lang w:val="zh-CN"/>
        </w:rPr>
        <w:t>项和投标人须知前附表的要求外，还应遵守以下规定：</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hint="eastAsia" w:ascii="宋体" w:hAnsi="宋体"/>
          <w:color w:val="000000"/>
          <w:szCs w:val="21"/>
          <w:lang w:val="zh-CN"/>
        </w:rPr>
        <w:t>（</w:t>
      </w:r>
      <w:r>
        <w:rPr>
          <w:rStyle w:val="38"/>
          <w:rFonts w:ascii="宋体" w:hAnsi="宋体"/>
          <w:color w:val="000000"/>
          <w:szCs w:val="21"/>
          <w:lang w:val="zh-CN"/>
        </w:rPr>
        <w:t>1</w:t>
      </w:r>
      <w:r>
        <w:rPr>
          <w:rStyle w:val="38"/>
          <w:rFonts w:hint="eastAsia" w:ascii="宋体" w:hAnsi="宋体"/>
          <w:color w:val="000000"/>
          <w:szCs w:val="21"/>
          <w:lang w:val="zh-CN"/>
        </w:rPr>
        <w:t>）联合体各方应按招标文件提供的格式签订联合体协议书，明确联合体牵头人和各方权利义务，并承诺就中标项目向采购人承担连带责任；</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hint="eastAsia" w:ascii="宋体" w:hAnsi="宋体"/>
          <w:color w:val="000000"/>
          <w:szCs w:val="21"/>
          <w:lang w:val="zh-CN"/>
        </w:rPr>
        <w:t>（</w:t>
      </w:r>
      <w:r>
        <w:rPr>
          <w:rStyle w:val="38"/>
          <w:rFonts w:ascii="宋体" w:hAnsi="宋体"/>
          <w:color w:val="000000"/>
          <w:szCs w:val="21"/>
          <w:lang w:val="zh-CN"/>
        </w:rPr>
        <w:t>2</w:t>
      </w:r>
      <w:r>
        <w:rPr>
          <w:rStyle w:val="38"/>
          <w:rFonts w:hint="eastAsia" w:ascii="宋体" w:hAnsi="宋体"/>
          <w:color w:val="000000"/>
          <w:szCs w:val="21"/>
          <w:lang w:val="zh-CN"/>
        </w:rPr>
        <w:t>）联合体中有同类资质的供应商按照联合体分工承担相同工作的，按照资质等级较低的供应商确定资质等级；</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hint="eastAsia" w:ascii="宋体" w:hAnsi="宋体"/>
          <w:color w:val="000000"/>
          <w:szCs w:val="21"/>
          <w:lang w:val="zh-CN"/>
        </w:rPr>
        <w:t>（</w:t>
      </w:r>
      <w:r>
        <w:rPr>
          <w:rStyle w:val="38"/>
          <w:rFonts w:ascii="宋体" w:hAnsi="宋体"/>
          <w:color w:val="000000"/>
          <w:szCs w:val="21"/>
          <w:lang w:val="zh-CN"/>
        </w:rPr>
        <w:t>3</w:t>
      </w:r>
      <w:r>
        <w:rPr>
          <w:rStyle w:val="38"/>
          <w:rFonts w:hint="eastAsia" w:ascii="宋体" w:hAnsi="宋体"/>
          <w:color w:val="000000"/>
          <w:szCs w:val="21"/>
          <w:lang w:val="zh-CN"/>
        </w:rPr>
        <w:t>）以联合体形式参加政府采购活动的，联合体各方不得再单独参加或者与其他供应商另外组成联合体参加同一合同项下的政府采购活动，否则各相关投标均无效。</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ascii="宋体" w:hAnsi="宋体"/>
          <w:color w:val="000000"/>
          <w:szCs w:val="21"/>
          <w:lang w:val="zh-CN"/>
        </w:rPr>
        <w:t xml:space="preserve">2.3.3 </w:t>
      </w:r>
      <w:r>
        <w:rPr>
          <w:rStyle w:val="38"/>
          <w:rFonts w:hint="eastAsia" w:ascii="宋体" w:hAnsi="宋体"/>
          <w:color w:val="000000"/>
          <w:szCs w:val="21"/>
          <w:lang w:val="zh-CN"/>
        </w:rPr>
        <w:t>投标人不得存在下列情形之一，否则按无效投标处理：</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hint="eastAsia" w:ascii="宋体" w:hAnsi="宋体"/>
          <w:color w:val="000000"/>
          <w:szCs w:val="21"/>
          <w:lang w:val="zh-CN"/>
        </w:rPr>
        <w:t>（</w:t>
      </w:r>
      <w:r>
        <w:rPr>
          <w:rStyle w:val="38"/>
          <w:rFonts w:ascii="宋体" w:hAnsi="宋体"/>
          <w:color w:val="000000"/>
          <w:szCs w:val="21"/>
        </w:rPr>
        <w:t>1</w:t>
      </w:r>
      <w:r>
        <w:rPr>
          <w:rStyle w:val="38"/>
          <w:rFonts w:hint="eastAsia" w:ascii="宋体" w:hAnsi="宋体"/>
          <w:color w:val="000000"/>
          <w:szCs w:val="21"/>
          <w:lang w:val="zh-CN"/>
        </w:rPr>
        <w:t>）单位负责人为同一人或者存在直接控股、管理关系；</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hint="eastAsia" w:ascii="宋体" w:hAnsi="宋体"/>
          <w:color w:val="000000"/>
          <w:szCs w:val="21"/>
          <w:lang w:val="zh-CN"/>
        </w:rPr>
        <w:t>（</w:t>
      </w:r>
      <w:r>
        <w:rPr>
          <w:rStyle w:val="38"/>
          <w:rFonts w:ascii="宋体" w:hAnsi="宋体"/>
          <w:color w:val="000000"/>
          <w:szCs w:val="21"/>
        </w:rPr>
        <w:t>2</w:t>
      </w:r>
      <w:r>
        <w:rPr>
          <w:rStyle w:val="38"/>
          <w:rFonts w:hint="eastAsia" w:ascii="宋体" w:hAnsi="宋体"/>
          <w:color w:val="000000"/>
          <w:szCs w:val="21"/>
          <w:lang w:val="zh-CN"/>
        </w:rPr>
        <w:t>）为采购项目提供整体设计、规范编制或者项目管理、监理、检测等服务；</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rPr>
      </w:pPr>
      <w:r>
        <w:rPr>
          <w:rStyle w:val="38"/>
          <w:rFonts w:hint="eastAsia" w:ascii="宋体" w:hAnsi="宋体"/>
          <w:color w:val="000000"/>
          <w:szCs w:val="21"/>
        </w:rPr>
        <w:t>（</w:t>
      </w:r>
      <w:r>
        <w:rPr>
          <w:rStyle w:val="38"/>
          <w:rFonts w:ascii="宋体" w:hAnsi="宋体"/>
          <w:color w:val="000000"/>
          <w:szCs w:val="21"/>
        </w:rPr>
        <w:t>3</w:t>
      </w:r>
      <w:r>
        <w:rPr>
          <w:rStyle w:val="38"/>
          <w:rFonts w:hint="eastAsia" w:ascii="宋体" w:hAnsi="宋体"/>
          <w:color w:val="000000"/>
          <w:szCs w:val="21"/>
        </w:rPr>
        <w:t>）法律法规规定的其他情形。</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2" w:firstLineChars="200"/>
        <w:rPr>
          <w:rStyle w:val="38"/>
          <w:rFonts w:ascii="宋体"/>
          <w:b/>
          <w:color w:val="000000"/>
          <w:szCs w:val="21"/>
        </w:rPr>
      </w:pPr>
      <w:r>
        <w:rPr>
          <w:rStyle w:val="38"/>
          <w:rFonts w:ascii="宋体" w:hAnsi="宋体"/>
          <w:b/>
          <w:color w:val="000000"/>
          <w:szCs w:val="21"/>
        </w:rPr>
        <w:t xml:space="preserve">2.4 </w:t>
      </w:r>
      <w:r>
        <w:rPr>
          <w:rStyle w:val="38"/>
          <w:rFonts w:hint="eastAsia" w:ascii="宋体" w:hAnsi="宋体"/>
          <w:b/>
          <w:color w:val="000000"/>
          <w:szCs w:val="21"/>
        </w:rPr>
        <w:t>费用承担</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rPr>
      </w:pPr>
      <w:r>
        <w:rPr>
          <w:rStyle w:val="38"/>
          <w:rFonts w:hint="eastAsia" w:ascii="宋体" w:hAnsi="宋体"/>
          <w:color w:val="000000"/>
          <w:szCs w:val="21"/>
        </w:rPr>
        <w:t>投标人准备和参加投标活动发生的费用自理。</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2" w:firstLineChars="200"/>
        <w:rPr>
          <w:rStyle w:val="38"/>
          <w:rFonts w:ascii="宋体"/>
          <w:b/>
          <w:color w:val="000000"/>
          <w:szCs w:val="21"/>
        </w:rPr>
      </w:pPr>
      <w:r>
        <w:rPr>
          <w:rStyle w:val="38"/>
          <w:rFonts w:ascii="宋体" w:hAnsi="宋体"/>
          <w:b/>
          <w:color w:val="000000"/>
          <w:szCs w:val="21"/>
        </w:rPr>
        <w:t xml:space="preserve">2.5 </w:t>
      </w:r>
      <w:r>
        <w:rPr>
          <w:rStyle w:val="38"/>
          <w:rFonts w:hint="eastAsia" w:ascii="宋体" w:hAnsi="宋体"/>
          <w:b/>
          <w:color w:val="000000"/>
          <w:szCs w:val="21"/>
        </w:rPr>
        <w:t>保密</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rPr>
      </w:pPr>
      <w:r>
        <w:rPr>
          <w:rStyle w:val="38"/>
          <w:rFonts w:hint="eastAsia" w:ascii="宋体" w:hAnsi="宋体"/>
          <w:color w:val="000000"/>
          <w:szCs w:val="21"/>
        </w:rPr>
        <w:t>参与政府采购活动的各方应对招标文件和投标文件中的商业和技术等秘密保密，否则应承担相应的法律责任。</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2" w:firstLineChars="200"/>
        <w:rPr>
          <w:rStyle w:val="38"/>
          <w:rFonts w:ascii="宋体"/>
          <w:b/>
          <w:color w:val="000000"/>
          <w:szCs w:val="21"/>
          <w:lang w:val="zh-CN"/>
        </w:rPr>
      </w:pPr>
      <w:r>
        <w:rPr>
          <w:rStyle w:val="38"/>
          <w:rFonts w:ascii="宋体" w:hAnsi="宋体"/>
          <w:b/>
          <w:color w:val="000000"/>
          <w:szCs w:val="21"/>
          <w:lang w:val="zh-CN"/>
        </w:rPr>
        <w:t xml:space="preserve">2.6 </w:t>
      </w:r>
      <w:r>
        <w:rPr>
          <w:rStyle w:val="38"/>
          <w:rFonts w:hint="eastAsia" w:ascii="宋体" w:hAnsi="宋体"/>
          <w:b/>
          <w:color w:val="000000"/>
          <w:szCs w:val="21"/>
          <w:lang w:val="zh-CN"/>
        </w:rPr>
        <w:t>语言文字</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hint="eastAsia" w:ascii="宋体" w:hAnsi="宋体"/>
          <w:color w:val="000000"/>
          <w:szCs w:val="21"/>
          <w:lang w:val="zh-CN"/>
        </w:rPr>
        <w:t>招标文件和投标文件使用的语言文字为中文。专业术语使用外文的，应附有中文注释。</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2" w:firstLineChars="200"/>
        <w:rPr>
          <w:rStyle w:val="38"/>
          <w:rFonts w:ascii="宋体"/>
          <w:b/>
          <w:color w:val="000000"/>
          <w:szCs w:val="21"/>
          <w:lang w:val="zh-CN"/>
        </w:rPr>
      </w:pPr>
      <w:r>
        <w:rPr>
          <w:rStyle w:val="38"/>
          <w:rFonts w:ascii="宋体" w:hAnsi="宋体"/>
          <w:b/>
          <w:color w:val="000000"/>
          <w:szCs w:val="21"/>
          <w:lang w:val="zh-CN"/>
        </w:rPr>
        <w:t xml:space="preserve">2.7 </w:t>
      </w:r>
      <w:r>
        <w:rPr>
          <w:rStyle w:val="38"/>
          <w:rFonts w:hint="eastAsia" w:ascii="宋体" w:hAnsi="宋体"/>
          <w:b/>
          <w:color w:val="000000"/>
          <w:szCs w:val="21"/>
          <w:lang w:val="zh-CN"/>
        </w:rPr>
        <w:t>计量单位</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hint="eastAsia" w:ascii="宋体" w:hAnsi="宋体"/>
          <w:color w:val="000000"/>
          <w:szCs w:val="21"/>
          <w:lang w:val="zh-CN"/>
        </w:rPr>
        <w:t>所有计量均采用中华人民共和国法定计量单位。</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2" w:firstLineChars="200"/>
        <w:rPr>
          <w:rStyle w:val="38"/>
          <w:rFonts w:ascii="宋体"/>
          <w:b/>
          <w:color w:val="000000"/>
          <w:szCs w:val="21"/>
          <w:lang w:val="zh-CN"/>
        </w:rPr>
      </w:pPr>
      <w:r>
        <w:rPr>
          <w:rStyle w:val="38"/>
          <w:rFonts w:ascii="宋体" w:hAnsi="宋体"/>
          <w:b/>
          <w:color w:val="000000"/>
          <w:szCs w:val="21"/>
          <w:lang w:val="zh-CN"/>
        </w:rPr>
        <w:t xml:space="preserve">2.8 </w:t>
      </w:r>
      <w:r>
        <w:rPr>
          <w:rStyle w:val="38"/>
          <w:rFonts w:hint="eastAsia" w:ascii="宋体" w:hAnsi="宋体"/>
          <w:b/>
          <w:color w:val="000000"/>
          <w:szCs w:val="21"/>
          <w:lang w:val="zh-CN"/>
        </w:rPr>
        <w:t>分包</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ascii="宋体" w:hAnsi="宋体"/>
          <w:color w:val="000000"/>
          <w:szCs w:val="21"/>
          <w:lang w:val="zh-CN"/>
        </w:rPr>
        <w:t xml:space="preserve">2.8.1 </w:t>
      </w:r>
      <w:r>
        <w:rPr>
          <w:rStyle w:val="38"/>
          <w:rFonts w:hint="eastAsia" w:ascii="宋体" w:hAnsi="宋体"/>
          <w:color w:val="000000"/>
          <w:szCs w:val="21"/>
          <w:lang w:val="zh-CN"/>
        </w:rPr>
        <w:t>投标人拟在中标后将中标项目的非主体、非关键性工作分包的，应符合投标人须知前附表规定的分包内容、分包金额和资格要求等条件。</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ascii="宋体" w:hAnsi="宋体"/>
          <w:color w:val="000000"/>
          <w:szCs w:val="21"/>
          <w:lang w:val="zh-CN"/>
        </w:rPr>
        <w:t xml:space="preserve">2.8.2 </w:t>
      </w:r>
      <w:r>
        <w:rPr>
          <w:rStyle w:val="38"/>
          <w:rFonts w:hint="eastAsia" w:ascii="宋体" w:hAnsi="宋体"/>
          <w:color w:val="000000"/>
          <w:szCs w:val="21"/>
          <w:lang w:val="zh-CN"/>
        </w:rPr>
        <w:t>中标人不得向他人转让中标项目，接受分包的供应商不得再次分包。中标人就采购项目和分包项目向采购人负责，分包供应商就分包项目承担责任。</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2" w:firstLineChars="200"/>
        <w:rPr>
          <w:rStyle w:val="38"/>
          <w:rFonts w:ascii="宋体"/>
          <w:b/>
          <w:color w:val="000000"/>
          <w:szCs w:val="21"/>
          <w:lang w:val="zh-CN"/>
        </w:rPr>
      </w:pPr>
      <w:r>
        <w:rPr>
          <w:rStyle w:val="38"/>
          <w:rFonts w:ascii="宋体" w:hAnsi="宋体"/>
          <w:b/>
          <w:color w:val="000000"/>
          <w:szCs w:val="21"/>
          <w:lang w:val="zh-CN"/>
        </w:rPr>
        <w:t xml:space="preserve">2.9 </w:t>
      </w:r>
      <w:r>
        <w:rPr>
          <w:rStyle w:val="38"/>
          <w:rFonts w:hint="eastAsia" w:ascii="宋体" w:hAnsi="宋体"/>
          <w:b/>
          <w:color w:val="000000"/>
          <w:szCs w:val="21"/>
          <w:lang w:val="zh-CN"/>
        </w:rPr>
        <w:t>响应和偏差</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ascii="宋体" w:hAnsi="宋体"/>
          <w:color w:val="000000"/>
          <w:szCs w:val="21"/>
          <w:lang w:val="zh-CN"/>
        </w:rPr>
        <w:t xml:space="preserve">2.9.1 </w:t>
      </w:r>
      <w:r>
        <w:rPr>
          <w:rStyle w:val="38"/>
          <w:rFonts w:hint="eastAsia" w:ascii="宋体" w:hAnsi="宋体"/>
          <w:color w:val="000000"/>
          <w:szCs w:val="21"/>
          <w:lang w:val="zh-CN"/>
        </w:rPr>
        <w:t>投标文件应对招标文件的实质性要求和条件作出满足性或更有利于采购人的响应，否则，投标人的投标按无效处理。</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ascii="宋体" w:hAnsi="宋体"/>
          <w:color w:val="000000"/>
          <w:szCs w:val="21"/>
          <w:lang w:val="zh-CN"/>
        </w:rPr>
        <w:t xml:space="preserve">2.9.2 </w:t>
      </w:r>
      <w:r>
        <w:rPr>
          <w:rStyle w:val="38"/>
          <w:rFonts w:hint="eastAsia" w:ascii="宋体" w:hAnsi="宋体"/>
          <w:color w:val="000000"/>
          <w:szCs w:val="21"/>
          <w:lang w:val="zh-CN"/>
        </w:rPr>
        <w:t>投标人应根据招标文件的要求提供详细的技术支持资料、服务计划等内容对招标文件作出响应。</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ascii="宋体" w:hAnsi="宋体"/>
          <w:color w:val="000000"/>
          <w:szCs w:val="21"/>
          <w:lang w:val="zh-CN"/>
        </w:rPr>
        <w:t xml:space="preserve">2.9.3 </w:t>
      </w:r>
      <w:r>
        <w:rPr>
          <w:rStyle w:val="38"/>
          <w:rFonts w:hint="eastAsia" w:ascii="宋体" w:hAnsi="宋体"/>
          <w:color w:val="000000"/>
          <w:szCs w:val="21"/>
          <w:lang w:val="zh-CN"/>
        </w:rPr>
        <w:t>投标文件对招标文件的全部偏差，均应在投标文件的商务和技术偏差表中列明，除列明的内容外，视为投标人响应招标文件的全部要求。</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2" w:firstLineChars="200"/>
        <w:rPr>
          <w:rStyle w:val="38"/>
          <w:rFonts w:ascii="宋体"/>
          <w:b/>
          <w:color w:val="000000"/>
          <w:szCs w:val="21"/>
          <w:lang w:val="zh-CN"/>
        </w:rPr>
      </w:pPr>
      <w:r>
        <w:rPr>
          <w:rStyle w:val="38"/>
          <w:rFonts w:ascii="宋体" w:hAnsi="宋体"/>
          <w:b/>
          <w:color w:val="000000"/>
          <w:szCs w:val="21"/>
          <w:lang w:val="zh-CN"/>
        </w:rPr>
        <w:t>3.</w:t>
      </w:r>
      <w:r>
        <w:rPr>
          <w:rStyle w:val="38"/>
          <w:rFonts w:hint="eastAsia" w:ascii="宋体" w:hAnsi="宋体"/>
          <w:b/>
          <w:color w:val="000000"/>
          <w:szCs w:val="21"/>
          <w:lang w:val="zh-CN"/>
        </w:rPr>
        <w:t>招标文件</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2" w:firstLineChars="200"/>
        <w:rPr>
          <w:rStyle w:val="38"/>
          <w:rFonts w:ascii="宋体"/>
          <w:b/>
          <w:color w:val="000000"/>
          <w:szCs w:val="21"/>
          <w:lang w:val="zh-CN"/>
        </w:rPr>
      </w:pPr>
      <w:r>
        <w:rPr>
          <w:rStyle w:val="38"/>
          <w:rFonts w:ascii="宋体" w:hAnsi="宋体"/>
          <w:b/>
          <w:color w:val="000000"/>
          <w:szCs w:val="21"/>
          <w:lang w:val="zh-CN"/>
        </w:rPr>
        <w:t xml:space="preserve">3.1 </w:t>
      </w:r>
      <w:r>
        <w:rPr>
          <w:rStyle w:val="38"/>
          <w:rFonts w:hint="eastAsia" w:ascii="宋体" w:hAnsi="宋体"/>
          <w:b/>
          <w:color w:val="000000"/>
          <w:szCs w:val="21"/>
          <w:lang w:val="zh-CN"/>
        </w:rPr>
        <w:t>招标文件的组成</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hint="eastAsia" w:ascii="宋体" w:hAnsi="宋体"/>
          <w:color w:val="000000"/>
          <w:szCs w:val="21"/>
          <w:lang w:val="zh-CN"/>
        </w:rPr>
        <w:t>（</w:t>
      </w:r>
      <w:r>
        <w:rPr>
          <w:rStyle w:val="38"/>
          <w:rFonts w:ascii="宋体" w:hAnsi="宋体"/>
          <w:color w:val="000000"/>
          <w:szCs w:val="21"/>
          <w:lang w:val="zh-CN"/>
        </w:rPr>
        <w:t>1</w:t>
      </w:r>
      <w:r>
        <w:rPr>
          <w:rStyle w:val="38"/>
          <w:rFonts w:hint="eastAsia" w:ascii="宋体" w:hAnsi="宋体"/>
          <w:color w:val="000000"/>
          <w:szCs w:val="21"/>
          <w:lang w:val="zh-CN"/>
        </w:rPr>
        <w:t>）招标公告（或投标邀请书）；</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hint="eastAsia" w:ascii="宋体" w:hAnsi="宋体"/>
          <w:color w:val="000000"/>
          <w:szCs w:val="21"/>
          <w:lang w:val="zh-CN"/>
        </w:rPr>
        <w:t>（</w:t>
      </w:r>
      <w:r>
        <w:rPr>
          <w:rStyle w:val="38"/>
          <w:rFonts w:ascii="宋体" w:hAnsi="宋体"/>
          <w:color w:val="000000"/>
          <w:szCs w:val="21"/>
          <w:lang w:val="zh-CN"/>
        </w:rPr>
        <w:t>2</w:t>
      </w:r>
      <w:r>
        <w:rPr>
          <w:rStyle w:val="38"/>
          <w:rFonts w:hint="eastAsia" w:ascii="宋体" w:hAnsi="宋体"/>
          <w:color w:val="000000"/>
          <w:szCs w:val="21"/>
          <w:lang w:val="zh-CN"/>
        </w:rPr>
        <w:t>）投标人须知；</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hint="eastAsia" w:ascii="宋体" w:hAnsi="宋体"/>
          <w:color w:val="000000"/>
          <w:szCs w:val="21"/>
          <w:lang w:val="zh-CN"/>
        </w:rPr>
        <w:t>（</w:t>
      </w:r>
      <w:r>
        <w:rPr>
          <w:rStyle w:val="38"/>
          <w:rFonts w:ascii="宋体" w:hAnsi="宋体"/>
          <w:color w:val="000000"/>
          <w:szCs w:val="21"/>
          <w:lang w:val="zh-CN"/>
        </w:rPr>
        <w:t>3</w:t>
      </w:r>
      <w:r>
        <w:rPr>
          <w:rStyle w:val="38"/>
          <w:rFonts w:hint="eastAsia" w:ascii="宋体" w:hAnsi="宋体"/>
          <w:color w:val="000000"/>
          <w:szCs w:val="21"/>
          <w:lang w:val="zh-CN"/>
        </w:rPr>
        <w:t>）评标办法；</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hint="eastAsia" w:ascii="宋体" w:hAnsi="宋体"/>
          <w:color w:val="000000"/>
          <w:szCs w:val="21"/>
          <w:lang w:val="zh-CN"/>
        </w:rPr>
        <w:t>（</w:t>
      </w:r>
      <w:r>
        <w:rPr>
          <w:rStyle w:val="38"/>
          <w:rFonts w:ascii="宋体" w:hAnsi="宋体"/>
          <w:color w:val="000000"/>
          <w:szCs w:val="21"/>
          <w:lang w:val="zh-CN"/>
        </w:rPr>
        <w:t>4</w:t>
      </w:r>
      <w:r>
        <w:rPr>
          <w:rStyle w:val="38"/>
          <w:rFonts w:hint="eastAsia" w:ascii="宋体" w:hAnsi="宋体"/>
          <w:color w:val="000000"/>
          <w:szCs w:val="21"/>
          <w:lang w:val="zh-CN"/>
        </w:rPr>
        <w:t>）采购内容和要求；</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hint="eastAsia" w:ascii="宋体" w:hAnsi="宋体"/>
          <w:color w:val="000000"/>
          <w:szCs w:val="21"/>
          <w:lang w:val="zh-CN"/>
        </w:rPr>
        <w:t>（</w:t>
      </w:r>
      <w:r>
        <w:rPr>
          <w:rStyle w:val="38"/>
          <w:rFonts w:ascii="宋体" w:hAnsi="宋体"/>
          <w:color w:val="000000"/>
          <w:szCs w:val="21"/>
          <w:lang w:val="zh-CN"/>
        </w:rPr>
        <w:t>5</w:t>
      </w:r>
      <w:r>
        <w:rPr>
          <w:rStyle w:val="38"/>
          <w:rFonts w:hint="eastAsia" w:ascii="宋体" w:hAnsi="宋体"/>
          <w:color w:val="000000"/>
          <w:szCs w:val="21"/>
          <w:lang w:val="zh-CN"/>
        </w:rPr>
        <w:t>）</w:t>
      </w:r>
      <w:r>
        <w:rPr>
          <w:rStyle w:val="38"/>
          <w:rFonts w:hint="eastAsia" w:ascii="宋体" w:hAnsi="宋体"/>
          <w:color w:val="000000"/>
          <w:szCs w:val="21"/>
        </w:rPr>
        <w:t>拟签订的合同文本</w:t>
      </w:r>
      <w:r>
        <w:rPr>
          <w:rStyle w:val="38"/>
          <w:rFonts w:hint="eastAsia" w:ascii="宋体" w:hAnsi="宋体"/>
          <w:color w:val="000000"/>
          <w:szCs w:val="21"/>
          <w:lang w:val="zh-CN"/>
        </w:rPr>
        <w:t>；</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hint="eastAsia" w:ascii="宋体" w:hAnsi="宋体"/>
          <w:color w:val="000000"/>
          <w:szCs w:val="21"/>
          <w:lang w:val="zh-CN"/>
        </w:rPr>
        <w:t>（</w:t>
      </w:r>
      <w:r>
        <w:rPr>
          <w:rStyle w:val="38"/>
          <w:rFonts w:ascii="宋体" w:hAnsi="宋体"/>
          <w:color w:val="000000"/>
          <w:szCs w:val="21"/>
          <w:lang w:val="zh-CN"/>
        </w:rPr>
        <w:t>6</w:t>
      </w:r>
      <w:r>
        <w:rPr>
          <w:rStyle w:val="38"/>
          <w:rFonts w:hint="eastAsia" w:ascii="宋体" w:hAnsi="宋体"/>
          <w:color w:val="000000"/>
          <w:szCs w:val="21"/>
          <w:lang w:val="zh-CN"/>
        </w:rPr>
        <w:t>）投标文件格式；</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hint="eastAsia" w:ascii="宋体" w:hAnsi="宋体"/>
          <w:color w:val="000000"/>
          <w:szCs w:val="21"/>
          <w:lang w:val="zh-CN"/>
        </w:rPr>
        <w:t>对招标文件作出的澄清、修改，构成招标文件的组成部分。</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2" w:firstLineChars="200"/>
        <w:rPr>
          <w:rStyle w:val="38"/>
          <w:rFonts w:ascii="宋体"/>
          <w:b/>
          <w:color w:val="000000"/>
          <w:szCs w:val="21"/>
          <w:lang w:val="zh-CN"/>
        </w:rPr>
      </w:pPr>
      <w:r>
        <w:rPr>
          <w:rStyle w:val="38"/>
          <w:rFonts w:ascii="宋体" w:hAnsi="宋体"/>
          <w:b/>
          <w:color w:val="000000"/>
          <w:szCs w:val="21"/>
          <w:lang w:val="zh-CN"/>
        </w:rPr>
        <w:t xml:space="preserve">3.2 </w:t>
      </w:r>
      <w:r>
        <w:rPr>
          <w:rStyle w:val="38"/>
          <w:rFonts w:hint="eastAsia" w:ascii="宋体" w:hAnsi="宋体"/>
          <w:b/>
          <w:color w:val="000000"/>
          <w:szCs w:val="21"/>
          <w:lang w:val="zh-CN"/>
        </w:rPr>
        <w:t>招标文件的澄清和修改</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ascii="宋体" w:hAnsi="宋体"/>
          <w:color w:val="000000"/>
          <w:szCs w:val="21"/>
          <w:lang w:val="zh-CN"/>
        </w:rPr>
        <w:t xml:space="preserve">3.2.1 </w:t>
      </w:r>
      <w:r>
        <w:rPr>
          <w:rStyle w:val="38"/>
          <w:rFonts w:hint="eastAsia" w:ascii="宋体" w:hAnsi="宋体"/>
          <w:color w:val="000000"/>
          <w:szCs w:val="21"/>
          <w:lang w:val="zh-CN"/>
        </w:rPr>
        <w:t>投标人应仔细阅读和检查招标文件的全部内容。如有疑问，应及时向采购人或采购代理机构提出。</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ascii="宋体" w:hAnsi="宋体"/>
          <w:color w:val="000000"/>
          <w:szCs w:val="21"/>
          <w:lang w:val="zh-CN"/>
        </w:rPr>
        <w:t xml:space="preserve">3.2.2 </w:t>
      </w:r>
      <w:r>
        <w:rPr>
          <w:rStyle w:val="38"/>
          <w:rFonts w:hint="eastAsia" w:ascii="宋体" w:hAnsi="宋体"/>
          <w:color w:val="000000"/>
          <w:szCs w:val="21"/>
          <w:lang w:val="zh-CN"/>
        </w:rPr>
        <w:t>采购人或者采购代理机构可以对已发出的招标文件进行必要的澄清或者修改，招标文件的澄清以投标人须知前附表规定的形式发给所有购买招标文件的投标人。澄清或者修改发出的时间距投标截止时间不足</w:t>
      </w:r>
      <w:r>
        <w:rPr>
          <w:rStyle w:val="38"/>
          <w:rFonts w:ascii="宋体" w:hAnsi="宋体"/>
          <w:color w:val="000000"/>
          <w:szCs w:val="21"/>
          <w:lang w:val="zh-CN"/>
        </w:rPr>
        <w:t>15</w:t>
      </w:r>
      <w:r>
        <w:rPr>
          <w:rStyle w:val="38"/>
          <w:rFonts w:hint="eastAsia" w:ascii="宋体" w:hAnsi="宋体"/>
          <w:color w:val="000000"/>
          <w:szCs w:val="21"/>
          <w:lang w:val="zh-CN"/>
        </w:rPr>
        <w:t>日的，并且澄清或者修改的内容可能影响投标文件编制的，将相应延长投标截止时间。</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2" w:firstLineChars="200"/>
        <w:rPr>
          <w:rStyle w:val="38"/>
          <w:rFonts w:ascii="宋体"/>
          <w:b/>
          <w:color w:val="000000"/>
          <w:szCs w:val="21"/>
          <w:lang w:val="zh-CN"/>
        </w:rPr>
      </w:pPr>
      <w:r>
        <w:rPr>
          <w:rStyle w:val="38"/>
          <w:rFonts w:ascii="宋体" w:hAnsi="宋体"/>
          <w:b/>
          <w:color w:val="000000"/>
          <w:szCs w:val="21"/>
          <w:lang w:val="zh-CN"/>
        </w:rPr>
        <w:t xml:space="preserve">4. </w:t>
      </w:r>
      <w:r>
        <w:rPr>
          <w:rStyle w:val="38"/>
          <w:rFonts w:hint="eastAsia" w:ascii="宋体" w:hAnsi="宋体"/>
          <w:b/>
          <w:color w:val="000000"/>
          <w:szCs w:val="21"/>
          <w:lang w:val="zh-CN"/>
        </w:rPr>
        <w:t>政府采购政策</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rPr>
      </w:pPr>
      <w:r>
        <w:rPr>
          <w:rStyle w:val="38"/>
          <w:rFonts w:ascii="宋体" w:hAnsi="宋体"/>
          <w:color w:val="000000"/>
          <w:szCs w:val="21"/>
        </w:rPr>
        <w:t>1</w:t>
      </w:r>
      <w:r>
        <w:rPr>
          <w:rStyle w:val="38"/>
          <w:rFonts w:hint="eastAsia" w:ascii="宋体" w:hAnsi="宋体"/>
          <w:color w:val="000000"/>
          <w:szCs w:val="21"/>
        </w:rPr>
        <w:t>、落实促进支持中小企业、监狱企业、残疾人福利性单位发展政策</w:t>
      </w:r>
      <w:r>
        <w:rPr>
          <w:rStyle w:val="38"/>
          <w:rFonts w:ascii="宋体" w:hAnsi="宋体"/>
          <w:color w:val="000000"/>
          <w:szCs w:val="21"/>
        </w:rPr>
        <w:t>(</w:t>
      </w:r>
      <w:r>
        <w:rPr>
          <w:rStyle w:val="38"/>
          <w:rFonts w:hint="eastAsia" w:ascii="宋体" w:hAnsi="宋体"/>
          <w:color w:val="000000"/>
          <w:szCs w:val="21"/>
        </w:rPr>
        <w:t>如为专门面向中小企业的采购项目（或采购包），不执行</w:t>
      </w:r>
      <w:r>
        <w:rPr>
          <w:rStyle w:val="38"/>
          <w:rFonts w:ascii="宋体" w:hAnsi="宋体"/>
          <w:color w:val="000000"/>
          <w:szCs w:val="21"/>
        </w:rPr>
        <w:t>1.1</w:t>
      </w:r>
      <w:r>
        <w:rPr>
          <w:rStyle w:val="38"/>
          <w:rFonts w:hint="eastAsia" w:ascii="宋体" w:hAnsi="宋体"/>
          <w:color w:val="000000"/>
          <w:szCs w:val="21"/>
        </w:rPr>
        <w:t>、</w:t>
      </w:r>
      <w:r>
        <w:rPr>
          <w:rStyle w:val="38"/>
          <w:rFonts w:ascii="宋体" w:hAnsi="宋体"/>
          <w:color w:val="000000"/>
          <w:szCs w:val="21"/>
        </w:rPr>
        <w:t>1.2</w:t>
      </w:r>
      <w:r>
        <w:rPr>
          <w:rStyle w:val="38"/>
          <w:rFonts w:hint="eastAsia" w:ascii="宋体" w:hAnsi="宋体"/>
          <w:color w:val="000000"/>
          <w:szCs w:val="21"/>
        </w:rPr>
        <w:t>、</w:t>
      </w:r>
      <w:r>
        <w:rPr>
          <w:rStyle w:val="38"/>
          <w:rFonts w:ascii="宋体" w:hAnsi="宋体"/>
          <w:color w:val="000000"/>
          <w:szCs w:val="21"/>
        </w:rPr>
        <w:t>1.3</w:t>
      </w:r>
      <w:r>
        <w:rPr>
          <w:rStyle w:val="38"/>
          <w:rFonts w:hint="eastAsia" w:ascii="宋体" w:hAnsi="宋体"/>
          <w:color w:val="000000"/>
          <w:szCs w:val="21"/>
        </w:rPr>
        <w:t>条款的价格扣除或加分。</w:t>
      </w:r>
      <w:r>
        <w:rPr>
          <w:rStyle w:val="38"/>
          <w:rFonts w:ascii="宋体" w:hAnsi="宋体"/>
          <w:color w:val="000000"/>
          <w:szCs w:val="21"/>
        </w:rPr>
        <w:t>)</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rPr>
      </w:pPr>
      <w:r>
        <w:rPr>
          <w:rStyle w:val="38"/>
          <w:rFonts w:ascii="宋体" w:hAnsi="宋体"/>
          <w:color w:val="000000"/>
          <w:szCs w:val="21"/>
        </w:rPr>
        <w:t xml:space="preserve">1.1 </w:t>
      </w:r>
      <w:r>
        <w:rPr>
          <w:rStyle w:val="38"/>
          <w:rFonts w:hint="eastAsia" w:ascii="宋体" w:hAnsi="宋体"/>
          <w:color w:val="000000"/>
          <w:szCs w:val="21"/>
        </w:rPr>
        <w:t>《政府采购促进中小企业发展管理办法》（财库〔</w:t>
      </w:r>
      <w:r>
        <w:rPr>
          <w:rStyle w:val="38"/>
          <w:rFonts w:ascii="宋体" w:hAnsi="宋体"/>
          <w:color w:val="000000"/>
          <w:szCs w:val="21"/>
        </w:rPr>
        <w:t>2020</w:t>
      </w:r>
      <w:r>
        <w:rPr>
          <w:rStyle w:val="38"/>
          <w:rFonts w:hint="eastAsia" w:ascii="宋体" w:hAnsi="宋体"/>
          <w:color w:val="000000"/>
          <w:szCs w:val="21"/>
        </w:rPr>
        <w:t>〕</w:t>
      </w:r>
      <w:r>
        <w:rPr>
          <w:rStyle w:val="38"/>
          <w:rFonts w:ascii="宋体" w:hAnsi="宋体"/>
          <w:color w:val="000000"/>
          <w:szCs w:val="21"/>
        </w:rPr>
        <w:t>46</w:t>
      </w:r>
      <w:r>
        <w:rPr>
          <w:rStyle w:val="38"/>
          <w:rFonts w:hint="eastAsia" w:ascii="宋体" w:hAnsi="宋体"/>
          <w:color w:val="000000"/>
          <w:szCs w:val="21"/>
        </w:rPr>
        <w:t>号）、《关于进一步加大政府采购支持中小企业力度的通知》（财库〔</w:t>
      </w:r>
      <w:r>
        <w:rPr>
          <w:rStyle w:val="38"/>
          <w:rFonts w:ascii="宋体" w:hAnsi="宋体"/>
          <w:color w:val="000000"/>
          <w:szCs w:val="21"/>
        </w:rPr>
        <w:t>2022</w:t>
      </w:r>
      <w:r>
        <w:rPr>
          <w:rStyle w:val="38"/>
          <w:rFonts w:hint="eastAsia" w:ascii="宋体" w:hAnsi="宋体"/>
          <w:color w:val="000000"/>
          <w:szCs w:val="21"/>
        </w:rPr>
        <w:t>〕</w:t>
      </w:r>
      <w:r>
        <w:rPr>
          <w:rStyle w:val="38"/>
          <w:rFonts w:ascii="宋体" w:hAnsi="宋体"/>
          <w:color w:val="000000"/>
          <w:szCs w:val="21"/>
        </w:rPr>
        <w:t>19</w:t>
      </w:r>
      <w:r>
        <w:rPr>
          <w:rStyle w:val="38"/>
          <w:rFonts w:hint="eastAsia" w:ascii="宋体" w:hAnsi="宋体"/>
          <w:color w:val="000000"/>
          <w:szCs w:val="21"/>
        </w:rPr>
        <w:t>号）</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rPr>
      </w:pPr>
      <w:r>
        <w:rPr>
          <w:rStyle w:val="38"/>
          <w:rFonts w:hint="eastAsia" w:ascii="宋体" w:hAnsi="宋体"/>
          <w:color w:val="000000"/>
          <w:szCs w:val="21"/>
        </w:rPr>
        <w:t>在政府采购活动中，供应商提供的货物、工程或者服务符合下列情形的，享受《办法》规定的中小企业扶持政策</w:t>
      </w:r>
      <w:r>
        <w:rPr>
          <w:rStyle w:val="38"/>
          <w:rFonts w:ascii="宋体" w:hAnsi="宋体"/>
          <w:color w:val="000000"/>
          <w:szCs w:val="21"/>
        </w:rPr>
        <w:t>:</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rPr>
      </w:pPr>
      <w:r>
        <w:rPr>
          <w:rStyle w:val="38"/>
          <w:rFonts w:ascii="宋体" w:hAnsi="宋体"/>
          <w:color w:val="000000"/>
          <w:szCs w:val="21"/>
        </w:rPr>
        <w:t>(</w:t>
      </w:r>
      <w:r>
        <w:rPr>
          <w:rStyle w:val="38"/>
          <w:rFonts w:hint="eastAsia" w:ascii="宋体" w:hAnsi="宋体"/>
          <w:color w:val="000000"/>
          <w:szCs w:val="21"/>
        </w:rPr>
        <w:t>一</w:t>
      </w:r>
      <w:r>
        <w:rPr>
          <w:rStyle w:val="38"/>
          <w:rFonts w:ascii="宋体" w:hAnsi="宋体"/>
          <w:color w:val="000000"/>
          <w:szCs w:val="21"/>
        </w:rPr>
        <w:t>)</w:t>
      </w:r>
      <w:r>
        <w:rPr>
          <w:rStyle w:val="38"/>
          <w:rFonts w:hint="eastAsia" w:ascii="宋体" w:hAnsi="宋体"/>
          <w:color w:val="000000"/>
          <w:szCs w:val="21"/>
        </w:rPr>
        <w:t>在货物采购项目中，货物由中小企业制造，即货物由中小企业生产且使用该中小企业商号或者注册商标；</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rPr>
      </w:pPr>
      <w:r>
        <w:rPr>
          <w:rStyle w:val="38"/>
          <w:rFonts w:ascii="宋体" w:hAnsi="宋体"/>
          <w:color w:val="000000"/>
          <w:szCs w:val="21"/>
        </w:rPr>
        <w:t>(</w:t>
      </w:r>
      <w:r>
        <w:rPr>
          <w:rStyle w:val="38"/>
          <w:rFonts w:hint="eastAsia" w:ascii="宋体" w:hAnsi="宋体"/>
          <w:color w:val="000000"/>
          <w:szCs w:val="21"/>
        </w:rPr>
        <w:t>二</w:t>
      </w:r>
      <w:r>
        <w:rPr>
          <w:rStyle w:val="38"/>
          <w:rFonts w:ascii="宋体" w:hAnsi="宋体"/>
          <w:color w:val="000000"/>
          <w:szCs w:val="21"/>
        </w:rPr>
        <w:t>)</w:t>
      </w:r>
      <w:r>
        <w:rPr>
          <w:rStyle w:val="38"/>
          <w:rFonts w:hint="eastAsia" w:ascii="宋体" w:hAnsi="宋体"/>
          <w:color w:val="000000"/>
          <w:szCs w:val="21"/>
        </w:rPr>
        <w:t>在工程采购项目中，工程由中小企业承建，即工程施工单位为中小企业；</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rPr>
      </w:pPr>
      <w:r>
        <w:rPr>
          <w:rStyle w:val="38"/>
          <w:rFonts w:ascii="宋体" w:hAnsi="宋体"/>
          <w:color w:val="000000"/>
          <w:szCs w:val="21"/>
        </w:rPr>
        <w:t>(</w:t>
      </w:r>
      <w:r>
        <w:rPr>
          <w:rStyle w:val="38"/>
          <w:rFonts w:hint="eastAsia" w:ascii="宋体" w:hAnsi="宋体"/>
          <w:color w:val="000000"/>
          <w:szCs w:val="21"/>
        </w:rPr>
        <w:t>三</w:t>
      </w:r>
      <w:r>
        <w:rPr>
          <w:rStyle w:val="38"/>
          <w:rFonts w:ascii="宋体" w:hAnsi="宋体"/>
          <w:color w:val="000000"/>
          <w:szCs w:val="21"/>
        </w:rPr>
        <w:t>)</w:t>
      </w:r>
      <w:r>
        <w:rPr>
          <w:rStyle w:val="38"/>
          <w:rFonts w:hint="eastAsia" w:ascii="宋体" w:hAnsi="宋体"/>
          <w:color w:val="000000"/>
          <w:szCs w:val="21"/>
        </w:rPr>
        <w:t>在服务采购项目中，服务由中小企业承接，即提供服务的人员为中小企业依照《中华人民共和国劳动合同法》订立劳动合同的从业人员。</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rPr>
      </w:pPr>
      <w:r>
        <w:rPr>
          <w:rStyle w:val="38"/>
          <w:rFonts w:hint="eastAsia" w:ascii="宋体" w:hAnsi="宋体"/>
          <w:color w:val="000000"/>
          <w:szCs w:val="21"/>
        </w:rPr>
        <w:t>在货物采购项目中，供应商提供的货物既有中小企业制造货物，也有大型企业制造货物的，不享受《办法》规定的中小企业扶持政策。</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rPr>
      </w:pPr>
      <w:r>
        <w:rPr>
          <w:rStyle w:val="38"/>
          <w:rFonts w:hint="eastAsia" w:ascii="宋体" w:hAnsi="宋体"/>
          <w:color w:val="000000"/>
          <w:szCs w:val="21"/>
        </w:rPr>
        <w:t>以联合体形式参加政府采购活动，联合体各方均为中小企业的，联合体视同中小企业。其中，联合体各方均为小微企业的，联合体视同小微企业。</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rPr>
      </w:pPr>
      <w:r>
        <w:rPr>
          <w:rStyle w:val="38"/>
          <w:rFonts w:hint="eastAsia" w:ascii="宋体" w:hAnsi="宋体"/>
          <w:color w:val="000000"/>
          <w:szCs w:val="21"/>
        </w:rPr>
        <w:t>依据《办法》规定享受扶持政策获得政府采购合同的，小微企业不得将合同分包给大中型企业，中型企业不得将合同分包给大型企业。</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rPr>
      </w:pPr>
      <w:r>
        <w:rPr>
          <w:rStyle w:val="38"/>
          <w:rFonts w:hint="eastAsia" w:ascii="宋体" w:hAnsi="宋体"/>
          <w:color w:val="000000"/>
          <w:szCs w:val="21"/>
        </w:rPr>
        <w:t>根据《政府采购促进中小企业发展管理办法》的通知（财库〔</w:t>
      </w:r>
      <w:r>
        <w:rPr>
          <w:rStyle w:val="38"/>
          <w:rFonts w:ascii="宋体" w:hAnsi="宋体"/>
          <w:color w:val="000000"/>
          <w:szCs w:val="21"/>
        </w:rPr>
        <w:t>2020</w:t>
      </w:r>
      <w:r>
        <w:rPr>
          <w:rStyle w:val="38"/>
          <w:rFonts w:hint="eastAsia" w:ascii="宋体" w:hAnsi="宋体"/>
          <w:color w:val="000000"/>
          <w:szCs w:val="21"/>
        </w:rPr>
        <w:t>〕</w:t>
      </w:r>
      <w:r>
        <w:rPr>
          <w:rStyle w:val="38"/>
          <w:rFonts w:ascii="宋体" w:hAnsi="宋体"/>
          <w:color w:val="000000"/>
          <w:szCs w:val="21"/>
        </w:rPr>
        <w:t>46</w:t>
      </w:r>
      <w:r>
        <w:rPr>
          <w:rStyle w:val="38"/>
          <w:rFonts w:hint="eastAsia" w:ascii="宋体" w:hAnsi="宋体"/>
          <w:color w:val="000000"/>
          <w:szCs w:val="21"/>
        </w:rPr>
        <w:t>号）规定，参加政府采购活动的中小企业应当提供《中小企业声明函》。供应商提供的《中小企业声明函》原件必须真实，否则，按照有关规定予以处理。</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rPr>
      </w:pPr>
      <w:r>
        <w:rPr>
          <w:rStyle w:val="38"/>
          <w:rFonts w:hint="eastAsia" w:ascii="宋体" w:hAnsi="宋体"/>
          <w:color w:val="000000"/>
          <w:szCs w:val="21"/>
        </w:rPr>
        <w:t>根据《政府采购促进中小企业发展管理办法》及《关于进一步加大政府采购支持中小企业力度的通知》的相关规定，小微企业报价给予</w:t>
      </w:r>
      <w:r>
        <w:rPr>
          <w:rStyle w:val="38"/>
          <w:rFonts w:ascii="宋体" w:hAnsi="宋体"/>
          <w:color w:val="000000"/>
          <w:szCs w:val="21"/>
        </w:rPr>
        <w:t>10%(</w:t>
      </w:r>
      <w:r>
        <w:rPr>
          <w:rStyle w:val="38"/>
          <w:rFonts w:hint="eastAsia" w:ascii="宋体" w:hAnsi="宋体"/>
          <w:color w:val="000000"/>
          <w:szCs w:val="21"/>
        </w:rPr>
        <w:t>工程项目为</w:t>
      </w:r>
      <w:r>
        <w:rPr>
          <w:rStyle w:val="38"/>
          <w:rFonts w:ascii="宋体" w:hAnsi="宋体"/>
          <w:color w:val="000000"/>
          <w:szCs w:val="21"/>
        </w:rPr>
        <w:t>3%)</w:t>
      </w:r>
      <w:r>
        <w:rPr>
          <w:rStyle w:val="38"/>
          <w:rFonts w:hint="eastAsia" w:ascii="宋体" w:hAnsi="宋体"/>
          <w:color w:val="000000"/>
          <w:szCs w:val="21"/>
        </w:rPr>
        <w:t>的扣除，用扣除后的价格参加评审。适用招标投标法的政府采购工程建设项目，采用综合评估法但未采用低价优先法计算价格分的，评标时应当在采用原报价进行评分的基础上增加其价格得分的</w:t>
      </w:r>
      <w:r>
        <w:rPr>
          <w:rStyle w:val="38"/>
          <w:rFonts w:ascii="宋体" w:hAnsi="宋体"/>
          <w:color w:val="000000"/>
          <w:szCs w:val="21"/>
        </w:rPr>
        <w:t>3%</w:t>
      </w:r>
      <w:r>
        <w:rPr>
          <w:rStyle w:val="38"/>
          <w:rFonts w:hint="eastAsia" w:ascii="宋体" w:hAnsi="宋体"/>
          <w:color w:val="000000"/>
          <w:szCs w:val="21"/>
        </w:rPr>
        <w:t>作为其价格分。</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rPr>
      </w:pPr>
      <w:r>
        <w:rPr>
          <w:rStyle w:val="38"/>
          <w:rFonts w:hint="eastAsia" w:ascii="宋体" w:hAnsi="宋体"/>
          <w:color w:val="000000"/>
          <w:szCs w:val="21"/>
        </w:rPr>
        <w:t>接受大中型企业与小微企业组成联合体或者允许大中型企业向一家或者多家小微企业分包的采购项目，对于联合协议或者分包意向协议约定小微企业的合同份额占到合同总金额</w:t>
      </w:r>
      <w:r>
        <w:rPr>
          <w:rStyle w:val="38"/>
          <w:rFonts w:ascii="宋体" w:hAnsi="宋体"/>
          <w:color w:val="000000"/>
          <w:szCs w:val="21"/>
        </w:rPr>
        <w:t>30%</w:t>
      </w:r>
      <w:r>
        <w:rPr>
          <w:rStyle w:val="38"/>
          <w:rFonts w:hint="eastAsia" w:ascii="宋体" w:hAnsi="宋体"/>
          <w:color w:val="000000"/>
          <w:szCs w:val="21"/>
        </w:rPr>
        <w:t>以上的，对联合体或者大中型企业的报价给予</w:t>
      </w:r>
      <w:r>
        <w:rPr>
          <w:rStyle w:val="38"/>
          <w:rFonts w:ascii="宋体" w:hAnsi="宋体"/>
          <w:color w:val="000000"/>
          <w:szCs w:val="21"/>
        </w:rPr>
        <w:t>4%(</w:t>
      </w:r>
      <w:r>
        <w:rPr>
          <w:rStyle w:val="38"/>
          <w:rFonts w:hint="eastAsia" w:ascii="宋体" w:hAnsi="宋体"/>
          <w:color w:val="000000"/>
          <w:szCs w:val="21"/>
        </w:rPr>
        <w:t>工程项目为</w:t>
      </w:r>
      <w:r>
        <w:rPr>
          <w:rStyle w:val="38"/>
          <w:rFonts w:ascii="宋体" w:hAnsi="宋体"/>
          <w:color w:val="000000"/>
          <w:szCs w:val="21"/>
        </w:rPr>
        <w:t>1%)</w:t>
      </w:r>
      <w:r>
        <w:rPr>
          <w:rStyle w:val="38"/>
          <w:rFonts w:hint="eastAsia" w:ascii="宋体" w:hAnsi="宋体"/>
          <w:color w:val="000000"/>
          <w:szCs w:val="21"/>
        </w:rPr>
        <w:t>的扣除，用扣除后的价格参加评审。适用招标投标法的政府采购工程建设项目，采用综合评估法但未采用低价优先法计算价格分的，评标时应当在采用原报价进行评分的基础上增加其价格得分的</w:t>
      </w:r>
      <w:r>
        <w:rPr>
          <w:rStyle w:val="38"/>
          <w:rFonts w:ascii="宋体" w:hAnsi="宋体"/>
          <w:color w:val="000000"/>
          <w:szCs w:val="21"/>
        </w:rPr>
        <w:t>1%</w:t>
      </w:r>
      <w:r>
        <w:rPr>
          <w:rStyle w:val="38"/>
          <w:rFonts w:hint="eastAsia" w:ascii="宋体" w:hAnsi="宋体"/>
          <w:color w:val="000000"/>
          <w:szCs w:val="21"/>
        </w:rPr>
        <w:t>作为其价格分。组成联合体或者接受分包的小微企业与联合体内其他企业、分包企业之间存在直接控股、管理关系的，不享受价格扣除优惠政策。</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rPr>
      </w:pPr>
      <w:r>
        <w:rPr>
          <w:rStyle w:val="38"/>
          <w:rFonts w:ascii="宋体" w:hAnsi="宋体"/>
          <w:color w:val="000000"/>
          <w:szCs w:val="21"/>
        </w:rPr>
        <w:t xml:space="preserve">1.2 </w:t>
      </w:r>
      <w:r>
        <w:rPr>
          <w:rStyle w:val="38"/>
          <w:rFonts w:hint="eastAsia" w:ascii="宋体" w:hAnsi="宋体"/>
          <w:color w:val="000000"/>
          <w:szCs w:val="21"/>
        </w:rPr>
        <w:t>《财政部</w:t>
      </w:r>
      <w:r>
        <w:rPr>
          <w:rStyle w:val="38"/>
          <w:rFonts w:ascii="宋体" w:hAnsi="宋体"/>
          <w:color w:val="000000"/>
          <w:szCs w:val="21"/>
        </w:rPr>
        <w:t xml:space="preserve"> </w:t>
      </w:r>
      <w:r>
        <w:rPr>
          <w:rStyle w:val="38"/>
          <w:rFonts w:hint="eastAsia" w:ascii="宋体" w:hAnsi="宋体"/>
          <w:color w:val="000000"/>
          <w:szCs w:val="21"/>
        </w:rPr>
        <w:t>司法部关于政府采购支持监狱企业发展有关问题的通知》（财库〔</w:t>
      </w:r>
      <w:r>
        <w:rPr>
          <w:rStyle w:val="38"/>
          <w:rFonts w:ascii="宋体" w:hAnsi="宋体"/>
          <w:color w:val="000000"/>
          <w:szCs w:val="21"/>
        </w:rPr>
        <w:t>2014</w:t>
      </w:r>
      <w:r>
        <w:rPr>
          <w:rStyle w:val="38"/>
          <w:rFonts w:hint="eastAsia" w:ascii="宋体" w:hAnsi="宋体"/>
          <w:color w:val="000000"/>
          <w:szCs w:val="21"/>
        </w:rPr>
        <w:t>〕</w:t>
      </w:r>
      <w:r>
        <w:rPr>
          <w:rStyle w:val="38"/>
          <w:rFonts w:ascii="宋体" w:hAnsi="宋体"/>
          <w:color w:val="000000"/>
          <w:szCs w:val="21"/>
        </w:rPr>
        <w:t>68</w:t>
      </w:r>
      <w:r>
        <w:rPr>
          <w:rStyle w:val="38"/>
          <w:rFonts w:hint="eastAsia" w:ascii="宋体" w:hAnsi="宋体"/>
          <w:color w:val="000000"/>
          <w:szCs w:val="21"/>
        </w:rPr>
        <w:t>号）</w:t>
      </w:r>
      <w:r>
        <w:rPr>
          <w:rStyle w:val="38"/>
          <w:rFonts w:ascii="宋体" w:hAnsi="宋体"/>
          <w:color w:val="000000"/>
          <w:szCs w:val="21"/>
        </w:rPr>
        <w:t xml:space="preserve"> </w:t>
      </w:r>
      <w:r>
        <w:rPr>
          <w:rStyle w:val="38"/>
          <w:rFonts w:hint="eastAsia" w:ascii="宋体" w:hAnsi="宋体"/>
          <w:color w:val="000000"/>
          <w:szCs w:val="21"/>
        </w:rPr>
        <w:t>监狱企业参加政府采购活动时，应当提供由省级以上监狱管理局、戒毒管理局（含新疆生产建设兵团）出具的属于监狱企业的证明文件。在政府采购活动中，监狱企业视同小型、微型企业。</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rPr>
      </w:pPr>
      <w:r>
        <w:rPr>
          <w:rStyle w:val="38"/>
          <w:rFonts w:ascii="宋体" w:hAnsi="宋体"/>
          <w:color w:val="000000"/>
          <w:szCs w:val="21"/>
        </w:rPr>
        <w:t xml:space="preserve">1.3 </w:t>
      </w:r>
      <w:r>
        <w:rPr>
          <w:rStyle w:val="38"/>
          <w:rFonts w:hint="eastAsia" w:ascii="宋体" w:hAnsi="宋体"/>
          <w:color w:val="000000"/>
          <w:szCs w:val="21"/>
        </w:rPr>
        <w:t>《三部门联合发布关于促进残疾人就业政府采购政策的通知》（财库〔</w:t>
      </w:r>
      <w:r>
        <w:rPr>
          <w:rStyle w:val="38"/>
          <w:rFonts w:ascii="宋体" w:hAnsi="宋体"/>
          <w:color w:val="000000"/>
          <w:szCs w:val="21"/>
        </w:rPr>
        <w:t>2017</w:t>
      </w:r>
      <w:r>
        <w:rPr>
          <w:rStyle w:val="38"/>
          <w:rFonts w:hint="eastAsia" w:ascii="宋体" w:hAnsi="宋体"/>
          <w:color w:val="000000"/>
          <w:szCs w:val="21"/>
        </w:rPr>
        <w:t>〕</w:t>
      </w:r>
      <w:r>
        <w:rPr>
          <w:rStyle w:val="38"/>
          <w:rFonts w:ascii="宋体" w:hAnsi="宋体"/>
          <w:color w:val="000000"/>
          <w:szCs w:val="21"/>
        </w:rPr>
        <w:t>141</w:t>
      </w:r>
      <w:r>
        <w:rPr>
          <w:rStyle w:val="38"/>
          <w:rFonts w:hint="eastAsia" w:ascii="宋体" w:hAnsi="宋体"/>
          <w:color w:val="000000"/>
          <w:szCs w:val="21"/>
        </w:rPr>
        <w:t>号）；符合条件的残疾人福利性单位在参加政府采购活动时，应当提供本通知规定的《残疾人福利性单位声明函》，并对声明的真实性负责。在政府采购活动中，残疾人福利性单位视同小型、微型企业，享受预留份额。</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rPr>
      </w:pPr>
      <w:r>
        <w:rPr>
          <w:rStyle w:val="38"/>
          <w:rFonts w:ascii="宋体" w:hAnsi="宋体"/>
          <w:color w:val="000000"/>
          <w:szCs w:val="21"/>
        </w:rPr>
        <w:t>2</w:t>
      </w:r>
      <w:r>
        <w:rPr>
          <w:rStyle w:val="38"/>
          <w:rFonts w:hint="eastAsia" w:ascii="宋体" w:hAnsi="宋体"/>
          <w:color w:val="000000"/>
          <w:szCs w:val="21"/>
        </w:rPr>
        <w:t>、落实优先采购节能、环保产品的政策</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rPr>
      </w:pPr>
      <w:r>
        <w:rPr>
          <w:rStyle w:val="38"/>
          <w:rFonts w:ascii="宋体" w:hAnsi="宋体"/>
          <w:color w:val="000000"/>
          <w:szCs w:val="21"/>
        </w:rPr>
        <w:t xml:space="preserve">2.1 </w:t>
      </w:r>
      <w:r>
        <w:rPr>
          <w:rStyle w:val="38"/>
          <w:rFonts w:hint="eastAsia" w:ascii="宋体" w:hAnsi="宋体"/>
          <w:color w:val="000000"/>
          <w:szCs w:val="21"/>
        </w:rPr>
        <w:t>根据《财政部</w:t>
      </w:r>
      <w:r>
        <w:rPr>
          <w:rStyle w:val="38"/>
          <w:rFonts w:ascii="宋体" w:hAnsi="宋体"/>
          <w:color w:val="000000"/>
          <w:szCs w:val="21"/>
        </w:rPr>
        <w:t xml:space="preserve"> </w:t>
      </w:r>
      <w:r>
        <w:rPr>
          <w:rStyle w:val="38"/>
          <w:rFonts w:hint="eastAsia" w:ascii="宋体" w:hAnsi="宋体"/>
          <w:color w:val="000000"/>
          <w:szCs w:val="21"/>
        </w:rPr>
        <w:t>国家发展改革委关于印发〈节能产品政府采购实施意见〉的通知》（财库〔</w:t>
      </w:r>
      <w:r>
        <w:rPr>
          <w:rStyle w:val="38"/>
          <w:rFonts w:ascii="宋体" w:hAnsi="宋体"/>
          <w:color w:val="000000"/>
          <w:szCs w:val="21"/>
        </w:rPr>
        <w:t>2004</w:t>
      </w:r>
      <w:r>
        <w:rPr>
          <w:rStyle w:val="38"/>
          <w:rFonts w:hint="eastAsia" w:ascii="宋体" w:hAnsi="宋体"/>
          <w:color w:val="000000"/>
          <w:szCs w:val="21"/>
        </w:rPr>
        <w:t>〕</w:t>
      </w:r>
      <w:r>
        <w:rPr>
          <w:rStyle w:val="38"/>
          <w:rFonts w:ascii="宋体" w:hAnsi="宋体"/>
          <w:color w:val="000000"/>
          <w:szCs w:val="21"/>
        </w:rPr>
        <w:t>185</w:t>
      </w:r>
      <w:r>
        <w:rPr>
          <w:rStyle w:val="38"/>
          <w:rFonts w:hint="eastAsia" w:ascii="宋体" w:hAnsi="宋体"/>
          <w:color w:val="000000"/>
          <w:szCs w:val="21"/>
        </w:rPr>
        <w:t>号）规定</w:t>
      </w:r>
      <w:r>
        <w:rPr>
          <w:rStyle w:val="38"/>
          <w:rFonts w:hint="eastAsia" w:ascii="宋体"/>
          <w:color w:val="000000"/>
          <w:szCs w:val="21"/>
        </w:rPr>
        <w:t>“</w:t>
      </w:r>
      <w:r>
        <w:rPr>
          <w:rStyle w:val="38"/>
          <w:rFonts w:hint="eastAsia" w:ascii="宋体" w:hAnsi="宋体"/>
          <w:color w:val="000000"/>
          <w:szCs w:val="21"/>
        </w:rPr>
        <w:t>政府采购属于节能产品品目清单的，在技术、服务等指标同等条件下，应当优先采购节能品目清单的节能产品。</w:t>
      </w:r>
      <w:r>
        <w:rPr>
          <w:rStyle w:val="38"/>
          <w:rFonts w:hint="eastAsia" w:ascii="宋体"/>
          <w:color w:val="000000"/>
          <w:szCs w:val="21"/>
        </w:rPr>
        <w:t>”</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rPr>
      </w:pPr>
      <w:r>
        <w:rPr>
          <w:rStyle w:val="38"/>
          <w:rFonts w:ascii="宋体" w:hAnsi="宋体"/>
          <w:color w:val="000000"/>
          <w:szCs w:val="21"/>
        </w:rPr>
        <w:t xml:space="preserve">2.2 </w:t>
      </w:r>
      <w:r>
        <w:rPr>
          <w:rStyle w:val="38"/>
          <w:rFonts w:hint="eastAsia" w:ascii="宋体" w:hAnsi="宋体"/>
          <w:color w:val="000000"/>
          <w:szCs w:val="21"/>
        </w:rPr>
        <w:t>根据《财政部环保总局关于环境标志产品政府采购实施的意见》（财库〔</w:t>
      </w:r>
      <w:r>
        <w:rPr>
          <w:rStyle w:val="38"/>
          <w:rFonts w:ascii="宋体" w:hAnsi="宋体"/>
          <w:color w:val="000000"/>
          <w:szCs w:val="21"/>
        </w:rPr>
        <w:t>2006</w:t>
      </w:r>
      <w:r>
        <w:rPr>
          <w:rStyle w:val="38"/>
          <w:rFonts w:hint="eastAsia" w:ascii="宋体" w:hAnsi="宋体"/>
          <w:color w:val="000000"/>
          <w:szCs w:val="21"/>
        </w:rPr>
        <w:t>〕</w:t>
      </w:r>
      <w:r>
        <w:rPr>
          <w:rStyle w:val="38"/>
          <w:rFonts w:ascii="宋体" w:hAnsi="宋体"/>
          <w:color w:val="000000"/>
          <w:szCs w:val="21"/>
        </w:rPr>
        <w:t>90</w:t>
      </w:r>
      <w:r>
        <w:rPr>
          <w:rStyle w:val="38"/>
          <w:rFonts w:hint="eastAsia" w:ascii="宋体" w:hAnsi="宋体"/>
          <w:color w:val="000000"/>
          <w:szCs w:val="21"/>
        </w:rPr>
        <w:t>号）规定</w:t>
      </w:r>
      <w:r>
        <w:rPr>
          <w:rStyle w:val="38"/>
          <w:rFonts w:hint="eastAsia" w:ascii="宋体"/>
          <w:color w:val="000000"/>
          <w:szCs w:val="21"/>
        </w:rPr>
        <w:t>“</w:t>
      </w:r>
      <w:r>
        <w:rPr>
          <w:rStyle w:val="38"/>
          <w:rFonts w:hint="eastAsia" w:ascii="宋体" w:hAnsi="宋体"/>
          <w:color w:val="000000"/>
          <w:szCs w:val="21"/>
        </w:rPr>
        <w:t>采购人采购的产品属于环境标志产品政府采购清单中品目的，在性能、技术、服务等指标同等条件下，应当优先采购清单中的产品</w:t>
      </w:r>
      <w:r>
        <w:rPr>
          <w:rStyle w:val="38"/>
          <w:rFonts w:hint="eastAsia" w:ascii="宋体"/>
          <w:color w:val="000000"/>
          <w:szCs w:val="21"/>
        </w:rPr>
        <w:t>”</w:t>
      </w:r>
      <w:r>
        <w:rPr>
          <w:rStyle w:val="38"/>
          <w:rFonts w:hint="eastAsia" w:ascii="宋体" w:hAnsi="宋体"/>
          <w:color w:val="000000"/>
          <w:szCs w:val="21"/>
        </w:rPr>
        <w:t>。</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rPr>
      </w:pPr>
      <w:r>
        <w:rPr>
          <w:rStyle w:val="38"/>
          <w:rFonts w:ascii="宋体" w:hAnsi="宋体"/>
          <w:color w:val="000000"/>
          <w:szCs w:val="21"/>
        </w:rPr>
        <w:t xml:space="preserve">2.3 </w:t>
      </w:r>
      <w:r>
        <w:rPr>
          <w:rStyle w:val="38"/>
          <w:rFonts w:hint="eastAsia" w:ascii="宋体" w:hAnsi="宋体"/>
          <w:color w:val="000000"/>
          <w:szCs w:val="21"/>
        </w:rPr>
        <w:t>根据《国务院办公厅关于建立政府强制采购节能产品制度的通知》（国办发〔</w:t>
      </w:r>
      <w:r>
        <w:rPr>
          <w:rStyle w:val="38"/>
          <w:rFonts w:ascii="宋体" w:hAnsi="宋体"/>
          <w:color w:val="000000"/>
          <w:szCs w:val="21"/>
        </w:rPr>
        <w:t>2007</w:t>
      </w:r>
      <w:r>
        <w:rPr>
          <w:rStyle w:val="38"/>
          <w:rFonts w:hint="eastAsia" w:ascii="宋体" w:hAnsi="宋体"/>
          <w:color w:val="000000"/>
          <w:szCs w:val="21"/>
        </w:rPr>
        <w:t>〕</w:t>
      </w:r>
      <w:r>
        <w:rPr>
          <w:rStyle w:val="38"/>
          <w:rFonts w:ascii="宋体" w:hAnsi="宋体"/>
          <w:color w:val="000000"/>
          <w:szCs w:val="21"/>
        </w:rPr>
        <w:t>51</w:t>
      </w:r>
      <w:r>
        <w:rPr>
          <w:rStyle w:val="38"/>
          <w:rFonts w:hint="eastAsia" w:ascii="宋体" w:hAnsi="宋体"/>
          <w:color w:val="000000"/>
          <w:szCs w:val="21"/>
        </w:rPr>
        <w:t>号）有关要求，</w:t>
      </w:r>
      <w:r>
        <w:rPr>
          <w:rStyle w:val="38"/>
          <w:rFonts w:hint="eastAsia" w:ascii="宋体"/>
          <w:color w:val="000000"/>
          <w:szCs w:val="21"/>
        </w:rPr>
        <w:t>“</w:t>
      </w:r>
      <w:r>
        <w:rPr>
          <w:rStyle w:val="38"/>
          <w:rFonts w:hint="eastAsia" w:ascii="宋体" w:hAnsi="宋体"/>
          <w:color w:val="000000"/>
          <w:szCs w:val="21"/>
        </w:rPr>
        <w:t>使用财政性资金进行政府采购活动时，在技术、服务等指标满足采购需求的前提下，要优先采购节能产品，对部分节能效果、性能等达到要求的产品，实行强制采购，以促进节约能源，保护环境，降低政府机构能源费用开支。</w:t>
      </w:r>
      <w:r>
        <w:rPr>
          <w:rStyle w:val="38"/>
          <w:rFonts w:hint="eastAsia" w:ascii="宋体"/>
          <w:color w:val="000000"/>
          <w:szCs w:val="21"/>
        </w:rPr>
        <w:t>”</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rPr>
      </w:pPr>
      <w:r>
        <w:rPr>
          <w:rStyle w:val="38"/>
          <w:rFonts w:ascii="宋体" w:hAnsi="宋体"/>
          <w:color w:val="000000"/>
          <w:szCs w:val="21"/>
        </w:rPr>
        <w:t xml:space="preserve">2.4 </w:t>
      </w:r>
      <w:r>
        <w:rPr>
          <w:rStyle w:val="38"/>
          <w:rFonts w:hint="eastAsia" w:ascii="宋体" w:hAnsi="宋体"/>
          <w:color w:val="000000"/>
          <w:szCs w:val="21"/>
        </w:rPr>
        <w:t>根据《财政部</w:t>
      </w:r>
      <w:r>
        <w:rPr>
          <w:rStyle w:val="38"/>
          <w:rFonts w:ascii="宋体" w:hAnsi="宋体"/>
          <w:color w:val="000000"/>
          <w:szCs w:val="21"/>
        </w:rPr>
        <w:t xml:space="preserve"> </w:t>
      </w:r>
      <w:r>
        <w:rPr>
          <w:rStyle w:val="38"/>
          <w:rFonts w:hint="eastAsia" w:ascii="宋体" w:hAnsi="宋体"/>
          <w:color w:val="000000"/>
          <w:szCs w:val="21"/>
        </w:rPr>
        <w:t>发展改革委</w:t>
      </w:r>
      <w:r>
        <w:rPr>
          <w:rStyle w:val="38"/>
          <w:rFonts w:ascii="宋体" w:hAnsi="宋体"/>
          <w:color w:val="000000"/>
          <w:szCs w:val="21"/>
        </w:rPr>
        <w:t xml:space="preserve"> </w:t>
      </w:r>
      <w:r>
        <w:rPr>
          <w:rStyle w:val="38"/>
          <w:rFonts w:hint="eastAsia" w:ascii="宋体" w:hAnsi="宋体"/>
          <w:color w:val="000000"/>
          <w:szCs w:val="21"/>
        </w:rPr>
        <w:t>生态环境部</w:t>
      </w:r>
      <w:r>
        <w:rPr>
          <w:rStyle w:val="38"/>
          <w:rFonts w:ascii="宋体" w:hAnsi="宋体"/>
          <w:color w:val="000000"/>
          <w:szCs w:val="21"/>
        </w:rPr>
        <w:t xml:space="preserve"> </w:t>
      </w:r>
      <w:r>
        <w:rPr>
          <w:rStyle w:val="38"/>
          <w:rFonts w:hint="eastAsia" w:ascii="宋体" w:hAnsi="宋体"/>
          <w:color w:val="000000"/>
          <w:szCs w:val="21"/>
        </w:rPr>
        <w:t>市场监管总局关于调整优化节能产品、环境标志产品政府采购执行机制的通知》（财库〔</w:t>
      </w:r>
      <w:r>
        <w:rPr>
          <w:rStyle w:val="38"/>
          <w:rFonts w:ascii="宋体" w:hAnsi="宋体"/>
          <w:color w:val="000000"/>
          <w:szCs w:val="21"/>
        </w:rPr>
        <w:t>2019</w:t>
      </w:r>
      <w:r>
        <w:rPr>
          <w:rStyle w:val="38"/>
          <w:rFonts w:hint="eastAsia" w:ascii="宋体" w:hAnsi="宋体"/>
          <w:color w:val="000000"/>
          <w:szCs w:val="21"/>
        </w:rPr>
        <w:t>〕</w:t>
      </w:r>
      <w:r>
        <w:rPr>
          <w:rStyle w:val="38"/>
          <w:rFonts w:ascii="宋体" w:hAnsi="宋体"/>
          <w:color w:val="000000"/>
          <w:szCs w:val="21"/>
        </w:rPr>
        <w:t>9</w:t>
      </w:r>
      <w:r>
        <w:rPr>
          <w:rStyle w:val="38"/>
          <w:rFonts w:hint="eastAsia" w:ascii="宋体" w:hAnsi="宋体"/>
          <w:color w:val="000000"/>
          <w:szCs w:val="21"/>
        </w:rPr>
        <w:t>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rPr>
      </w:pPr>
      <w:r>
        <w:rPr>
          <w:rStyle w:val="38"/>
          <w:rFonts w:hint="eastAsia" w:ascii="宋体" w:hAnsi="宋体"/>
          <w:color w:val="000000"/>
          <w:szCs w:val="21"/>
        </w:rPr>
        <w:t>所有投标产品进入</w:t>
      </w:r>
      <w:r>
        <w:rPr>
          <w:rStyle w:val="38"/>
          <w:rFonts w:hint="eastAsia" w:ascii="宋体"/>
          <w:color w:val="000000"/>
          <w:szCs w:val="21"/>
        </w:rPr>
        <w:t>“</w:t>
      </w:r>
      <w:r>
        <w:rPr>
          <w:rStyle w:val="38"/>
          <w:rFonts w:hint="eastAsia" w:ascii="宋体" w:hAnsi="宋体"/>
          <w:color w:val="000000"/>
          <w:szCs w:val="21"/>
        </w:rPr>
        <w:t>节能产品政府采购品目清单</w:t>
      </w:r>
      <w:r>
        <w:rPr>
          <w:rStyle w:val="38"/>
          <w:rFonts w:hint="eastAsia" w:ascii="宋体"/>
          <w:color w:val="000000"/>
          <w:szCs w:val="21"/>
        </w:rPr>
        <w:t>”</w:t>
      </w:r>
      <w:r>
        <w:rPr>
          <w:rStyle w:val="38"/>
          <w:rFonts w:hint="eastAsia" w:ascii="宋体" w:hAnsi="宋体"/>
          <w:color w:val="000000"/>
          <w:szCs w:val="21"/>
        </w:rPr>
        <w:t>的，应提供相关证书复印件，相关证书的颁发机构应来自《参与实施政府采购节能产品认证机构名录》。</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rPr>
      </w:pPr>
      <w:r>
        <w:rPr>
          <w:rStyle w:val="38"/>
          <w:rFonts w:hint="eastAsia" w:ascii="宋体" w:hAnsi="宋体"/>
          <w:color w:val="000000"/>
          <w:szCs w:val="21"/>
        </w:rPr>
        <w:t>所有投标产品进入</w:t>
      </w:r>
      <w:r>
        <w:rPr>
          <w:rStyle w:val="38"/>
          <w:rFonts w:hint="eastAsia" w:ascii="宋体"/>
          <w:color w:val="000000"/>
          <w:szCs w:val="21"/>
        </w:rPr>
        <w:t>“</w:t>
      </w:r>
      <w:r>
        <w:rPr>
          <w:rStyle w:val="38"/>
          <w:rFonts w:hint="eastAsia" w:ascii="宋体" w:hAnsi="宋体"/>
          <w:color w:val="000000"/>
          <w:szCs w:val="21"/>
        </w:rPr>
        <w:t>环境标志产品政府采购品目清单</w:t>
      </w:r>
      <w:r>
        <w:rPr>
          <w:rStyle w:val="38"/>
          <w:rFonts w:hint="eastAsia" w:ascii="宋体"/>
          <w:color w:val="000000"/>
          <w:szCs w:val="21"/>
        </w:rPr>
        <w:t>”</w:t>
      </w:r>
      <w:r>
        <w:rPr>
          <w:rStyle w:val="38"/>
          <w:rFonts w:hint="eastAsia" w:ascii="宋体" w:hAnsi="宋体"/>
          <w:color w:val="000000"/>
          <w:szCs w:val="21"/>
        </w:rPr>
        <w:t>的，应提供相关证书复印件，相关证书的颁发机构应来自《参与实施政府采购环境标志产品认证机构名录》。</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rPr>
      </w:pPr>
      <w:r>
        <w:rPr>
          <w:rStyle w:val="38"/>
          <w:rFonts w:ascii="宋体" w:hAnsi="宋体"/>
          <w:color w:val="000000"/>
          <w:szCs w:val="21"/>
        </w:rPr>
        <w:t>3</w:t>
      </w:r>
      <w:r>
        <w:rPr>
          <w:rStyle w:val="38"/>
          <w:rFonts w:hint="eastAsia" w:ascii="宋体" w:hAnsi="宋体"/>
          <w:color w:val="000000"/>
          <w:szCs w:val="21"/>
        </w:rPr>
        <w:t>、政府采购信用融资政策</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rPr>
      </w:pPr>
      <w:r>
        <w:rPr>
          <w:rStyle w:val="38"/>
          <w:rFonts w:hint="eastAsia" w:ascii="宋体" w:hAnsi="宋体"/>
          <w:color w:val="000000"/>
          <w:szCs w:val="21"/>
        </w:rPr>
        <w:t>政府采购信用融资是指银行业金融机构以政府采购诚信考核和信用审查为基础，凭借政府采购合同，按优于一般中小企业的贷款利率直接向申请贷款的供应商发放贷款的一种融资方式。融资金额未超过政府采购合同金额的，银行原则上不得要求供应商提供财产抵押或第三方担保或其他任何形式的担保条件。</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rPr>
      </w:pPr>
      <w:r>
        <w:rPr>
          <w:rStyle w:val="38"/>
          <w:rFonts w:hint="eastAsia" w:ascii="宋体" w:hAnsi="宋体"/>
          <w:color w:val="000000"/>
          <w:szCs w:val="21"/>
        </w:rPr>
        <w:t>依据《陕西省财政厅关于印发〈陕西省中小企业政府采购信用融资办法〉的通知》（陕财办采〔2018〕23号）、《陕西省财政厅关于加快推进我省中小企业政府采购信用融资工作的通知》（陕财办采[2020]15号），有融资需求的供应商可根据自身情况，在“陕西政府采购信用融资平台（含各市分平台）”（http://www.ccgp-shaanxi.gov.cn/zcdservice/zcd/shanxi/）查询并办理相关业务。</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
          <w:color w:val="000000"/>
          <w:szCs w:val="21"/>
          <w:lang w:val="zh-CN"/>
        </w:rPr>
      </w:pPr>
      <w:r>
        <w:rPr>
          <w:rStyle w:val="38"/>
          <w:rFonts w:ascii="宋体" w:hAnsi="宋体"/>
          <w:b/>
          <w:color w:val="000000"/>
          <w:szCs w:val="21"/>
          <w:lang w:val="zh-CN"/>
        </w:rPr>
        <w:t>5.</w:t>
      </w:r>
      <w:r>
        <w:rPr>
          <w:rStyle w:val="38"/>
          <w:rFonts w:hint="eastAsia" w:ascii="宋体" w:hAnsi="宋体"/>
          <w:b/>
          <w:color w:val="000000"/>
          <w:szCs w:val="21"/>
          <w:lang w:val="zh-CN"/>
        </w:rPr>
        <w:t>投标文件</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2" w:firstLineChars="200"/>
        <w:rPr>
          <w:rStyle w:val="38"/>
          <w:rFonts w:ascii="宋体"/>
          <w:b/>
          <w:color w:val="000000"/>
          <w:szCs w:val="21"/>
          <w:lang w:val="zh-CN"/>
        </w:rPr>
      </w:pPr>
      <w:r>
        <w:rPr>
          <w:rStyle w:val="38"/>
          <w:rFonts w:ascii="宋体" w:hAnsi="宋体"/>
          <w:b/>
          <w:color w:val="000000"/>
          <w:szCs w:val="21"/>
          <w:lang w:val="zh-CN"/>
        </w:rPr>
        <w:t xml:space="preserve">5.1 </w:t>
      </w:r>
      <w:r>
        <w:rPr>
          <w:rStyle w:val="38"/>
          <w:rFonts w:hint="eastAsia" w:ascii="宋体" w:hAnsi="宋体"/>
          <w:b/>
          <w:color w:val="000000"/>
          <w:szCs w:val="21"/>
          <w:lang w:val="zh-CN"/>
        </w:rPr>
        <w:t>投标文件的组成</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ascii="宋体" w:hAnsi="宋体"/>
          <w:color w:val="000000"/>
          <w:szCs w:val="21"/>
          <w:lang w:val="zh-CN"/>
        </w:rPr>
        <w:t xml:space="preserve">5.1.1 </w:t>
      </w:r>
      <w:r>
        <w:rPr>
          <w:rStyle w:val="38"/>
          <w:rFonts w:hint="eastAsia" w:ascii="宋体" w:hAnsi="宋体"/>
          <w:color w:val="000000"/>
          <w:szCs w:val="21"/>
          <w:lang w:val="zh-CN"/>
        </w:rPr>
        <w:t>投标文件应包括下列内容：</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hint="eastAsia" w:ascii="宋体" w:hAnsi="宋体"/>
          <w:color w:val="000000"/>
          <w:szCs w:val="21"/>
          <w:lang w:val="zh-CN"/>
        </w:rPr>
        <w:t>（</w:t>
      </w:r>
      <w:r>
        <w:rPr>
          <w:rStyle w:val="38"/>
          <w:rFonts w:ascii="宋体" w:hAnsi="宋体"/>
          <w:color w:val="000000"/>
          <w:szCs w:val="21"/>
          <w:lang w:val="zh-CN"/>
        </w:rPr>
        <w:t>1</w:t>
      </w:r>
      <w:r>
        <w:rPr>
          <w:rStyle w:val="38"/>
          <w:rFonts w:hint="eastAsia" w:ascii="宋体" w:hAnsi="宋体"/>
          <w:color w:val="000000"/>
          <w:szCs w:val="21"/>
          <w:lang w:val="zh-CN"/>
        </w:rPr>
        <w:t>）开标一览表；</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hint="eastAsia" w:ascii="宋体" w:hAnsi="宋体"/>
          <w:color w:val="000000"/>
          <w:szCs w:val="21"/>
          <w:lang w:val="zh-CN"/>
        </w:rPr>
        <w:t>（</w:t>
      </w:r>
      <w:r>
        <w:rPr>
          <w:rStyle w:val="38"/>
          <w:rFonts w:ascii="宋体" w:hAnsi="宋体"/>
          <w:color w:val="000000"/>
          <w:szCs w:val="21"/>
          <w:lang w:val="zh-CN"/>
        </w:rPr>
        <w:t>2</w:t>
      </w:r>
      <w:r>
        <w:rPr>
          <w:rStyle w:val="38"/>
          <w:rFonts w:hint="eastAsia" w:ascii="宋体" w:hAnsi="宋体"/>
          <w:color w:val="000000"/>
          <w:szCs w:val="21"/>
          <w:lang w:val="zh-CN"/>
        </w:rPr>
        <w:t>）分项报价表；</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hint="eastAsia" w:ascii="宋体" w:hAnsi="宋体"/>
          <w:color w:val="000000"/>
          <w:szCs w:val="21"/>
          <w:lang w:val="zh-CN"/>
        </w:rPr>
        <w:t>（</w:t>
      </w:r>
      <w:r>
        <w:rPr>
          <w:rStyle w:val="38"/>
          <w:rFonts w:ascii="宋体" w:hAnsi="宋体"/>
          <w:color w:val="000000"/>
          <w:szCs w:val="21"/>
          <w:lang w:val="zh-CN"/>
        </w:rPr>
        <w:t>3</w:t>
      </w:r>
      <w:r>
        <w:rPr>
          <w:rStyle w:val="38"/>
          <w:rFonts w:hint="eastAsia" w:ascii="宋体" w:hAnsi="宋体"/>
          <w:color w:val="000000"/>
          <w:szCs w:val="21"/>
          <w:lang w:val="zh-CN"/>
        </w:rPr>
        <w:t>）法定代表人（单位负责人</w:t>
      </w:r>
      <w:r>
        <w:rPr>
          <w:rStyle w:val="38"/>
          <w:rFonts w:ascii="宋体" w:hAnsi="宋体"/>
          <w:color w:val="000000"/>
          <w:szCs w:val="21"/>
          <w:lang w:val="zh-CN"/>
        </w:rPr>
        <w:t>/</w:t>
      </w:r>
      <w:r>
        <w:rPr>
          <w:rStyle w:val="38"/>
          <w:rFonts w:hint="eastAsia" w:ascii="宋体" w:hAnsi="宋体"/>
          <w:color w:val="000000"/>
          <w:szCs w:val="21"/>
          <w:lang w:val="zh-CN"/>
        </w:rPr>
        <w:t>自然人）身份证明；</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hint="eastAsia" w:ascii="宋体" w:hAnsi="宋体"/>
          <w:color w:val="000000"/>
          <w:szCs w:val="21"/>
          <w:lang w:val="zh-CN"/>
        </w:rPr>
        <w:t>（</w:t>
      </w:r>
      <w:r>
        <w:rPr>
          <w:rStyle w:val="38"/>
          <w:rFonts w:ascii="宋体" w:hAnsi="宋体"/>
          <w:color w:val="000000"/>
          <w:szCs w:val="21"/>
          <w:lang w:val="zh-CN"/>
        </w:rPr>
        <w:t>4</w:t>
      </w:r>
      <w:r>
        <w:rPr>
          <w:rStyle w:val="38"/>
          <w:rFonts w:hint="eastAsia" w:ascii="宋体" w:hAnsi="宋体"/>
          <w:color w:val="000000"/>
          <w:szCs w:val="21"/>
          <w:lang w:val="zh-CN"/>
        </w:rPr>
        <w:t>）授权委托书；</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hint="eastAsia" w:ascii="宋体" w:hAnsi="宋体"/>
          <w:color w:val="000000"/>
          <w:szCs w:val="21"/>
          <w:lang w:val="zh-CN"/>
        </w:rPr>
        <w:t>（</w:t>
      </w:r>
      <w:r>
        <w:rPr>
          <w:rStyle w:val="38"/>
          <w:rFonts w:ascii="宋体" w:hAnsi="宋体"/>
          <w:color w:val="000000"/>
          <w:szCs w:val="21"/>
          <w:lang w:val="zh-CN"/>
        </w:rPr>
        <w:t>5</w:t>
      </w:r>
      <w:r>
        <w:rPr>
          <w:rStyle w:val="38"/>
          <w:rFonts w:hint="eastAsia" w:ascii="宋体" w:hAnsi="宋体"/>
          <w:color w:val="000000"/>
          <w:szCs w:val="21"/>
          <w:lang w:val="zh-CN"/>
        </w:rPr>
        <w:t>）联合体协议书（</w:t>
      </w:r>
      <w:r>
        <w:rPr>
          <w:rStyle w:val="38"/>
          <w:rFonts w:hint="eastAsia" w:ascii="宋体" w:hAnsi="宋体"/>
          <w:color w:val="000000"/>
          <w:szCs w:val="21"/>
        </w:rPr>
        <w:t>如有</w:t>
      </w:r>
      <w:r>
        <w:rPr>
          <w:rStyle w:val="38"/>
          <w:rFonts w:hint="eastAsia" w:ascii="宋体" w:hAnsi="宋体"/>
          <w:color w:val="000000"/>
          <w:szCs w:val="21"/>
          <w:lang w:val="zh-CN"/>
        </w:rPr>
        <w:t>）；</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hint="eastAsia" w:ascii="宋体" w:hAnsi="宋体"/>
          <w:color w:val="000000"/>
          <w:szCs w:val="21"/>
          <w:lang w:val="zh-CN"/>
        </w:rPr>
        <w:t>（</w:t>
      </w:r>
      <w:r>
        <w:rPr>
          <w:rStyle w:val="38"/>
          <w:rFonts w:ascii="宋体" w:hAnsi="宋体"/>
          <w:color w:val="000000"/>
          <w:szCs w:val="21"/>
          <w:lang w:val="zh-CN"/>
        </w:rPr>
        <w:t>6</w:t>
      </w:r>
      <w:r>
        <w:rPr>
          <w:rStyle w:val="38"/>
          <w:rFonts w:hint="eastAsia" w:ascii="宋体" w:hAnsi="宋体"/>
          <w:color w:val="000000"/>
          <w:szCs w:val="21"/>
          <w:lang w:val="zh-CN"/>
        </w:rPr>
        <w:t>）资格审查资料；</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hint="eastAsia" w:ascii="宋体" w:hAnsi="宋体"/>
          <w:color w:val="000000"/>
          <w:szCs w:val="21"/>
          <w:lang w:val="zh-CN"/>
        </w:rPr>
        <w:t>（</w:t>
      </w:r>
      <w:r>
        <w:rPr>
          <w:rStyle w:val="38"/>
          <w:rFonts w:ascii="宋体" w:hAnsi="宋体"/>
          <w:color w:val="000000"/>
          <w:szCs w:val="21"/>
          <w:lang w:val="zh-CN"/>
        </w:rPr>
        <w:t>7</w:t>
      </w:r>
      <w:r>
        <w:rPr>
          <w:rStyle w:val="38"/>
          <w:rFonts w:hint="eastAsia" w:ascii="宋体" w:hAnsi="宋体"/>
          <w:color w:val="000000"/>
          <w:szCs w:val="21"/>
          <w:lang w:val="zh-CN"/>
        </w:rPr>
        <w:t>）商务和技术偏差表；</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hint="eastAsia" w:ascii="宋体" w:hAnsi="宋体"/>
          <w:color w:val="000000"/>
          <w:szCs w:val="21"/>
          <w:lang w:val="zh-CN"/>
        </w:rPr>
        <w:t>（</w:t>
      </w:r>
      <w:r>
        <w:rPr>
          <w:rStyle w:val="38"/>
          <w:rFonts w:ascii="宋体" w:hAnsi="宋体"/>
          <w:color w:val="000000"/>
          <w:szCs w:val="21"/>
          <w:lang w:val="zh-CN"/>
        </w:rPr>
        <w:t>8</w:t>
      </w:r>
      <w:r>
        <w:rPr>
          <w:rStyle w:val="38"/>
          <w:rFonts w:hint="eastAsia" w:ascii="宋体" w:hAnsi="宋体"/>
          <w:color w:val="000000"/>
          <w:szCs w:val="21"/>
          <w:lang w:val="zh-CN"/>
        </w:rPr>
        <w:t>）商务和技术响应；</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hint="eastAsia" w:ascii="宋体" w:hAnsi="宋体"/>
          <w:color w:val="000000"/>
          <w:szCs w:val="21"/>
          <w:lang w:val="zh-CN"/>
        </w:rPr>
        <w:t>（</w:t>
      </w:r>
      <w:r>
        <w:rPr>
          <w:rStyle w:val="38"/>
          <w:rFonts w:ascii="宋体" w:hAnsi="宋体"/>
          <w:color w:val="000000"/>
          <w:szCs w:val="21"/>
          <w:lang w:val="zh-CN"/>
        </w:rPr>
        <w:t>9</w:t>
      </w:r>
      <w:r>
        <w:rPr>
          <w:rStyle w:val="38"/>
          <w:rFonts w:hint="eastAsia" w:ascii="宋体" w:hAnsi="宋体"/>
          <w:color w:val="000000"/>
          <w:szCs w:val="21"/>
          <w:lang w:val="zh-CN"/>
        </w:rPr>
        <w:t>）承诺书；</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hint="eastAsia" w:ascii="宋体" w:hAnsi="宋体"/>
          <w:color w:val="000000"/>
          <w:szCs w:val="21"/>
          <w:lang w:val="zh-CN"/>
        </w:rPr>
        <w:t>（</w:t>
      </w:r>
      <w:r>
        <w:rPr>
          <w:rStyle w:val="38"/>
          <w:rFonts w:ascii="宋体" w:hAnsi="宋体"/>
          <w:color w:val="000000"/>
          <w:szCs w:val="21"/>
          <w:lang w:val="zh-CN"/>
        </w:rPr>
        <w:t>10</w:t>
      </w:r>
      <w:r>
        <w:rPr>
          <w:rStyle w:val="38"/>
          <w:rFonts w:hint="eastAsia" w:ascii="宋体" w:hAnsi="宋体"/>
          <w:color w:val="000000"/>
          <w:szCs w:val="21"/>
          <w:lang w:val="zh-CN"/>
        </w:rPr>
        <w:t>）其他资料。</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hint="eastAsia" w:ascii="宋体" w:hAnsi="宋体"/>
          <w:color w:val="000000"/>
          <w:szCs w:val="21"/>
          <w:lang w:val="zh-CN"/>
        </w:rPr>
        <w:t>投标人在评标过程中作出的符合法律法规和招标文件规定的澄清确认，构成投标文件的组成部分。</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ascii="宋体" w:hAnsi="宋体"/>
          <w:color w:val="000000"/>
          <w:szCs w:val="21"/>
          <w:lang w:val="zh-CN"/>
        </w:rPr>
        <w:t xml:space="preserve">5.1.2 </w:t>
      </w:r>
      <w:r>
        <w:rPr>
          <w:rStyle w:val="38"/>
          <w:rFonts w:hint="eastAsia" w:ascii="宋体" w:hAnsi="宋体"/>
          <w:color w:val="000000"/>
          <w:szCs w:val="21"/>
          <w:lang w:val="zh-CN"/>
        </w:rPr>
        <w:t>投标人须知前附表规定不接受联合体投标的，或投标人没有组成联合体的，投标文件不包括本章第</w:t>
      </w:r>
      <w:r>
        <w:rPr>
          <w:rStyle w:val="38"/>
          <w:rFonts w:ascii="宋体" w:hAnsi="宋体"/>
          <w:color w:val="000000"/>
          <w:szCs w:val="21"/>
          <w:lang w:val="zh-CN"/>
        </w:rPr>
        <w:t>5.1.1</w:t>
      </w:r>
      <w:r>
        <w:rPr>
          <w:rStyle w:val="38"/>
          <w:rFonts w:hint="eastAsia" w:ascii="宋体" w:hAnsi="宋体"/>
          <w:color w:val="000000"/>
          <w:szCs w:val="21"/>
          <w:lang w:val="zh-CN"/>
        </w:rPr>
        <w:t>（</w:t>
      </w:r>
      <w:r>
        <w:rPr>
          <w:rStyle w:val="38"/>
          <w:rFonts w:ascii="宋体" w:hAnsi="宋体"/>
          <w:color w:val="000000"/>
          <w:szCs w:val="21"/>
          <w:lang w:val="zh-CN"/>
        </w:rPr>
        <w:t>5</w:t>
      </w:r>
      <w:r>
        <w:rPr>
          <w:rStyle w:val="38"/>
          <w:rFonts w:hint="eastAsia" w:ascii="宋体" w:hAnsi="宋体"/>
          <w:color w:val="000000"/>
          <w:szCs w:val="21"/>
          <w:lang w:val="zh-CN"/>
        </w:rPr>
        <w:t>）目所指的联合体协议书。</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2" w:firstLineChars="200"/>
        <w:rPr>
          <w:rStyle w:val="38"/>
          <w:rFonts w:ascii="宋体"/>
          <w:b/>
          <w:color w:val="000000"/>
          <w:szCs w:val="21"/>
          <w:lang w:val="zh-CN"/>
        </w:rPr>
      </w:pPr>
      <w:r>
        <w:rPr>
          <w:rStyle w:val="38"/>
          <w:rFonts w:ascii="宋体" w:hAnsi="宋体"/>
          <w:b/>
          <w:color w:val="000000"/>
          <w:szCs w:val="21"/>
          <w:lang w:val="zh-CN"/>
        </w:rPr>
        <w:t xml:space="preserve">5.2 </w:t>
      </w:r>
      <w:r>
        <w:rPr>
          <w:rStyle w:val="38"/>
          <w:rFonts w:hint="eastAsia" w:ascii="宋体" w:hAnsi="宋体"/>
          <w:b/>
          <w:color w:val="000000"/>
          <w:szCs w:val="21"/>
          <w:lang w:val="zh-CN"/>
        </w:rPr>
        <w:t>投标报价</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ascii="宋体" w:hAnsi="宋体"/>
          <w:color w:val="000000"/>
          <w:szCs w:val="21"/>
          <w:lang w:val="zh-CN"/>
        </w:rPr>
        <w:t xml:space="preserve">5.2.1 </w:t>
      </w:r>
      <w:r>
        <w:rPr>
          <w:rStyle w:val="38"/>
          <w:rFonts w:hint="eastAsia" w:ascii="宋体" w:hAnsi="宋体"/>
          <w:color w:val="000000"/>
          <w:szCs w:val="21"/>
          <w:lang w:val="zh-CN"/>
        </w:rPr>
        <w:t>投标人应按第六章</w:t>
      </w:r>
      <w:r>
        <w:rPr>
          <w:rStyle w:val="38"/>
          <w:rFonts w:hint="eastAsia" w:ascii="宋体"/>
          <w:color w:val="000000"/>
          <w:szCs w:val="21"/>
          <w:lang w:val="zh-CN"/>
        </w:rPr>
        <w:t>“</w:t>
      </w:r>
      <w:r>
        <w:rPr>
          <w:rStyle w:val="38"/>
          <w:rFonts w:hint="eastAsia" w:ascii="宋体" w:hAnsi="宋体"/>
          <w:color w:val="000000"/>
          <w:szCs w:val="21"/>
          <w:lang w:val="zh-CN"/>
        </w:rPr>
        <w:t>投标文件格式</w:t>
      </w:r>
      <w:r>
        <w:rPr>
          <w:rStyle w:val="38"/>
          <w:rFonts w:hint="eastAsia" w:ascii="宋体"/>
          <w:color w:val="000000"/>
          <w:szCs w:val="21"/>
          <w:lang w:val="zh-CN"/>
        </w:rPr>
        <w:t>”</w:t>
      </w:r>
      <w:r>
        <w:rPr>
          <w:rStyle w:val="38"/>
          <w:rFonts w:hint="eastAsia" w:ascii="宋体" w:hAnsi="宋体"/>
          <w:color w:val="000000"/>
          <w:szCs w:val="21"/>
          <w:lang w:val="zh-CN"/>
        </w:rPr>
        <w:t>的要求在开标一览表中进行报价并填写分项报价表。</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ascii="宋体" w:hAnsi="宋体"/>
          <w:color w:val="000000"/>
          <w:szCs w:val="21"/>
          <w:lang w:val="zh-CN"/>
        </w:rPr>
        <w:t xml:space="preserve">5.2.2 </w:t>
      </w:r>
      <w:r>
        <w:rPr>
          <w:rStyle w:val="38"/>
          <w:rFonts w:hint="eastAsia" w:ascii="宋体" w:hAnsi="宋体"/>
          <w:color w:val="000000"/>
          <w:szCs w:val="21"/>
          <w:lang w:val="zh-CN"/>
        </w:rPr>
        <w:t>投标人应充分了解该项目的总体情况以及影响投标报价的其他要素。</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ascii="宋体" w:hAnsi="宋体"/>
          <w:color w:val="000000"/>
          <w:szCs w:val="21"/>
          <w:lang w:val="zh-CN"/>
        </w:rPr>
        <w:t xml:space="preserve">5.2.3 </w:t>
      </w:r>
      <w:r>
        <w:rPr>
          <w:rStyle w:val="38"/>
          <w:rFonts w:hint="eastAsia" w:ascii="宋体" w:hAnsi="宋体"/>
          <w:color w:val="000000"/>
          <w:szCs w:val="21"/>
          <w:lang w:val="zh-CN"/>
        </w:rPr>
        <w:t>投标报价为各分项报价金额之和</w:t>
      </w:r>
      <w:r>
        <w:rPr>
          <w:rStyle w:val="38"/>
          <w:rFonts w:hint="eastAsia" w:ascii="宋体" w:hAnsi="宋体"/>
          <w:color w:val="000000"/>
          <w:szCs w:val="21"/>
        </w:rPr>
        <w:t>的</w:t>
      </w:r>
      <w:r>
        <w:rPr>
          <w:rStyle w:val="38"/>
          <w:rFonts w:hint="eastAsia" w:ascii="宋体" w:hAnsi="宋体"/>
          <w:color w:val="000000"/>
          <w:szCs w:val="21"/>
          <w:lang w:val="zh-CN"/>
        </w:rPr>
        <w:t>，投标报价与分项报价的合价不一致的，应以各分项合价累计数为准，修正投标报价；如分项报价中存在缺漏项，则视为缺漏项价格已包含在其他分项报价之中。投标人在投标截止时间前修改投标报价的，应同时修改投标文件</w:t>
      </w:r>
      <w:r>
        <w:rPr>
          <w:rStyle w:val="38"/>
          <w:rFonts w:hint="eastAsia" w:ascii="宋体"/>
          <w:color w:val="000000"/>
          <w:szCs w:val="21"/>
          <w:lang w:val="zh-CN"/>
        </w:rPr>
        <w:t>“</w:t>
      </w:r>
      <w:r>
        <w:rPr>
          <w:rStyle w:val="38"/>
          <w:rFonts w:hint="eastAsia" w:ascii="宋体" w:hAnsi="宋体"/>
          <w:color w:val="000000"/>
          <w:szCs w:val="21"/>
          <w:lang w:val="zh-CN"/>
        </w:rPr>
        <w:t>分项报价表</w:t>
      </w:r>
      <w:r>
        <w:rPr>
          <w:rStyle w:val="38"/>
          <w:rFonts w:hint="eastAsia" w:ascii="宋体"/>
          <w:color w:val="000000"/>
          <w:szCs w:val="21"/>
          <w:lang w:val="zh-CN"/>
        </w:rPr>
        <w:t>”</w:t>
      </w:r>
      <w:r>
        <w:rPr>
          <w:rStyle w:val="38"/>
          <w:rFonts w:hint="eastAsia" w:ascii="宋体" w:hAnsi="宋体"/>
          <w:color w:val="000000"/>
          <w:szCs w:val="21"/>
          <w:lang w:val="zh-CN"/>
        </w:rPr>
        <w:t>中的相应报价。此修改须符合本章第</w:t>
      </w:r>
      <w:r>
        <w:rPr>
          <w:rStyle w:val="38"/>
          <w:rFonts w:ascii="宋体" w:hAnsi="宋体"/>
          <w:color w:val="000000"/>
          <w:szCs w:val="21"/>
          <w:lang w:val="zh-CN"/>
        </w:rPr>
        <w:t xml:space="preserve"> 6.3 </w:t>
      </w:r>
      <w:r>
        <w:rPr>
          <w:rStyle w:val="38"/>
          <w:rFonts w:hint="eastAsia" w:ascii="宋体" w:hAnsi="宋体"/>
          <w:color w:val="000000"/>
          <w:szCs w:val="21"/>
          <w:lang w:val="zh-CN"/>
        </w:rPr>
        <w:t>款的有关要求。</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ascii="宋体" w:hAnsi="宋体"/>
          <w:color w:val="000000"/>
          <w:szCs w:val="21"/>
          <w:lang w:val="zh-CN"/>
        </w:rPr>
        <w:t xml:space="preserve">5.2.4 </w:t>
      </w:r>
      <w:r>
        <w:rPr>
          <w:rStyle w:val="38"/>
          <w:rFonts w:hint="eastAsia" w:ascii="宋体" w:hAnsi="宋体"/>
          <w:color w:val="000000"/>
          <w:szCs w:val="21"/>
          <w:lang w:val="zh-CN"/>
        </w:rPr>
        <w:t>投标人的投标报价不得超过</w:t>
      </w:r>
      <w:r>
        <w:rPr>
          <w:rStyle w:val="38"/>
          <w:rFonts w:hint="eastAsia" w:ascii="宋体" w:hAnsi="宋体"/>
          <w:color w:val="000000"/>
          <w:szCs w:val="21"/>
          <w:lang w:val="en-US" w:eastAsia="zh-CN"/>
        </w:rPr>
        <w:t>单价限价</w:t>
      </w:r>
      <w:r>
        <w:rPr>
          <w:rStyle w:val="38"/>
          <w:rFonts w:hint="eastAsia" w:ascii="宋体" w:hAnsi="宋体"/>
          <w:color w:val="000000"/>
          <w:szCs w:val="21"/>
          <w:lang w:val="zh-CN"/>
        </w:rPr>
        <w:t>，否则按无效投标处理。</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ascii="宋体" w:hAnsi="宋体"/>
          <w:color w:val="000000"/>
          <w:szCs w:val="21"/>
          <w:lang w:val="zh-CN"/>
        </w:rPr>
        <w:t xml:space="preserve">5.2.5 </w:t>
      </w:r>
      <w:r>
        <w:rPr>
          <w:rStyle w:val="38"/>
          <w:rFonts w:hint="eastAsia" w:ascii="宋体" w:hAnsi="宋体"/>
          <w:color w:val="000000"/>
          <w:szCs w:val="21"/>
          <w:lang w:val="zh-CN"/>
        </w:rPr>
        <w:t>投标报价的其他要求见投标人须知前附表。</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2" w:firstLineChars="200"/>
        <w:rPr>
          <w:rStyle w:val="38"/>
          <w:rFonts w:ascii="宋体"/>
          <w:b/>
          <w:color w:val="000000"/>
          <w:szCs w:val="21"/>
          <w:lang w:val="zh-CN"/>
        </w:rPr>
      </w:pPr>
      <w:r>
        <w:rPr>
          <w:rStyle w:val="38"/>
          <w:rFonts w:ascii="宋体" w:hAnsi="宋体"/>
          <w:b/>
          <w:color w:val="000000"/>
          <w:szCs w:val="21"/>
          <w:lang w:val="zh-CN"/>
        </w:rPr>
        <w:t xml:space="preserve">5.3 </w:t>
      </w:r>
      <w:r>
        <w:rPr>
          <w:rStyle w:val="38"/>
          <w:rFonts w:hint="eastAsia" w:ascii="宋体" w:hAnsi="宋体"/>
          <w:b/>
          <w:color w:val="000000"/>
          <w:szCs w:val="21"/>
          <w:lang w:val="zh-CN"/>
        </w:rPr>
        <w:t>投标有效期</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ascii="宋体" w:hAnsi="宋体"/>
          <w:color w:val="000000"/>
          <w:szCs w:val="21"/>
          <w:lang w:val="zh-CN"/>
        </w:rPr>
        <w:t xml:space="preserve">5.3.1 </w:t>
      </w:r>
      <w:r>
        <w:rPr>
          <w:rStyle w:val="38"/>
          <w:rFonts w:hint="eastAsia" w:ascii="宋体" w:hAnsi="宋体"/>
          <w:color w:val="000000"/>
          <w:szCs w:val="21"/>
          <w:lang w:val="zh-CN"/>
        </w:rPr>
        <w:t>除投标人须知前附表另有规定外，投标有效期为投标截止之日起</w:t>
      </w:r>
      <w:r>
        <w:rPr>
          <w:rStyle w:val="38"/>
          <w:rFonts w:ascii="宋体" w:hAnsi="宋体"/>
          <w:color w:val="000000"/>
          <w:szCs w:val="21"/>
          <w:lang w:val="zh-CN"/>
        </w:rPr>
        <w:t>90</w:t>
      </w:r>
      <w:r>
        <w:rPr>
          <w:rStyle w:val="38"/>
          <w:rFonts w:hint="eastAsia" w:ascii="宋体" w:hAnsi="宋体"/>
          <w:color w:val="000000"/>
          <w:szCs w:val="21"/>
          <w:lang w:val="zh-CN"/>
        </w:rPr>
        <w:t>日历天。</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ascii="宋体" w:hAnsi="宋体"/>
          <w:color w:val="000000"/>
          <w:szCs w:val="21"/>
          <w:lang w:val="zh-CN"/>
        </w:rPr>
        <w:t>5.3.2</w:t>
      </w:r>
      <w:r>
        <w:rPr>
          <w:rStyle w:val="38"/>
          <w:rFonts w:ascii="宋体" w:hAnsi="宋体"/>
          <w:color w:val="000000"/>
          <w:szCs w:val="21"/>
        </w:rPr>
        <w:t xml:space="preserve"> </w:t>
      </w:r>
      <w:r>
        <w:rPr>
          <w:rStyle w:val="38"/>
          <w:rFonts w:hint="eastAsia" w:ascii="宋体" w:hAnsi="宋体"/>
          <w:color w:val="000000"/>
          <w:szCs w:val="21"/>
          <w:lang w:val="zh-CN"/>
        </w:rPr>
        <w:t>出现特殊情况需要延长投标有效期的，采购人以书面形式通知所有投标人延长投标有效期。投标人应予以书面答复，同意延长，但不得要求或被允许修改其投标文件；投标人拒绝延长的，其投标失效。</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2" w:firstLineChars="200"/>
        <w:rPr>
          <w:rStyle w:val="38"/>
          <w:rFonts w:ascii="宋体"/>
          <w:b/>
          <w:color w:val="000000"/>
          <w:szCs w:val="21"/>
          <w:lang w:val="zh-CN"/>
        </w:rPr>
      </w:pPr>
      <w:r>
        <w:rPr>
          <w:rStyle w:val="38"/>
          <w:rFonts w:ascii="宋体" w:hAnsi="宋体"/>
          <w:b/>
          <w:color w:val="000000"/>
          <w:szCs w:val="21"/>
          <w:lang w:val="zh-CN"/>
        </w:rPr>
        <w:t xml:space="preserve">5.4 </w:t>
      </w:r>
      <w:r>
        <w:rPr>
          <w:rStyle w:val="38"/>
          <w:rFonts w:hint="eastAsia" w:ascii="宋体" w:hAnsi="宋体"/>
          <w:b/>
          <w:color w:val="000000"/>
          <w:szCs w:val="21"/>
          <w:lang w:val="zh-CN"/>
        </w:rPr>
        <w:t>投标保证金</w:t>
      </w:r>
      <w:r>
        <w:rPr>
          <w:rStyle w:val="38"/>
          <w:rFonts w:hint="eastAsia" w:ascii="宋体" w:hAnsi="宋体"/>
          <w:b/>
          <w:color w:val="000000"/>
          <w:szCs w:val="21"/>
        </w:rPr>
        <w:t>：</w:t>
      </w:r>
      <w:r>
        <w:rPr>
          <w:rStyle w:val="38"/>
          <w:rFonts w:hint="eastAsia" w:ascii="宋体" w:hAnsi="宋体"/>
          <w:color w:val="000000"/>
          <w:szCs w:val="21"/>
          <w:lang w:val="zh-CN"/>
        </w:rPr>
        <w:t>见投标人须知前附表。</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2" w:firstLineChars="200"/>
        <w:rPr>
          <w:rStyle w:val="38"/>
          <w:rFonts w:ascii="宋体"/>
          <w:b/>
          <w:color w:val="000000"/>
          <w:szCs w:val="21"/>
          <w:lang w:val="zh-CN"/>
        </w:rPr>
      </w:pPr>
      <w:r>
        <w:rPr>
          <w:rStyle w:val="38"/>
          <w:rFonts w:ascii="宋体" w:hAnsi="宋体"/>
          <w:b/>
          <w:color w:val="000000"/>
          <w:szCs w:val="21"/>
          <w:lang w:val="zh-CN"/>
        </w:rPr>
        <w:t xml:space="preserve">5.6 </w:t>
      </w:r>
      <w:r>
        <w:rPr>
          <w:rStyle w:val="38"/>
          <w:rFonts w:hint="eastAsia" w:ascii="宋体" w:hAnsi="宋体"/>
          <w:b/>
          <w:color w:val="000000"/>
          <w:szCs w:val="21"/>
          <w:lang w:val="zh-CN"/>
        </w:rPr>
        <w:t>备选投标方案</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ascii="宋体" w:hAnsi="宋体"/>
          <w:color w:val="000000"/>
          <w:szCs w:val="21"/>
          <w:lang w:val="zh-CN"/>
        </w:rPr>
        <w:t xml:space="preserve">5.6.1 </w:t>
      </w:r>
      <w:r>
        <w:rPr>
          <w:rStyle w:val="38"/>
          <w:rFonts w:hint="eastAsia" w:ascii="宋体" w:hAnsi="宋体"/>
          <w:color w:val="000000"/>
          <w:szCs w:val="21"/>
          <w:lang w:val="zh-CN"/>
        </w:rPr>
        <w:t>除投标人须知前附表规定允许外，投标人不得递交备选投标方案，否则其投标按无效处理。</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ascii="宋体" w:hAnsi="宋体"/>
          <w:color w:val="000000"/>
          <w:szCs w:val="21"/>
          <w:lang w:val="zh-CN"/>
        </w:rPr>
        <w:t xml:space="preserve">5.6.2 </w:t>
      </w:r>
      <w:r>
        <w:rPr>
          <w:rStyle w:val="38"/>
          <w:rFonts w:hint="eastAsia" w:ascii="宋体" w:hAnsi="宋体"/>
          <w:color w:val="000000"/>
          <w:szCs w:val="21"/>
          <w:lang w:val="zh-CN"/>
        </w:rPr>
        <w:t>允许投标人递交备选投标方案的，只有中标人所递交的备选投标方案方可予以考虑。评标委员会认为中标人的备选投标方案优于其按照招标文件要求编制的投标方案的，采购人可以接受该备选投标方案。</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2" w:firstLineChars="200"/>
        <w:rPr>
          <w:rStyle w:val="38"/>
          <w:rFonts w:ascii="宋体"/>
          <w:b/>
          <w:color w:val="000000"/>
          <w:szCs w:val="21"/>
          <w:lang w:val="zh-CN"/>
        </w:rPr>
      </w:pPr>
      <w:r>
        <w:rPr>
          <w:rStyle w:val="38"/>
          <w:rFonts w:ascii="宋体" w:hAnsi="宋体"/>
          <w:b/>
          <w:color w:val="000000"/>
          <w:szCs w:val="21"/>
          <w:lang w:val="zh-CN"/>
        </w:rPr>
        <w:t xml:space="preserve">5.7 </w:t>
      </w:r>
      <w:r>
        <w:rPr>
          <w:rStyle w:val="38"/>
          <w:rFonts w:hint="eastAsia" w:ascii="宋体" w:hAnsi="宋体"/>
          <w:b/>
          <w:color w:val="000000"/>
          <w:szCs w:val="21"/>
          <w:lang w:val="zh-CN"/>
        </w:rPr>
        <w:t>投标文件的编制</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ascii="宋体" w:hAnsi="宋体"/>
          <w:color w:val="000000"/>
          <w:szCs w:val="21"/>
          <w:lang w:val="zh-CN"/>
        </w:rPr>
        <w:t xml:space="preserve">5.7.1 </w:t>
      </w:r>
      <w:r>
        <w:rPr>
          <w:rStyle w:val="38"/>
          <w:rFonts w:hint="eastAsia" w:ascii="宋体" w:hAnsi="宋体"/>
          <w:color w:val="000000"/>
          <w:szCs w:val="21"/>
          <w:lang w:val="zh-CN"/>
        </w:rPr>
        <w:t>投标文件参考第六章</w:t>
      </w:r>
      <w:r>
        <w:rPr>
          <w:rStyle w:val="38"/>
          <w:rFonts w:hint="eastAsia" w:ascii="宋体"/>
          <w:color w:val="000000"/>
          <w:szCs w:val="21"/>
          <w:lang w:val="zh-CN"/>
        </w:rPr>
        <w:t>“</w:t>
      </w:r>
      <w:r>
        <w:rPr>
          <w:rStyle w:val="38"/>
          <w:rFonts w:hint="eastAsia" w:ascii="宋体" w:hAnsi="宋体"/>
          <w:color w:val="000000"/>
          <w:szCs w:val="21"/>
          <w:lang w:val="zh-CN"/>
        </w:rPr>
        <w:t>投标文件格式</w:t>
      </w:r>
      <w:r>
        <w:rPr>
          <w:rStyle w:val="38"/>
          <w:rFonts w:hint="eastAsia" w:ascii="宋体"/>
          <w:color w:val="000000"/>
          <w:szCs w:val="21"/>
          <w:lang w:val="zh-CN"/>
        </w:rPr>
        <w:t>”</w:t>
      </w:r>
      <w:r>
        <w:rPr>
          <w:rStyle w:val="38"/>
          <w:rFonts w:hint="eastAsia" w:ascii="宋体" w:hAnsi="宋体"/>
          <w:color w:val="000000"/>
          <w:szCs w:val="21"/>
          <w:lang w:val="zh-CN"/>
        </w:rPr>
        <w:t>进行编写，</w:t>
      </w:r>
      <w:r>
        <w:rPr>
          <w:rStyle w:val="38"/>
          <w:rFonts w:hint="eastAsia" w:ascii="宋体" w:hAnsi="宋体"/>
          <w:color w:val="000000"/>
          <w:szCs w:val="21"/>
        </w:rPr>
        <w:t>但</w:t>
      </w:r>
      <w:r>
        <w:rPr>
          <w:rStyle w:val="38"/>
          <w:rFonts w:hint="eastAsia" w:ascii="宋体" w:hAnsi="宋体"/>
          <w:color w:val="000000"/>
          <w:szCs w:val="21"/>
          <w:lang w:val="zh-CN"/>
        </w:rPr>
        <w:t>编制内容不得缺漏项。</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ascii="宋体" w:hAnsi="宋体"/>
          <w:color w:val="000000"/>
          <w:szCs w:val="21"/>
          <w:lang w:val="zh-CN"/>
        </w:rPr>
        <w:t xml:space="preserve">5.7.2 </w:t>
      </w:r>
      <w:r>
        <w:rPr>
          <w:rStyle w:val="38"/>
          <w:rFonts w:hint="eastAsia" w:ascii="宋体" w:hAnsi="宋体"/>
          <w:color w:val="000000"/>
          <w:szCs w:val="21"/>
          <w:lang w:val="zh-CN"/>
        </w:rPr>
        <w:t>投标文件应当对招标文件有关</w:t>
      </w:r>
      <w:r>
        <w:rPr>
          <w:rStyle w:val="38"/>
          <w:rFonts w:hint="eastAsia" w:ascii="宋体" w:hAnsi="宋体"/>
          <w:b/>
          <w:bCs/>
          <w:color w:val="000000"/>
          <w:szCs w:val="21"/>
          <w:lang w:val="zh-CN"/>
        </w:rPr>
        <w:t>投标有效期、</w:t>
      </w:r>
      <w:r>
        <w:rPr>
          <w:rStyle w:val="38"/>
          <w:rFonts w:hint="eastAsia" w:ascii="宋体" w:hAnsi="宋体"/>
          <w:b/>
          <w:bCs/>
          <w:color w:val="000000"/>
          <w:szCs w:val="21"/>
        </w:rPr>
        <w:t>供货及安装地点</w:t>
      </w:r>
      <w:r>
        <w:rPr>
          <w:rStyle w:val="38"/>
          <w:rFonts w:hint="eastAsia" w:ascii="宋体" w:hAnsi="宋体"/>
          <w:b/>
          <w:bCs/>
          <w:color w:val="000000"/>
          <w:szCs w:val="21"/>
          <w:lang w:val="zh-CN"/>
        </w:rPr>
        <w:t>、</w:t>
      </w:r>
      <w:r>
        <w:rPr>
          <w:rStyle w:val="38"/>
          <w:rFonts w:hint="eastAsia" w:ascii="宋体" w:hAnsi="宋体"/>
          <w:b/>
          <w:bCs/>
          <w:color w:val="000000"/>
          <w:szCs w:val="21"/>
          <w:lang w:val="en-US" w:eastAsia="zh-CN"/>
        </w:rPr>
        <w:t>供货周期、</w:t>
      </w:r>
      <w:r>
        <w:rPr>
          <w:rStyle w:val="38"/>
          <w:rFonts w:hint="eastAsia" w:ascii="宋体" w:hAnsi="宋体"/>
          <w:b/>
          <w:bCs/>
          <w:color w:val="000000"/>
          <w:szCs w:val="21"/>
          <w:lang w:val="zh-CN"/>
        </w:rPr>
        <w:t>招标范围、付款方式</w:t>
      </w:r>
      <w:r>
        <w:rPr>
          <w:rStyle w:val="38"/>
          <w:rFonts w:hint="eastAsia" w:ascii="宋体" w:hAnsi="宋体"/>
          <w:color w:val="000000"/>
          <w:szCs w:val="21"/>
          <w:lang w:val="zh-CN"/>
        </w:rPr>
        <w:t>等实质性内容作出响应。投标文件在满足招标文件实质性要求的基础上，可以提出比招标文件要求更有利于采购人的承诺。</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ascii="宋体" w:hAnsi="宋体"/>
          <w:color w:val="000000"/>
          <w:szCs w:val="21"/>
          <w:lang w:val="zh-CN"/>
        </w:rPr>
        <w:t xml:space="preserve">5.7.3 </w:t>
      </w:r>
      <w:r>
        <w:rPr>
          <w:rStyle w:val="38"/>
          <w:rFonts w:hint="eastAsia" w:ascii="宋体" w:hAnsi="宋体"/>
          <w:color w:val="000000"/>
          <w:szCs w:val="21"/>
          <w:lang w:val="zh-CN"/>
        </w:rPr>
        <w:t>投标文件应用不褪色的材料书写或打印，开标一览表及对投标文件的澄清、说明和补正应由投标人的法定代表人（单位负责人）或其授权的代理人签字或盖单位章。由投标人的法定代表人（单位负责人）签字的，应附法定代表人（单位负责人）身份证明，由代理人签字的，应附授权委托书，身份证明或授权委托书应符合第六章</w:t>
      </w:r>
      <w:r>
        <w:rPr>
          <w:rStyle w:val="38"/>
          <w:rFonts w:hint="eastAsia" w:ascii="宋体"/>
          <w:color w:val="000000"/>
          <w:szCs w:val="21"/>
          <w:lang w:val="zh-CN"/>
        </w:rPr>
        <w:t>“</w:t>
      </w:r>
      <w:r>
        <w:rPr>
          <w:rStyle w:val="38"/>
          <w:rFonts w:hint="eastAsia" w:ascii="宋体" w:hAnsi="宋体"/>
          <w:color w:val="000000"/>
          <w:szCs w:val="21"/>
          <w:lang w:val="zh-CN"/>
        </w:rPr>
        <w:t>投标文件格式</w:t>
      </w:r>
      <w:r>
        <w:rPr>
          <w:rStyle w:val="38"/>
          <w:rFonts w:hint="eastAsia" w:ascii="宋体"/>
          <w:color w:val="000000"/>
          <w:szCs w:val="21"/>
          <w:lang w:val="zh-CN"/>
        </w:rPr>
        <w:t>”</w:t>
      </w:r>
      <w:r>
        <w:rPr>
          <w:rStyle w:val="38"/>
          <w:rFonts w:hint="eastAsia" w:ascii="宋体" w:hAnsi="宋体"/>
          <w:color w:val="000000"/>
          <w:szCs w:val="21"/>
          <w:lang w:val="zh-CN"/>
        </w:rPr>
        <w:t>的要求。投标文件应尽量避免涂改、行间插字或删除。如果出现上述情况，改动之处应由投标人的法定代表人（单位负责人）或其授权的代理人签字或盖单位章。</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ascii="宋体" w:hAnsi="宋体"/>
          <w:color w:val="000000"/>
          <w:szCs w:val="21"/>
          <w:lang w:val="zh-CN"/>
        </w:rPr>
        <w:t xml:space="preserve">5.7.4 </w:t>
      </w:r>
      <w:r>
        <w:rPr>
          <w:rStyle w:val="38"/>
          <w:rFonts w:hint="eastAsia" w:ascii="宋体" w:hAnsi="宋体"/>
          <w:color w:val="000000"/>
          <w:szCs w:val="21"/>
          <w:lang w:val="zh-CN"/>
        </w:rPr>
        <w:t>投标文件正本一份，副本份数见投标人须知前附表。正本和副本的封面应清楚地标记</w:t>
      </w:r>
      <w:r>
        <w:rPr>
          <w:rStyle w:val="38"/>
          <w:rFonts w:hint="eastAsia" w:ascii="宋体"/>
          <w:color w:val="000000"/>
          <w:szCs w:val="21"/>
          <w:lang w:val="zh-CN"/>
        </w:rPr>
        <w:t>“</w:t>
      </w:r>
      <w:r>
        <w:rPr>
          <w:rStyle w:val="38"/>
          <w:rFonts w:hint="eastAsia" w:ascii="宋体" w:hAnsi="宋体"/>
          <w:color w:val="000000"/>
          <w:szCs w:val="21"/>
          <w:lang w:val="zh-CN"/>
        </w:rPr>
        <w:t>正本</w:t>
      </w:r>
      <w:r>
        <w:rPr>
          <w:rStyle w:val="38"/>
          <w:rFonts w:hint="eastAsia" w:ascii="宋体"/>
          <w:color w:val="000000"/>
          <w:szCs w:val="21"/>
          <w:lang w:val="zh-CN"/>
        </w:rPr>
        <w:t>”</w:t>
      </w:r>
      <w:r>
        <w:rPr>
          <w:rStyle w:val="38"/>
          <w:rFonts w:hint="eastAsia" w:ascii="宋体" w:hAnsi="宋体"/>
          <w:color w:val="000000"/>
          <w:szCs w:val="21"/>
          <w:lang w:val="zh-CN"/>
        </w:rPr>
        <w:t>或</w:t>
      </w:r>
      <w:r>
        <w:rPr>
          <w:rStyle w:val="38"/>
          <w:rFonts w:hint="eastAsia" w:ascii="宋体"/>
          <w:color w:val="000000"/>
          <w:szCs w:val="21"/>
          <w:lang w:val="zh-CN"/>
        </w:rPr>
        <w:t>“</w:t>
      </w:r>
      <w:r>
        <w:rPr>
          <w:rStyle w:val="38"/>
          <w:rFonts w:hint="eastAsia" w:ascii="宋体" w:hAnsi="宋体"/>
          <w:color w:val="000000"/>
          <w:szCs w:val="21"/>
          <w:lang w:val="zh-CN"/>
        </w:rPr>
        <w:t>副本</w:t>
      </w:r>
      <w:r>
        <w:rPr>
          <w:rStyle w:val="38"/>
          <w:rFonts w:hint="eastAsia" w:ascii="宋体"/>
          <w:color w:val="000000"/>
          <w:szCs w:val="21"/>
          <w:lang w:val="zh-CN"/>
        </w:rPr>
        <w:t>”</w:t>
      </w:r>
      <w:r>
        <w:rPr>
          <w:rStyle w:val="38"/>
          <w:rFonts w:hint="eastAsia" w:ascii="宋体" w:hAnsi="宋体"/>
          <w:color w:val="000000"/>
          <w:szCs w:val="21"/>
          <w:lang w:val="zh-CN"/>
        </w:rPr>
        <w:t>的字样。当副本和正本不一致和纸质正本文件不一致时，以纸质正本文件为准。</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ascii="宋体" w:hAnsi="宋体"/>
          <w:color w:val="000000"/>
          <w:szCs w:val="21"/>
          <w:lang w:val="zh-CN"/>
        </w:rPr>
        <w:t xml:space="preserve">5.7.5 </w:t>
      </w:r>
      <w:r>
        <w:rPr>
          <w:rStyle w:val="38"/>
          <w:rFonts w:hint="eastAsia" w:ascii="宋体" w:hAnsi="宋体"/>
          <w:color w:val="000000"/>
          <w:szCs w:val="21"/>
          <w:lang w:val="zh-CN"/>
        </w:rPr>
        <w:t>投标文件的正本与副本应分别装订成册，否则按无效投标处理。</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2" w:firstLineChars="200"/>
        <w:rPr>
          <w:rStyle w:val="38"/>
          <w:rFonts w:ascii="宋体"/>
          <w:b/>
          <w:color w:val="000000"/>
          <w:szCs w:val="21"/>
          <w:lang w:val="zh-CN"/>
        </w:rPr>
      </w:pPr>
      <w:r>
        <w:rPr>
          <w:rStyle w:val="38"/>
          <w:rFonts w:ascii="宋体" w:hAnsi="宋体"/>
          <w:b/>
          <w:color w:val="000000"/>
          <w:szCs w:val="21"/>
          <w:lang w:val="zh-CN"/>
        </w:rPr>
        <w:t>6.</w:t>
      </w:r>
      <w:r>
        <w:rPr>
          <w:rStyle w:val="38"/>
          <w:rFonts w:hint="eastAsia" w:ascii="宋体" w:hAnsi="宋体"/>
          <w:b/>
          <w:color w:val="000000"/>
          <w:szCs w:val="21"/>
          <w:lang w:val="zh-CN"/>
        </w:rPr>
        <w:t>投标文件的密封和提交</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2" w:firstLineChars="200"/>
        <w:rPr>
          <w:rStyle w:val="38"/>
          <w:rFonts w:ascii="宋体"/>
          <w:b/>
          <w:color w:val="000000"/>
          <w:szCs w:val="21"/>
          <w:lang w:val="zh-CN"/>
        </w:rPr>
      </w:pPr>
      <w:r>
        <w:rPr>
          <w:rStyle w:val="38"/>
          <w:rFonts w:ascii="宋体" w:hAnsi="宋体"/>
          <w:b/>
          <w:color w:val="000000"/>
          <w:szCs w:val="21"/>
          <w:lang w:val="zh-CN"/>
        </w:rPr>
        <w:t xml:space="preserve">6.1 </w:t>
      </w:r>
      <w:r>
        <w:rPr>
          <w:rStyle w:val="38"/>
          <w:rFonts w:hint="eastAsia" w:ascii="宋体" w:hAnsi="宋体"/>
          <w:b/>
          <w:color w:val="000000"/>
          <w:szCs w:val="21"/>
          <w:lang w:val="zh-CN"/>
        </w:rPr>
        <w:t>投标文件的密封</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ascii="宋体" w:hAnsi="宋体"/>
          <w:color w:val="000000"/>
          <w:szCs w:val="21"/>
          <w:lang w:val="zh-CN"/>
        </w:rPr>
        <w:t xml:space="preserve">6.1.1 </w:t>
      </w:r>
      <w:r>
        <w:rPr>
          <w:rStyle w:val="38"/>
          <w:rFonts w:hint="eastAsia" w:ascii="宋体" w:hAnsi="宋体"/>
          <w:color w:val="000000"/>
          <w:szCs w:val="21"/>
          <w:lang w:val="zh-CN"/>
        </w:rPr>
        <w:t>投标文件应密封包装，并在封套的封口处加盖投标人单位公章。</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ascii="宋体" w:hAnsi="宋体"/>
          <w:color w:val="000000"/>
          <w:szCs w:val="21"/>
          <w:lang w:val="zh-CN"/>
        </w:rPr>
        <w:t xml:space="preserve">6.1.2 </w:t>
      </w:r>
      <w:r>
        <w:rPr>
          <w:rStyle w:val="38"/>
          <w:rFonts w:hint="eastAsia" w:ascii="宋体" w:hAnsi="宋体"/>
          <w:color w:val="000000"/>
          <w:szCs w:val="21"/>
          <w:lang w:val="zh-CN"/>
        </w:rPr>
        <w:t>投标文件封套上应写明的内容见投标人须知前附表。</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ascii="宋体" w:hAnsi="宋体"/>
          <w:color w:val="000000"/>
          <w:szCs w:val="21"/>
          <w:lang w:val="zh-CN"/>
        </w:rPr>
        <w:t xml:space="preserve">6.1.3 </w:t>
      </w:r>
      <w:r>
        <w:rPr>
          <w:rStyle w:val="38"/>
          <w:rFonts w:hint="eastAsia" w:ascii="宋体" w:hAnsi="宋体"/>
          <w:color w:val="000000"/>
          <w:szCs w:val="21"/>
          <w:lang w:val="zh-CN"/>
        </w:rPr>
        <w:t>未按本章第</w:t>
      </w:r>
      <w:r>
        <w:rPr>
          <w:rStyle w:val="38"/>
          <w:rFonts w:ascii="宋体" w:hAnsi="宋体"/>
          <w:color w:val="000000"/>
          <w:szCs w:val="21"/>
          <w:lang w:val="zh-CN"/>
        </w:rPr>
        <w:t>6.1.1</w:t>
      </w:r>
      <w:r>
        <w:rPr>
          <w:rStyle w:val="38"/>
          <w:rFonts w:hint="eastAsia" w:ascii="宋体" w:hAnsi="宋体"/>
          <w:color w:val="000000"/>
          <w:szCs w:val="21"/>
          <w:lang w:val="zh-CN"/>
        </w:rPr>
        <w:t>项和</w:t>
      </w:r>
      <w:r>
        <w:rPr>
          <w:rStyle w:val="38"/>
          <w:rFonts w:ascii="宋体" w:hAnsi="宋体"/>
          <w:color w:val="000000"/>
          <w:szCs w:val="21"/>
          <w:lang w:val="zh-CN"/>
        </w:rPr>
        <w:t>6.1.2</w:t>
      </w:r>
      <w:r>
        <w:rPr>
          <w:rStyle w:val="38"/>
          <w:rFonts w:hint="eastAsia" w:ascii="宋体" w:hAnsi="宋体"/>
          <w:color w:val="000000"/>
          <w:szCs w:val="21"/>
          <w:lang w:val="zh-CN"/>
        </w:rPr>
        <w:t>项要求密封的投标文件，采购人</w:t>
      </w:r>
      <w:r>
        <w:rPr>
          <w:rStyle w:val="38"/>
          <w:rFonts w:hint="eastAsia" w:ascii="宋体" w:hAnsi="宋体"/>
          <w:color w:val="000000"/>
          <w:szCs w:val="21"/>
        </w:rPr>
        <w:t>有权</w:t>
      </w:r>
      <w:r>
        <w:rPr>
          <w:rStyle w:val="38"/>
          <w:rFonts w:hint="eastAsia" w:ascii="宋体" w:hAnsi="宋体"/>
          <w:color w:val="000000"/>
          <w:szCs w:val="21"/>
          <w:lang w:val="zh-CN"/>
        </w:rPr>
        <w:t>拒绝接收。</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2" w:firstLineChars="200"/>
        <w:rPr>
          <w:rStyle w:val="38"/>
          <w:rFonts w:ascii="宋体"/>
          <w:b/>
          <w:color w:val="000000"/>
          <w:szCs w:val="21"/>
          <w:lang w:val="zh-CN"/>
        </w:rPr>
      </w:pPr>
      <w:r>
        <w:rPr>
          <w:rStyle w:val="38"/>
          <w:rFonts w:ascii="宋体" w:hAnsi="宋体"/>
          <w:b/>
          <w:color w:val="000000"/>
          <w:szCs w:val="21"/>
          <w:lang w:val="zh-CN"/>
        </w:rPr>
        <w:t xml:space="preserve">6.2 </w:t>
      </w:r>
      <w:r>
        <w:rPr>
          <w:rStyle w:val="38"/>
          <w:rFonts w:hint="eastAsia" w:ascii="宋体" w:hAnsi="宋体"/>
          <w:b/>
          <w:color w:val="000000"/>
          <w:szCs w:val="21"/>
          <w:lang w:val="zh-CN"/>
        </w:rPr>
        <w:t>投标文件的递交</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ascii="宋体" w:hAnsi="宋体"/>
          <w:color w:val="000000"/>
          <w:szCs w:val="21"/>
          <w:lang w:val="zh-CN"/>
        </w:rPr>
        <w:t xml:space="preserve">6.2.1 </w:t>
      </w:r>
      <w:r>
        <w:rPr>
          <w:rStyle w:val="38"/>
          <w:rFonts w:hint="eastAsia" w:ascii="宋体" w:hAnsi="宋体"/>
          <w:color w:val="000000"/>
          <w:szCs w:val="21"/>
          <w:lang w:val="zh-CN"/>
        </w:rPr>
        <w:t>投标人应在投标人须知前附表规定的投标截止时间前递交投标文件。</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ascii="宋体" w:hAnsi="宋体"/>
          <w:color w:val="000000"/>
          <w:szCs w:val="21"/>
          <w:lang w:val="zh-CN"/>
        </w:rPr>
        <w:t xml:space="preserve">6.2.2 </w:t>
      </w:r>
      <w:r>
        <w:rPr>
          <w:rStyle w:val="38"/>
          <w:rFonts w:hint="eastAsia" w:ascii="宋体" w:hAnsi="宋体"/>
          <w:color w:val="000000"/>
          <w:szCs w:val="21"/>
          <w:lang w:val="zh-CN"/>
        </w:rPr>
        <w:t>投标人递交投标文件的地点：见投标人须知前附表。</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ascii="宋体" w:hAnsi="宋体"/>
          <w:color w:val="000000"/>
          <w:szCs w:val="21"/>
          <w:lang w:val="zh-CN"/>
        </w:rPr>
        <w:t xml:space="preserve">6.2.3 </w:t>
      </w:r>
      <w:r>
        <w:rPr>
          <w:rStyle w:val="38"/>
          <w:rFonts w:hint="eastAsia" w:ascii="宋体" w:hAnsi="宋体"/>
          <w:color w:val="000000"/>
          <w:szCs w:val="21"/>
          <w:lang w:val="zh-CN"/>
        </w:rPr>
        <w:t>除投标人须知前附表另有规定外，投标人所递交的投标文件不予退还。</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ascii="宋体" w:hAnsi="宋体"/>
          <w:color w:val="000000"/>
          <w:szCs w:val="21"/>
          <w:lang w:val="zh-CN"/>
        </w:rPr>
        <w:t xml:space="preserve">6.2.4 </w:t>
      </w:r>
      <w:r>
        <w:rPr>
          <w:rStyle w:val="38"/>
          <w:rFonts w:hint="eastAsia" w:ascii="宋体" w:hAnsi="宋体"/>
          <w:color w:val="000000"/>
          <w:szCs w:val="21"/>
          <w:lang w:val="zh-CN"/>
        </w:rPr>
        <w:t>逾期送达的或者未送达指定地点的投标文件，采购人将予以拒收。</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2" w:firstLineChars="200"/>
        <w:rPr>
          <w:rStyle w:val="38"/>
          <w:rFonts w:ascii="宋体"/>
          <w:b/>
          <w:color w:val="000000"/>
          <w:szCs w:val="21"/>
          <w:lang w:val="zh-CN"/>
        </w:rPr>
      </w:pPr>
      <w:r>
        <w:rPr>
          <w:rStyle w:val="38"/>
          <w:rFonts w:ascii="宋体" w:hAnsi="宋体"/>
          <w:b/>
          <w:color w:val="000000"/>
          <w:szCs w:val="21"/>
          <w:lang w:val="zh-CN"/>
        </w:rPr>
        <w:t xml:space="preserve">6.3 </w:t>
      </w:r>
      <w:r>
        <w:rPr>
          <w:rStyle w:val="38"/>
          <w:rFonts w:hint="eastAsia" w:ascii="宋体" w:hAnsi="宋体"/>
          <w:b/>
          <w:color w:val="000000"/>
          <w:szCs w:val="21"/>
          <w:lang w:val="zh-CN"/>
        </w:rPr>
        <w:t>投标文件的修改与撤回</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ascii="宋体" w:hAnsi="宋体"/>
          <w:color w:val="000000"/>
          <w:szCs w:val="21"/>
          <w:lang w:val="zh-CN"/>
        </w:rPr>
        <w:t xml:space="preserve">6.3.1 </w:t>
      </w:r>
      <w:r>
        <w:rPr>
          <w:rStyle w:val="38"/>
          <w:rFonts w:hint="eastAsia" w:ascii="宋体" w:hAnsi="宋体"/>
          <w:color w:val="000000"/>
          <w:szCs w:val="21"/>
          <w:lang w:val="zh-CN"/>
        </w:rPr>
        <w:t>投标人在投标截止时间前，可以对所递交的投标文件进行补充、修改或者撤回，并书面通知采购人或者采购代理机构。补充、修改的内容应当按照招标文件要求签署、盖章、密封后，作为投标文件的组成部分。</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2" w:firstLineChars="200"/>
        <w:rPr>
          <w:rStyle w:val="38"/>
          <w:rFonts w:ascii="宋体"/>
          <w:b/>
          <w:color w:val="000000"/>
          <w:szCs w:val="21"/>
          <w:lang w:val="zh-CN"/>
        </w:rPr>
      </w:pPr>
      <w:r>
        <w:rPr>
          <w:rStyle w:val="38"/>
          <w:rFonts w:ascii="宋体" w:hAnsi="宋体"/>
          <w:b/>
          <w:color w:val="000000"/>
          <w:szCs w:val="21"/>
          <w:lang w:val="zh-CN"/>
        </w:rPr>
        <w:t>7.</w:t>
      </w:r>
      <w:r>
        <w:rPr>
          <w:rStyle w:val="38"/>
          <w:rFonts w:hint="eastAsia" w:ascii="宋体" w:hAnsi="宋体"/>
          <w:b/>
          <w:color w:val="000000"/>
          <w:szCs w:val="21"/>
          <w:lang w:val="zh-CN"/>
        </w:rPr>
        <w:t>开标</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2" w:firstLineChars="200"/>
        <w:rPr>
          <w:rStyle w:val="38"/>
          <w:rFonts w:ascii="宋体"/>
          <w:b/>
          <w:color w:val="000000"/>
          <w:szCs w:val="21"/>
          <w:lang w:val="zh-CN"/>
        </w:rPr>
      </w:pPr>
      <w:r>
        <w:rPr>
          <w:rStyle w:val="38"/>
          <w:rFonts w:ascii="宋体" w:hAnsi="宋体"/>
          <w:b/>
          <w:color w:val="000000"/>
          <w:szCs w:val="21"/>
          <w:lang w:val="zh-CN"/>
        </w:rPr>
        <w:t xml:space="preserve">7.1 </w:t>
      </w:r>
      <w:r>
        <w:rPr>
          <w:rStyle w:val="38"/>
          <w:rFonts w:hint="eastAsia" w:ascii="宋体" w:hAnsi="宋体"/>
          <w:b/>
          <w:color w:val="000000"/>
          <w:szCs w:val="21"/>
          <w:lang w:val="zh-CN"/>
        </w:rPr>
        <w:t>开标时间和地点</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hint="eastAsia" w:ascii="宋体" w:hAnsi="宋体"/>
          <w:color w:val="000000"/>
          <w:szCs w:val="21"/>
          <w:lang w:val="zh-CN"/>
        </w:rPr>
        <w:t>采购人在本章第</w:t>
      </w:r>
      <w:r>
        <w:rPr>
          <w:rStyle w:val="38"/>
          <w:rFonts w:ascii="宋体" w:hAnsi="宋体"/>
          <w:color w:val="000000"/>
          <w:szCs w:val="21"/>
          <w:lang w:val="zh-CN"/>
        </w:rPr>
        <w:t xml:space="preserve"> 6.2.1 </w:t>
      </w:r>
      <w:r>
        <w:rPr>
          <w:rStyle w:val="38"/>
          <w:rFonts w:hint="eastAsia" w:ascii="宋体" w:hAnsi="宋体"/>
          <w:color w:val="000000"/>
          <w:szCs w:val="21"/>
          <w:lang w:val="zh-CN"/>
        </w:rPr>
        <w:t>项规定的投标截止时间（开标时间）和投标人须知前附表规定的地点公开开标。</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2" w:firstLineChars="200"/>
        <w:rPr>
          <w:rStyle w:val="38"/>
          <w:rFonts w:ascii="宋体"/>
          <w:b/>
          <w:color w:val="000000"/>
          <w:szCs w:val="21"/>
          <w:lang w:val="zh-CN"/>
        </w:rPr>
      </w:pPr>
      <w:r>
        <w:rPr>
          <w:rStyle w:val="38"/>
          <w:rFonts w:ascii="宋体" w:hAnsi="宋体"/>
          <w:b/>
          <w:color w:val="000000"/>
          <w:szCs w:val="21"/>
          <w:lang w:val="zh-CN"/>
        </w:rPr>
        <w:t xml:space="preserve">7.2 </w:t>
      </w:r>
      <w:r>
        <w:rPr>
          <w:rStyle w:val="38"/>
          <w:rFonts w:hint="eastAsia" w:ascii="宋体" w:hAnsi="宋体"/>
          <w:b/>
          <w:color w:val="000000"/>
          <w:szCs w:val="21"/>
          <w:lang w:val="zh-CN"/>
        </w:rPr>
        <w:t>开标程序</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hint="eastAsia" w:ascii="宋体" w:hAnsi="宋体"/>
          <w:color w:val="000000"/>
          <w:szCs w:val="21"/>
          <w:lang w:val="zh-CN"/>
        </w:rPr>
        <w:t>（</w:t>
      </w:r>
      <w:r>
        <w:rPr>
          <w:rStyle w:val="38"/>
          <w:rFonts w:ascii="宋体" w:hAnsi="宋体"/>
          <w:color w:val="000000"/>
          <w:szCs w:val="21"/>
          <w:lang w:val="zh-CN"/>
        </w:rPr>
        <w:t>1</w:t>
      </w:r>
      <w:r>
        <w:rPr>
          <w:rStyle w:val="38"/>
          <w:rFonts w:hint="eastAsia" w:ascii="宋体" w:hAnsi="宋体"/>
          <w:color w:val="000000"/>
          <w:szCs w:val="21"/>
          <w:lang w:val="zh-CN"/>
        </w:rPr>
        <w:t>）宣布开标纪律；</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hint="eastAsia" w:ascii="宋体" w:hAnsi="宋体"/>
          <w:color w:val="000000"/>
          <w:szCs w:val="21"/>
          <w:lang w:val="zh-CN"/>
        </w:rPr>
        <w:t>（</w:t>
      </w:r>
      <w:r>
        <w:rPr>
          <w:rStyle w:val="38"/>
          <w:rFonts w:ascii="宋体" w:hAnsi="宋体"/>
          <w:color w:val="000000"/>
          <w:szCs w:val="21"/>
          <w:lang w:val="zh-CN"/>
        </w:rPr>
        <w:t>2</w:t>
      </w:r>
      <w:r>
        <w:rPr>
          <w:rStyle w:val="38"/>
          <w:rFonts w:hint="eastAsia" w:ascii="宋体" w:hAnsi="宋体"/>
          <w:color w:val="000000"/>
          <w:szCs w:val="21"/>
          <w:lang w:val="zh-CN"/>
        </w:rPr>
        <w:t>）公布在投标截止时间前递交投标文件的投标人名称；</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hint="eastAsia" w:ascii="宋体" w:hAnsi="宋体"/>
          <w:color w:val="000000"/>
          <w:szCs w:val="21"/>
          <w:lang w:val="zh-CN"/>
        </w:rPr>
        <w:t>（</w:t>
      </w:r>
      <w:r>
        <w:rPr>
          <w:rStyle w:val="38"/>
          <w:rFonts w:ascii="宋体" w:hAnsi="宋体"/>
          <w:color w:val="000000"/>
          <w:szCs w:val="21"/>
          <w:lang w:val="zh-CN"/>
        </w:rPr>
        <w:t>3</w:t>
      </w:r>
      <w:r>
        <w:rPr>
          <w:rStyle w:val="38"/>
          <w:rFonts w:hint="eastAsia" w:ascii="宋体" w:hAnsi="宋体"/>
          <w:color w:val="000000"/>
          <w:szCs w:val="21"/>
          <w:lang w:val="zh-CN"/>
        </w:rPr>
        <w:t>）宣布唱标人、记录人、监标人等有关人员姓名；</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hint="eastAsia" w:ascii="宋体" w:hAnsi="宋体"/>
          <w:color w:val="000000"/>
          <w:szCs w:val="21"/>
          <w:lang w:val="zh-CN"/>
        </w:rPr>
        <w:t>（</w:t>
      </w:r>
      <w:r>
        <w:rPr>
          <w:rStyle w:val="38"/>
          <w:rFonts w:ascii="宋体" w:hAnsi="宋体"/>
          <w:color w:val="000000"/>
          <w:szCs w:val="21"/>
          <w:lang w:val="zh-CN"/>
        </w:rPr>
        <w:t>4</w:t>
      </w:r>
      <w:r>
        <w:rPr>
          <w:rStyle w:val="38"/>
          <w:rFonts w:hint="eastAsia" w:ascii="宋体" w:hAnsi="宋体"/>
          <w:color w:val="000000"/>
          <w:szCs w:val="21"/>
          <w:lang w:val="zh-CN"/>
        </w:rPr>
        <w:t>）检查投标文件的密封情况并当众开标，公布招标项目名称、投标人名称、文件递交情况、投标报价、</w:t>
      </w:r>
      <w:r>
        <w:rPr>
          <w:rStyle w:val="38"/>
          <w:rFonts w:hint="eastAsia" w:ascii="宋体" w:hAnsi="宋体"/>
          <w:color w:val="000000"/>
          <w:szCs w:val="21"/>
        </w:rPr>
        <w:t>供货周期</w:t>
      </w:r>
      <w:r>
        <w:rPr>
          <w:rStyle w:val="38"/>
          <w:rFonts w:hint="eastAsia" w:ascii="宋体" w:hAnsi="宋体"/>
          <w:color w:val="000000"/>
          <w:szCs w:val="21"/>
          <w:lang w:val="zh-CN"/>
        </w:rPr>
        <w:t>及其他内容，并记录在案；</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hint="eastAsia" w:ascii="宋体" w:hAnsi="宋体"/>
          <w:color w:val="000000"/>
          <w:szCs w:val="21"/>
          <w:lang w:val="zh-CN"/>
        </w:rPr>
        <w:t>（</w:t>
      </w:r>
      <w:r>
        <w:rPr>
          <w:rStyle w:val="38"/>
          <w:rFonts w:ascii="宋体" w:hAnsi="宋体"/>
          <w:color w:val="000000"/>
          <w:szCs w:val="21"/>
          <w:lang w:val="zh-CN"/>
        </w:rPr>
        <w:t>5</w:t>
      </w:r>
      <w:r>
        <w:rPr>
          <w:rStyle w:val="38"/>
          <w:rFonts w:hint="eastAsia" w:ascii="宋体" w:hAnsi="宋体"/>
          <w:color w:val="000000"/>
          <w:szCs w:val="21"/>
          <w:lang w:val="zh-CN"/>
        </w:rPr>
        <w:t>）投标人代表、采购人代表、监标人、记录人等有关人员在开标记录上签字确认；</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hint="eastAsia" w:ascii="宋体" w:hAnsi="宋体"/>
          <w:color w:val="000000"/>
          <w:szCs w:val="21"/>
          <w:lang w:val="zh-CN"/>
        </w:rPr>
        <w:t>（</w:t>
      </w:r>
      <w:r>
        <w:rPr>
          <w:rStyle w:val="38"/>
          <w:rFonts w:ascii="宋体" w:hAnsi="宋体"/>
          <w:color w:val="000000"/>
          <w:szCs w:val="21"/>
          <w:lang w:val="zh-CN"/>
        </w:rPr>
        <w:t>6</w:t>
      </w:r>
      <w:r>
        <w:rPr>
          <w:rStyle w:val="38"/>
          <w:rFonts w:hint="eastAsia" w:ascii="宋体" w:hAnsi="宋体"/>
          <w:color w:val="000000"/>
          <w:szCs w:val="21"/>
          <w:lang w:val="zh-CN"/>
        </w:rPr>
        <w:t>）开标结束。</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2" w:firstLineChars="200"/>
        <w:rPr>
          <w:rStyle w:val="38"/>
          <w:rFonts w:ascii="宋体"/>
          <w:b/>
          <w:color w:val="000000"/>
          <w:szCs w:val="21"/>
          <w:lang w:val="zh-CN"/>
        </w:rPr>
      </w:pPr>
      <w:r>
        <w:rPr>
          <w:rStyle w:val="38"/>
          <w:rFonts w:ascii="宋体" w:hAnsi="宋体"/>
          <w:b/>
          <w:color w:val="000000"/>
          <w:szCs w:val="21"/>
          <w:lang w:val="zh-CN"/>
        </w:rPr>
        <w:t>8.</w:t>
      </w:r>
      <w:r>
        <w:rPr>
          <w:rStyle w:val="38"/>
          <w:rFonts w:hint="eastAsia" w:ascii="宋体" w:hAnsi="宋体"/>
          <w:b/>
          <w:color w:val="000000"/>
          <w:szCs w:val="21"/>
          <w:lang w:val="zh-CN"/>
        </w:rPr>
        <w:t>投标人资格审查</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ascii="宋体" w:hAnsi="宋体"/>
          <w:color w:val="000000"/>
          <w:szCs w:val="21"/>
          <w:lang w:val="zh-CN"/>
        </w:rPr>
        <w:t xml:space="preserve">8.1 </w:t>
      </w:r>
      <w:r>
        <w:rPr>
          <w:rStyle w:val="38"/>
          <w:rFonts w:hint="eastAsia" w:ascii="宋体" w:hAnsi="宋体"/>
          <w:color w:val="000000"/>
          <w:szCs w:val="21"/>
          <w:lang w:val="zh-CN"/>
        </w:rPr>
        <w:t>开标结束后，按照</w:t>
      </w:r>
      <w:r>
        <w:rPr>
          <w:rStyle w:val="38"/>
          <w:rFonts w:hint="eastAsia" w:ascii="宋体" w:hAnsi="宋体"/>
          <w:color w:val="000000"/>
          <w:szCs w:val="21"/>
        </w:rPr>
        <w:t>政府采购</w:t>
      </w:r>
      <w:r>
        <w:rPr>
          <w:rStyle w:val="38"/>
          <w:rFonts w:hint="eastAsia" w:ascii="宋体" w:hAnsi="宋体"/>
          <w:color w:val="000000"/>
          <w:szCs w:val="21"/>
          <w:lang w:val="zh-CN"/>
        </w:rPr>
        <w:t>有关</w:t>
      </w:r>
      <w:r>
        <w:rPr>
          <w:rStyle w:val="38"/>
          <w:rFonts w:hint="eastAsia" w:ascii="宋体" w:hAnsi="宋体"/>
          <w:color w:val="000000"/>
          <w:szCs w:val="21"/>
        </w:rPr>
        <w:t>法律</w:t>
      </w:r>
      <w:r>
        <w:rPr>
          <w:rStyle w:val="38"/>
          <w:rFonts w:hint="eastAsia" w:ascii="宋体" w:hAnsi="宋体"/>
          <w:color w:val="000000"/>
          <w:szCs w:val="21"/>
          <w:lang w:val="zh-CN"/>
        </w:rPr>
        <w:t>规定由采购人对投标人资格证明文件进行审查。</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
          <w:color w:val="000000"/>
          <w:szCs w:val="21"/>
          <w:lang w:val="zh-CN"/>
        </w:rPr>
      </w:pPr>
      <w:r>
        <w:rPr>
          <w:rStyle w:val="38"/>
          <w:rFonts w:ascii="宋体" w:hAnsi="宋体"/>
          <w:b/>
          <w:color w:val="000000"/>
          <w:szCs w:val="21"/>
          <w:lang w:val="zh-CN"/>
        </w:rPr>
        <w:t xml:space="preserve">   </w:t>
      </w:r>
      <w:r>
        <w:rPr>
          <w:rStyle w:val="38"/>
          <w:rFonts w:ascii="宋体" w:hAnsi="宋体"/>
          <w:color w:val="000000"/>
          <w:szCs w:val="21"/>
          <w:lang w:val="zh-CN"/>
        </w:rPr>
        <w:t xml:space="preserve"> 8.2</w:t>
      </w:r>
      <w:r>
        <w:rPr>
          <w:rStyle w:val="38"/>
          <w:rFonts w:ascii="宋体" w:hAnsi="宋体"/>
          <w:b/>
          <w:color w:val="000000"/>
          <w:szCs w:val="21"/>
          <w:lang w:val="zh-CN"/>
        </w:rPr>
        <w:t xml:space="preserve"> </w:t>
      </w:r>
      <w:r>
        <w:rPr>
          <w:rStyle w:val="38"/>
          <w:rFonts w:hint="eastAsia" w:ascii="宋体" w:hAnsi="宋体"/>
          <w:color w:val="000000"/>
          <w:szCs w:val="21"/>
          <w:lang w:val="zh-CN"/>
        </w:rPr>
        <w:t>投标人应按下列规定提供资格审查资料，以证明其满足本章第</w:t>
      </w:r>
      <w:r>
        <w:rPr>
          <w:rStyle w:val="38"/>
          <w:rFonts w:ascii="宋体" w:hAnsi="宋体"/>
          <w:color w:val="000000"/>
          <w:szCs w:val="21"/>
          <w:lang w:val="zh-CN"/>
        </w:rPr>
        <w:t>2.3</w:t>
      </w:r>
      <w:r>
        <w:rPr>
          <w:rStyle w:val="38"/>
          <w:rFonts w:hint="eastAsia" w:ascii="宋体" w:hAnsi="宋体"/>
          <w:color w:val="000000"/>
          <w:szCs w:val="21"/>
          <w:lang w:val="zh-CN"/>
        </w:rPr>
        <w:t>款规定的资格要求：</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2" w:firstLineChars="200"/>
        <w:rPr>
          <w:rStyle w:val="38"/>
          <w:rFonts w:ascii="宋体"/>
          <w:b/>
          <w:color w:val="000000"/>
          <w:szCs w:val="21"/>
        </w:rPr>
      </w:pPr>
      <w:r>
        <w:rPr>
          <w:rStyle w:val="38"/>
          <w:rFonts w:hint="eastAsia" w:ascii="宋体" w:hAnsi="宋体"/>
          <w:b/>
          <w:color w:val="000000"/>
          <w:szCs w:val="21"/>
        </w:rPr>
        <w:t>（</w:t>
      </w:r>
      <w:r>
        <w:rPr>
          <w:rStyle w:val="38"/>
          <w:rFonts w:ascii="宋体" w:hAnsi="宋体"/>
          <w:b/>
          <w:color w:val="000000"/>
          <w:szCs w:val="21"/>
        </w:rPr>
        <w:t>1</w:t>
      </w:r>
      <w:r>
        <w:rPr>
          <w:rStyle w:val="38"/>
          <w:rFonts w:hint="eastAsia" w:ascii="宋体" w:hAnsi="宋体"/>
          <w:b/>
          <w:color w:val="000000"/>
          <w:szCs w:val="21"/>
        </w:rPr>
        <w:t>）法人或者其他组织的营业执照（事业单位法人证书），自然人提供身份证明；</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2" w:firstLineChars="200"/>
        <w:rPr>
          <w:rStyle w:val="38"/>
          <w:rFonts w:ascii="宋体"/>
          <w:b/>
          <w:color w:val="000000"/>
          <w:szCs w:val="21"/>
        </w:rPr>
      </w:pPr>
      <w:r>
        <w:rPr>
          <w:rStyle w:val="38"/>
          <w:rFonts w:hint="eastAsia" w:ascii="宋体" w:hAnsi="宋体"/>
          <w:b/>
          <w:color w:val="000000"/>
          <w:szCs w:val="21"/>
        </w:rPr>
        <w:t>（</w:t>
      </w:r>
      <w:r>
        <w:rPr>
          <w:rStyle w:val="38"/>
          <w:rFonts w:hint="eastAsia" w:ascii="宋体" w:hAnsi="宋体"/>
          <w:b/>
          <w:color w:val="000000"/>
          <w:szCs w:val="21"/>
          <w:lang w:val="en-US" w:eastAsia="zh-CN"/>
        </w:rPr>
        <w:t>2</w:t>
      </w:r>
      <w:r>
        <w:rPr>
          <w:rStyle w:val="38"/>
          <w:rFonts w:hint="eastAsia" w:ascii="宋体" w:hAnsi="宋体"/>
          <w:b/>
          <w:color w:val="000000"/>
          <w:szCs w:val="21"/>
        </w:rPr>
        <w:t>）依法缴纳税收的良好记录（提供本年度任意一个月份的缴费证明资料）依法免税的供应商应提供相关资料证明；</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2" w:firstLineChars="200"/>
        <w:rPr>
          <w:rStyle w:val="38"/>
          <w:rFonts w:ascii="宋体"/>
          <w:b/>
          <w:color w:val="000000"/>
          <w:szCs w:val="21"/>
        </w:rPr>
      </w:pPr>
      <w:r>
        <w:rPr>
          <w:rStyle w:val="38"/>
          <w:rFonts w:hint="eastAsia" w:ascii="宋体" w:hAnsi="宋体"/>
          <w:b/>
          <w:color w:val="000000"/>
          <w:szCs w:val="21"/>
        </w:rPr>
        <w:t>（</w:t>
      </w:r>
      <w:r>
        <w:rPr>
          <w:rStyle w:val="38"/>
          <w:rFonts w:hint="eastAsia" w:ascii="宋体" w:hAnsi="宋体"/>
          <w:b/>
          <w:color w:val="000000"/>
          <w:szCs w:val="21"/>
          <w:lang w:val="en-US" w:eastAsia="zh-CN"/>
        </w:rPr>
        <w:t>3</w:t>
      </w:r>
      <w:r>
        <w:rPr>
          <w:rStyle w:val="38"/>
          <w:rFonts w:hint="eastAsia" w:ascii="宋体" w:hAnsi="宋体"/>
          <w:b/>
          <w:color w:val="000000"/>
          <w:szCs w:val="21"/>
        </w:rPr>
        <w:t>）依法缴纳社会保障资金的良好记录（提供本年度任意一个月份的缴费证明资料）依法不需要缴纳社会保障资金的供应商应提供相关资料证明；</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2" w:firstLineChars="200"/>
        <w:rPr>
          <w:rStyle w:val="38"/>
          <w:rFonts w:ascii="宋体"/>
          <w:b/>
          <w:color w:val="000000"/>
          <w:szCs w:val="21"/>
        </w:rPr>
      </w:pPr>
      <w:r>
        <w:rPr>
          <w:rStyle w:val="38"/>
          <w:rFonts w:hint="eastAsia" w:ascii="宋体" w:hAnsi="宋体"/>
          <w:b/>
          <w:color w:val="000000"/>
          <w:szCs w:val="21"/>
        </w:rPr>
        <w:t>（</w:t>
      </w:r>
      <w:r>
        <w:rPr>
          <w:rStyle w:val="38"/>
          <w:rFonts w:hint="eastAsia" w:ascii="宋体" w:hAnsi="宋体"/>
          <w:b/>
          <w:color w:val="000000"/>
          <w:szCs w:val="21"/>
          <w:lang w:val="en-US" w:eastAsia="zh-CN"/>
        </w:rPr>
        <w:t>4</w:t>
      </w:r>
      <w:r>
        <w:rPr>
          <w:rStyle w:val="38"/>
          <w:rFonts w:hint="eastAsia" w:ascii="宋体" w:hAnsi="宋体"/>
          <w:b/>
          <w:color w:val="000000"/>
          <w:szCs w:val="21"/>
        </w:rPr>
        <w:t>）参加本项目政府采购活动前三年内在经营活动中没有重大违法记录的书面声明；</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2" w:firstLineChars="200"/>
        <w:rPr>
          <w:rStyle w:val="38"/>
          <w:rFonts w:ascii="宋体"/>
          <w:b/>
          <w:color w:val="000000"/>
          <w:szCs w:val="21"/>
        </w:rPr>
      </w:pPr>
      <w:r>
        <w:rPr>
          <w:rStyle w:val="38"/>
          <w:rFonts w:hint="eastAsia" w:ascii="宋体" w:hAnsi="宋体"/>
          <w:b/>
          <w:color w:val="000000"/>
          <w:szCs w:val="21"/>
        </w:rPr>
        <w:t>（</w:t>
      </w:r>
      <w:r>
        <w:rPr>
          <w:rStyle w:val="38"/>
          <w:rFonts w:hint="eastAsia" w:ascii="宋体" w:hAnsi="宋体"/>
          <w:b/>
          <w:color w:val="000000"/>
          <w:szCs w:val="21"/>
          <w:lang w:val="en-US" w:eastAsia="zh-CN"/>
        </w:rPr>
        <w:t>5</w:t>
      </w:r>
      <w:r>
        <w:rPr>
          <w:rStyle w:val="38"/>
          <w:rFonts w:hint="eastAsia" w:ascii="宋体" w:hAnsi="宋体"/>
          <w:b/>
          <w:color w:val="000000"/>
          <w:szCs w:val="21"/>
        </w:rPr>
        <w:t>）具有履行合同所必须的设备和专业技术能力（提供承诺函）；</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2" w:firstLineChars="200"/>
        <w:rPr>
          <w:rStyle w:val="38"/>
          <w:rFonts w:ascii="宋体"/>
          <w:b/>
          <w:color w:val="000000"/>
          <w:szCs w:val="21"/>
        </w:rPr>
      </w:pPr>
      <w:r>
        <w:rPr>
          <w:rStyle w:val="38"/>
          <w:rFonts w:hint="eastAsia" w:ascii="宋体" w:hAnsi="宋体"/>
          <w:b/>
          <w:color w:val="000000"/>
          <w:szCs w:val="21"/>
        </w:rPr>
        <w:t>（</w:t>
      </w:r>
      <w:r>
        <w:rPr>
          <w:rStyle w:val="38"/>
          <w:rFonts w:hint="eastAsia" w:ascii="宋体" w:hAnsi="宋体"/>
          <w:b/>
          <w:color w:val="000000"/>
          <w:szCs w:val="21"/>
          <w:lang w:val="en-US" w:eastAsia="zh-CN"/>
        </w:rPr>
        <w:t>6</w:t>
      </w:r>
      <w:r>
        <w:rPr>
          <w:rStyle w:val="38"/>
          <w:rFonts w:hint="eastAsia" w:ascii="宋体" w:hAnsi="宋体"/>
          <w:b/>
          <w:color w:val="000000"/>
          <w:szCs w:val="21"/>
        </w:rPr>
        <w:t>）提供</w:t>
      </w:r>
      <w:r>
        <w:rPr>
          <w:rStyle w:val="38"/>
          <w:rFonts w:ascii="宋体" w:hAnsi="宋体"/>
          <w:b/>
          <w:color w:val="000000"/>
          <w:szCs w:val="21"/>
        </w:rPr>
        <w:t>202</w:t>
      </w:r>
      <w:r>
        <w:rPr>
          <w:rStyle w:val="38"/>
          <w:rFonts w:hint="eastAsia" w:ascii="宋体" w:hAnsi="宋体"/>
          <w:b/>
          <w:color w:val="000000"/>
          <w:szCs w:val="21"/>
          <w:lang w:val="en-US" w:eastAsia="zh-CN"/>
        </w:rPr>
        <w:t>2</w:t>
      </w:r>
      <w:r>
        <w:rPr>
          <w:rStyle w:val="38"/>
          <w:rFonts w:hint="eastAsia" w:ascii="宋体" w:hAnsi="宋体"/>
          <w:b/>
          <w:color w:val="000000"/>
          <w:szCs w:val="21"/>
        </w:rPr>
        <w:t>年度经审计的财务报告或</w:t>
      </w:r>
      <w:r>
        <w:rPr>
          <w:rStyle w:val="38"/>
          <w:rFonts w:hint="eastAsia" w:ascii="宋体" w:hAnsi="宋体"/>
          <w:b/>
          <w:color w:val="000000"/>
          <w:szCs w:val="21"/>
          <w:lang w:val="en-US" w:eastAsia="zh-CN"/>
        </w:rPr>
        <w:t>投标截止时间前六个月内</w:t>
      </w:r>
      <w:r>
        <w:rPr>
          <w:rStyle w:val="38"/>
          <w:rFonts w:hint="eastAsia" w:ascii="宋体" w:hAnsi="宋体"/>
          <w:b/>
          <w:color w:val="000000"/>
          <w:szCs w:val="21"/>
        </w:rPr>
        <w:t>开户银行出具的资信证明及开户证明材料或政府采购专业担保机构出具的投标担保函；</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2" w:firstLineChars="200"/>
        <w:rPr>
          <w:rStyle w:val="38"/>
          <w:rFonts w:ascii="宋体"/>
          <w:b/>
          <w:color w:val="000000"/>
          <w:szCs w:val="21"/>
          <w:u w:val="single" w:color="000000"/>
        </w:rPr>
      </w:pPr>
      <w:r>
        <w:rPr>
          <w:rStyle w:val="38"/>
          <w:rFonts w:hint="eastAsia" w:ascii="宋体" w:hAnsi="宋体"/>
          <w:b/>
          <w:color w:val="000000"/>
          <w:szCs w:val="21"/>
          <w:u w:val="single" w:color="000000"/>
        </w:rPr>
        <w:t>上述资格审查资料按招标文件要求在投标文件中提供，投标人未按招标文件规定提供齐全且合法有效的资格审查资料的，按无效投标处理。</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2" w:firstLineChars="200"/>
        <w:rPr>
          <w:rStyle w:val="38"/>
          <w:rFonts w:ascii="宋体"/>
          <w:b/>
          <w:color w:val="000000"/>
          <w:szCs w:val="21"/>
          <w:u w:val="single" w:color="000000"/>
        </w:rPr>
      </w:pPr>
      <w:r>
        <w:rPr>
          <w:rStyle w:val="38"/>
          <w:rFonts w:hint="eastAsia" w:ascii="宋体" w:hAnsi="宋体"/>
          <w:b/>
          <w:color w:val="000000"/>
          <w:szCs w:val="21"/>
        </w:rPr>
        <w:t>（</w:t>
      </w:r>
      <w:r>
        <w:rPr>
          <w:rStyle w:val="38"/>
          <w:rFonts w:hint="eastAsia" w:ascii="宋体" w:hAnsi="宋体"/>
          <w:b/>
          <w:color w:val="000000"/>
          <w:szCs w:val="21"/>
          <w:lang w:val="en-US" w:eastAsia="zh-CN"/>
        </w:rPr>
        <w:t>7</w:t>
      </w:r>
      <w:r>
        <w:rPr>
          <w:rStyle w:val="38"/>
          <w:rFonts w:hint="eastAsia" w:ascii="宋体" w:hAnsi="宋体"/>
          <w:b/>
          <w:color w:val="000000"/>
          <w:szCs w:val="21"/>
        </w:rPr>
        <w:t>）投标人不得为</w:t>
      </w:r>
      <w:r>
        <w:rPr>
          <w:rStyle w:val="38"/>
          <w:rFonts w:hint="eastAsia" w:ascii="宋体"/>
          <w:b/>
          <w:color w:val="000000"/>
          <w:szCs w:val="21"/>
        </w:rPr>
        <w:t>“</w:t>
      </w:r>
      <w:r>
        <w:rPr>
          <w:rStyle w:val="38"/>
          <w:rFonts w:hint="eastAsia" w:ascii="宋体" w:hAnsi="宋体"/>
          <w:b/>
          <w:color w:val="000000"/>
          <w:szCs w:val="21"/>
        </w:rPr>
        <w:t>信用中国</w:t>
      </w:r>
      <w:r>
        <w:rPr>
          <w:rStyle w:val="38"/>
          <w:rFonts w:hint="eastAsia" w:ascii="宋体"/>
          <w:b/>
          <w:color w:val="000000"/>
          <w:szCs w:val="21"/>
        </w:rPr>
        <w:t>”</w:t>
      </w:r>
      <w:r>
        <w:rPr>
          <w:rStyle w:val="38"/>
          <w:rFonts w:hint="eastAsia" w:ascii="宋体" w:hAnsi="宋体"/>
          <w:b/>
          <w:color w:val="000000"/>
          <w:szCs w:val="21"/>
        </w:rPr>
        <w:t>网（</w:t>
      </w:r>
      <w:r>
        <w:rPr>
          <w:rStyle w:val="38"/>
          <w:rFonts w:ascii="宋体" w:hAnsi="宋体"/>
          <w:b/>
          <w:color w:val="000000"/>
          <w:szCs w:val="21"/>
        </w:rPr>
        <w:t>www.creditchina.gov.cn</w:t>
      </w:r>
      <w:r>
        <w:rPr>
          <w:rStyle w:val="38"/>
          <w:rFonts w:hint="eastAsia" w:ascii="宋体" w:hAnsi="宋体"/>
          <w:b/>
          <w:color w:val="000000"/>
          <w:szCs w:val="21"/>
        </w:rPr>
        <w:t>）中列入失信被执行人和重大税收违法失信主体的供应商，不得为中国政府采购网（</w:t>
      </w:r>
      <w:r>
        <w:rPr>
          <w:rStyle w:val="38"/>
          <w:rFonts w:ascii="宋体" w:hAnsi="宋体"/>
          <w:b/>
          <w:color w:val="000000"/>
          <w:szCs w:val="21"/>
        </w:rPr>
        <w:t>www.ccgp.gov.cn</w:t>
      </w:r>
      <w:r>
        <w:rPr>
          <w:rStyle w:val="38"/>
          <w:rFonts w:hint="eastAsia" w:ascii="宋体" w:hAnsi="宋体"/>
          <w:b/>
          <w:color w:val="000000"/>
          <w:szCs w:val="21"/>
        </w:rPr>
        <w:t>）政府采购严重违法失信行为记录名单中被财政部门禁止参加政府采购活动的供应商。（以采购代理机构开标当天网站查询结果为准，如相关失信记录已失效，需提供相关证明资料）</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2" w:firstLineChars="200"/>
        <w:rPr>
          <w:rStyle w:val="38"/>
          <w:rFonts w:ascii="宋体"/>
          <w:b/>
          <w:color w:val="000000"/>
          <w:szCs w:val="21"/>
          <w:lang w:val="zh-CN"/>
        </w:rPr>
      </w:pPr>
      <w:r>
        <w:rPr>
          <w:rStyle w:val="38"/>
          <w:rFonts w:ascii="宋体" w:hAnsi="宋体"/>
          <w:b/>
          <w:color w:val="000000"/>
          <w:szCs w:val="21"/>
          <w:lang w:val="zh-CN"/>
        </w:rPr>
        <w:t>9.</w:t>
      </w:r>
      <w:r>
        <w:rPr>
          <w:rStyle w:val="38"/>
          <w:rFonts w:hint="eastAsia" w:ascii="宋体" w:hAnsi="宋体"/>
          <w:b/>
          <w:color w:val="000000"/>
          <w:szCs w:val="21"/>
          <w:lang w:val="zh-CN"/>
        </w:rPr>
        <w:t>评标</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2" w:firstLineChars="200"/>
        <w:rPr>
          <w:rStyle w:val="38"/>
          <w:rFonts w:ascii="宋体"/>
          <w:b/>
          <w:color w:val="000000"/>
          <w:szCs w:val="21"/>
          <w:lang w:val="zh-CN"/>
        </w:rPr>
      </w:pPr>
      <w:r>
        <w:rPr>
          <w:rStyle w:val="38"/>
          <w:rFonts w:ascii="宋体" w:hAnsi="宋体"/>
          <w:b/>
          <w:color w:val="000000"/>
          <w:szCs w:val="21"/>
          <w:lang w:val="zh-CN"/>
        </w:rPr>
        <w:t xml:space="preserve">9.1 </w:t>
      </w:r>
      <w:r>
        <w:rPr>
          <w:rStyle w:val="38"/>
          <w:rFonts w:hint="eastAsia" w:ascii="宋体" w:hAnsi="宋体"/>
          <w:b/>
          <w:color w:val="000000"/>
          <w:szCs w:val="21"/>
          <w:lang w:val="zh-CN"/>
        </w:rPr>
        <w:t>评标委员会</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ascii="宋体" w:hAnsi="宋体"/>
          <w:color w:val="000000"/>
          <w:szCs w:val="21"/>
          <w:lang w:val="zh-CN"/>
        </w:rPr>
        <w:t xml:space="preserve">9.1.1 </w:t>
      </w:r>
      <w:r>
        <w:rPr>
          <w:rStyle w:val="38"/>
          <w:rFonts w:hint="eastAsia" w:ascii="宋体" w:hAnsi="宋体"/>
          <w:color w:val="000000"/>
          <w:szCs w:val="21"/>
          <w:lang w:val="zh-CN"/>
        </w:rPr>
        <w:t>评标由采购人依法组建的评标委员会负责。评标委员会的组成见投标人须知前附表。</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ascii="宋体" w:hAnsi="宋体"/>
          <w:color w:val="000000"/>
          <w:szCs w:val="21"/>
          <w:lang w:val="zh-CN"/>
        </w:rPr>
        <w:t xml:space="preserve">9.1.2 </w:t>
      </w:r>
      <w:r>
        <w:rPr>
          <w:rStyle w:val="38"/>
          <w:rFonts w:hint="eastAsia" w:ascii="宋体" w:hAnsi="宋体"/>
          <w:color w:val="000000"/>
          <w:szCs w:val="21"/>
          <w:lang w:val="zh-CN"/>
        </w:rPr>
        <w:t>评标委员会成员有下列情形之一的，应当回避：</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hint="eastAsia" w:ascii="宋体" w:hAnsi="宋体"/>
          <w:color w:val="000000"/>
          <w:szCs w:val="21"/>
          <w:lang w:val="zh-CN"/>
        </w:rPr>
        <w:t>（</w:t>
      </w:r>
      <w:r>
        <w:rPr>
          <w:rStyle w:val="38"/>
          <w:rFonts w:ascii="宋体" w:hAnsi="宋体"/>
          <w:color w:val="000000"/>
          <w:szCs w:val="21"/>
          <w:lang w:val="zh-CN"/>
        </w:rPr>
        <w:t>1</w:t>
      </w:r>
      <w:r>
        <w:rPr>
          <w:rStyle w:val="38"/>
          <w:rFonts w:hint="eastAsia" w:ascii="宋体" w:hAnsi="宋体"/>
          <w:color w:val="000000"/>
          <w:szCs w:val="21"/>
          <w:lang w:val="zh-CN"/>
        </w:rPr>
        <w:t>）参加采购活动前</w:t>
      </w:r>
      <w:r>
        <w:rPr>
          <w:rStyle w:val="38"/>
          <w:rFonts w:ascii="宋体" w:hAnsi="宋体"/>
          <w:color w:val="000000"/>
          <w:szCs w:val="21"/>
          <w:lang w:val="zh-CN"/>
        </w:rPr>
        <w:t>3</w:t>
      </w:r>
      <w:r>
        <w:rPr>
          <w:rStyle w:val="38"/>
          <w:rFonts w:hint="eastAsia" w:ascii="宋体" w:hAnsi="宋体"/>
          <w:color w:val="000000"/>
          <w:szCs w:val="21"/>
          <w:lang w:val="zh-CN"/>
        </w:rPr>
        <w:t>年内与投标人存在劳动关系；</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hint="eastAsia" w:ascii="宋体" w:hAnsi="宋体"/>
          <w:color w:val="000000"/>
          <w:szCs w:val="21"/>
          <w:lang w:val="zh-CN"/>
        </w:rPr>
        <w:t>（</w:t>
      </w:r>
      <w:r>
        <w:rPr>
          <w:rStyle w:val="38"/>
          <w:rFonts w:ascii="宋体" w:hAnsi="宋体"/>
          <w:color w:val="000000"/>
          <w:szCs w:val="21"/>
          <w:lang w:val="zh-CN"/>
        </w:rPr>
        <w:t>2</w:t>
      </w:r>
      <w:r>
        <w:rPr>
          <w:rStyle w:val="38"/>
          <w:rFonts w:hint="eastAsia" w:ascii="宋体" w:hAnsi="宋体"/>
          <w:color w:val="000000"/>
          <w:szCs w:val="21"/>
          <w:lang w:val="zh-CN"/>
        </w:rPr>
        <w:t>）参加采购活动前</w:t>
      </w:r>
      <w:r>
        <w:rPr>
          <w:rStyle w:val="38"/>
          <w:rFonts w:ascii="宋体" w:hAnsi="宋体"/>
          <w:color w:val="000000"/>
          <w:szCs w:val="21"/>
          <w:lang w:val="zh-CN"/>
        </w:rPr>
        <w:t>3</w:t>
      </w:r>
      <w:r>
        <w:rPr>
          <w:rStyle w:val="38"/>
          <w:rFonts w:hint="eastAsia" w:ascii="宋体" w:hAnsi="宋体"/>
          <w:color w:val="000000"/>
          <w:szCs w:val="21"/>
          <w:lang w:val="zh-CN"/>
        </w:rPr>
        <w:t>年内担任投标人的董事、监事；</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hint="eastAsia" w:ascii="宋体" w:hAnsi="宋体"/>
          <w:color w:val="000000"/>
          <w:szCs w:val="21"/>
          <w:lang w:val="zh-CN"/>
        </w:rPr>
        <w:t>（</w:t>
      </w:r>
      <w:r>
        <w:rPr>
          <w:rStyle w:val="38"/>
          <w:rFonts w:ascii="宋体" w:hAnsi="宋体"/>
          <w:color w:val="000000"/>
          <w:szCs w:val="21"/>
          <w:lang w:val="zh-CN"/>
        </w:rPr>
        <w:t>3</w:t>
      </w:r>
      <w:r>
        <w:rPr>
          <w:rStyle w:val="38"/>
          <w:rFonts w:hint="eastAsia" w:ascii="宋体" w:hAnsi="宋体"/>
          <w:color w:val="000000"/>
          <w:szCs w:val="21"/>
          <w:lang w:val="zh-CN"/>
        </w:rPr>
        <w:t>）参加采购活动前</w:t>
      </w:r>
      <w:r>
        <w:rPr>
          <w:rStyle w:val="38"/>
          <w:rFonts w:ascii="宋体" w:hAnsi="宋体"/>
          <w:color w:val="000000"/>
          <w:szCs w:val="21"/>
          <w:lang w:val="zh-CN"/>
        </w:rPr>
        <w:t>3</w:t>
      </w:r>
      <w:r>
        <w:rPr>
          <w:rStyle w:val="38"/>
          <w:rFonts w:hint="eastAsia" w:ascii="宋体" w:hAnsi="宋体"/>
          <w:color w:val="000000"/>
          <w:szCs w:val="21"/>
          <w:lang w:val="zh-CN"/>
        </w:rPr>
        <w:t>年内是投标人的控股股东或者实际控制人；</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hint="eastAsia" w:ascii="宋体" w:hAnsi="宋体"/>
          <w:color w:val="000000"/>
          <w:szCs w:val="21"/>
          <w:lang w:val="zh-CN"/>
        </w:rPr>
        <w:t>（</w:t>
      </w:r>
      <w:r>
        <w:rPr>
          <w:rStyle w:val="38"/>
          <w:rFonts w:ascii="宋体" w:hAnsi="宋体"/>
          <w:color w:val="000000"/>
          <w:szCs w:val="21"/>
          <w:lang w:val="zh-CN"/>
        </w:rPr>
        <w:t>4</w:t>
      </w:r>
      <w:r>
        <w:rPr>
          <w:rStyle w:val="38"/>
          <w:rFonts w:hint="eastAsia" w:ascii="宋体" w:hAnsi="宋体"/>
          <w:color w:val="000000"/>
          <w:szCs w:val="21"/>
          <w:lang w:val="zh-CN"/>
        </w:rPr>
        <w:t>）与投标人的法定代表人或者负责人有夫妻、直系血亲、三代以内旁系血亲或者近姻亲关系；</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hint="eastAsia" w:ascii="宋体" w:hAnsi="宋体"/>
          <w:color w:val="000000"/>
          <w:szCs w:val="21"/>
          <w:lang w:val="zh-CN"/>
        </w:rPr>
        <w:t>（</w:t>
      </w:r>
      <w:r>
        <w:rPr>
          <w:rStyle w:val="38"/>
          <w:rFonts w:ascii="宋体" w:hAnsi="宋体"/>
          <w:color w:val="000000"/>
          <w:szCs w:val="21"/>
          <w:lang w:val="zh-CN"/>
        </w:rPr>
        <w:t>5</w:t>
      </w:r>
      <w:r>
        <w:rPr>
          <w:rStyle w:val="38"/>
          <w:rFonts w:hint="eastAsia" w:ascii="宋体" w:hAnsi="宋体"/>
          <w:color w:val="000000"/>
          <w:szCs w:val="21"/>
          <w:lang w:val="zh-CN"/>
        </w:rPr>
        <w:t>）与投标人有其他可能影响政府采购活动公平、公正进行的关系。</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ascii="宋体" w:hAnsi="宋体"/>
          <w:color w:val="000000"/>
          <w:szCs w:val="21"/>
          <w:lang w:val="zh-CN"/>
        </w:rPr>
        <w:t xml:space="preserve">9.1.3 </w:t>
      </w:r>
      <w:r>
        <w:rPr>
          <w:rStyle w:val="38"/>
          <w:rFonts w:hint="eastAsia" w:ascii="宋体" w:hAnsi="宋体"/>
          <w:color w:val="000000"/>
          <w:szCs w:val="21"/>
          <w:lang w:val="zh-CN"/>
        </w:rPr>
        <w:t>评标过程中，评标委员会成员有回避事由、擅离职守或者因健康等原因不能继续评标的，采购人有权更换。被更换的评标委员会成员作出的评审结论无效，由更换后的评标委员会成员重新进行评审。</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2" w:firstLineChars="200"/>
        <w:rPr>
          <w:rStyle w:val="38"/>
          <w:rFonts w:ascii="宋体"/>
          <w:b/>
          <w:color w:val="000000"/>
          <w:szCs w:val="21"/>
          <w:lang w:val="zh-CN"/>
        </w:rPr>
      </w:pPr>
      <w:r>
        <w:rPr>
          <w:rStyle w:val="38"/>
          <w:rFonts w:ascii="宋体" w:hAnsi="宋体"/>
          <w:b/>
          <w:color w:val="000000"/>
          <w:szCs w:val="21"/>
          <w:lang w:val="zh-CN"/>
        </w:rPr>
        <w:t xml:space="preserve">9.2 </w:t>
      </w:r>
      <w:r>
        <w:rPr>
          <w:rStyle w:val="38"/>
          <w:rFonts w:hint="eastAsia" w:ascii="宋体" w:hAnsi="宋体"/>
          <w:b/>
          <w:color w:val="000000"/>
          <w:szCs w:val="21"/>
          <w:lang w:val="zh-CN"/>
        </w:rPr>
        <w:t>评标原则</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hint="eastAsia" w:ascii="宋体" w:hAnsi="宋体"/>
          <w:color w:val="000000"/>
          <w:szCs w:val="21"/>
          <w:lang w:val="zh-CN"/>
        </w:rPr>
        <w:t>评标活动遵循公平、公正、科学和择优的原则。</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2" w:firstLineChars="200"/>
        <w:rPr>
          <w:rStyle w:val="38"/>
          <w:rFonts w:ascii="宋体"/>
          <w:b/>
          <w:color w:val="000000"/>
          <w:szCs w:val="21"/>
          <w:lang w:val="zh-CN"/>
        </w:rPr>
      </w:pPr>
      <w:r>
        <w:rPr>
          <w:rStyle w:val="38"/>
          <w:rFonts w:ascii="宋体" w:hAnsi="宋体"/>
          <w:b/>
          <w:color w:val="000000"/>
          <w:szCs w:val="21"/>
          <w:lang w:val="zh-CN"/>
        </w:rPr>
        <w:t xml:space="preserve">9.3 </w:t>
      </w:r>
      <w:r>
        <w:rPr>
          <w:rStyle w:val="38"/>
          <w:rFonts w:hint="eastAsia" w:ascii="宋体" w:hAnsi="宋体"/>
          <w:b/>
          <w:color w:val="000000"/>
          <w:szCs w:val="21"/>
          <w:lang w:val="zh-CN"/>
        </w:rPr>
        <w:t>评标</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ascii="宋体" w:hAnsi="宋体"/>
          <w:color w:val="000000"/>
          <w:szCs w:val="21"/>
          <w:lang w:val="zh-CN"/>
        </w:rPr>
        <w:t xml:space="preserve">9.3.1 </w:t>
      </w:r>
      <w:r>
        <w:rPr>
          <w:rStyle w:val="38"/>
          <w:rFonts w:hint="eastAsia" w:ascii="宋体" w:hAnsi="宋体"/>
          <w:color w:val="000000"/>
          <w:szCs w:val="21"/>
          <w:lang w:val="zh-CN"/>
        </w:rPr>
        <w:t>评标委员会按照第三章</w:t>
      </w:r>
      <w:r>
        <w:rPr>
          <w:rStyle w:val="38"/>
          <w:rFonts w:hint="eastAsia" w:ascii="宋体"/>
          <w:color w:val="000000"/>
          <w:szCs w:val="21"/>
          <w:lang w:val="zh-CN"/>
        </w:rPr>
        <w:t>“</w:t>
      </w:r>
      <w:r>
        <w:rPr>
          <w:rStyle w:val="38"/>
          <w:rFonts w:hint="eastAsia" w:ascii="宋体" w:hAnsi="宋体"/>
          <w:color w:val="000000"/>
          <w:szCs w:val="21"/>
          <w:lang w:val="zh-CN"/>
        </w:rPr>
        <w:t>评标办法</w:t>
      </w:r>
      <w:r>
        <w:rPr>
          <w:rStyle w:val="38"/>
          <w:rFonts w:hint="eastAsia" w:ascii="宋体"/>
          <w:color w:val="000000"/>
          <w:szCs w:val="21"/>
          <w:lang w:val="zh-CN"/>
        </w:rPr>
        <w:t>”</w:t>
      </w:r>
      <w:r>
        <w:rPr>
          <w:rStyle w:val="38"/>
          <w:rFonts w:hint="eastAsia" w:ascii="宋体" w:hAnsi="宋体"/>
          <w:color w:val="000000"/>
          <w:szCs w:val="21"/>
          <w:lang w:val="zh-CN"/>
        </w:rPr>
        <w:t>规定的方法、评审因素、标准和程序对投标文件进行评审。第三章</w:t>
      </w:r>
      <w:r>
        <w:rPr>
          <w:rStyle w:val="38"/>
          <w:rFonts w:hint="eastAsia" w:ascii="宋体"/>
          <w:color w:val="000000"/>
          <w:szCs w:val="21"/>
          <w:lang w:val="zh-CN"/>
        </w:rPr>
        <w:t>“</w:t>
      </w:r>
      <w:r>
        <w:rPr>
          <w:rStyle w:val="38"/>
          <w:rFonts w:hint="eastAsia" w:ascii="宋体" w:hAnsi="宋体"/>
          <w:color w:val="000000"/>
          <w:szCs w:val="21"/>
          <w:lang w:val="zh-CN"/>
        </w:rPr>
        <w:t>评标办法</w:t>
      </w:r>
      <w:r>
        <w:rPr>
          <w:rStyle w:val="38"/>
          <w:rFonts w:hint="eastAsia" w:ascii="宋体"/>
          <w:color w:val="000000"/>
          <w:szCs w:val="21"/>
          <w:lang w:val="zh-CN"/>
        </w:rPr>
        <w:t>”</w:t>
      </w:r>
      <w:r>
        <w:rPr>
          <w:rStyle w:val="38"/>
          <w:rFonts w:hint="eastAsia" w:ascii="宋体" w:hAnsi="宋体"/>
          <w:color w:val="000000"/>
          <w:szCs w:val="21"/>
          <w:lang w:val="zh-CN"/>
        </w:rPr>
        <w:t>没有规定的方法、评审因素和标准，不作为评标依据。</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ascii="宋体" w:hAnsi="宋体"/>
          <w:color w:val="000000"/>
          <w:szCs w:val="21"/>
          <w:lang w:val="zh-CN"/>
        </w:rPr>
        <w:t xml:space="preserve">9.3.2 </w:t>
      </w:r>
      <w:r>
        <w:rPr>
          <w:rStyle w:val="38"/>
          <w:rFonts w:hint="eastAsia" w:ascii="宋体" w:hAnsi="宋体"/>
          <w:color w:val="000000"/>
          <w:szCs w:val="21"/>
          <w:lang w:val="zh-CN"/>
        </w:rPr>
        <w:t>评标完成后，评标委员会应当向采购人提交书面评标报告和中标候选人名单。评标委员会推荐中标候选人的人数见投标人须知前附表。</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2" w:firstLineChars="200"/>
        <w:rPr>
          <w:rStyle w:val="38"/>
          <w:rFonts w:ascii="宋体"/>
          <w:b/>
          <w:color w:val="000000"/>
          <w:szCs w:val="21"/>
          <w:lang w:val="zh-CN"/>
        </w:rPr>
      </w:pPr>
      <w:r>
        <w:rPr>
          <w:rStyle w:val="38"/>
          <w:rFonts w:ascii="宋体" w:hAnsi="宋体"/>
          <w:b/>
          <w:color w:val="000000"/>
          <w:szCs w:val="21"/>
          <w:lang w:val="zh-CN"/>
        </w:rPr>
        <w:t>10.</w:t>
      </w:r>
      <w:r>
        <w:rPr>
          <w:rStyle w:val="38"/>
          <w:rFonts w:hint="eastAsia" w:ascii="宋体" w:hAnsi="宋体"/>
          <w:b/>
          <w:color w:val="000000"/>
          <w:szCs w:val="21"/>
          <w:lang w:val="zh-CN"/>
        </w:rPr>
        <w:t>确定中标人</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2" w:firstLineChars="200"/>
        <w:rPr>
          <w:rStyle w:val="38"/>
          <w:rFonts w:ascii="宋体"/>
          <w:b/>
          <w:color w:val="000000"/>
          <w:szCs w:val="21"/>
          <w:lang w:val="zh-CN"/>
        </w:rPr>
      </w:pPr>
      <w:r>
        <w:rPr>
          <w:rStyle w:val="38"/>
          <w:rFonts w:ascii="宋体" w:hAnsi="宋体"/>
          <w:b/>
          <w:color w:val="000000"/>
          <w:szCs w:val="21"/>
          <w:lang w:val="zh-CN"/>
        </w:rPr>
        <w:t xml:space="preserve">10.1 </w:t>
      </w:r>
      <w:r>
        <w:rPr>
          <w:rStyle w:val="38"/>
          <w:rFonts w:hint="eastAsia" w:ascii="宋体" w:hAnsi="宋体"/>
          <w:b/>
          <w:color w:val="000000"/>
          <w:szCs w:val="21"/>
          <w:lang w:val="zh-CN"/>
        </w:rPr>
        <w:t>定标复函</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hint="eastAsia" w:ascii="宋体" w:hAnsi="宋体"/>
          <w:color w:val="000000"/>
          <w:szCs w:val="21"/>
          <w:lang w:val="zh-CN"/>
        </w:rPr>
        <w:t>采购人自收到评标报告之日起</w:t>
      </w:r>
      <w:r>
        <w:rPr>
          <w:rStyle w:val="38"/>
          <w:rFonts w:ascii="宋体" w:hAnsi="宋体"/>
          <w:color w:val="000000"/>
          <w:szCs w:val="21"/>
        </w:rPr>
        <w:t>4</w:t>
      </w:r>
      <w:r>
        <w:rPr>
          <w:rStyle w:val="38"/>
          <w:rFonts w:hint="eastAsia" w:ascii="宋体" w:hAnsi="宋体"/>
          <w:color w:val="000000"/>
          <w:szCs w:val="21"/>
          <w:lang w:val="zh-CN"/>
        </w:rPr>
        <w:t>个工作日内，在评标报告确定的中标候选人名单中按顺序确定中标人，复函采购代理机构。</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
          <w:color w:val="000000"/>
          <w:szCs w:val="21"/>
          <w:lang w:val="zh-CN"/>
        </w:rPr>
      </w:pPr>
      <w:r>
        <w:rPr>
          <w:rStyle w:val="38"/>
          <w:rFonts w:ascii="宋体" w:hAnsi="宋体"/>
          <w:b/>
          <w:color w:val="000000"/>
          <w:szCs w:val="21"/>
          <w:lang w:val="zh-CN"/>
        </w:rPr>
        <w:t xml:space="preserve">    10.2 </w:t>
      </w:r>
      <w:r>
        <w:rPr>
          <w:rStyle w:val="38"/>
          <w:rFonts w:hint="eastAsia" w:ascii="宋体" w:hAnsi="宋体"/>
          <w:b/>
          <w:color w:val="000000"/>
          <w:szCs w:val="21"/>
          <w:lang w:val="zh-CN"/>
        </w:rPr>
        <w:t>中标公告</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hint="eastAsia" w:ascii="宋体" w:hAnsi="宋体"/>
          <w:color w:val="000000"/>
          <w:szCs w:val="21"/>
          <w:lang w:val="zh-CN"/>
        </w:rPr>
        <w:t>采购代理机构在收到采购人</w:t>
      </w:r>
      <w:r>
        <w:rPr>
          <w:rStyle w:val="38"/>
          <w:rFonts w:hint="eastAsia" w:ascii="宋体"/>
          <w:color w:val="000000"/>
          <w:szCs w:val="21"/>
          <w:lang w:val="zh-CN"/>
        </w:rPr>
        <w:t>“</w:t>
      </w:r>
      <w:r>
        <w:rPr>
          <w:rStyle w:val="38"/>
          <w:rFonts w:hint="eastAsia" w:ascii="宋体" w:hAnsi="宋体"/>
          <w:color w:val="000000"/>
          <w:szCs w:val="21"/>
          <w:lang w:val="zh-CN"/>
        </w:rPr>
        <w:t>定标复函</w:t>
      </w:r>
      <w:r>
        <w:rPr>
          <w:rStyle w:val="38"/>
          <w:rFonts w:hint="eastAsia" w:ascii="宋体"/>
          <w:color w:val="000000"/>
          <w:szCs w:val="21"/>
          <w:lang w:val="zh-CN"/>
        </w:rPr>
        <w:t>”</w:t>
      </w:r>
      <w:r>
        <w:rPr>
          <w:rStyle w:val="38"/>
          <w:rFonts w:hint="eastAsia" w:ascii="宋体" w:hAnsi="宋体"/>
          <w:color w:val="000000"/>
          <w:szCs w:val="21"/>
          <w:lang w:val="zh-CN"/>
        </w:rPr>
        <w:t>后按照投标人须知前附表规定的公告媒介和期限公告中标人。供应商可向采购代理机构查询其得分和排名。</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2" w:firstLineChars="200"/>
        <w:rPr>
          <w:rStyle w:val="38"/>
          <w:rFonts w:ascii="宋体"/>
          <w:b/>
          <w:color w:val="000000"/>
          <w:szCs w:val="21"/>
          <w:lang w:val="zh-CN"/>
        </w:rPr>
      </w:pPr>
      <w:r>
        <w:rPr>
          <w:rStyle w:val="38"/>
          <w:rFonts w:ascii="宋体" w:hAnsi="宋体"/>
          <w:b/>
          <w:color w:val="000000"/>
          <w:szCs w:val="21"/>
          <w:lang w:val="zh-CN"/>
        </w:rPr>
        <w:t xml:space="preserve">10.3 </w:t>
      </w:r>
      <w:r>
        <w:rPr>
          <w:rStyle w:val="38"/>
          <w:rFonts w:hint="eastAsia" w:ascii="宋体" w:hAnsi="宋体"/>
          <w:b/>
          <w:color w:val="000000"/>
          <w:szCs w:val="21"/>
          <w:lang w:val="zh-CN"/>
        </w:rPr>
        <w:t>中标通知</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hint="eastAsia" w:ascii="宋体" w:hAnsi="宋体"/>
          <w:color w:val="000000"/>
          <w:szCs w:val="21"/>
          <w:lang w:val="zh-CN"/>
        </w:rPr>
        <w:t>在公告中标结果的同时，采购人向中标人发出中标通知书。</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2" w:firstLineChars="200"/>
        <w:rPr>
          <w:rStyle w:val="38"/>
          <w:rFonts w:ascii="宋体"/>
          <w:b/>
          <w:color w:val="000000"/>
          <w:szCs w:val="21"/>
          <w:lang w:val="zh-CN"/>
        </w:rPr>
      </w:pPr>
      <w:r>
        <w:rPr>
          <w:rStyle w:val="38"/>
          <w:rFonts w:ascii="宋体" w:hAnsi="宋体"/>
          <w:b/>
          <w:color w:val="000000"/>
          <w:szCs w:val="21"/>
          <w:lang w:val="zh-CN"/>
        </w:rPr>
        <w:t>11.</w:t>
      </w:r>
      <w:r>
        <w:rPr>
          <w:rStyle w:val="38"/>
          <w:rFonts w:hint="eastAsia" w:ascii="宋体" w:hAnsi="宋体"/>
          <w:b/>
          <w:color w:val="000000"/>
          <w:szCs w:val="21"/>
          <w:lang w:val="zh-CN"/>
        </w:rPr>
        <w:t>质疑投诉</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2" w:firstLineChars="200"/>
        <w:rPr>
          <w:rStyle w:val="38"/>
          <w:rFonts w:ascii="宋体"/>
          <w:b/>
          <w:color w:val="000000"/>
          <w:szCs w:val="21"/>
        </w:rPr>
      </w:pPr>
      <w:r>
        <w:rPr>
          <w:rStyle w:val="38"/>
          <w:rFonts w:ascii="宋体" w:hAnsi="宋体"/>
          <w:b/>
          <w:color w:val="000000"/>
          <w:szCs w:val="21"/>
        </w:rPr>
        <w:t xml:space="preserve">11.1 </w:t>
      </w:r>
      <w:r>
        <w:rPr>
          <w:rStyle w:val="38"/>
          <w:rFonts w:hint="eastAsia" w:ascii="宋体" w:hAnsi="宋体"/>
          <w:b/>
          <w:color w:val="000000"/>
          <w:szCs w:val="21"/>
        </w:rPr>
        <w:t>质疑</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ascii="宋体" w:hAnsi="宋体"/>
          <w:color w:val="000000"/>
          <w:szCs w:val="21"/>
          <w:lang w:val="zh-CN"/>
        </w:rPr>
        <w:t xml:space="preserve">11.1.1 </w:t>
      </w:r>
      <w:r>
        <w:rPr>
          <w:rStyle w:val="38"/>
          <w:rFonts w:hint="eastAsia" w:ascii="宋体" w:hAnsi="宋体"/>
          <w:color w:val="000000"/>
          <w:szCs w:val="21"/>
          <w:lang w:val="zh-CN"/>
        </w:rPr>
        <w:t>投标人认为招标文件、采购过程和中标结果使自己的权益受到损害的，可以在知道或者应知其权益受到损害之日起七个工作日内</w:t>
      </w:r>
      <w:r>
        <w:rPr>
          <w:rStyle w:val="38"/>
          <w:rFonts w:hint="eastAsia" w:ascii="宋体" w:hAnsi="宋体" w:cs="宋体"/>
          <w:bCs/>
          <w:color w:val="000000"/>
          <w:kern w:val="0"/>
          <w:szCs w:val="21"/>
        </w:rPr>
        <w:t>一次性提出针对同一采购程序环节的质疑</w:t>
      </w:r>
      <w:r>
        <w:rPr>
          <w:rStyle w:val="38"/>
          <w:rFonts w:hint="eastAsia" w:ascii="宋体" w:hAnsi="宋体"/>
          <w:color w:val="000000"/>
          <w:szCs w:val="21"/>
          <w:lang w:val="zh-CN"/>
        </w:rPr>
        <w:t>，以书面形式向采购人提出质疑。（质疑函格式见附件）</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ascii="宋体" w:hAnsi="宋体"/>
          <w:color w:val="000000"/>
          <w:szCs w:val="21"/>
          <w:lang w:val="zh-CN"/>
        </w:rPr>
        <w:t xml:space="preserve">11.1.2 </w:t>
      </w:r>
      <w:r>
        <w:rPr>
          <w:rStyle w:val="38"/>
          <w:rFonts w:hint="eastAsia" w:ascii="宋体" w:hAnsi="宋体"/>
          <w:color w:val="000000"/>
          <w:szCs w:val="21"/>
          <w:lang w:val="zh-CN"/>
        </w:rPr>
        <w:t>提出质疑的应当是参与所质疑项目采购活动的投标人。</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ascii="宋体" w:hAnsi="宋体"/>
          <w:color w:val="000000"/>
          <w:szCs w:val="21"/>
          <w:lang w:val="zh-CN"/>
        </w:rPr>
        <w:t xml:space="preserve">11.1.3 </w:t>
      </w:r>
      <w:r>
        <w:rPr>
          <w:rStyle w:val="38"/>
          <w:rFonts w:hint="eastAsia" w:ascii="宋体" w:hAnsi="宋体"/>
          <w:color w:val="000000"/>
          <w:szCs w:val="21"/>
          <w:lang w:val="zh-CN"/>
        </w:rPr>
        <w:t>提出质疑应当提交质疑函和必要的证明材料。质疑函应当包括下列内容：</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hint="eastAsia" w:ascii="宋体" w:hAnsi="宋体"/>
          <w:color w:val="000000"/>
          <w:szCs w:val="21"/>
          <w:lang w:val="zh-CN"/>
        </w:rPr>
        <w:t>（</w:t>
      </w:r>
      <w:r>
        <w:rPr>
          <w:rStyle w:val="38"/>
          <w:rFonts w:ascii="宋体" w:hAnsi="宋体"/>
          <w:color w:val="000000"/>
          <w:szCs w:val="21"/>
          <w:lang w:val="zh-CN"/>
        </w:rPr>
        <w:t>1</w:t>
      </w:r>
      <w:r>
        <w:rPr>
          <w:rStyle w:val="38"/>
          <w:rFonts w:hint="eastAsia" w:ascii="宋体" w:hAnsi="宋体"/>
          <w:color w:val="000000"/>
          <w:szCs w:val="21"/>
          <w:lang w:val="zh-CN"/>
        </w:rPr>
        <w:t>）投标人的姓名或者名称、地址、邮编、联系人及联系电话；</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hint="eastAsia" w:ascii="宋体" w:hAnsi="宋体"/>
          <w:color w:val="000000"/>
          <w:szCs w:val="21"/>
          <w:lang w:val="zh-CN"/>
        </w:rPr>
        <w:t>（</w:t>
      </w:r>
      <w:r>
        <w:rPr>
          <w:rStyle w:val="38"/>
          <w:rFonts w:ascii="宋体" w:hAnsi="宋体"/>
          <w:color w:val="000000"/>
          <w:szCs w:val="21"/>
          <w:lang w:val="zh-CN"/>
        </w:rPr>
        <w:t>2</w:t>
      </w:r>
      <w:r>
        <w:rPr>
          <w:rStyle w:val="38"/>
          <w:rFonts w:hint="eastAsia" w:ascii="宋体" w:hAnsi="宋体"/>
          <w:color w:val="000000"/>
          <w:szCs w:val="21"/>
          <w:lang w:val="zh-CN"/>
        </w:rPr>
        <w:t>）质疑项目的名称、编号；</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hint="eastAsia" w:ascii="宋体" w:hAnsi="宋体"/>
          <w:color w:val="000000"/>
          <w:szCs w:val="21"/>
          <w:lang w:val="zh-CN"/>
        </w:rPr>
        <w:t>（</w:t>
      </w:r>
      <w:r>
        <w:rPr>
          <w:rStyle w:val="38"/>
          <w:rFonts w:ascii="宋体" w:hAnsi="宋体"/>
          <w:color w:val="000000"/>
          <w:szCs w:val="21"/>
          <w:lang w:val="zh-CN"/>
        </w:rPr>
        <w:t>3</w:t>
      </w:r>
      <w:r>
        <w:rPr>
          <w:rStyle w:val="38"/>
          <w:rFonts w:hint="eastAsia" w:ascii="宋体" w:hAnsi="宋体"/>
          <w:color w:val="000000"/>
          <w:szCs w:val="21"/>
          <w:lang w:val="zh-CN"/>
        </w:rPr>
        <w:t>）具体、明确的质疑事项和与质疑事项相关的请求；</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hint="eastAsia" w:ascii="宋体" w:hAnsi="宋体"/>
          <w:color w:val="000000"/>
          <w:szCs w:val="21"/>
          <w:lang w:val="zh-CN"/>
        </w:rPr>
        <w:t>（</w:t>
      </w:r>
      <w:r>
        <w:rPr>
          <w:rStyle w:val="38"/>
          <w:rFonts w:ascii="宋体" w:hAnsi="宋体"/>
          <w:color w:val="000000"/>
          <w:szCs w:val="21"/>
          <w:lang w:val="zh-CN"/>
        </w:rPr>
        <w:t>4</w:t>
      </w:r>
      <w:r>
        <w:rPr>
          <w:rStyle w:val="38"/>
          <w:rFonts w:hint="eastAsia" w:ascii="宋体" w:hAnsi="宋体"/>
          <w:color w:val="000000"/>
          <w:szCs w:val="21"/>
          <w:lang w:val="zh-CN"/>
        </w:rPr>
        <w:t>）事实依据；</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hint="eastAsia" w:ascii="宋体" w:hAnsi="宋体"/>
          <w:color w:val="000000"/>
          <w:szCs w:val="21"/>
          <w:lang w:val="zh-CN"/>
        </w:rPr>
        <w:t>（</w:t>
      </w:r>
      <w:r>
        <w:rPr>
          <w:rStyle w:val="38"/>
          <w:rFonts w:ascii="宋体" w:hAnsi="宋体"/>
          <w:color w:val="000000"/>
          <w:szCs w:val="21"/>
          <w:lang w:val="zh-CN"/>
        </w:rPr>
        <w:t>5</w:t>
      </w:r>
      <w:r>
        <w:rPr>
          <w:rStyle w:val="38"/>
          <w:rFonts w:hint="eastAsia" w:ascii="宋体" w:hAnsi="宋体"/>
          <w:color w:val="000000"/>
          <w:szCs w:val="21"/>
          <w:lang w:val="zh-CN"/>
        </w:rPr>
        <w:t>）必要的法律依据；</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hint="eastAsia" w:ascii="宋体" w:hAnsi="宋体"/>
          <w:color w:val="000000"/>
          <w:szCs w:val="21"/>
          <w:lang w:val="zh-CN"/>
        </w:rPr>
        <w:t>（</w:t>
      </w:r>
      <w:r>
        <w:rPr>
          <w:rStyle w:val="38"/>
          <w:rFonts w:ascii="宋体" w:hAnsi="宋体"/>
          <w:color w:val="000000"/>
          <w:szCs w:val="21"/>
          <w:lang w:val="zh-CN"/>
        </w:rPr>
        <w:t>6</w:t>
      </w:r>
      <w:r>
        <w:rPr>
          <w:rStyle w:val="38"/>
          <w:rFonts w:hint="eastAsia" w:ascii="宋体" w:hAnsi="宋体"/>
          <w:color w:val="000000"/>
          <w:szCs w:val="21"/>
          <w:lang w:val="zh-CN"/>
        </w:rPr>
        <w:t>）提出质疑的日期。</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hint="eastAsia" w:ascii="宋体" w:hAnsi="宋体"/>
          <w:color w:val="000000"/>
          <w:szCs w:val="21"/>
          <w:lang w:val="zh-CN"/>
        </w:rPr>
        <w:t>投标人为自然人的，应当由本人签字；投标人为法人或者其他组织的，应当由法定代表人、主要负责人，或者其授权代表签字或者盖章，并加盖公章。</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ascii="宋体" w:hAnsi="宋体"/>
          <w:color w:val="000000"/>
          <w:szCs w:val="21"/>
          <w:lang w:val="zh-CN"/>
        </w:rPr>
        <w:t xml:space="preserve">11.1.4 </w:t>
      </w:r>
      <w:r>
        <w:rPr>
          <w:rStyle w:val="38"/>
          <w:rFonts w:hint="eastAsia" w:ascii="宋体" w:hAnsi="宋体"/>
          <w:color w:val="000000"/>
          <w:szCs w:val="21"/>
          <w:lang w:val="zh-CN"/>
        </w:rPr>
        <w:t>投标人可以委托代理人进行质疑和投诉。其授权委托书应当载明代理人的姓名或者名称、代理事项、具体权限、期限和相关事项。投标人为自然人的，应当由本人签字；投标人为法人或者其他组织的，应当由法定代表人、主要负责人签字或者盖章，并加盖公章。代理人提出质疑和投诉，应当提交投标人签署的授权委托书。</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rPr>
      </w:pPr>
      <w:r>
        <w:rPr>
          <w:rStyle w:val="38"/>
          <w:rFonts w:ascii="宋体" w:hAnsi="宋体"/>
          <w:color w:val="000000"/>
          <w:szCs w:val="21"/>
          <w:lang w:val="zh-CN"/>
        </w:rPr>
        <w:t xml:space="preserve">11.1.5 </w:t>
      </w:r>
      <w:r>
        <w:rPr>
          <w:rStyle w:val="38"/>
          <w:rFonts w:hint="eastAsia" w:ascii="宋体" w:hAnsi="宋体"/>
          <w:color w:val="000000"/>
          <w:szCs w:val="21"/>
        </w:rPr>
        <w:t>有下列情形之一的，属于无效质疑：</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rPr>
      </w:pPr>
      <w:r>
        <w:rPr>
          <w:rStyle w:val="38"/>
          <w:rFonts w:hint="eastAsia" w:ascii="宋体"/>
          <w:color w:val="000000"/>
          <w:szCs w:val="21"/>
        </w:rPr>
        <w:t>①</w:t>
      </w:r>
      <w:r>
        <w:rPr>
          <w:rStyle w:val="38"/>
          <w:rFonts w:hint="eastAsia" w:ascii="宋体" w:hAnsi="宋体"/>
          <w:color w:val="000000"/>
          <w:szCs w:val="21"/>
        </w:rPr>
        <w:t>质疑人不是参与本次政府采购项目的供应商或潜在供应商；</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rPr>
      </w:pPr>
      <w:r>
        <w:rPr>
          <w:rStyle w:val="38"/>
          <w:rFonts w:hint="eastAsia" w:ascii="宋体"/>
          <w:color w:val="000000"/>
          <w:szCs w:val="21"/>
        </w:rPr>
        <w:t>②</w:t>
      </w:r>
      <w:r>
        <w:rPr>
          <w:rStyle w:val="38"/>
          <w:rFonts w:hint="eastAsia" w:ascii="宋体" w:hAnsi="宋体"/>
          <w:color w:val="000000"/>
          <w:szCs w:val="21"/>
        </w:rPr>
        <w:t>质疑人与质疑事项不存在利害关系的；</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rPr>
      </w:pPr>
      <w:r>
        <w:rPr>
          <w:rStyle w:val="38"/>
          <w:rFonts w:hint="eastAsia" w:ascii="宋体"/>
          <w:color w:val="000000"/>
          <w:szCs w:val="21"/>
        </w:rPr>
        <w:t>③</w:t>
      </w:r>
      <w:r>
        <w:rPr>
          <w:rStyle w:val="38"/>
          <w:rFonts w:hint="eastAsia" w:ascii="宋体" w:hAnsi="宋体"/>
          <w:color w:val="000000"/>
          <w:szCs w:val="21"/>
        </w:rPr>
        <w:t>未在法定期限内提出质疑的；</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rPr>
      </w:pPr>
      <w:r>
        <w:rPr>
          <w:rStyle w:val="38"/>
          <w:rFonts w:hint="eastAsia" w:ascii="宋体"/>
          <w:color w:val="000000"/>
          <w:szCs w:val="21"/>
        </w:rPr>
        <w:t>④</w:t>
      </w:r>
      <w:r>
        <w:rPr>
          <w:rStyle w:val="38"/>
          <w:rFonts w:hint="eastAsia" w:ascii="宋体" w:hAnsi="宋体"/>
          <w:color w:val="000000"/>
          <w:szCs w:val="21"/>
        </w:rPr>
        <w:t>质疑未以书面形式提出，或质疑函主要内容构成不完整的；</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rPr>
      </w:pPr>
      <w:r>
        <w:rPr>
          <w:rStyle w:val="38"/>
          <w:rFonts w:hint="eastAsia" w:ascii="宋体"/>
          <w:color w:val="000000"/>
          <w:szCs w:val="21"/>
        </w:rPr>
        <w:t>⑤</w:t>
      </w:r>
      <w:r>
        <w:rPr>
          <w:rStyle w:val="38"/>
          <w:rFonts w:hint="eastAsia" w:ascii="宋体" w:hAnsi="宋体"/>
          <w:color w:val="000000"/>
          <w:szCs w:val="21"/>
        </w:rPr>
        <w:t>质疑函没有合法有效的签字、盖章或授权的；</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rPr>
      </w:pPr>
      <w:r>
        <w:rPr>
          <w:rStyle w:val="38"/>
          <w:rFonts w:hint="eastAsia" w:ascii="宋体"/>
          <w:color w:val="000000"/>
          <w:szCs w:val="21"/>
        </w:rPr>
        <w:t>⑥</w:t>
      </w:r>
      <w:r>
        <w:rPr>
          <w:rStyle w:val="38"/>
          <w:rFonts w:hint="eastAsia" w:ascii="宋体" w:hAnsi="宋体"/>
          <w:color w:val="000000"/>
          <w:szCs w:val="21"/>
        </w:rPr>
        <w:t>以非法手段取得证据、材料的；</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rPr>
      </w:pPr>
      <w:r>
        <w:rPr>
          <w:rStyle w:val="38"/>
          <w:rFonts w:hint="eastAsia" w:ascii="宋体"/>
          <w:color w:val="000000"/>
          <w:szCs w:val="21"/>
        </w:rPr>
        <w:t>⑦</w:t>
      </w:r>
      <w:r>
        <w:rPr>
          <w:rStyle w:val="38"/>
          <w:rFonts w:hint="eastAsia" w:ascii="宋体" w:hAnsi="宋体"/>
          <w:color w:val="000000"/>
          <w:szCs w:val="21"/>
        </w:rPr>
        <w:t>质疑答复后，同一质疑人就同一事项再次提出质疑的；</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rPr>
      </w:pPr>
      <w:r>
        <w:rPr>
          <w:rStyle w:val="38"/>
          <w:rFonts w:hint="eastAsia" w:ascii="宋体"/>
          <w:color w:val="000000"/>
          <w:szCs w:val="21"/>
        </w:rPr>
        <w:t>⑧</w:t>
      </w:r>
      <w:r>
        <w:rPr>
          <w:rStyle w:val="38"/>
          <w:rFonts w:hint="eastAsia" w:ascii="宋体" w:hAnsi="宋体"/>
          <w:color w:val="000000"/>
          <w:szCs w:val="21"/>
        </w:rPr>
        <w:t>不符合法律、法规、规章和政府采购监管机构规定的其他条件的。</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rPr>
      </w:pPr>
      <w:r>
        <w:rPr>
          <w:rStyle w:val="38"/>
          <w:rFonts w:ascii="宋体" w:hAnsi="宋体"/>
          <w:color w:val="000000"/>
          <w:szCs w:val="21"/>
          <w:lang w:val="zh-CN"/>
        </w:rPr>
        <w:t xml:space="preserve">11.1.6 </w:t>
      </w:r>
      <w:r>
        <w:rPr>
          <w:rStyle w:val="38"/>
          <w:rFonts w:hint="eastAsia" w:ascii="宋体" w:hAnsi="宋体"/>
          <w:color w:val="000000"/>
          <w:szCs w:val="21"/>
          <w:lang w:val="zh-CN"/>
        </w:rPr>
        <w:t>投标人应按招标文件提供的质疑函格式提出质疑，</w:t>
      </w:r>
      <w:r>
        <w:rPr>
          <w:rStyle w:val="38"/>
          <w:rFonts w:hint="eastAsia" w:ascii="宋体" w:hAnsi="宋体"/>
          <w:color w:val="000000"/>
          <w:szCs w:val="21"/>
        </w:rPr>
        <w:t>符合要求的质疑，采购代理机构将予以受理并答复，具体联系方式如下：</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hint="eastAsia" w:ascii="宋体" w:eastAsia="宋体"/>
          <w:color w:val="000000"/>
          <w:szCs w:val="21"/>
          <w:u w:val="single" w:color="000000"/>
          <w:lang w:eastAsia="zh-CN"/>
        </w:rPr>
      </w:pPr>
      <w:r>
        <w:rPr>
          <w:rStyle w:val="38"/>
          <w:rFonts w:hint="eastAsia" w:ascii="宋体" w:hAnsi="宋体"/>
          <w:color w:val="000000"/>
          <w:szCs w:val="21"/>
        </w:rPr>
        <w:t>联系人：</w:t>
      </w:r>
      <w:r>
        <w:rPr>
          <w:rStyle w:val="38"/>
          <w:rFonts w:hint="eastAsia" w:ascii="宋体" w:hAnsi="宋体"/>
          <w:color w:val="000000"/>
          <w:szCs w:val="21"/>
          <w:lang w:eastAsia="zh-CN"/>
        </w:rPr>
        <w:t>李小刚、达涛涛</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hint="eastAsia" w:ascii="宋体" w:eastAsia="宋体"/>
          <w:color w:val="000000"/>
          <w:szCs w:val="21"/>
          <w:lang w:eastAsia="zh-CN"/>
        </w:rPr>
      </w:pPr>
      <w:r>
        <w:rPr>
          <w:rStyle w:val="38"/>
          <w:rFonts w:hint="eastAsia" w:ascii="宋体" w:hAnsi="宋体"/>
          <w:color w:val="000000"/>
          <w:szCs w:val="21"/>
        </w:rPr>
        <w:t>联系电话：</w:t>
      </w:r>
      <w:r>
        <w:rPr>
          <w:rStyle w:val="38"/>
          <w:rFonts w:hint="eastAsia" w:ascii="宋体" w:hAnsi="宋体"/>
          <w:color w:val="000000"/>
          <w:szCs w:val="21"/>
          <w:lang w:eastAsia="zh-CN"/>
        </w:rPr>
        <w:t>029-89192999</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rPr>
      </w:pPr>
      <w:r>
        <w:rPr>
          <w:rStyle w:val="38"/>
          <w:rFonts w:hint="eastAsia" w:ascii="宋体" w:hAnsi="宋体"/>
          <w:color w:val="000000"/>
          <w:szCs w:val="21"/>
        </w:rPr>
        <w:t>地址：陕西省西安市雁塔区太白南路39号金石柏朗1203室</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rPr>
      </w:pPr>
      <w:r>
        <w:rPr>
          <w:rStyle w:val="38"/>
          <w:rFonts w:ascii="宋体" w:hAnsi="宋体"/>
          <w:color w:val="000000"/>
          <w:szCs w:val="21"/>
          <w:lang w:val="zh-CN"/>
        </w:rPr>
        <w:t xml:space="preserve">11.1.7 </w:t>
      </w:r>
      <w:r>
        <w:rPr>
          <w:rStyle w:val="38"/>
          <w:rFonts w:hint="eastAsia" w:ascii="宋体" w:hAnsi="宋体"/>
          <w:color w:val="000000"/>
          <w:szCs w:val="21"/>
        </w:rPr>
        <w:t>采购代理机构或采购人将在收到书面质疑后</w:t>
      </w:r>
      <w:r>
        <w:rPr>
          <w:rStyle w:val="38"/>
          <w:rFonts w:ascii="宋体" w:hAnsi="宋体"/>
          <w:color w:val="000000"/>
          <w:szCs w:val="21"/>
        </w:rPr>
        <w:t>7</w:t>
      </w:r>
      <w:r>
        <w:rPr>
          <w:rStyle w:val="38"/>
          <w:rFonts w:hint="eastAsia" w:ascii="宋体" w:hAnsi="宋体"/>
          <w:color w:val="000000"/>
          <w:szCs w:val="21"/>
        </w:rPr>
        <w:t>个工作日内做出答复，并以书面形式通知质疑人和其他有关投标人。</w:t>
      </w:r>
      <w:r>
        <w:rPr>
          <w:rStyle w:val="38"/>
          <w:rFonts w:ascii="宋体" w:hAnsi="宋体"/>
          <w:color w:val="000000"/>
          <w:szCs w:val="21"/>
        </w:rPr>
        <w:t xml:space="preserve"> </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rPr>
      </w:pPr>
      <w:r>
        <w:rPr>
          <w:rStyle w:val="38"/>
          <w:rFonts w:ascii="宋体" w:hAnsi="宋体"/>
          <w:color w:val="000000"/>
          <w:szCs w:val="21"/>
        </w:rPr>
        <w:t xml:space="preserve">11.2.2 </w:t>
      </w:r>
      <w:r>
        <w:rPr>
          <w:rStyle w:val="38"/>
          <w:rFonts w:hint="eastAsia" w:ascii="宋体" w:hAnsi="宋体"/>
          <w:color w:val="000000"/>
          <w:szCs w:val="21"/>
        </w:rPr>
        <w:t>投诉的事项不得超出已质疑事项的范围。</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2" w:firstLineChars="200"/>
        <w:rPr>
          <w:rStyle w:val="38"/>
          <w:rFonts w:ascii="宋体"/>
          <w:b/>
          <w:color w:val="000000"/>
          <w:szCs w:val="21"/>
        </w:rPr>
      </w:pPr>
      <w:r>
        <w:rPr>
          <w:rStyle w:val="38"/>
          <w:rFonts w:ascii="宋体" w:hAnsi="宋体"/>
          <w:b/>
          <w:color w:val="000000"/>
          <w:szCs w:val="21"/>
        </w:rPr>
        <w:t xml:space="preserve">11.2.3 </w:t>
      </w:r>
      <w:r>
        <w:rPr>
          <w:rStyle w:val="38"/>
          <w:rFonts w:hint="eastAsia" w:ascii="宋体" w:hAnsi="宋体"/>
          <w:b/>
          <w:color w:val="000000"/>
          <w:szCs w:val="21"/>
        </w:rPr>
        <w:t>投标人在全国范围</w:t>
      </w:r>
      <w:r>
        <w:rPr>
          <w:rStyle w:val="38"/>
          <w:rFonts w:ascii="宋体" w:hAnsi="宋体"/>
          <w:b/>
          <w:color w:val="000000"/>
          <w:szCs w:val="21"/>
        </w:rPr>
        <w:t>12</w:t>
      </w:r>
      <w:r>
        <w:rPr>
          <w:rStyle w:val="38"/>
          <w:rFonts w:hint="eastAsia" w:ascii="宋体" w:hAnsi="宋体"/>
          <w:b/>
          <w:color w:val="000000"/>
          <w:szCs w:val="21"/>
        </w:rPr>
        <w:t>个月内三次以上投诉查无实据的，由财政部门列入不良行为记录名单。投标人捏造事实、提供虚假材料或者以非法手段取得证明材料进行投诉的，由财政部门列入不良行为记录名单，禁止其</w:t>
      </w:r>
      <w:r>
        <w:rPr>
          <w:rStyle w:val="38"/>
          <w:rFonts w:ascii="宋体" w:hAnsi="宋体"/>
          <w:b/>
          <w:color w:val="000000"/>
          <w:szCs w:val="21"/>
        </w:rPr>
        <w:t>1</w:t>
      </w:r>
      <w:r>
        <w:rPr>
          <w:rStyle w:val="38"/>
          <w:rFonts w:hint="eastAsia" w:ascii="宋体" w:hAnsi="宋体"/>
          <w:b/>
          <w:color w:val="000000"/>
          <w:szCs w:val="21"/>
        </w:rPr>
        <w:t>至</w:t>
      </w:r>
      <w:r>
        <w:rPr>
          <w:rStyle w:val="38"/>
          <w:rFonts w:ascii="宋体" w:hAnsi="宋体"/>
          <w:b/>
          <w:color w:val="000000"/>
          <w:szCs w:val="21"/>
        </w:rPr>
        <w:t>3</w:t>
      </w:r>
      <w:r>
        <w:rPr>
          <w:rStyle w:val="38"/>
          <w:rFonts w:hint="eastAsia" w:ascii="宋体" w:hAnsi="宋体"/>
          <w:b/>
          <w:color w:val="000000"/>
          <w:szCs w:val="21"/>
        </w:rPr>
        <w:t>年内参加政府采购活动。</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2" w:firstLineChars="200"/>
        <w:rPr>
          <w:rStyle w:val="38"/>
          <w:rFonts w:ascii="宋体"/>
          <w:b/>
          <w:color w:val="000000"/>
          <w:szCs w:val="21"/>
          <w:lang w:val="zh-CN"/>
        </w:rPr>
      </w:pPr>
      <w:r>
        <w:rPr>
          <w:rStyle w:val="38"/>
          <w:rFonts w:ascii="宋体" w:hAnsi="宋体"/>
          <w:b/>
          <w:color w:val="000000"/>
          <w:szCs w:val="21"/>
          <w:lang w:val="zh-CN"/>
        </w:rPr>
        <w:t xml:space="preserve">12 </w:t>
      </w:r>
      <w:r>
        <w:rPr>
          <w:rStyle w:val="38"/>
          <w:rFonts w:hint="eastAsia" w:ascii="宋体" w:hAnsi="宋体"/>
          <w:b/>
          <w:color w:val="000000"/>
          <w:szCs w:val="21"/>
          <w:lang w:val="zh-CN"/>
        </w:rPr>
        <w:t>招标代理服务费</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hint="eastAsia" w:ascii="宋体" w:hAnsi="宋体"/>
          <w:b/>
          <w:bCs/>
          <w:color w:val="000000"/>
          <w:szCs w:val="21"/>
          <w:lang w:val="zh-CN"/>
        </w:rPr>
      </w:pPr>
      <w:r>
        <w:rPr>
          <w:rStyle w:val="38"/>
          <w:rFonts w:ascii="宋体" w:hAnsi="宋体"/>
          <w:color w:val="000000"/>
          <w:szCs w:val="21"/>
          <w:lang w:val="zh-CN"/>
        </w:rPr>
        <w:t>12.1</w:t>
      </w:r>
      <w:r>
        <w:rPr>
          <w:rStyle w:val="38"/>
          <w:rFonts w:ascii="宋体" w:hAnsi="宋体"/>
          <w:b/>
          <w:bCs/>
          <w:color w:val="000000"/>
          <w:szCs w:val="21"/>
          <w:lang w:val="zh-CN"/>
        </w:rPr>
        <w:t xml:space="preserve"> </w:t>
      </w:r>
      <w:r>
        <w:rPr>
          <w:rStyle w:val="38"/>
          <w:rFonts w:hint="eastAsia" w:ascii="宋体" w:hAnsi="宋体"/>
          <w:b/>
          <w:bCs/>
          <w:color w:val="000000"/>
          <w:szCs w:val="21"/>
          <w:lang w:val="zh-CN"/>
        </w:rPr>
        <w:t>招标代理服务费由</w:t>
      </w:r>
      <w:r>
        <w:rPr>
          <w:rStyle w:val="38"/>
          <w:rFonts w:hint="eastAsia" w:ascii="宋体" w:hAnsi="宋体"/>
          <w:b/>
          <w:bCs/>
          <w:color w:val="000000"/>
          <w:szCs w:val="21"/>
        </w:rPr>
        <w:t>中标</w:t>
      </w:r>
      <w:r>
        <w:rPr>
          <w:rStyle w:val="38"/>
          <w:rFonts w:hint="eastAsia" w:ascii="宋体" w:hAnsi="宋体"/>
          <w:b/>
          <w:bCs/>
          <w:color w:val="000000"/>
          <w:szCs w:val="21"/>
          <w:lang w:val="zh-CN"/>
        </w:rPr>
        <w:t>供应商负担，中标供应商应以</w:t>
      </w:r>
      <w:r>
        <w:rPr>
          <w:rStyle w:val="38"/>
          <w:rFonts w:hint="eastAsia" w:ascii="宋体" w:hAnsi="宋体"/>
          <w:b/>
          <w:bCs/>
          <w:color w:val="000000"/>
          <w:szCs w:val="21"/>
          <w:lang w:val="en-US" w:eastAsia="zh-CN"/>
        </w:rPr>
        <w:t>成交</w:t>
      </w:r>
      <w:r>
        <w:rPr>
          <w:rStyle w:val="38"/>
          <w:rFonts w:hint="eastAsia" w:ascii="宋体" w:hAnsi="宋体"/>
          <w:b/>
          <w:bCs/>
          <w:color w:val="000000"/>
          <w:szCs w:val="21"/>
          <w:lang w:val="zh-CN"/>
        </w:rPr>
        <w:t>金额为基数向</w:t>
      </w:r>
      <w:r>
        <w:rPr>
          <w:rStyle w:val="38"/>
          <w:rFonts w:hint="eastAsia" w:ascii="宋体" w:hAnsi="宋体"/>
          <w:b/>
          <w:bCs/>
          <w:color w:val="000000"/>
          <w:szCs w:val="21"/>
          <w:lang w:val="zh-CN" w:eastAsia="zh-CN"/>
        </w:rPr>
        <w:t>采购</w:t>
      </w:r>
      <w:r>
        <w:rPr>
          <w:rStyle w:val="38"/>
          <w:rFonts w:hint="eastAsia" w:ascii="宋体" w:hAnsi="宋体"/>
          <w:b/>
          <w:bCs/>
          <w:color w:val="000000"/>
          <w:szCs w:val="21"/>
          <w:lang w:val="zh-CN"/>
        </w:rPr>
        <w:t>代理</w:t>
      </w:r>
      <w:r>
        <w:rPr>
          <w:rStyle w:val="38"/>
          <w:rFonts w:hint="eastAsia" w:ascii="宋体" w:hAnsi="宋体"/>
          <w:b/>
          <w:bCs/>
          <w:color w:val="000000"/>
          <w:szCs w:val="21"/>
          <w:lang w:val="zh-CN" w:eastAsia="zh-CN"/>
        </w:rPr>
        <w:t>机构缴纳</w:t>
      </w:r>
      <w:r>
        <w:rPr>
          <w:rStyle w:val="38"/>
          <w:rFonts w:hint="eastAsia" w:ascii="宋体" w:hAnsi="宋体"/>
          <w:b/>
          <w:bCs/>
          <w:color w:val="000000"/>
          <w:szCs w:val="21"/>
          <w:lang w:val="zh-CN"/>
        </w:rPr>
        <w:t>招标代理服务费，交费金额参照国家计委颁布的《招标代理服务收费管理暂行办法》（计价格【2002】1980号）及发改办价格【2003】857号中的规定计取，采用差额定律累进法计算。</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ascii="宋体" w:hAnsi="宋体"/>
          <w:color w:val="000000"/>
          <w:szCs w:val="21"/>
          <w:lang w:val="zh-CN"/>
        </w:rPr>
        <w:t xml:space="preserve">12.2 </w:t>
      </w:r>
      <w:r>
        <w:rPr>
          <w:rStyle w:val="38"/>
          <w:rFonts w:hint="eastAsia" w:ascii="宋体" w:hAnsi="宋体"/>
          <w:color w:val="000000"/>
          <w:szCs w:val="21"/>
          <w:lang w:val="zh-CN"/>
        </w:rPr>
        <w:t>中标人在取得中标通知书前，以转账或现金形式向采购代理机构缴付招标代理服务费，招标代理服务费缴纳账号如下：</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2" w:firstLineChars="200"/>
        <w:rPr>
          <w:rStyle w:val="38"/>
          <w:rFonts w:hint="eastAsia" w:ascii="宋体" w:hAnsi="宋体"/>
          <w:b/>
          <w:bCs/>
          <w:color w:val="000000"/>
          <w:szCs w:val="21"/>
        </w:rPr>
      </w:pPr>
      <w:r>
        <w:rPr>
          <w:rStyle w:val="38"/>
          <w:rFonts w:hint="eastAsia" w:ascii="宋体" w:hAnsi="宋体"/>
          <w:b/>
          <w:bCs/>
          <w:color w:val="000000"/>
          <w:szCs w:val="21"/>
        </w:rPr>
        <w:t>开户名称：陕西慧科工程管理咨询有限公司</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2" w:firstLineChars="200"/>
        <w:rPr>
          <w:rStyle w:val="38"/>
          <w:rFonts w:hint="eastAsia" w:ascii="宋体" w:hAnsi="宋体"/>
          <w:b/>
          <w:bCs/>
          <w:color w:val="000000"/>
          <w:szCs w:val="21"/>
        </w:rPr>
      </w:pPr>
      <w:r>
        <w:rPr>
          <w:rStyle w:val="38"/>
          <w:rFonts w:hint="eastAsia" w:ascii="宋体" w:hAnsi="宋体"/>
          <w:b/>
          <w:bCs/>
          <w:color w:val="000000"/>
          <w:szCs w:val="21"/>
        </w:rPr>
        <w:t>开户银行：交通银行股份有限公司西安光华路支行</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2" w:firstLineChars="200"/>
        <w:rPr>
          <w:rStyle w:val="38"/>
          <w:rFonts w:ascii="宋体"/>
          <w:b/>
          <w:bCs/>
          <w:color w:val="000000"/>
          <w:szCs w:val="21"/>
          <w:lang w:val="zh-CN"/>
        </w:rPr>
      </w:pPr>
      <w:r>
        <w:rPr>
          <w:rStyle w:val="38"/>
          <w:rFonts w:hint="eastAsia" w:ascii="宋体" w:hAnsi="宋体"/>
          <w:b/>
          <w:bCs/>
          <w:color w:val="000000"/>
          <w:szCs w:val="21"/>
        </w:rPr>
        <w:t>账    号：611301135013001841428</w:t>
      </w:r>
      <w:r>
        <w:rPr>
          <w:rStyle w:val="38"/>
          <w:rFonts w:ascii="宋体" w:hAnsi="宋体"/>
          <w:b/>
          <w:bCs/>
          <w:color w:val="000000"/>
          <w:szCs w:val="21"/>
        </w:rPr>
        <w:t xml:space="preserve">  </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2" w:firstLineChars="200"/>
        <w:rPr>
          <w:rStyle w:val="38"/>
          <w:rFonts w:ascii="宋体"/>
          <w:b/>
          <w:color w:val="000000"/>
          <w:szCs w:val="21"/>
          <w:lang w:val="zh-CN"/>
        </w:rPr>
      </w:pPr>
      <w:r>
        <w:rPr>
          <w:rStyle w:val="38"/>
          <w:rFonts w:ascii="宋体" w:hAnsi="宋体"/>
          <w:b/>
          <w:color w:val="000000"/>
          <w:szCs w:val="21"/>
          <w:lang w:val="zh-CN"/>
        </w:rPr>
        <w:t>13.</w:t>
      </w:r>
      <w:r>
        <w:rPr>
          <w:rStyle w:val="38"/>
          <w:rFonts w:hint="eastAsia" w:ascii="宋体" w:hAnsi="宋体"/>
          <w:b/>
          <w:color w:val="000000"/>
          <w:szCs w:val="21"/>
          <w:lang w:val="zh-CN"/>
        </w:rPr>
        <w:t>合同授予</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2" w:firstLineChars="200"/>
        <w:rPr>
          <w:rStyle w:val="38"/>
          <w:rFonts w:ascii="宋体"/>
          <w:b/>
          <w:color w:val="000000"/>
          <w:szCs w:val="21"/>
          <w:lang w:val="zh-CN"/>
        </w:rPr>
      </w:pPr>
      <w:r>
        <w:rPr>
          <w:rStyle w:val="38"/>
          <w:rFonts w:ascii="宋体" w:hAnsi="宋体"/>
          <w:b/>
          <w:color w:val="000000"/>
          <w:szCs w:val="21"/>
          <w:lang w:val="zh-CN"/>
        </w:rPr>
        <w:t xml:space="preserve">13.1 </w:t>
      </w:r>
      <w:r>
        <w:rPr>
          <w:rStyle w:val="38"/>
          <w:rFonts w:hint="eastAsia" w:ascii="宋体" w:hAnsi="宋体"/>
          <w:b/>
          <w:color w:val="000000"/>
          <w:szCs w:val="21"/>
          <w:lang w:val="zh-CN"/>
        </w:rPr>
        <w:t>履约担保（如有）</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ascii="宋体" w:hAnsi="宋体"/>
          <w:color w:val="000000"/>
          <w:szCs w:val="21"/>
          <w:lang w:val="zh-CN"/>
        </w:rPr>
        <w:t xml:space="preserve">13.1.1 </w:t>
      </w:r>
      <w:r>
        <w:rPr>
          <w:rStyle w:val="38"/>
          <w:rFonts w:hint="eastAsia" w:ascii="宋体" w:hAnsi="宋体"/>
          <w:color w:val="000000"/>
          <w:szCs w:val="21"/>
          <w:lang w:val="zh-CN"/>
        </w:rPr>
        <w:t>在签订合同前，中标人应按投标人须知前附表规定的形式、金额向采购人提交履约保证金。联合体中标的，其履约保证金以联合体各方或者联合体中牵头人的名义提交。</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ascii="宋体" w:hAnsi="宋体"/>
          <w:color w:val="000000"/>
          <w:szCs w:val="21"/>
          <w:lang w:val="zh-CN"/>
        </w:rPr>
        <w:t xml:space="preserve">13.1.2 </w:t>
      </w:r>
      <w:r>
        <w:rPr>
          <w:rStyle w:val="38"/>
          <w:rFonts w:hint="eastAsia" w:ascii="宋体" w:hAnsi="宋体"/>
          <w:color w:val="000000"/>
          <w:szCs w:val="21"/>
          <w:lang w:val="zh-CN"/>
        </w:rPr>
        <w:t>中标人不能按本章第</w:t>
      </w:r>
      <w:r>
        <w:rPr>
          <w:rStyle w:val="38"/>
          <w:rFonts w:ascii="宋体" w:hAnsi="宋体"/>
          <w:color w:val="000000"/>
          <w:szCs w:val="21"/>
          <w:lang w:val="zh-CN"/>
        </w:rPr>
        <w:t>13.3.1</w:t>
      </w:r>
      <w:r>
        <w:rPr>
          <w:rStyle w:val="38"/>
          <w:rFonts w:hint="eastAsia" w:ascii="宋体" w:hAnsi="宋体"/>
          <w:color w:val="000000"/>
          <w:szCs w:val="21"/>
          <w:lang w:val="zh-CN"/>
        </w:rPr>
        <w:t>项要求提交履约保证金的，视为放弃中标，给采购人造成损失的予以赔偿。</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2" w:firstLineChars="200"/>
        <w:rPr>
          <w:rStyle w:val="38"/>
          <w:rFonts w:ascii="宋体"/>
          <w:b/>
          <w:color w:val="000000"/>
          <w:szCs w:val="21"/>
          <w:lang w:val="zh-CN"/>
        </w:rPr>
      </w:pPr>
      <w:r>
        <w:rPr>
          <w:rStyle w:val="38"/>
          <w:rFonts w:ascii="宋体" w:hAnsi="宋体"/>
          <w:b/>
          <w:color w:val="000000"/>
          <w:szCs w:val="21"/>
          <w:lang w:val="zh-CN"/>
        </w:rPr>
        <w:t xml:space="preserve">13.2 </w:t>
      </w:r>
      <w:r>
        <w:rPr>
          <w:rStyle w:val="38"/>
          <w:rFonts w:hint="eastAsia" w:ascii="宋体" w:hAnsi="宋体"/>
          <w:b/>
          <w:color w:val="000000"/>
          <w:szCs w:val="21"/>
          <w:lang w:val="zh-CN"/>
        </w:rPr>
        <w:t>签订合同</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ascii="宋体" w:hAnsi="宋体"/>
          <w:color w:val="000000"/>
          <w:szCs w:val="21"/>
          <w:lang w:val="zh-CN"/>
        </w:rPr>
        <w:t xml:space="preserve">13.2.1 </w:t>
      </w:r>
      <w:r>
        <w:rPr>
          <w:rStyle w:val="38"/>
          <w:rFonts w:hint="eastAsia" w:ascii="宋体" w:hAnsi="宋体"/>
          <w:color w:val="000000"/>
          <w:szCs w:val="21"/>
          <w:lang w:val="zh-CN"/>
        </w:rPr>
        <w:t>采购人和中标人应当在中标通知书发出之日起</w:t>
      </w:r>
      <w:r>
        <w:rPr>
          <w:rStyle w:val="38"/>
          <w:rFonts w:ascii="宋体" w:hAnsi="宋体"/>
          <w:color w:val="000000"/>
          <w:szCs w:val="21"/>
          <w:lang w:val="zh-CN"/>
        </w:rPr>
        <w:t>30</w:t>
      </w:r>
      <w:r>
        <w:rPr>
          <w:rStyle w:val="38"/>
          <w:rFonts w:hint="eastAsia" w:ascii="宋体" w:hAnsi="宋体"/>
          <w:color w:val="000000"/>
          <w:szCs w:val="21"/>
          <w:lang w:val="zh-CN"/>
        </w:rPr>
        <w:t>日内，根据招标文件和中标人的投标文件订立书面合同。所签订的合同不得对招标文件确定的事项和中标人投标文件作实质性修改。中标人无正当理由拒签合同，在签订合同时向采购人提出附加条件的，采购人有权取消其中标资格，给采购人造成损失的予以赔偿。</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ascii="宋体" w:hAnsi="宋体"/>
          <w:color w:val="000000"/>
          <w:szCs w:val="21"/>
          <w:lang w:val="zh-CN"/>
        </w:rPr>
        <w:t xml:space="preserve">13.2.2 </w:t>
      </w:r>
      <w:r>
        <w:rPr>
          <w:rStyle w:val="38"/>
          <w:rFonts w:hint="eastAsia" w:ascii="宋体" w:hAnsi="宋体"/>
          <w:color w:val="000000"/>
          <w:szCs w:val="21"/>
          <w:lang w:val="zh-CN"/>
        </w:rPr>
        <w:t>（如有）联合体中标的，联合体各方应当共同与采购人签订合同，就中标项目向采购人承担连带责任。</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ascii="宋体" w:hAnsi="宋体"/>
          <w:color w:val="000000"/>
          <w:szCs w:val="21"/>
          <w:lang w:val="zh-CN"/>
        </w:rPr>
        <w:t xml:space="preserve">13.2.3 </w:t>
      </w:r>
      <w:r>
        <w:rPr>
          <w:rStyle w:val="38"/>
          <w:rFonts w:hint="eastAsia" w:ascii="宋体" w:hAnsi="宋体"/>
          <w:color w:val="000000"/>
          <w:szCs w:val="21"/>
          <w:lang w:val="zh-CN"/>
        </w:rPr>
        <w:t>中标人拒绝与采购人签订合同的，采购人可以按照评审报告推荐的中标候选人名单排序，确定下一候选人为中标人，也可以重新开展政府采购活动。</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2" w:firstLineChars="200"/>
        <w:rPr>
          <w:rStyle w:val="38"/>
          <w:rFonts w:ascii="宋体"/>
          <w:b/>
          <w:color w:val="000000"/>
          <w:szCs w:val="21"/>
          <w:lang w:val="zh-CN"/>
        </w:rPr>
      </w:pPr>
      <w:r>
        <w:rPr>
          <w:rStyle w:val="38"/>
          <w:rFonts w:ascii="宋体" w:hAnsi="宋体"/>
          <w:b/>
          <w:color w:val="000000"/>
          <w:szCs w:val="21"/>
          <w:lang w:val="zh-CN"/>
        </w:rPr>
        <w:t xml:space="preserve">14. </w:t>
      </w:r>
      <w:r>
        <w:rPr>
          <w:rStyle w:val="38"/>
          <w:rFonts w:hint="eastAsia" w:ascii="宋体" w:hAnsi="宋体"/>
          <w:b/>
          <w:color w:val="000000"/>
          <w:szCs w:val="21"/>
          <w:lang w:val="zh-CN"/>
        </w:rPr>
        <w:t>纪律和监督</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2" w:firstLineChars="200"/>
        <w:rPr>
          <w:rStyle w:val="38"/>
          <w:rFonts w:ascii="宋体"/>
          <w:b/>
          <w:color w:val="000000"/>
          <w:szCs w:val="21"/>
          <w:lang w:val="zh-CN"/>
        </w:rPr>
      </w:pPr>
      <w:r>
        <w:rPr>
          <w:rStyle w:val="38"/>
          <w:rFonts w:ascii="宋体" w:hAnsi="宋体"/>
          <w:b/>
          <w:color w:val="000000"/>
          <w:szCs w:val="21"/>
          <w:lang w:val="zh-CN"/>
        </w:rPr>
        <w:t xml:space="preserve">14.1 </w:t>
      </w:r>
      <w:r>
        <w:rPr>
          <w:rStyle w:val="38"/>
          <w:rFonts w:hint="eastAsia" w:ascii="宋体" w:hAnsi="宋体"/>
          <w:b/>
          <w:color w:val="000000"/>
          <w:szCs w:val="21"/>
          <w:lang w:val="zh-CN"/>
        </w:rPr>
        <w:t>对采购人的纪律要求</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hint="eastAsia" w:ascii="宋体" w:hAnsi="宋体"/>
          <w:color w:val="000000"/>
          <w:szCs w:val="21"/>
          <w:lang w:val="zh-CN"/>
        </w:rPr>
        <w:t>采购人不得泄露采购活动中应当保密的情况和资料，不得与投标人串通损害国家利益、社会公共利益或者他人合法权益。采购人员及相关人员与供应商有利害关系的，必须回避。</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2" w:firstLineChars="200"/>
        <w:rPr>
          <w:rStyle w:val="38"/>
          <w:rFonts w:ascii="宋体"/>
          <w:b/>
          <w:color w:val="000000"/>
          <w:szCs w:val="21"/>
          <w:lang w:val="zh-CN"/>
        </w:rPr>
      </w:pPr>
      <w:r>
        <w:rPr>
          <w:rStyle w:val="38"/>
          <w:rFonts w:ascii="宋体" w:hAnsi="宋体"/>
          <w:b/>
          <w:color w:val="000000"/>
          <w:szCs w:val="21"/>
          <w:lang w:val="zh-CN"/>
        </w:rPr>
        <w:t xml:space="preserve">14.2 </w:t>
      </w:r>
      <w:r>
        <w:rPr>
          <w:rStyle w:val="38"/>
          <w:rFonts w:hint="eastAsia" w:ascii="宋体" w:hAnsi="宋体"/>
          <w:b/>
          <w:color w:val="000000"/>
          <w:szCs w:val="21"/>
          <w:lang w:val="zh-CN"/>
        </w:rPr>
        <w:t>对投标人的纪律要求</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hint="eastAsia" w:ascii="宋体" w:hAnsi="宋体"/>
          <w:color w:val="000000"/>
          <w:szCs w:val="21"/>
          <w:lang w:val="zh-CN"/>
        </w:rPr>
        <w:t>投标人不得相互串通投标或者与采购人串通投标，不得向采购人或者评标委员会成员行贿谋取中标，不得以他人名义投标或者以其他方式弄虚作假骗取中标；投标人不得以任何方式干扰、影响评标工作。</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2" w:firstLineChars="200"/>
        <w:rPr>
          <w:rStyle w:val="38"/>
          <w:rFonts w:ascii="宋体"/>
          <w:b/>
          <w:color w:val="000000"/>
          <w:szCs w:val="21"/>
          <w:lang w:val="zh-CN"/>
        </w:rPr>
      </w:pPr>
      <w:r>
        <w:rPr>
          <w:rStyle w:val="38"/>
          <w:rFonts w:ascii="宋体" w:hAnsi="宋体"/>
          <w:b/>
          <w:color w:val="000000"/>
          <w:szCs w:val="21"/>
          <w:lang w:val="zh-CN"/>
        </w:rPr>
        <w:t xml:space="preserve">14.3 </w:t>
      </w:r>
      <w:r>
        <w:rPr>
          <w:rStyle w:val="38"/>
          <w:rFonts w:hint="eastAsia" w:ascii="宋体" w:hAnsi="宋体"/>
          <w:b/>
          <w:color w:val="000000"/>
          <w:szCs w:val="21"/>
          <w:lang w:val="zh-CN"/>
        </w:rPr>
        <w:t>对评标委员会成员的纪律要求</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hint="eastAsia" w:ascii="宋体" w:hAnsi="宋体"/>
          <w:color w:val="000000"/>
          <w:szCs w:val="21"/>
          <w:lang w:val="zh-CN"/>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招标文件没有规定的评审因素和标准进行评标。</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2" w:firstLineChars="200"/>
        <w:rPr>
          <w:rStyle w:val="38"/>
          <w:rFonts w:ascii="宋体"/>
          <w:b/>
          <w:color w:val="000000"/>
          <w:szCs w:val="21"/>
          <w:lang w:val="zh-CN"/>
        </w:rPr>
      </w:pPr>
      <w:r>
        <w:rPr>
          <w:rStyle w:val="38"/>
          <w:rFonts w:ascii="宋体" w:hAnsi="宋体"/>
          <w:b/>
          <w:color w:val="000000"/>
          <w:szCs w:val="21"/>
          <w:lang w:val="zh-CN"/>
        </w:rPr>
        <w:t xml:space="preserve">14.4 </w:t>
      </w:r>
      <w:r>
        <w:rPr>
          <w:rStyle w:val="38"/>
          <w:rFonts w:hint="eastAsia" w:ascii="宋体" w:hAnsi="宋体"/>
          <w:b/>
          <w:color w:val="000000"/>
          <w:szCs w:val="21"/>
          <w:lang w:val="zh-CN"/>
        </w:rPr>
        <w:t>对与评标活动有关的工作人员的纪律要求</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hint="eastAsia" w:ascii="宋体" w:hAnsi="宋体"/>
          <w:color w:val="000000"/>
          <w:szCs w:val="21"/>
          <w:lang w:val="zh-CN"/>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
          <w:color w:val="000000"/>
          <w:kern w:val="0"/>
          <w:szCs w:val="21"/>
        </w:rPr>
      </w:pPr>
      <w:r>
        <w:rPr>
          <w:rStyle w:val="38"/>
          <w:rFonts w:ascii="宋体"/>
          <w:b/>
          <w:color w:val="000000"/>
          <w:kern w:val="0"/>
          <w:szCs w:val="21"/>
        </w:rPr>
        <w:br w:type="textWrapping"/>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
          <w:color w:val="000000"/>
          <w:kern w:val="0"/>
          <w:szCs w:val="21"/>
        </w:rPr>
      </w:pPr>
      <w:r>
        <w:rPr>
          <w:rStyle w:val="38"/>
          <w:rFonts w:ascii="宋体"/>
          <w:b/>
          <w:color w:val="000000"/>
          <w:kern w:val="0"/>
          <w:szCs w:val="21"/>
        </w:rPr>
        <w:br w:type="page"/>
      </w:r>
      <w:r>
        <w:rPr>
          <w:rStyle w:val="38"/>
          <w:rFonts w:hint="eastAsia" w:ascii="宋体" w:hAnsi="宋体"/>
          <w:b/>
          <w:color w:val="000000"/>
          <w:kern w:val="0"/>
          <w:szCs w:val="21"/>
        </w:rPr>
        <w:t>附件：</w:t>
      </w:r>
      <w:r>
        <w:rPr>
          <w:rStyle w:val="38"/>
          <w:rFonts w:ascii="宋体" w:hAnsi="宋体"/>
          <w:b/>
          <w:color w:val="000000"/>
          <w:kern w:val="0"/>
          <w:szCs w:val="21"/>
        </w:rPr>
        <w:t xml:space="preserve"> </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kern w:val="0"/>
          <w:szCs w:val="21"/>
        </w:rPr>
      </w:pPr>
      <w:r>
        <w:rPr>
          <w:rStyle w:val="38"/>
          <w:rFonts w:hint="eastAsia" w:ascii="宋体" w:hAnsi="宋体"/>
          <w:b/>
          <w:bCs/>
          <w:color w:val="000000"/>
          <w:kern w:val="0"/>
          <w:szCs w:val="21"/>
        </w:rPr>
        <w:t>质疑函</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kern w:val="0"/>
          <w:szCs w:val="21"/>
        </w:rPr>
      </w:pPr>
      <w:r>
        <w:rPr>
          <w:rStyle w:val="38"/>
          <w:rFonts w:hint="eastAsia" w:ascii="宋体" w:hAnsi="宋体"/>
          <w:color w:val="000000"/>
          <w:kern w:val="0"/>
          <w:szCs w:val="21"/>
        </w:rPr>
        <w:t>一、质疑供应商基本信息</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kern w:val="0"/>
          <w:szCs w:val="21"/>
        </w:rPr>
      </w:pPr>
      <w:r>
        <w:rPr>
          <w:rStyle w:val="38"/>
          <w:rFonts w:hint="eastAsia" w:ascii="宋体" w:hAnsi="宋体"/>
          <w:color w:val="000000"/>
          <w:kern w:val="0"/>
          <w:szCs w:val="21"/>
        </w:rPr>
        <w:t>质疑供应商：</w:t>
      </w:r>
      <w:r>
        <w:rPr>
          <w:rStyle w:val="38"/>
          <w:rFonts w:ascii="宋体" w:hAnsi="宋体"/>
          <w:color w:val="000000"/>
          <w:kern w:val="0"/>
          <w:szCs w:val="21"/>
        </w:rPr>
        <w:t xml:space="preserve"> </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kern w:val="0"/>
          <w:szCs w:val="21"/>
        </w:rPr>
      </w:pPr>
      <w:r>
        <w:rPr>
          <w:rStyle w:val="38"/>
          <w:rFonts w:hint="eastAsia" w:ascii="宋体" w:hAnsi="宋体"/>
          <w:color w:val="000000"/>
          <w:kern w:val="0"/>
          <w:szCs w:val="21"/>
        </w:rPr>
        <w:t>地址：</w:t>
      </w:r>
      <w:r>
        <w:rPr>
          <w:rStyle w:val="38"/>
          <w:rFonts w:ascii="宋体" w:hAnsi="宋体"/>
          <w:color w:val="000000"/>
          <w:kern w:val="0"/>
          <w:szCs w:val="21"/>
        </w:rPr>
        <w:t xml:space="preserve">                         </w:t>
      </w:r>
      <w:r>
        <w:rPr>
          <w:rStyle w:val="38"/>
          <w:rFonts w:hint="eastAsia" w:ascii="宋体" w:hAnsi="宋体"/>
          <w:color w:val="000000"/>
          <w:kern w:val="0"/>
          <w:szCs w:val="21"/>
        </w:rPr>
        <w:t>邮编：</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kern w:val="0"/>
          <w:szCs w:val="21"/>
        </w:rPr>
      </w:pPr>
      <w:r>
        <w:rPr>
          <w:rStyle w:val="38"/>
          <w:rFonts w:hint="eastAsia" w:ascii="宋体" w:hAnsi="宋体"/>
          <w:color w:val="000000"/>
          <w:kern w:val="0"/>
          <w:szCs w:val="21"/>
        </w:rPr>
        <w:t>联系人：</w:t>
      </w:r>
      <w:r>
        <w:rPr>
          <w:rStyle w:val="38"/>
          <w:rFonts w:ascii="宋体" w:hAnsi="宋体"/>
          <w:color w:val="000000"/>
          <w:kern w:val="0"/>
          <w:szCs w:val="21"/>
        </w:rPr>
        <w:t xml:space="preserve">                       </w:t>
      </w:r>
      <w:r>
        <w:rPr>
          <w:rStyle w:val="38"/>
          <w:rFonts w:hint="eastAsia" w:ascii="宋体" w:hAnsi="宋体"/>
          <w:color w:val="000000"/>
          <w:kern w:val="0"/>
          <w:szCs w:val="21"/>
        </w:rPr>
        <w:t>联系电话：</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kern w:val="0"/>
          <w:szCs w:val="21"/>
        </w:rPr>
      </w:pPr>
      <w:r>
        <w:rPr>
          <w:rStyle w:val="38"/>
          <w:rFonts w:hint="eastAsia" w:ascii="宋体" w:hAnsi="宋体"/>
          <w:color w:val="000000"/>
          <w:kern w:val="0"/>
          <w:szCs w:val="21"/>
        </w:rPr>
        <w:t>授权代表：</w:t>
      </w:r>
      <w:r>
        <w:rPr>
          <w:rStyle w:val="38"/>
          <w:rFonts w:ascii="宋体" w:hAnsi="宋体"/>
          <w:color w:val="000000"/>
          <w:kern w:val="0"/>
          <w:szCs w:val="21"/>
        </w:rPr>
        <w:t xml:space="preserve">                     </w:t>
      </w:r>
      <w:r>
        <w:rPr>
          <w:rStyle w:val="38"/>
          <w:rFonts w:hint="eastAsia" w:ascii="宋体" w:hAnsi="宋体"/>
          <w:color w:val="000000"/>
          <w:kern w:val="0"/>
          <w:szCs w:val="21"/>
        </w:rPr>
        <w:t>联系电话：</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kern w:val="0"/>
          <w:szCs w:val="21"/>
        </w:rPr>
      </w:pPr>
      <w:r>
        <w:rPr>
          <w:rStyle w:val="38"/>
          <w:rFonts w:hint="eastAsia" w:ascii="宋体" w:hAnsi="宋体"/>
          <w:color w:val="000000"/>
          <w:kern w:val="0"/>
          <w:szCs w:val="21"/>
        </w:rPr>
        <w:t>地址：</w:t>
      </w:r>
      <w:r>
        <w:rPr>
          <w:rStyle w:val="38"/>
          <w:rFonts w:ascii="宋体" w:hAnsi="宋体"/>
          <w:color w:val="000000"/>
          <w:kern w:val="0"/>
          <w:szCs w:val="21"/>
        </w:rPr>
        <w:t xml:space="preserve">                         </w:t>
      </w:r>
      <w:r>
        <w:rPr>
          <w:rStyle w:val="38"/>
          <w:rFonts w:hint="eastAsia" w:ascii="宋体" w:hAnsi="宋体"/>
          <w:color w:val="000000"/>
          <w:kern w:val="0"/>
          <w:szCs w:val="21"/>
        </w:rPr>
        <w:t>邮编：</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kern w:val="0"/>
          <w:szCs w:val="21"/>
        </w:rPr>
      </w:pPr>
      <w:r>
        <w:rPr>
          <w:rStyle w:val="38"/>
          <w:rFonts w:hint="eastAsia" w:ascii="宋体" w:hAnsi="宋体"/>
          <w:color w:val="000000"/>
          <w:kern w:val="0"/>
          <w:szCs w:val="21"/>
        </w:rPr>
        <w:t>二、质疑项目基本情况</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kern w:val="0"/>
          <w:szCs w:val="21"/>
        </w:rPr>
      </w:pPr>
      <w:r>
        <w:rPr>
          <w:rStyle w:val="38"/>
          <w:rFonts w:hint="eastAsia" w:ascii="宋体" w:hAnsi="宋体"/>
          <w:color w:val="000000"/>
          <w:kern w:val="0"/>
          <w:szCs w:val="21"/>
        </w:rPr>
        <w:t>质疑项目的名称：</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kern w:val="0"/>
          <w:szCs w:val="21"/>
        </w:rPr>
      </w:pPr>
      <w:r>
        <w:rPr>
          <w:rStyle w:val="38"/>
          <w:rFonts w:hint="eastAsia" w:ascii="宋体" w:hAnsi="宋体"/>
          <w:color w:val="000000"/>
          <w:kern w:val="0"/>
          <w:szCs w:val="21"/>
        </w:rPr>
        <w:t>质疑项目的编号：</w:t>
      </w:r>
      <w:r>
        <w:rPr>
          <w:rStyle w:val="38"/>
          <w:rFonts w:ascii="宋体" w:hAnsi="宋体"/>
          <w:color w:val="000000"/>
          <w:kern w:val="0"/>
          <w:szCs w:val="21"/>
        </w:rPr>
        <w:t xml:space="preserve">               </w:t>
      </w:r>
      <w:r>
        <w:rPr>
          <w:rStyle w:val="38"/>
          <w:rFonts w:hint="eastAsia" w:ascii="宋体" w:hAnsi="宋体"/>
          <w:color w:val="000000"/>
          <w:kern w:val="0"/>
          <w:szCs w:val="21"/>
        </w:rPr>
        <w:t>包号：</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kern w:val="0"/>
          <w:szCs w:val="21"/>
        </w:rPr>
      </w:pPr>
      <w:r>
        <w:rPr>
          <w:rStyle w:val="38"/>
          <w:rFonts w:hint="eastAsia" w:ascii="宋体" w:hAnsi="宋体"/>
          <w:color w:val="000000"/>
          <w:kern w:val="0"/>
          <w:szCs w:val="21"/>
        </w:rPr>
        <w:t>采购人名称：</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kern w:val="0"/>
          <w:szCs w:val="21"/>
        </w:rPr>
      </w:pPr>
      <w:r>
        <w:rPr>
          <w:rStyle w:val="38"/>
          <w:rFonts w:hint="eastAsia" w:ascii="宋体" w:hAnsi="宋体"/>
          <w:color w:val="000000"/>
          <w:kern w:val="0"/>
          <w:szCs w:val="21"/>
        </w:rPr>
        <w:t>采购文件获取日期：</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kern w:val="0"/>
          <w:szCs w:val="21"/>
        </w:rPr>
      </w:pPr>
      <w:r>
        <w:rPr>
          <w:rStyle w:val="38"/>
          <w:rFonts w:hint="eastAsia" w:ascii="宋体" w:hAnsi="宋体"/>
          <w:color w:val="000000"/>
          <w:kern w:val="0"/>
          <w:szCs w:val="21"/>
        </w:rPr>
        <w:t>三、质疑事项具体内容</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kern w:val="0"/>
          <w:szCs w:val="21"/>
        </w:rPr>
      </w:pPr>
      <w:r>
        <w:rPr>
          <w:rStyle w:val="38"/>
          <w:rFonts w:hint="eastAsia" w:ascii="宋体" w:hAnsi="宋体"/>
          <w:color w:val="000000"/>
          <w:kern w:val="0"/>
          <w:szCs w:val="21"/>
        </w:rPr>
        <w:t>质疑事项</w:t>
      </w:r>
      <w:r>
        <w:rPr>
          <w:rStyle w:val="38"/>
          <w:rFonts w:ascii="宋体" w:hAnsi="宋体"/>
          <w:color w:val="000000"/>
          <w:kern w:val="0"/>
          <w:szCs w:val="21"/>
        </w:rPr>
        <w:t>1</w:t>
      </w:r>
      <w:r>
        <w:rPr>
          <w:rStyle w:val="38"/>
          <w:rFonts w:hint="eastAsia" w:ascii="宋体" w:hAnsi="宋体"/>
          <w:color w:val="000000"/>
          <w:kern w:val="0"/>
          <w:szCs w:val="21"/>
        </w:rPr>
        <w:t>：</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kern w:val="0"/>
          <w:szCs w:val="21"/>
        </w:rPr>
      </w:pPr>
      <w:r>
        <w:rPr>
          <w:rStyle w:val="38"/>
          <w:rFonts w:hint="eastAsia" w:ascii="宋体" w:hAnsi="宋体"/>
          <w:color w:val="000000"/>
          <w:kern w:val="0"/>
          <w:szCs w:val="21"/>
        </w:rPr>
        <w:t>事实依据：</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kern w:val="0"/>
          <w:szCs w:val="21"/>
        </w:rPr>
      </w:pPr>
      <w:r>
        <w:rPr>
          <w:rStyle w:val="38"/>
          <w:rFonts w:hint="eastAsia" w:ascii="宋体" w:hAnsi="宋体"/>
          <w:color w:val="000000"/>
          <w:kern w:val="0"/>
          <w:szCs w:val="21"/>
        </w:rPr>
        <w:t>法律依据：</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kern w:val="0"/>
          <w:szCs w:val="21"/>
        </w:rPr>
      </w:pPr>
      <w:r>
        <w:rPr>
          <w:rStyle w:val="38"/>
          <w:rFonts w:hint="eastAsia" w:ascii="宋体" w:hAnsi="宋体"/>
          <w:color w:val="000000"/>
          <w:kern w:val="0"/>
          <w:szCs w:val="21"/>
        </w:rPr>
        <w:t>质疑事项</w:t>
      </w:r>
      <w:r>
        <w:rPr>
          <w:rStyle w:val="38"/>
          <w:rFonts w:ascii="宋体" w:hAnsi="宋体"/>
          <w:color w:val="000000"/>
          <w:kern w:val="0"/>
          <w:szCs w:val="21"/>
        </w:rPr>
        <w:t>2</w:t>
      </w:r>
      <w:r>
        <w:rPr>
          <w:rStyle w:val="38"/>
          <w:rFonts w:hint="eastAsia" w:ascii="宋体" w:hAnsi="宋体"/>
          <w:color w:val="000000"/>
          <w:kern w:val="0"/>
          <w:szCs w:val="21"/>
        </w:rPr>
        <w:t>：</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kern w:val="0"/>
          <w:szCs w:val="21"/>
        </w:rPr>
      </w:pPr>
      <w:r>
        <w:rPr>
          <w:rStyle w:val="38"/>
          <w:rFonts w:hint="eastAsia" w:ascii="宋体"/>
          <w:color w:val="000000"/>
          <w:kern w:val="0"/>
          <w:szCs w:val="21"/>
        </w:rPr>
        <w:t>……</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kern w:val="0"/>
          <w:szCs w:val="21"/>
        </w:rPr>
      </w:pPr>
      <w:r>
        <w:rPr>
          <w:rStyle w:val="38"/>
          <w:rFonts w:hint="eastAsia" w:ascii="宋体" w:hAnsi="宋体"/>
          <w:color w:val="000000"/>
          <w:kern w:val="0"/>
          <w:szCs w:val="21"/>
        </w:rPr>
        <w:t>四、与质疑事项相关的质疑请求</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kern w:val="0"/>
          <w:szCs w:val="21"/>
        </w:rPr>
      </w:pPr>
      <w:r>
        <w:rPr>
          <w:rStyle w:val="38"/>
          <w:rFonts w:hint="eastAsia" w:ascii="宋体" w:hAnsi="宋体"/>
          <w:color w:val="000000"/>
          <w:kern w:val="0"/>
          <w:szCs w:val="21"/>
        </w:rPr>
        <w:t>请求：</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kern w:val="0"/>
          <w:szCs w:val="21"/>
        </w:rPr>
      </w:pPr>
      <w:r>
        <w:rPr>
          <w:rStyle w:val="38"/>
          <w:rFonts w:hint="eastAsia" w:ascii="宋体" w:hAnsi="宋体"/>
          <w:color w:val="000000"/>
          <w:kern w:val="0"/>
          <w:szCs w:val="21"/>
        </w:rPr>
        <w:t>签字（签章）：</w:t>
      </w:r>
      <w:r>
        <w:rPr>
          <w:rStyle w:val="38"/>
          <w:rFonts w:ascii="宋体" w:hAnsi="宋体"/>
          <w:color w:val="000000"/>
          <w:kern w:val="0"/>
          <w:szCs w:val="21"/>
        </w:rPr>
        <w:t xml:space="preserve">           </w:t>
      </w:r>
      <w:r>
        <w:rPr>
          <w:rStyle w:val="38"/>
          <w:rFonts w:hint="eastAsia" w:ascii="宋体" w:hAnsi="宋体"/>
          <w:color w:val="000000"/>
          <w:kern w:val="0"/>
          <w:szCs w:val="21"/>
        </w:rPr>
        <w:t>公章：</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hint="eastAsia" w:ascii="宋体" w:hAnsi="宋体"/>
          <w:color w:val="000000"/>
          <w:kern w:val="0"/>
          <w:szCs w:val="21"/>
        </w:rPr>
        <w:t>日期：</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jc w:val="center"/>
        <w:rPr>
          <w:rStyle w:val="38"/>
          <w:rFonts w:ascii="宋体"/>
          <w:color w:val="000000"/>
          <w:szCs w:val="21"/>
          <w:lang w:val="zh-CN"/>
        </w:rPr>
      </w:pPr>
      <w:r>
        <w:rPr>
          <w:rStyle w:val="38"/>
          <w:rFonts w:ascii="宋体"/>
          <w:color w:val="000000"/>
          <w:szCs w:val="21"/>
          <w:lang w:val="zh-CN"/>
        </w:rPr>
        <w:br w:type="textWrapping"/>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643" w:firstLineChars="200"/>
        <w:jc w:val="center"/>
        <w:rPr>
          <w:rStyle w:val="38"/>
          <w:rFonts w:ascii="宋体"/>
          <w:b/>
          <w:color w:val="000000"/>
          <w:sz w:val="32"/>
          <w:szCs w:val="32"/>
        </w:rPr>
      </w:pPr>
      <w:r>
        <w:rPr>
          <w:rStyle w:val="38"/>
          <w:rFonts w:ascii="宋体"/>
          <w:b/>
          <w:color w:val="000000"/>
          <w:sz w:val="32"/>
          <w:szCs w:val="32"/>
        </w:rPr>
        <w:br w:type="page"/>
      </w:r>
      <w:r>
        <w:rPr>
          <w:rStyle w:val="38"/>
          <w:rFonts w:hint="eastAsia" w:ascii="宋体" w:hAnsi="宋体"/>
          <w:b/>
          <w:color w:val="000000"/>
          <w:sz w:val="32"/>
          <w:szCs w:val="32"/>
        </w:rPr>
        <w:t>第三章</w:t>
      </w:r>
      <w:r>
        <w:rPr>
          <w:rStyle w:val="38"/>
          <w:rFonts w:ascii="宋体" w:hAnsi="宋体"/>
          <w:b/>
          <w:color w:val="000000"/>
          <w:sz w:val="32"/>
          <w:szCs w:val="32"/>
        </w:rPr>
        <w:t xml:space="preserve">  </w:t>
      </w:r>
      <w:r>
        <w:rPr>
          <w:rStyle w:val="38"/>
          <w:rFonts w:hint="eastAsia" w:ascii="宋体" w:hAnsi="宋体"/>
          <w:b/>
          <w:color w:val="000000"/>
          <w:sz w:val="32"/>
          <w:szCs w:val="32"/>
        </w:rPr>
        <w:t>评标办法（综合评分法）</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b/>
          <w:color w:val="000000"/>
          <w:szCs w:val="21"/>
          <w:lang w:val="zh-CN"/>
        </w:rPr>
      </w:pPr>
      <w:r>
        <w:rPr>
          <w:rStyle w:val="38"/>
          <w:rFonts w:hint="eastAsia" w:ascii="宋体" w:hAnsi="宋体"/>
          <w:b/>
          <w:color w:val="000000"/>
          <w:szCs w:val="21"/>
          <w:lang w:val="zh-CN"/>
        </w:rPr>
        <w:t>评标办法前附表</w:t>
      </w:r>
    </w:p>
    <w:tbl>
      <w:tblPr>
        <w:tblStyle w:val="13"/>
        <w:tblW w:w="96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6"/>
        <w:gridCol w:w="952"/>
        <w:gridCol w:w="2696"/>
        <w:gridCol w:w="51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jc w:val="center"/>
        </w:trPr>
        <w:tc>
          <w:tcPr>
            <w:tcW w:w="1838" w:type="dxa"/>
            <w:gridSpan w:val="2"/>
            <w:vAlign w:val="center"/>
          </w:tcPr>
          <w:p>
            <w:pPr>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jc w:val="center"/>
              <w:textAlignment w:val="baseline"/>
              <w:rPr>
                <w:rStyle w:val="38"/>
                <w:rFonts w:ascii="宋体"/>
                <w:b/>
                <w:color w:val="000000"/>
                <w:sz w:val="21"/>
                <w:szCs w:val="21"/>
              </w:rPr>
            </w:pPr>
            <w:r>
              <w:rPr>
                <w:rStyle w:val="38"/>
                <w:rFonts w:hint="eastAsia" w:ascii="宋体" w:hAnsi="宋体"/>
                <w:b/>
                <w:color w:val="000000"/>
                <w:sz w:val="21"/>
                <w:szCs w:val="21"/>
              </w:rPr>
              <w:t>条款号</w:t>
            </w:r>
          </w:p>
        </w:tc>
        <w:tc>
          <w:tcPr>
            <w:tcW w:w="2696" w:type="dxa"/>
            <w:vAlign w:val="center"/>
          </w:tcPr>
          <w:p>
            <w:pPr>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jc w:val="center"/>
              <w:textAlignment w:val="baseline"/>
              <w:rPr>
                <w:rStyle w:val="38"/>
                <w:rFonts w:ascii="宋体"/>
                <w:b/>
                <w:color w:val="000000"/>
                <w:sz w:val="21"/>
                <w:szCs w:val="21"/>
              </w:rPr>
            </w:pPr>
            <w:r>
              <w:rPr>
                <w:rStyle w:val="38"/>
                <w:rFonts w:hint="eastAsia" w:ascii="宋体" w:hAnsi="宋体"/>
                <w:b/>
                <w:color w:val="000000"/>
                <w:sz w:val="21"/>
                <w:szCs w:val="21"/>
              </w:rPr>
              <w:t>评审因素</w:t>
            </w:r>
          </w:p>
        </w:tc>
        <w:tc>
          <w:tcPr>
            <w:tcW w:w="5124" w:type="dxa"/>
            <w:vAlign w:val="center"/>
          </w:tcPr>
          <w:p>
            <w:pPr>
              <w:keepLines w:val="0"/>
              <w:pageBreakBefore w:val="0"/>
              <w:widowControl/>
              <w:tabs>
                <w:tab w:val="left" w:pos="1180"/>
              </w:tabs>
              <w:kinsoku/>
              <w:wordWrap/>
              <w:overflowPunct/>
              <w:topLinePunct w:val="0"/>
              <w:autoSpaceDE/>
              <w:autoSpaceDN/>
              <w:bidi w:val="0"/>
              <w:adjustRightInd/>
              <w:snapToGrid w:val="0"/>
              <w:spacing w:beforeAutospacing="0" w:afterAutospacing="0" w:line="360" w:lineRule="auto"/>
              <w:ind w:left="0" w:leftChars="0" w:right="0"/>
              <w:jc w:val="center"/>
              <w:textAlignment w:val="baseline"/>
              <w:rPr>
                <w:rStyle w:val="38"/>
                <w:rFonts w:ascii="宋体"/>
                <w:b/>
                <w:color w:val="000000"/>
                <w:sz w:val="21"/>
                <w:szCs w:val="21"/>
              </w:rPr>
            </w:pPr>
            <w:r>
              <w:rPr>
                <w:rStyle w:val="38"/>
                <w:rFonts w:hint="eastAsia" w:ascii="宋体" w:hAnsi="宋体"/>
                <w:b/>
                <w:color w:val="000000"/>
                <w:sz w:val="21"/>
                <w:szCs w:val="21"/>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jc w:val="center"/>
        </w:trPr>
        <w:tc>
          <w:tcPr>
            <w:tcW w:w="886" w:type="dxa"/>
            <w:vMerge w:val="restart"/>
            <w:vAlign w:val="center"/>
          </w:tcPr>
          <w:p>
            <w:pPr>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jc w:val="center"/>
              <w:textAlignment w:val="baseline"/>
              <w:rPr>
                <w:rStyle w:val="38"/>
                <w:rFonts w:ascii="宋体"/>
                <w:color w:val="000000"/>
                <w:sz w:val="21"/>
                <w:szCs w:val="21"/>
              </w:rPr>
            </w:pPr>
            <w:r>
              <w:rPr>
                <w:rStyle w:val="38"/>
                <w:rFonts w:ascii="宋体" w:hAnsi="宋体"/>
                <w:color w:val="000000"/>
                <w:sz w:val="21"/>
                <w:szCs w:val="21"/>
              </w:rPr>
              <w:t>2.1.1</w:t>
            </w:r>
          </w:p>
        </w:tc>
        <w:tc>
          <w:tcPr>
            <w:tcW w:w="952" w:type="dxa"/>
            <w:vMerge w:val="restart"/>
            <w:vAlign w:val="center"/>
          </w:tcPr>
          <w:p>
            <w:pPr>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jc w:val="center"/>
              <w:textAlignment w:val="baseline"/>
              <w:rPr>
                <w:rStyle w:val="38"/>
                <w:rFonts w:ascii="宋体"/>
                <w:color w:val="000000"/>
                <w:sz w:val="21"/>
                <w:szCs w:val="21"/>
              </w:rPr>
            </w:pPr>
            <w:r>
              <w:rPr>
                <w:rStyle w:val="38"/>
                <w:rFonts w:hint="eastAsia" w:ascii="宋体" w:hAnsi="宋体"/>
                <w:color w:val="000000"/>
                <w:sz w:val="21"/>
                <w:szCs w:val="21"/>
              </w:rPr>
              <w:t>资格审查</w:t>
            </w:r>
          </w:p>
          <w:p>
            <w:pPr>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jc w:val="center"/>
              <w:textAlignment w:val="baseline"/>
              <w:rPr>
                <w:rStyle w:val="38"/>
                <w:rFonts w:ascii="宋体"/>
                <w:color w:val="000000"/>
                <w:sz w:val="21"/>
                <w:szCs w:val="21"/>
              </w:rPr>
            </w:pPr>
            <w:r>
              <w:rPr>
                <w:rStyle w:val="38"/>
                <w:rFonts w:hint="eastAsia" w:ascii="宋体" w:hAnsi="宋体"/>
                <w:color w:val="000000"/>
                <w:sz w:val="21"/>
                <w:szCs w:val="21"/>
              </w:rPr>
              <w:t>标准</w:t>
            </w:r>
          </w:p>
        </w:tc>
        <w:tc>
          <w:tcPr>
            <w:tcW w:w="2696" w:type="dxa"/>
            <w:vAlign w:val="center"/>
          </w:tcPr>
          <w:p>
            <w:pPr>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jc w:val="left"/>
              <w:textAlignment w:val="baseline"/>
              <w:rPr>
                <w:rStyle w:val="38"/>
                <w:rFonts w:ascii="宋体"/>
                <w:color w:val="000000"/>
                <w:sz w:val="21"/>
                <w:szCs w:val="21"/>
              </w:rPr>
            </w:pPr>
            <w:r>
              <w:rPr>
                <w:rStyle w:val="38"/>
                <w:rFonts w:hint="eastAsia" w:ascii="宋体" w:hAnsi="宋体"/>
                <w:color w:val="000000"/>
                <w:sz w:val="21"/>
                <w:szCs w:val="21"/>
                <w:lang w:val="zh-CN"/>
              </w:rPr>
              <w:t>法人或者其他组织的营业执照（事业单位法人证书），自然人提供身份证明。</w:t>
            </w:r>
          </w:p>
        </w:tc>
        <w:tc>
          <w:tcPr>
            <w:tcW w:w="5124" w:type="dxa"/>
            <w:vAlign w:val="center"/>
          </w:tcPr>
          <w:p>
            <w:pPr>
              <w:keepLines w:val="0"/>
              <w:pageBreakBefore w:val="0"/>
              <w:widowControl/>
              <w:tabs>
                <w:tab w:val="left" w:pos="1180"/>
              </w:tabs>
              <w:kinsoku/>
              <w:wordWrap/>
              <w:overflowPunct/>
              <w:topLinePunct w:val="0"/>
              <w:autoSpaceDE/>
              <w:autoSpaceDN/>
              <w:bidi w:val="0"/>
              <w:adjustRightInd/>
              <w:snapToGrid w:val="0"/>
              <w:spacing w:beforeAutospacing="0" w:afterAutospacing="0" w:line="360" w:lineRule="auto"/>
              <w:ind w:left="0" w:leftChars="0" w:right="0"/>
              <w:jc w:val="center"/>
              <w:textAlignment w:val="baseline"/>
              <w:rPr>
                <w:rStyle w:val="38"/>
                <w:rFonts w:ascii="宋体"/>
                <w:color w:val="000000"/>
                <w:sz w:val="21"/>
                <w:szCs w:val="21"/>
              </w:rPr>
            </w:pPr>
            <w:r>
              <w:rPr>
                <w:rStyle w:val="38"/>
                <w:rFonts w:hint="eastAsia" w:ascii="宋体" w:hAnsi="宋体"/>
                <w:color w:val="000000"/>
                <w:sz w:val="21"/>
                <w:szCs w:val="21"/>
              </w:rPr>
              <w:t>符合招标文件要求，合法有效。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6" w:hRule="atLeast"/>
          <w:jc w:val="center"/>
        </w:trPr>
        <w:tc>
          <w:tcPr>
            <w:tcW w:w="886" w:type="dxa"/>
            <w:vMerge w:val="continue"/>
            <w:vAlign w:val="center"/>
          </w:tcPr>
          <w:p>
            <w:pPr>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jc w:val="center"/>
              <w:textAlignment w:val="baseline"/>
              <w:rPr>
                <w:rStyle w:val="38"/>
                <w:rFonts w:ascii="宋体"/>
                <w:color w:val="000000"/>
                <w:sz w:val="21"/>
                <w:szCs w:val="21"/>
              </w:rPr>
            </w:pPr>
          </w:p>
        </w:tc>
        <w:tc>
          <w:tcPr>
            <w:tcW w:w="952" w:type="dxa"/>
            <w:vMerge w:val="continue"/>
            <w:vAlign w:val="center"/>
          </w:tcPr>
          <w:p>
            <w:pPr>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jc w:val="center"/>
              <w:textAlignment w:val="baseline"/>
              <w:rPr>
                <w:rStyle w:val="38"/>
                <w:rFonts w:ascii="宋体"/>
                <w:color w:val="000000"/>
                <w:sz w:val="21"/>
                <w:szCs w:val="21"/>
              </w:rPr>
            </w:pPr>
          </w:p>
        </w:tc>
        <w:tc>
          <w:tcPr>
            <w:tcW w:w="2696" w:type="dxa"/>
            <w:vAlign w:val="center"/>
          </w:tcPr>
          <w:p>
            <w:pPr>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jc w:val="left"/>
              <w:textAlignment w:val="baseline"/>
              <w:rPr>
                <w:rStyle w:val="38"/>
                <w:rFonts w:ascii="宋体"/>
                <w:color w:val="000000"/>
                <w:sz w:val="21"/>
                <w:szCs w:val="21"/>
                <w:lang w:val="zh-CN"/>
              </w:rPr>
            </w:pPr>
            <w:r>
              <w:rPr>
                <w:rStyle w:val="38"/>
                <w:rFonts w:hint="eastAsia" w:ascii="宋体" w:hAnsi="宋体"/>
                <w:color w:val="000000"/>
                <w:sz w:val="21"/>
                <w:szCs w:val="21"/>
                <w:lang w:val="zh-CN"/>
              </w:rPr>
              <w:t>依法缴纳税收的良好记录（提供本年度任意一个月份的缴费证明资料）依法免税的供应商应提供相关资料证明；</w:t>
            </w:r>
          </w:p>
        </w:tc>
        <w:tc>
          <w:tcPr>
            <w:tcW w:w="5124" w:type="dxa"/>
            <w:vAlign w:val="center"/>
          </w:tcPr>
          <w:p>
            <w:pPr>
              <w:keepLines w:val="0"/>
              <w:pageBreakBefore w:val="0"/>
              <w:widowControl/>
              <w:tabs>
                <w:tab w:val="left" w:pos="1180"/>
              </w:tabs>
              <w:kinsoku/>
              <w:wordWrap/>
              <w:overflowPunct/>
              <w:topLinePunct w:val="0"/>
              <w:autoSpaceDE/>
              <w:autoSpaceDN/>
              <w:bidi w:val="0"/>
              <w:adjustRightInd/>
              <w:snapToGrid w:val="0"/>
              <w:spacing w:beforeAutospacing="0" w:afterAutospacing="0" w:line="360" w:lineRule="auto"/>
              <w:ind w:left="0" w:leftChars="0" w:right="0"/>
              <w:jc w:val="center"/>
              <w:textAlignment w:val="baseline"/>
              <w:rPr>
                <w:rStyle w:val="38"/>
                <w:rFonts w:ascii="宋体"/>
                <w:color w:val="000000"/>
                <w:sz w:val="21"/>
                <w:szCs w:val="21"/>
              </w:rPr>
            </w:pPr>
            <w:r>
              <w:rPr>
                <w:rStyle w:val="38"/>
                <w:rFonts w:hint="eastAsia" w:ascii="宋体" w:hAnsi="宋体"/>
                <w:color w:val="000000"/>
                <w:sz w:val="21"/>
                <w:szCs w:val="21"/>
              </w:rPr>
              <w:t>符合招标文件要求，合法有效。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0" w:hRule="atLeast"/>
          <w:jc w:val="center"/>
        </w:trPr>
        <w:tc>
          <w:tcPr>
            <w:tcW w:w="886" w:type="dxa"/>
            <w:vMerge w:val="continue"/>
            <w:vAlign w:val="center"/>
          </w:tcPr>
          <w:p>
            <w:pPr>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jc w:val="center"/>
              <w:textAlignment w:val="baseline"/>
              <w:rPr>
                <w:rStyle w:val="38"/>
                <w:rFonts w:ascii="宋体"/>
                <w:color w:val="000000"/>
                <w:sz w:val="21"/>
                <w:szCs w:val="21"/>
              </w:rPr>
            </w:pPr>
          </w:p>
        </w:tc>
        <w:tc>
          <w:tcPr>
            <w:tcW w:w="952" w:type="dxa"/>
            <w:vMerge w:val="continue"/>
            <w:vAlign w:val="center"/>
          </w:tcPr>
          <w:p>
            <w:pPr>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jc w:val="center"/>
              <w:textAlignment w:val="baseline"/>
              <w:rPr>
                <w:rStyle w:val="38"/>
                <w:rFonts w:ascii="宋体"/>
                <w:color w:val="000000"/>
                <w:sz w:val="21"/>
                <w:szCs w:val="21"/>
              </w:rPr>
            </w:pPr>
          </w:p>
        </w:tc>
        <w:tc>
          <w:tcPr>
            <w:tcW w:w="2696" w:type="dxa"/>
            <w:vAlign w:val="center"/>
          </w:tcPr>
          <w:p>
            <w:pPr>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jc w:val="left"/>
              <w:textAlignment w:val="baseline"/>
              <w:rPr>
                <w:rStyle w:val="38"/>
                <w:rFonts w:ascii="宋体"/>
                <w:color w:val="000000"/>
                <w:sz w:val="21"/>
                <w:szCs w:val="21"/>
                <w:lang w:val="zh-CN"/>
              </w:rPr>
            </w:pPr>
            <w:r>
              <w:rPr>
                <w:rStyle w:val="38"/>
                <w:rFonts w:hint="eastAsia" w:ascii="宋体" w:hAnsi="宋体"/>
                <w:color w:val="000000"/>
                <w:sz w:val="21"/>
                <w:szCs w:val="21"/>
                <w:lang w:val="zh-CN"/>
              </w:rPr>
              <w:t>依法缴纳社会保障资金的良好记录（提供本年度任意一个月份的缴费证明资料）依法不需要缴纳社会保障资金的供应商应提供相关资料证明；</w:t>
            </w:r>
          </w:p>
        </w:tc>
        <w:tc>
          <w:tcPr>
            <w:tcW w:w="5124" w:type="dxa"/>
            <w:vAlign w:val="center"/>
          </w:tcPr>
          <w:p>
            <w:pPr>
              <w:keepLines w:val="0"/>
              <w:pageBreakBefore w:val="0"/>
              <w:widowControl/>
              <w:tabs>
                <w:tab w:val="left" w:pos="1180"/>
              </w:tabs>
              <w:kinsoku/>
              <w:wordWrap/>
              <w:overflowPunct/>
              <w:topLinePunct w:val="0"/>
              <w:autoSpaceDE/>
              <w:autoSpaceDN/>
              <w:bidi w:val="0"/>
              <w:adjustRightInd/>
              <w:snapToGrid w:val="0"/>
              <w:spacing w:beforeAutospacing="0" w:afterAutospacing="0" w:line="360" w:lineRule="auto"/>
              <w:ind w:left="0" w:leftChars="0" w:right="0"/>
              <w:jc w:val="center"/>
              <w:textAlignment w:val="baseline"/>
              <w:rPr>
                <w:rStyle w:val="38"/>
                <w:rFonts w:ascii="宋体"/>
                <w:color w:val="000000"/>
                <w:sz w:val="21"/>
                <w:szCs w:val="21"/>
              </w:rPr>
            </w:pPr>
            <w:r>
              <w:rPr>
                <w:rStyle w:val="38"/>
                <w:rFonts w:hint="eastAsia" w:ascii="宋体" w:hAnsi="宋体"/>
                <w:color w:val="000000"/>
                <w:sz w:val="21"/>
                <w:szCs w:val="21"/>
              </w:rPr>
              <w:t>符合招标文件要求，合法有效。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jc w:val="center"/>
        </w:trPr>
        <w:tc>
          <w:tcPr>
            <w:tcW w:w="886" w:type="dxa"/>
            <w:vMerge w:val="continue"/>
            <w:vAlign w:val="center"/>
          </w:tcPr>
          <w:p>
            <w:pPr>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jc w:val="center"/>
              <w:textAlignment w:val="baseline"/>
              <w:rPr>
                <w:rStyle w:val="38"/>
                <w:rFonts w:ascii="宋体"/>
                <w:color w:val="000000"/>
                <w:sz w:val="21"/>
                <w:szCs w:val="21"/>
              </w:rPr>
            </w:pPr>
          </w:p>
        </w:tc>
        <w:tc>
          <w:tcPr>
            <w:tcW w:w="952" w:type="dxa"/>
            <w:vMerge w:val="continue"/>
            <w:vAlign w:val="center"/>
          </w:tcPr>
          <w:p>
            <w:pPr>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jc w:val="center"/>
              <w:textAlignment w:val="baseline"/>
              <w:rPr>
                <w:rStyle w:val="38"/>
                <w:rFonts w:ascii="宋体"/>
                <w:color w:val="000000"/>
                <w:sz w:val="21"/>
                <w:szCs w:val="21"/>
              </w:rPr>
            </w:pPr>
          </w:p>
        </w:tc>
        <w:tc>
          <w:tcPr>
            <w:tcW w:w="2696" w:type="dxa"/>
            <w:vAlign w:val="center"/>
          </w:tcPr>
          <w:p>
            <w:pPr>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jc w:val="left"/>
              <w:textAlignment w:val="baseline"/>
              <w:rPr>
                <w:rStyle w:val="38"/>
                <w:rFonts w:ascii="宋体"/>
                <w:color w:val="000000"/>
                <w:sz w:val="21"/>
                <w:szCs w:val="21"/>
              </w:rPr>
            </w:pPr>
            <w:r>
              <w:rPr>
                <w:rStyle w:val="38"/>
                <w:rFonts w:hint="eastAsia" w:ascii="宋体" w:hAnsi="宋体"/>
                <w:color w:val="000000"/>
                <w:sz w:val="21"/>
                <w:szCs w:val="21"/>
                <w:lang w:val="zh-CN"/>
              </w:rPr>
              <w:t>参加本项目政府采购活动前三年内在经营活动中没有重大违法记录的书面声明</w:t>
            </w:r>
          </w:p>
        </w:tc>
        <w:tc>
          <w:tcPr>
            <w:tcW w:w="5124" w:type="dxa"/>
            <w:vAlign w:val="center"/>
          </w:tcPr>
          <w:p>
            <w:pPr>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jc w:val="center"/>
              <w:textAlignment w:val="baseline"/>
              <w:rPr>
                <w:rStyle w:val="38"/>
                <w:rFonts w:ascii="宋体"/>
                <w:color w:val="000000"/>
                <w:sz w:val="21"/>
                <w:szCs w:val="21"/>
              </w:rPr>
            </w:pPr>
            <w:r>
              <w:rPr>
                <w:rStyle w:val="38"/>
                <w:rFonts w:hint="eastAsia" w:ascii="宋体" w:hAnsi="宋体"/>
                <w:color w:val="000000"/>
                <w:sz w:val="21"/>
                <w:szCs w:val="21"/>
              </w:rPr>
              <w:t>符合招标文件要求，合法有效。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86" w:type="dxa"/>
            <w:vMerge w:val="continue"/>
            <w:vAlign w:val="center"/>
          </w:tcPr>
          <w:p>
            <w:pPr>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jc w:val="center"/>
              <w:textAlignment w:val="baseline"/>
              <w:rPr>
                <w:rStyle w:val="38"/>
                <w:rFonts w:ascii="宋体"/>
                <w:color w:val="000000"/>
                <w:sz w:val="21"/>
                <w:szCs w:val="21"/>
              </w:rPr>
            </w:pPr>
          </w:p>
        </w:tc>
        <w:tc>
          <w:tcPr>
            <w:tcW w:w="952" w:type="dxa"/>
            <w:vMerge w:val="continue"/>
            <w:vAlign w:val="center"/>
          </w:tcPr>
          <w:p>
            <w:pPr>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jc w:val="center"/>
              <w:textAlignment w:val="baseline"/>
              <w:rPr>
                <w:rStyle w:val="38"/>
                <w:rFonts w:ascii="宋体"/>
                <w:color w:val="000000"/>
                <w:sz w:val="21"/>
                <w:szCs w:val="21"/>
              </w:rPr>
            </w:pPr>
          </w:p>
        </w:tc>
        <w:tc>
          <w:tcPr>
            <w:tcW w:w="2696" w:type="dxa"/>
            <w:vAlign w:val="center"/>
          </w:tcPr>
          <w:p>
            <w:pPr>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jc w:val="left"/>
              <w:textAlignment w:val="baseline"/>
              <w:rPr>
                <w:rStyle w:val="38"/>
                <w:rFonts w:ascii="宋体"/>
                <w:color w:val="000000"/>
                <w:sz w:val="21"/>
                <w:szCs w:val="21"/>
              </w:rPr>
            </w:pPr>
            <w:r>
              <w:rPr>
                <w:rStyle w:val="38"/>
                <w:rFonts w:hint="eastAsia" w:ascii="宋体" w:hAnsi="宋体"/>
                <w:color w:val="000000"/>
                <w:sz w:val="21"/>
                <w:szCs w:val="21"/>
              </w:rPr>
              <w:t>具有履行合同所必须的设备和专业技术能力（提供承诺函）</w:t>
            </w:r>
          </w:p>
        </w:tc>
        <w:tc>
          <w:tcPr>
            <w:tcW w:w="5124" w:type="dxa"/>
            <w:vAlign w:val="center"/>
          </w:tcPr>
          <w:p>
            <w:pPr>
              <w:keepLines w:val="0"/>
              <w:pageBreakBefore w:val="0"/>
              <w:widowControl/>
              <w:tabs>
                <w:tab w:val="left" w:pos="1180"/>
              </w:tabs>
              <w:kinsoku/>
              <w:wordWrap/>
              <w:overflowPunct/>
              <w:topLinePunct w:val="0"/>
              <w:autoSpaceDE/>
              <w:autoSpaceDN/>
              <w:bidi w:val="0"/>
              <w:adjustRightInd/>
              <w:snapToGrid w:val="0"/>
              <w:spacing w:beforeAutospacing="0" w:afterAutospacing="0" w:line="360" w:lineRule="auto"/>
              <w:ind w:left="0" w:leftChars="0" w:right="0"/>
              <w:jc w:val="center"/>
              <w:textAlignment w:val="baseline"/>
              <w:rPr>
                <w:rStyle w:val="38"/>
                <w:rFonts w:ascii="宋体"/>
                <w:color w:val="000000"/>
                <w:sz w:val="21"/>
                <w:szCs w:val="21"/>
              </w:rPr>
            </w:pPr>
            <w:r>
              <w:rPr>
                <w:rStyle w:val="38"/>
                <w:rFonts w:hint="eastAsia" w:ascii="宋体" w:hAnsi="宋体"/>
                <w:color w:val="000000"/>
                <w:sz w:val="21"/>
                <w:szCs w:val="21"/>
              </w:rPr>
              <w:t>符合招标文件要求，合法有效。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4" w:hRule="atLeast"/>
          <w:jc w:val="center"/>
        </w:trPr>
        <w:tc>
          <w:tcPr>
            <w:tcW w:w="886" w:type="dxa"/>
            <w:vMerge w:val="continue"/>
            <w:vAlign w:val="center"/>
          </w:tcPr>
          <w:p>
            <w:pPr>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jc w:val="center"/>
              <w:textAlignment w:val="baseline"/>
              <w:rPr>
                <w:rStyle w:val="38"/>
                <w:rFonts w:ascii="宋体"/>
                <w:color w:val="000000"/>
                <w:sz w:val="21"/>
                <w:szCs w:val="21"/>
              </w:rPr>
            </w:pPr>
          </w:p>
        </w:tc>
        <w:tc>
          <w:tcPr>
            <w:tcW w:w="952" w:type="dxa"/>
            <w:vMerge w:val="continue"/>
            <w:vAlign w:val="center"/>
          </w:tcPr>
          <w:p>
            <w:pPr>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jc w:val="center"/>
              <w:textAlignment w:val="baseline"/>
              <w:rPr>
                <w:rStyle w:val="38"/>
                <w:rFonts w:ascii="宋体"/>
                <w:color w:val="000000"/>
                <w:sz w:val="21"/>
                <w:szCs w:val="21"/>
              </w:rPr>
            </w:pPr>
          </w:p>
        </w:tc>
        <w:tc>
          <w:tcPr>
            <w:tcW w:w="2696" w:type="dxa"/>
            <w:vAlign w:val="center"/>
          </w:tcPr>
          <w:p>
            <w:pPr>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jc w:val="left"/>
              <w:textAlignment w:val="baseline"/>
              <w:rPr>
                <w:rStyle w:val="38"/>
                <w:rFonts w:ascii="宋体"/>
                <w:color w:val="000000"/>
                <w:sz w:val="21"/>
                <w:szCs w:val="21"/>
              </w:rPr>
            </w:pPr>
            <w:r>
              <w:rPr>
                <w:rStyle w:val="38"/>
                <w:rFonts w:hint="eastAsia" w:ascii="宋体"/>
                <w:color w:val="000000"/>
                <w:sz w:val="21"/>
                <w:szCs w:val="21"/>
              </w:rPr>
              <w:t>提供</w:t>
            </w:r>
            <w:r>
              <w:rPr>
                <w:rStyle w:val="38"/>
                <w:rFonts w:ascii="宋体"/>
                <w:color w:val="000000"/>
                <w:sz w:val="21"/>
                <w:szCs w:val="21"/>
              </w:rPr>
              <w:t>202</w:t>
            </w:r>
            <w:r>
              <w:rPr>
                <w:rStyle w:val="38"/>
                <w:rFonts w:hint="eastAsia" w:ascii="宋体"/>
                <w:color w:val="000000"/>
                <w:sz w:val="21"/>
                <w:szCs w:val="21"/>
                <w:lang w:val="en-US" w:eastAsia="zh-CN"/>
              </w:rPr>
              <w:t>2</w:t>
            </w:r>
            <w:r>
              <w:rPr>
                <w:rStyle w:val="38"/>
                <w:rFonts w:hint="eastAsia" w:ascii="宋体"/>
                <w:color w:val="000000"/>
                <w:sz w:val="21"/>
                <w:szCs w:val="21"/>
              </w:rPr>
              <w:t>年度经审计的财务报告或</w:t>
            </w:r>
            <w:r>
              <w:rPr>
                <w:rStyle w:val="38"/>
                <w:rFonts w:hint="eastAsia" w:ascii="宋体"/>
                <w:color w:val="000000"/>
                <w:sz w:val="21"/>
                <w:szCs w:val="21"/>
                <w:lang w:val="en-US" w:eastAsia="zh-CN"/>
              </w:rPr>
              <w:t>投标截止时间前六个月内</w:t>
            </w:r>
            <w:r>
              <w:rPr>
                <w:rStyle w:val="38"/>
                <w:rFonts w:hint="eastAsia" w:ascii="宋体"/>
                <w:color w:val="000000"/>
                <w:sz w:val="21"/>
                <w:szCs w:val="21"/>
              </w:rPr>
              <w:t>开户银行出具的资信证明及开户证明材料或政府采购专业担保机构出具的投标担保函；</w:t>
            </w:r>
          </w:p>
        </w:tc>
        <w:tc>
          <w:tcPr>
            <w:tcW w:w="5124" w:type="dxa"/>
            <w:vAlign w:val="center"/>
          </w:tcPr>
          <w:p>
            <w:pPr>
              <w:keepLines w:val="0"/>
              <w:pageBreakBefore w:val="0"/>
              <w:widowControl/>
              <w:tabs>
                <w:tab w:val="left" w:pos="1180"/>
              </w:tabs>
              <w:kinsoku/>
              <w:wordWrap/>
              <w:overflowPunct/>
              <w:topLinePunct w:val="0"/>
              <w:autoSpaceDE/>
              <w:autoSpaceDN/>
              <w:bidi w:val="0"/>
              <w:adjustRightInd/>
              <w:snapToGrid w:val="0"/>
              <w:spacing w:beforeAutospacing="0" w:afterAutospacing="0" w:line="360" w:lineRule="auto"/>
              <w:ind w:left="0" w:leftChars="0" w:right="0"/>
              <w:jc w:val="center"/>
              <w:textAlignment w:val="baseline"/>
              <w:rPr>
                <w:rStyle w:val="38"/>
                <w:rFonts w:ascii="宋体"/>
                <w:color w:val="000000"/>
                <w:sz w:val="21"/>
                <w:szCs w:val="21"/>
              </w:rPr>
            </w:pPr>
            <w:r>
              <w:rPr>
                <w:rStyle w:val="38"/>
                <w:rFonts w:hint="eastAsia" w:ascii="宋体" w:hAnsi="宋体"/>
                <w:color w:val="000000"/>
                <w:sz w:val="21"/>
                <w:szCs w:val="21"/>
              </w:rPr>
              <w:t>符合招标文件要求，合法有效。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6" w:hRule="atLeast"/>
          <w:jc w:val="center"/>
        </w:trPr>
        <w:tc>
          <w:tcPr>
            <w:tcW w:w="886" w:type="dxa"/>
            <w:vMerge w:val="continue"/>
            <w:vAlign w:val="center"/>
          </w:tcPr>
          <w:p>
            <w:pPr>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jc w:val="center"/>
              <w:textAlignment w:val="baseline"/>
              <w:rPr>
                <w:rStyle w:val="38"/>
                <w:rFonts w:ascii="宋体"/>
                <w:color w:val="000000"/>
                <w:sz w:val="21"/>
                <w:szCs w:val="21"/>
              </w:rPr>
            </w:pPr>
          </w:p>
        </w:tc>
        <w:tc>
          <w:tcPr>
            <w:tcW w:w="952" w:type="dxa"/>
            <w:vMerge w:val="continue"/>
            <w:vAlign w:val="center"/>
          </w:tcPr>
          <w:p>
            <w:pPr>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jc w:val="center"/>
              <w:textAlignment w:val="baseline"/>
              <w:rPr>
                <w:rStyle w:val="38"/>
                <w:rFonts w:ascii="宋体"/>
                <w:color w:val="000000"/>
                <w:sz w:val="21"/>
                <w:szCs w:val="21"/>
              </w:rPr>
            </w:pPr>
          </w:p>
        </w:tc>
        <w:tc>
          <w:tcPr>
            <w:tcW w:w="2696" w:type="dxa"/>
            <w:vAlign w:val="center"/>
          </w:tcPr>
          <w:p>
            <w:pPr>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jc w:val="left"/>
              <w:textAlignment w:val="baseline"/>
              <w:rPr>
                <w:rStyle w:val="38"/>
                <w:rFonts w:ascii="宋体"/>
                <w:color w:val="000000"/>
                <w:sz w:val="21"/>
                <w:szCs w:val="21"/>
              </w:rPr>
            </w:pPr>
            <w:r>
              <w:rPr>
                <w:rStyle w:val="38"/>
                <w:rFonts w:hint="eastAsia" w:ascii="宋体" w:hAnsi="宋体"/>
                <w:color w:val="000000"/>
                <w:sz w:val="21"/>
                <w:szCs w:val="21"/>
              </w:rPr>
              <w:t>投标人不得为</w:t>
            </w:r>
            <w:r>
              <w:rPr>
                <w:rStyle w:val="38"/>
                <w:rFonts w:hint="eastAsia" w:ascii="宋体"/>
                <w:color w:val="000000"/>
                <w:sz w:val="21"/>
                <w:szCs w:val="21"/>
              </w:rPr>
              <w:t>“</w:t>
            </w:r>
            <w:r>
              <w:rPr>
                <w:rStyle w:val="38"/>
                <w:rFonts w:hint="eastAsia" w:ascii="宋体" w:hAnsi="宋体"/>
                <w:color w:val="000000"/>
                <w:sz w:val="21"/>
                <w:szCs w:val="21"/>
              </w:rPr>
              <w:t>信用中国</w:t>
            </w:r>
            <w:r>
              <w:rPr>
                <w:rStyle w:val="38"/>
                <w:rFonts w:hint="eastAsia" w:ascii="宋体"/>
                <w:color w:val="000000"/>
                <w:sz w:val="21"/>
                <w:szCs w:val="21"/>
              </w:rPr>
              <w:t>”</w:t>
            </w:r>
            <w:r>
              <w:rPr>
                <w:rStyle w:val="38"/>
                <w:rFonts w:hint="eastAsia" w:ascii="宋体" w:hAnsi="宋体"/>
                <w:color w:val="000000"/>
                <w:sz w:val="21"/>
                <w:szCs w:val="21"/>
              </w:rPr>
              <w:t>网（</w:t>
            </w:r>
            <w:r>
              <w:rPr>
                <w:rStyle w:val="38"/>
                <w:rFonts w:ascii="宋体" w:hAnsi="宋体"/>
                <w:color w:val="000000"/>
                <w:sz w:val="21"/>
                <w:szCs w:val="21"/>
              </w:rPr>
              <w:t>www.creditchina.gov.cn</w:t>
            </w:r>
            <w:r>
              <w:rPr>
                <w:rStyle w:val="38"/>
                <w:rFonts w:hint="eastAsia" w:ascii="宋体" w:hAnsi="宋体"/>
                <w:color w:val="000000"/>
                <w:sz w:val="21"/>
                <w:szCs w:val="21"/>
              </w:rPr>
              <w:t>）中列入失信被执行人和重大税收违法失信主体的供应商，不得为中国政府采购网（</w:t>
            </w:r>
            <w:r>
              <w:rPr>
                <w:rStyle w:val="38"/>
                <w:rFonts w:ascii="宋体" w:hAnsi="宋体"/>
                <w:color w:val="000000"/>
                <w:sz w:val="21"/>
                <w:szCs w:val="21"/>
              </w:rPr>
              <w:t>www.ccgp.gov.cn</w:t>
            </w:r>
            <w:r>
              <w:rPr>
                <w:rStyle w:val="38"/>
                <w:rFonts w:hint="eastAsia" w:ascii="宋体" w:hAnsi="宋体"/>
                <w:color w:val="000000"/>
                <w:sz w:val="21"/>
                <w:szCs w:val="21"/>
              </w:rPr>
              <w:t>）政府采购严重违法失信行为记录名单中被财政部门禁止参加政府采购活动的供应商</w:t>
            </w:r>
          </w:p>
        </w:tc>
        <w:tc>
          <w:tcPr>
            <w:tcW w:w="5124" w:type="dxa"/>
            <w:vAlign w:val="center"/>
          </w:tcPr>
          <w:p>
            <w:pPr>
              <w:keepLines w:val="0"/>
              <w:pageBreakBefore w:val="0"/>
              <w:widowControl/>
              <w:tabs>
                <w:tab w:val="left" w:pos="1180"/>
              </w:tabs>
              <w:kinsoku/>
              <w:wordWrap/>
              <w:overflowPunct/>
              <w:topLinePunct w:val="0"/>
              <w:autoSpaceDE/>
              <w:autoSpaceDN/>
              <w:bidi w:val="0"/>
              <w:adjustRightInd/>
              <w:snapToGrid w:val="0"/>
              <w:spacing w:beforeAutospacing="0" w:afterAutospacing="0" w:line="360" w:lineRule="auto"/>
              <w:ind w:left="0" w:leftChars="0" w:right="0"/>
              <w:jc w:val="center"/>
              <w:textAlignment w:val="baseline"/>
              <w:rPr>
                <w:rStyle w:val="38"/>
                <w:rFonts w:ascii="宋体"/>
                <w:color w:val="000000"/>
                <w:sz w:val="21"/>
                <w:szCs w:val="21"/>
              </w:rPr>
            </w:pPr>
            <w:r>
              <w:rPr>
                <w:rStyle w:val="38"/>
                <w:rFonts w:hint="eastAsia" w:ascii="宋体" w:hAnsi="宋体"/>
                <w:bCs/>
                <w:color w:val="000000"/>
                <w:sz w:val="21"/>
                <w:szCs w:val="21"/>
              </w:rPr>
              <w:t>以采购代理机构开标当天网站查询结果为准，如相关失信记录已失效，需提供相关证明资料。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jc w:val="center"/>
        </w:trPr>
        <w:tc>
          <w:tcPr>
            <w:tcW w:w="886" w:type="dxa"/>
            <w:vMerge w:val="restart"/>
            <w:vAlign w:val="center"/>
          </w:tcPr>
          <w:p>
            <w:pPr>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jc w:val="center"/>
              <w:textAlignment w:val="baseline"/>
              <w:rPr>
                <w:rStyle w:val="38"/>
                <w:rFonts w:ascii="宋体"/>
                <w:color w:val="000000"/>
                <w:sz w:val="21"/>
                <w:szCs w:val="21"/>
              </w:rPr>
            </w:pPr>
            <w:r>
              <w:rPr>
                <w:rStyle w:val="38"/>
                <w:rFonts w:ascii="宋体" w:hAnsi="宋体"/>
                <w:color w:val="000000"/>
                <w:sz w:val="21"/>
                <w:szCs w:val="21"/>
              </w:rPr>
              <w:t>2.1.2</w:t>
            </w:r>
          </w:p>
        </w:tc>
        <w:tc>
          <w:tcPr>
            <w:tcW w:w="952" w:type="dxa"/>
            <w:vMerge w:val="restart"/>
            <w:vAlign w:val="center"/>
          </w:tcPr>
          <w:p>
            <w:pPr>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jc w:val="center"/>
              <w:textAlignment w:val="baseline"/>
              <w:rPr>
                <w:rStyle w:val="38"/>
                <w:rFonts w:ascii="宋体"/>
                <w:color w:val="000000"/>
                <w:sz w:val="21"/>
                <w:szCs w:val="21"/>
              </w:rPr>
            </w:pPr>
            <w:r>
              <w:rPr>
                <w:rStyle w:val="38"/>
                <w:rFonts w:hint="eastAsia" w:ascii="宋体" w:hAnsi="宋体"/>
                <w:color w:val="000000"/>
                <w:sz w:val="21"/>
                <w:szCs w:val="21"/>
              </w:rPr>
              <w:t>符合性审查标准</w:t>
            </w:r>
          </w:p>
        </w:tc>
        <w:tc>
          <w:tcPr>
            <w:tcW w:w="2696" w:type="dxa"/>
            <w:vAlign w:val="center"/>
          </w:tcPr>
          <w:p>
            <w:pPr>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jc w:val="center"/>
              <w:textAlignment w:val="baseline"/>
              <w:rPr>
                <w:rStyle w:val="38"/>
                <w:rFonts w:ascii="宋体"/>
                <w:color w:val="000000"/>
                <w:sz w:val="21"/>
                <w:szCs w:val="21"/>
              </w:rPr>
            </w:pPr>
            <w:r>
              <w:rPr>
                <w:rStyle w:val="38"/>
                <w:rFonts w:hint="eastAsia" w:ascii="宋体" w:hAnsi="宋体"/>
                <w:color w:val="000000"/>
                <w:sz w:val="21"/>
                <w:szCs w:val="21"/>
              </w:rPr>
              <w:t>签字、盖章</w:t>
            </w:r>
          </w:p>
        </w:tc>
        <w:tc>
          <w:tcPr>
            <w:tcW w:w="5124" w:type="dxa"/>
            <w:vAlign w:val="center"/>
          </w:tcPr>
          <w:p>
            <w:pPr>
              <w:keepLines w:val="0"/>
              <w:pageBreakBefore w:val="0"/>
              <w:widowControl/>
              <w:tabs>
                <w:tab w:val="left" w:pos="1180"/>
              </w:tabs>
              <w:kinsoku/>
              <w:wordWrap/>
              <w:overflowPunct/>
              <w:topLinePunct w:val="0"/>
              <w:autoSpaceDE/>
              <w:autoSpaceDN/>
              <w:bidi w:val="0"/>
              <w:adjustRightInd/>
              <w:snapToGrid w:val="0"/>
              <w:spacing w:beforeAutospacing="0" w:afterAutospacing="0" w:line="360" w:lineRule="auto"/>
              <w:ind w:left="0" w:leftChars="0" w:right="0"/>
              <w:jc w:val="left"/>
              <w:textAlignment w:val="baseline"/>
              <w:rPr>
                <w:rStyle w:val="38"/>
                <w:rFonts w:ascii="宋体"/>
                <w:color w:val="000000"/>
                <w:sz w:val="21"/>
                <w:szCs w:val="21"/>
              </w:rPr>
            </w:pPr>
            <w:r>
              <w:rPr>
                <w:rStyle w:val="38"/>
                <w:rFonts w:hint="eastAsia" w:ascii="宋体" w:hAnsi="宋体"/>
                <w:color w:val="000000"/>
                <w:sz w:val="21"/>
                <w:szCs w:val="21"/>
              </w:rPr>
              <w:t>有法定代表人（单位负责人）或其委托代理人签字或盖章并加盖单位公章。由委托代理人签字或盖章，出具有效的授权委托书及被授权人身份证</w:t>
            </w:r>
            <w:r>
              <w:rPr>
                <w:rStyle w:val="38"/>
                <w:rFonts w:hint="eastAsia" w:ascii="宋体" w:hAnsi="宋体"/>
                <w:color w:val="000000"/>
                <w:sz w:val="21"/>
                <w:szCs w:val="21"/>
                <w:lang w:val="en-US" w:eastAsia="zh-CN"/>
              </w:rPr>
              <w:t>明</w:t>
            </w:r>
            <w:r>
              <w:rPr>
                <w:rStyle w:val="38"/>
                <w:rFonts w:hint="eastAsia" w:ascii="宋体" w:hAnsi="宋体"/>
                <w:color w:val="000000"/>
                <w:sz w:val="21"/>
                <w:szCs w:val="21"/>
              </w:rPr>
              <w:t>。由法定代表人（单位负责人）签字或盖章的，应附法定代表人（单位负责人）身份证明。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jc w:val="center"/>
        </w:trPr>
        <w:tc>
          <w:tcPr>
            <w:tcW w:w="886" w:type="dxa"/>
            <w:vMerge w:val="continue"/>
            <w:vAlign w:val="center"/>
          </w:tcPr>
          <w:p>
            <w:pPr>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jc w:val="center"/>
              <w:textAlignment w:val="baseline"/>
              <w:rPr>
                <w:rStyle w:val="38"/>
                <w:rFonts w:ascii="宋体" w:hAnsi="宋体"/>
                <w:color w:val="000000"/>
                <w:sz w:val="21"/>
                <w:szCs w:val="21"/>
              </w:rPr>
            </w:pPr>
          </w:p>
        </w:tc>
        <w:tc>
          <w:tcPr>
            <w:tcW w:w="952" w:type="dxa"/>
            <w:vMerge w:val="continue"/>
            <w:vAlign w:val="center"/>
          </w:tcPr>
          <w:p>
            <w:pPr>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jc w:val="center"/>
              <w:textAlignment w:val="baseline"/>
              <w:rPr>
                <w:rStyle w:val="38"/>
                <w:rFonts w:hint="eastAsia" w:ascii="宋体" w:hAnsi="宋体"/>
                <w:color w:val="000000"/>
                <w:sz w:val="21"/>
                <w:szCs w:val="21"/>
              </w:rPr>
            </w:pPr>
          </w:p>
        </w:tc>
        <w:tc>
          <w:tcPr>
            <w:tcW w:w="2696" w:type="dxa"/>
            <w:vAlign w:val="center"/>
          </w:tcPr>
          <w:p>
            <w:pPr>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jc w:val="center"/>
              <w:textAlignment w:val="baseline"/>
              <w:rPr>
                <w:rStyle w:val="38"/>
                <w:rFonts w:hint="eastAsia" w:ascii="宋体" w:hAnsi="宋体"/>
                <w:color w:val="000000"/>
                <w:sz w:val="21"/>
                <w:szCs w:val="21"/>
              </w:rPr>
            </w:pPr>
            <w:r>
              <w:rPr>
                <w:rStyle w:val="38"/>
                <w:rFonts w:hint="eastAsia"/>
                <w:color w:val="000000"/>
                <w:sz w:val="21"/>
                <w:szCs w:val="21"/>
              </w:rPr>
              <w:t>本项目专门面向中小企业采购</w:t>
            </w:r>
          </w:p>
        </w:tc>
        <w:tc>
          <w:tcPr>
            <w:tcW w:w="5124" w:type="dxa"/>
            <w:vAlign w:val="center"/>
          </w:tcPr>
          <w:p>
            <w:pPr>
              <w:keepLines w:val="0"/>
              <w:pageBreakBefore w:val="0"/>
              <w:widowControl/>
              <w:tabs>
                <w:tab w:val="left" w:pos="1180"/>
              </w:tabs>
              <w:kinsoku/>
              <w:wordWrap/>
              <w:overflowPunct/>
              <w:topLinePunct w:val="0"/>
              <w:autoSpaceDE/>
              <w:autoSpaceDN/>
              <w:bidi w:val="0"/>
              <w:adjustRightInd/>
              <w:snapToGrid w:val="0"/>
              <w:spacing w:beforeAutospacing="0" w:afterAutospacing="0" w:line="360" w:lineRule="auto"/>
              <w:ind w:left="0" w:leftChars="0" w:right="0"/>
              <w:jc w:val="center"/>
              <w:textAlignment w:val="baseline"/>
              <w:rPr>
                <w:rStyle w:val="38"/>
                <w:rFonts w:hint="eastAsia" w:ascii="宋体" w:hAnsi="宋体"/>
                <w:color w:val="000000"/>
                <w:sz w:val="21"/>
                <w:szCs w:val="21"/>
              </w:rPr>
            </w:pPr>
            <w:r>
              <w:rPr>
                <w:rStyle w:val="38"/>
                <w:rFonts w:hint="eastAsia" w:ascii="宋体" w:hAnsi="宋体"/>
                <w:color w:val="000000"/>
                <w:sz w:val="21"/>
                <w:szCs w:val="21"/>
              </w:rPr>
              <w:t>提供中小企业声明函，符合招标文件要求。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jc w:val="center"/>
        </w:trPr>
        <w:tc>
          <w:tcPr>
            <w:tcW w:w="886" w:type="dxa"/>
            <w:vMerge w:val="continue"/>
            <w:vAlign w:val="center"/>
          </w:tcPr>
          <w:p>
            <w:pPr>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jc w:val="center"/>
              <w:textAlignment w:val="baseline"/>
              <w:rPr>
                <w:rStyle w:val="38"/>
                <w:rFonts w:ascii="宋体"/>
                <w:color w:val="000000"/>
                <w:sz w:val="21"/>
                <w:szCs w:val="21"/>
              </w:rPr>
            </w:pPr>
          </w:p>
        </w:tc>
        <w:tc>
          <w:tcPr>
            <w:tcW w:w="952" w:type="dxa"/>
            <w:vMerge w:val="continue"/>
            <w:vAlign w:val="center"/>
          </w:tcPr>
          <w:p>
            <w:pPr>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jc w:val="center"/>
              <w:textAlignment w:val="baseline"/>
              <w:rPr>
                <w:rStyle w:val="38"/>
                <w:rFonts w:ascii="宋体"/>
                <w:color w:val="000000"/>
                <w:sz w:val="21"/>
                <w:szCs w:val="21"/>
              </w:rPr>
            </w:pPr>
          </w:p>
        </w:tc>
        <w:tc>
          <w:tcPr>
            <w:tcW w:w="2696" w:type="dxa"/>
            <w:vAlign w:val="center"/>
          </w:tcPr>
          <w:p>
            <w:pPr>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jc w:val="center"/>
              <w:textAlignment w:val="baseline"/>
              <w:rPr>
                <w:rStyle w:val="38"/>
                <w:rFonts w:ascii="宋体"/>
                <w:color w:val="000000"/>
                <w:sz w:val="21"/>
                <w:szCs w:val="21"/>
              </w:rPr>
            </w:pPr>
            <w:r>
              <w:rPr>
                <w:rStyle w:val="38"/>
                <w:rFonts w:hint="eastAsia" w:ascii="宋体" w:hAnsi="宋体"/>
                <w:color w:val="000000"/>
                <w:sz w:val="21"/>
                <w:szCs w:val="21"/>
              </w:rPr>
              <w:t>投标有效期</w:t>
            </w:r>
          </w:p>
        </w:tc>
        <w:tc>
          <w:tcPr>
            <w:tcW w:w="5124" w:type="dxa"/>
            <w:vAlign w:val="center"/>
          </w:tcPr>
          <w:p>
            <w:pPr>
              <w:keepLines w:val="0"/>
              <w:pageBreakBefore w:val="0"/>
              <w:widowControl/>
              <w:tabs>
                <w:tab w:val="left" w:pos="1180"/>
              </w:tabs>
              <w:kinsoku/>
              <w:wordWrap/>
              <w:overflowPunct/>
              <w:topLinePunct w:val="0"/>
              <w:autoSpaceDE/>
              <w:autoSpaceDN/>
              <w:bidi w:val="0"/>
              <w:adjustRightInd/>
              <w:snapToGrid w:val="0"/>
              <w:spacing w:beforeAutospacing="0" w:afterAutospacing="0" w:line="360" w:lineRule="auto"/>
              <w:ind w:left="0" w:leftChars="0" w:right="0"/>
              <w:textAlignment w:val="baseline"/>
              <w:rPr>
                <w:rStyle w:val="38"/>
                <w:rFonts w:ascii="宋体"/>
                <w:color w:val="000000"/>
                <w:sz w:val="21"/>
                <w:szCs w:val="21"/>
              </w:rPr>
            </w:pPr>
            <w:r>
              <w:rPr>
                <w:rStyle w:val="38"/>
                <w:rFonts w:hint="eastAsia" w:ascii="宋体" w:hAnsi="宋体"/>
                <w:color w:val="000000"/>
                <w:sz w:val="21"/>
                <w:szCs w:val="21"/>
              </w:rPr>
              <w:t>符合第二章</w:t>
            </w:r>
            <w:r>
              <w:rPr>
                <w:rStyle w:val="38"/>
                <w:rFonts w:hint="eastAsia" w:ascii="宋体"/>
                <w:color w:val="000000"/>
                <w:sz w:val="21"/>
                <w:szCs w:val="21"/>
              </w:rPr>
              <w:t>“</w:t>
            </w:r>
            <w:r>
              <w:rPr>
                <w:rStyle w:val="38"/>
                <w:rFonts w:hint="eastAsia" w:ascii="宋体" w:hAnsi="宋体"/>
                <w:color w:val="000000"/>
                <w:sz w:val="21"/>
                <w:szCs w:val="21"/>
              </w:rPr>
              <w:t>投标人须知前附表</w:t>
            </w:r>
            <w:r>
              <w:rPr>
                <w:rStyle w:val="38"/>
                <w:rFonts w:hint="eastAsia" w:ascii="宋体"/>
                <w:color w:val="000000"/>
                <w:sz w:val="21"/>
                <w:szCs w:val="21"/>
              </w:rPr>
              <w:t>”</w:t>
            </w:r>
            <w:r>
              <w:rPr>
                <w:rStyle w:val="38"/>
                <w:rFonts w:hint="eastAsia" w:ascii="宋体" w:hAnsi="宋体"/>
                <w:color w:val="000000"/>
                <w:sz w:val="21"/>
                <w:szCs w:val="21"/>
                <w:lang w:val="en-US" w:eastAsia="zh-CN"/>
              </w:rPr>
              <w:t xml:space="preserve"> </w:t>
            </w:r>
            <w:r>
              <w:rPr>
                <w:rStyle w:val="38"/>
                <w:rFonts w:hint="eastAsia" w:ascii="宋体" w:hAnsi="宋体"/>
                <w:color w:val="000000"/>
                <w:sz w:val="21"/>
                <w:szCs w:val="21"/>
              </w:rPr>
              <w:t>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jc w:val="center"/>
        </w:trPr>
        <w:tc>
          <w:tcPr>
            <w:tcW w:w="886" w:type="dxa"/>
            <w:vMerge w:val="continue"/>
            <w:vAlign w:val="center"/>
          </w:tcPr>
          <w:p>
            <w:pPr>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jc w:val="center"/>
              <w:textAlignment w:val="baseline"/>
              <w:rPr>
                <w:rStyle w:val="38"/>
                <w:rFonts w:ascii="宋体"/>
                <w:color w:val="000000"/>
                <w:sz w:val="21"/>
                <w:szCs w:val="21"/>
              </w:rPr>
            </w:pPr>
          </w:p>
        </w:tc>
        <w:tc>
          <w:tcPr>
            <w:tcW w:w="952" w:type="dxa"/>
            <w:vMerge w:val="continue"/>
            <w:vAlign w:val="center"/>
          </w:tcPr>
          <w:p>
            <w:pPr>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jc w:val="center"/>
              <w:textAlignment w:val="baseline"/>
              <w:rPr>
                <w:rStyle w:val="38"/>
                <w:rFonts w:ascii="宋体"/>
                <w:color w:val="000000"/>
                <w:sz w:val="21"/>
                <w:szCs w:val="21"/>
              </w:rPr>
            </w:pPr>
          </w:p>
        </w:tc>
        <w:tc>
          <w:tcPr>
            <w:tcW w:w="2696" w:type="dxa"/>
            <w:vAlign w:val="center"/>
          </w:tcPr>
          <w:p>
            <w:pPr>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jc w:val="center"/>
              <w:textAlignment w:val="baseline"/>
              <w:rPr>
                <w:rStyle w:val="38"/>
                <w:rFonts w:ascii="宋体"/>
                <w:color w:val="000000"/>
                <w:sz w:val="21"/>
                <w:szCs w:val="21"/>
              </w:rPr>
            </w:pPr>
            <w:r>
              <w:rPr>
                <w:rStyle w:val="38"/>
                <w:rFonts w:hint="eastAsia" w:ascii="宋体" w:hAnsi="宋体"/>
                <w:color w:val="000000"/>
                <w:sz w:val="21"/>
                <w:szCs w:val="21"/>
              </w:rPr>
              <w:t>投标报价</w:t>
            </w:r>
          </w:p>
        </w:tc>
        <w:tc>
          <w:tcPr>
            <w:tcW w:w="5124" w:type="dxa"/>
            <w:vAlign w:val="center"/>
          </w:tcPr>
          <w:p>
            <w:pPr>
              <w:keepLines w:val="0"/>
              <w:pageBreakBefore w:val="0"/>
              <w:widowControl/>
              <w:tabs>
                <w:tab w:val="left" w:pos="1180"/>
              </w:tabs>
              <w:kinsoku/>
              <w:wordWrap/>
              <w:overflowPunct/>
              <w:topLinePunct w:val="0"/>
              <w:autoSpaceDE/>
              <w:autoSpaceDN/>
              <w:bidi w:val="0"/>
              <w:adjustRightInd/>
              <w:snapToGrid w:val="0"/>
              <w:spacing w:beforeAutospacing="0" w:afterAutospacing="0" w:line="360" w:lineRule="auto"/>
              <w:ind w:left="0" w:leftChars="0" w:right="0"/>
              <w:textAlignment w:val="baseline"/>
              <w:rPr>
                <w:rStyle w:val="38"/>
                <w:rFonts w:ascii="宋体"/>
                <w:color w:val="000000"/>
                <w:sz w:val="21"/>
                <w:szCs w:val="21"/>
              </w:rPr>
            </w:pPr>
            <w:r>
              <w:rPr>
                <w:rStyle w:val="38"/>
                <w:rFonts w:hint="eastAsia" w:ascii="宋体" w:hAnsi="宋体"/>
                <w:color w:val="000000"/>
                <w:sz w:val="21"/>
                <w:szCs w:val="21"/>
              </w:rPr>
              <w:t>符合第二章</w:t>
            </w:r>
            <w:r>
              <w:rPr>
                <w:rStyle w:val="38"/>
                <w:rFonts w:hint="eastAsia" w:ascii="宋体"/>
                <w:color w:val="000000"/>
                <w:sz w:val="21"/>
                <w:szCs w:val="21"/>
              </w:rPr>
              <w:t>“</w:t>
            </w:r>
            <w:r>
              <w:rPr>
                <w:rStyle w:val="38"/>
                <w:rFonts w:hint="eastAsia" w:ascii="宋体" w:hAnsi="宋体"/>
                <w:color w:val="000000"/>
                <w:sz w:val="21"/>
                <w:szCs w:val="21"/>
              </w:rPr>
              <w:t>投标人须知前附表</w:t>
            </w:r>
            <w:r>
              <w:rPr>
                <w:rStyle w:val="38"/>
                <w:rFonts w:hint="eastAsia" w:ascii="宋体"/>
                <w:color w:val="000000"/>
                <w:sz w:val="21"/>
                <w:szCs w:val="21"/>
              </w:rPr>
              <w:t>”</w:t>
            </w:r>
            <w:r>
              <w:rPr>
                <w:rStyle w:val="38"/>
                <w:rFonts w:hint="eastAsia" w:ascii="宋体" w:hAnsi="宋体"/>
                <w:color w:val="000000"/>
                <w:sz w:val="21"/>
                <w:szCs w:val="21"/>
                <w:lang w:val="en-US" w:eastAsia="zh-CN"/>
              </w:rPr>
              <w:t xml:space="preserve"> </w:t>
            </w:r>
            <w:r>
              <w:rPr>
                <w:rStyle w:val="38"/>
                <w:rFonts w:hint="eastAsia" w:ascii="宋体" w:hAnsi="宋体"/>
                <w:color w:val="000000"/>
                <w:sz w:val="21"/>
                <w:szCs w:val="21"/>
              </w:rPr>
              <w:t>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jc w:val="center"/>
        </w:trPr>
        <w:tc>
          <w:tcPr>
            <w:tcW w:w="886" w:type="dxa"/>
            <w:vMerge w:val="continue"/>
            <w:vAlign w:val="center"/>
          </w:tcPr>
          <w:p>
            <w:pPr>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jc w:val="center"/>
              <w:textAlignment w:val="baseline"/>
              <w:rPr>
                <w:rStyle w:val="38"/>
                <w:rFonts w:ascii="宋体"/>
                <w:color w:val="000000"/>
                <w:sz w:val="21"/>
                <w:szCs w:val="21"/>
              </w:rPr>
            </w:pPr>
          </w:p>
        </w:tc>
        <w:tc>
          <w:tcPr>
            <w:tcW w:w="952" w:type="dxa"/>
            <w:vMerge w:val="continue"/>
            <w:vAlign w:val="center"/>
          </w:tcPr>
          <w:p>
            <w:pPr>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jc w:val="center"/>
              <w:textAlignment w:val="baseline"/>
              <w:rPr>
                <w:rStyle w:val="38"/>
                <w:rFonts w:ascii="宋体"/>
                <w:color w:val="000000"/>
                <w:sz w:val="21"/>
                <w:szCs w:val="21"/>
              </w:rPr>
            </w:pPr>
          </w:p>
        </w:tc>
        <w:tc>
          <w:tcPr>
            <w:tcW w:w="2696" w:type="dxa"/>
            <w:vAlign w:val="center"/>
          </w:tcPr>
          <w:p>
            <w:pPr>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jc w:val="center"/>
              <w:textAlignment w:val="baseline"/>
              <w:rPr>
                <w:rStyle w:val="38"/>
                <w:rFonts w:ascii="宋体"/>
                <w:color w:val="000000"/>
                <w:sz w:val="21"/>
                <w:szCs w:val="21"/>
              </w:rPr>
            </w:pPr>
            <w:r>
              <w:rPr>
                <w:rStyle w:val="38"/>
                <w:rFonts w:hint="eastAsia" w:ascii="宋体" w:hAnsi="宋体"/>
                <w:color w:val="000000"/>
                <w:sz w:val="21"/>
                <w:szCs w:val="21"/>
              </w:rPr>
              <w:t>文件份数</w:t>
            </w:r>
          </w:p>
        </w:tc>
        <w:tc>
          <w:tcPr>
            <w:tcW w:w="5124" w:type="dxa"/>
            <w:vAlign w:val="center"/>
          </w:tcPr>
          <w:p>
            <w:pPr>
              <w:keepLines w:val="0"/>
              <w:pageBreakBefore w:val="0"/>
              <w:widowControl/>
              <w:tabs>
                <w:tab w:val="left" w:pos="1180"/>
              </w:tabs>
              <w:kinsoku/>
              <w:wordWrap/>
              <w:overflowPunct/>
              <w:topLinePunct w:val="0"/>
              <w:autoSpaceDE/>
              <w:autoSpaceDN/>
              <w:bidi w:val="0"/>
              <w:adjustRightInd/>
              <w:snapToGrid w:val="0"/>
              <w:spacing w:beforeAutospacing="0" w:afterAutospacing="0" w:line="360" w:lineRule="auto"/>
              <w:ind w:left="0" w:leftChars="0" w:right="0"/>
              <w:textAlignment w:val="baseline"/>
              <w:rPr>
                <w:rStyle w:val="38"/>
                <w:rFonts w:ascii="宋体"/>
                <w:color w:val="000000"/>
                <w:sz w:val="21"/>
                <w:szCs w:val="21"/>
              </w:rPr>
            </w:pPr>
            <w:r>
              <w:rPr>
                <w:rStyle w:val="38"/>
                <w:rFonts w:hint="eastAsia" w:ascii="宋体" w:hAnsi="宋体"/>
                <w:color w:val="000000"/>
                <w:sz w:val="21"/>
                <w:szCs w:val="21"/>
              </w:rPr>
              <w:t>符合第二章</w:t>
            </w:r>
            <w:r>
              <w:rPr>
                <w:rStyle w:val="38"/>
                <w:rFonts w:hint="eastAsia" w:ascii="宋体"/>
                <w:color w:val="000000"/>
                <w:sz w:val="21"/>
                <w:szCs w:val="21"/>
              </w:rPr>
              <w:t>“</w:t>
            </w:r>
            <w:r>
              <w:rPr>
                <w:rStyle w:val="38"/>
                <w:rFonts w:hint="eastAsia" w:ascii="宋体" w:hAnsi="宋体"/>
                <w:color w:val="000000"/>
                <w:sz w:val="21"/>
                <w:szCs w:val="21"/>
              </w:rPr>
              <w:t>投标人须知前附表</w:t>
            </w:r>
            <w:r>
              <w:rPr>
                <w:rStyle w:val="38"/>
                <w:rFonts w:hint="eastAsia" w:ascii="宋体"/>
                <w:color w:val="000000"/>
                <w:sz w:val="21"/>
                <w:szCs w:val="21"/>
              </w:rPr>
              <w:t>”</w:t>
            </w:r>
            <w:r>
              <w:rPr>
                <w:rStyle w:val="38"/>
                <w:rFonts w:hint="eastAsia" w:ascii="宋体" w:hAnsi="宋体"/>
                <w:color w:val="000000"/>
                <w:sz w:val="21"/>
                <w:szCs w:val="21"/>
                <w:lang w:val="en-US" w:eastAsia="zh-CN"/>
              </w:rPr>
              <w:t xml:space="preserve"> </w:t>
            </w:r>
            <w:r>
              <w:rPr>
                <w:rStyle w:val="38"/>
                <w:rFonts w:hint="eastAsia" w:ascii="宋体" w:hAnsi="宋体"/>
                <w:color w:val="000000"/>
                <w:sz w:val="21"/>
                <w:szCs w:val="21"/>
              </w:rPr>
              <w:t>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jc w:val="center"/>
        </w:trPr>
        <w:tc>
          <w:tcPr>
            <w:tcW w:w="886" w:type="dxa"/>
            <w:vMerge w:val="continue"/>
            <w:vAlign w:val="center"/>
          </w:tcPr>
          <w:p>
            <w:pPr>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jc w:val="center"/>
              <w:textAlignment w:val="baseline"/>
              <w:rPr>
                <w:rStyle w:val="38"/>
                <w:rFonts w:ascii="宋体"/>
                <w:color w:val="000000"/>
                <w:sz w:val="21"/>
                <w:szCs w:val="21"/>
              </w:rPr>
            </w:pPr>
          </w:p>
        </w:tc>
        <w:tc>
          <w:tcPr>
            <w:tcW w:w="952" w:type="dxa"/>
            <w:vMerge w:val="continue"/>
            <w:vAlign w:val="center"/>
          </w:tcPr>
          <w:p>
            <w:pPr>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jc w:val="center"/>
              <w:textAlignment w:val="baseline"/>
              <w:rPr>
                <w:rStyle w:val="38"/>
                <w:rFonts w:ascii="宋体"/>
                <w:color w:val="000000"/>
                <w:sz w:val="21"/>
                <w:szCs w:val="21"/>
              </w:rPr>
            </w:pPr>
          </w:p>
        </w:tc>
        <w:tc>
          <w:tcPr>
            <w:tcW w:w="2696" w:type="dxa"/>
            <w:vAlign w:val="center"/>
          </w:tcPr>
          <w:p>
            <w:pPr>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jc w:val="center"/>
              <w:textAlignment w:val="baseline"/>
              <w:rPr>
                <w:rStyle w:val="38"/>
                <w:rFonts w:hint="eastAsia" w:ascii="宋体" w:hAnsi="宋体" w:eastAsia="宋体"/>
                <w:color w:val="000000"/>
                <w:sz w:val="21"/>
                <w:szCs w:val="21"/>
                <w:lang w:val="en-US" w:eastAsia="zh-CN"/>
              </w:rPr>
            </w:pPr>
            <w:r>
              <w:rPr>
                <w:rStyle w:val="38"/>
                <w:rFonts w:hint="eastAsia" w:ascii="宋体" w:hAnsi="宋体"/>
                <w:color w:val="000000"/>
                <w:sz w:val="21"/>
                <w:szCs w:val="21"/>
                <w:lang w:val="en-US" w:eastAsia="zh-CN"/>
              </w:rPr>
              <w:t>供货周期</w:t>
            </w:r>
          </w:p>
        </w:tc>
        <w:tc>
          <w:tcPr>
            <w:tcW w:w="5124" w:type="dxa"/>
            <w:vAlign w:val="center"/>
          </w:tcPr>
          <w:p>
            <w:pPr>
              <w:keepLines w:val="0"/>
              <w:pageBreakBefore w:val="0"/>
              <w:widowControl/>
              <w:tabs>
                <w:tab w:val="left" w:pos="1180"/>
              </w:tabs>
              <w:kinsoku/>
              <w:wordWrap/>
              <w:overflowPunct/>
              <w:topLinePunct w:val="0"/>
              <w:autoSpaceDE/>
              <w:autoSpaceDN/>
              <w:bidi w:val="0"/>
              <w:adjustRightInd/>
              <w:snapToGrid w:val="0"/>
              <w:spacing w:beforeAutospacing="0" w:afterAutospacing="0" w:line="360" w:lineRule="auto"/>
              <w:ind w:left="0" w:leftChars="0" w:right="0"/>
              <w:textAlignment w:val="baseline"/>
              <w:rPr>
                <w:rStyle w:val="38"/>
                <w:rFonts w:hint="eastAsia" w:ascii="宋体" w:hAnsi="宋体"/>
                <w:color w:val="000000"/>
                <w:sz w:val="21"/>
                <w:szCs w:val="21"/>
              </w:rPr>
            </w:pPr>
            <w:r>
              <w:rPr>
                <w:rStyle w:val="38"/>
                <w:rFonts w:hint="eastAsia" w:ascii="宋体" w:hAnsi="宋体"/>
                <w:color w:val="000000"/>
                <w:sz w:val="21"/>
                <w:szCs w:val="21"/>
              </w:rPr>
              <w:t>符合第二章</w:t>
            </w:r>
            <w:r>
              <w:rPr>
                <w:rStyle w:val="38"/>
                <w:rFonts w:hint="eastAsia" w:ascii="宋体"/>
                <w:color w:val="000000"/>
                <w:sz w:val="21"/>
                <w:szCs w:val="21"/>
              </w:rPr>
              <w:t>“</w:t>
            </w:r>
            <w:r>
              <w:rPr>
                <w:rStyle w:val="38"/>
                <w:rFonts w:hint="eastAsia" w:ascii="宋体" w:hAnsi="宋体"/>
                <w:color w:val="000000"/>
                <w:sz w:val="21"/>
                <w:szCs w:val="21"/>
              </w:rPr>
              <w:t>投标人须知前附表</w:t>
            </w:r>
            <w:r>
              <w:rPr>
                <w:rStyle w:val="38"/>
                <w:rFonts w:hint="eastAsia" w:ascii="宋体"/>
                <w:color w:val="000000"/>
                <w:sz w:val="21"/>
                <w:szCs w:val="21"/>
              </w:rPr>
              <w:t>”</w:t>
            </w:r>
            <w:r>
              <w:rPr>
                <w:rStyle w:val="38"/>
                <w:rFonts w:hint="eastAsia" w:ascii="宋体" w:hAnsi="宋体"/>
                <w:color w:val="000000"/>
                <w:sz w:val="21"/>
                <w:szCs w:val="21"/>
                <w:lang w:val="en-US" w:eastAsia="zh-CN"/>
              </w:rPr>
              <w:t xml:space="preserve"> </w:t>
            </w:r>
            <w:r>
              <w:rPr>
                <w:rStyle w:val="38"/>
                <w:rFonts w:hint="eastAsia" w:ascii="宋体" w:hAnsi="宋体"/>
                <w:color w:val="000000"/>
                <w:sz w:val="21"/>
                <w:szCs w:val="21"/>
              </w:rPr>
              <w:t>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jc w:val="center"/>
        </w:trPr>
        <w:tc>
          <w:tcPr>
            <w:tcW w:w="886" w:type="dxa"/>
            <w:vMerge w:val="continue"/>
            <w:vAlign w:val="center"/>
          </w:tcPr>
          <w:p>
            <w:pPr>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jc w:val="center"/>
              <w:textAlignment w:val="baseline"/>
              <w:rPr>
                <w:rStyle w:val="38"/>
                <w:rFonts w:ascii="宋体"/>
                <w:color w:val="000000"/>
                <w:sz w:val="21"/>
                <w:szCs w:val="21"/>
              </w:rPr>
            </w:pPr>
          </w:p>
        </w:tc>
        <w:tc>
          <w:tcPr>
            <w:tcW w:w="952" w:type="dxa"/>
            <w:vMerge w:val="continue"/>
            <w:vAlign w:val="center"/>
          </w:tcPr>
          <w:p>
            <w:pPr>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jc w:val="center"/>
              <w:textAlignment w:val="baseline"/>
              <w:rPr>
                <w:rStyle w:val="38"/>
                <w:rFonts w:ascii="宋体"/>
                <w:color w:val="000000"/>
                <w:sz w:val="21"/>
                <w:szCs w:val="21"/>
              </w:rPr>
            </w:pPr>
          </w:p>
        </w:tc>
        <w:tc>
          <w:tcPr>
            <w:tcW w:w="2696" w:type="dxa"/>
            <w:vAlign w:val="center"/>
          </w:tcPr>
          <w:p>
            <w:pPr>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jc w:val="center"/>
              <w:textAlignment w:val="baseline"/>
              <w:rPr>
                <w:rStyle w:val="38"/>
                <w:rFonts w:ascii="宋体"/>
                <w:color w:val="000000"/>
                <w:sz w:val="21"/>
                <w:szCs w:val="21"/>
              </w:rPr>
            </w:pPr>
            <w:r>
              <w:rPr>
                <w:rStyle w:val="38"/>
                <w:rFonts w:hint="eastAsia" w:ascii="宋体" w:hAnsi="宋体"/>
                <w:color w:val="000000"/>
                <w:sz w:val="21"/>
                <w:szCs w:val="21"/>
              </w:rPr>
              <w:t>供货及安装地点</w:t>
            </w:r>
          </w:p>
        </w:tc>
        <w:tc>
          <w:tcPr>
            <w:tcW w:w="5124" w:type="dxa"/>
            <w:vAlign w:val="center"/>
          </w:tcPr>
          <w:p>
            <w:pPr>
              <w:keepLines w:val="0"/>
              <w:pageBreakBefore w:val="0"/>
              <w:widowControl/>
              <w:tabs>
                <w:tab w:val="left" w:pos="1180"/>
              </w:tabs>
              <w:kinsoku/>
              <w:wordWrap/>
              <w:overflowPunct/>
              <w:topLinePunct w:val="0"/>
              <w:autoSpaceDE/>
              <w:autoSpaceDN/>
              <w:bidi w:val="0"/>
              <w:adjustRightInd/>
              <w:snapToGrid w:val="0"/>
              <w:spacing w:beforeAutospacing="0" w:afterAutospacing="0" w:line="360" w:lineRule="auto"/>
              <w:ind w:left="0" w:leftChars="0" w:right="0"/>
              <w:textAlignment w:val="baseline"/>
              <w:rPr>
                <w:rStyle w:val="38"/>
                <w:rFonts w:ascii="宋体"/>
                <w:color w:val="000000"/>
                <w:sz w:val="21"/>
                <w:szCs w:val="21"/>
              </w:rPr>
            </w:pPr>
            <w:r>
              <w:rPr>
                <w:rStyle w:val="38"/>
                <w:rFonts w:hint="eastAsia" w:ascii="宋体" w:hAnsi="宋体"/>
                <w:color w:val="000000"/>
                <w:sz w:val="21"/>
                <w:szCs w:val="21"/>
              </w:rPr>
              <w:t>符合第二章</w:t>
            </w:r>
            <w:r>
              <w:rPr>
                <w:rStyle w:val="38"/>
                <w:rFonts w:hint="eastAsia" w:ascii="宋体"/>
                <w:color w:val="000000"/>
                <w:sz w:val="21"/>
                <w:szCs w:val="21"/>
              </w:rPr>
              <w:t>“</w:t>
            </w:r>
            <w:r>
              <w:rPr>
                <w:rStyle w:val="38"/>
                <w:rFonts w:hint="eastAsia" w:ascii="宋体" w:hAnsi="宋体"/>
                <w:color w:val="000000"/>
                <w:sz w:val="21"/>
                <w:szCs w:val="21"/>
              </w:rPr>
              <w:t>投标人须知前附表</w:t>
            </w:r>
            <w:r>
              <w:rPr>
                <w:rStyle w:val="38"/>
                <w:rFonts w:hint="eastAsia" w:ascii="宋体"/>
                <w:color w:val="000000"/>
                <w:sz w:val="21"/>
                <w:szCs w:val="21"/>
              </w:rPr>
              <w:t>”</w:t>
            </w:r>
            <w:r>
              <w:rPr>
                <w:rStyle w:val="38"/>
                <w:rFonts w:hint="eastAsia" w:ascii="宋体" w:hAnsi="宋体"/>
                <w:color w:val="000000"/>
                <w:sz w:val="21"/>
                <w:szCs w:val="21"/>
                <w:lang w:val="en-US" w:eastAsia="zh-CN"/>
              </w:rPr>
              <w:t xml:space="preserve"> </w:t>
            </w:r>
            <w:r>
              <w:rPr>
                <w:rStyle w:val="38"/>
                <w:rFonts w:hint="eastAsia" w:ascii="宋体" w:hAnsi="宋体"/>
                <w:color w:val="000000"/>
                <w:sz w:val="21"/>
                <w:szCs w:val="21"/>
              </w:rPr>
              <w:t>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jc w:val="center"/>
        </w:trPr>
        <w:tc>
          <w:tcPr>
            <w:tcW w:w="1838" w:type="dxa"/>
            <w:gridSpan w:val="2"/>
            <w:vAlign w:val="center"/>
          </w:tcPr>
          <w:p>
            <w:pPr>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jc w:val="center"/>
              <w:textAlignment w:val="baseline"/>
              <w:rPr>
                <w:rStyle w:val="38"/>
                <w:rFonts w:ascii="宋体"/>
                <w:b/>
                <w:color w:val="000000"/>
                <w:sz w:val="21"/>
                <w:szCs w:val="21"/>
              </w:rPr>
            </w:pPr>
            <w:r>
              <w:rPr>
                <w:rStyle w:val="38"/>
                <w:rFonts w:hint="eastAsia" w:ascii="宋体" w:hAnsi="宋体"/>
                <w:b/>
                <w:color w:val="000000"/>
                <w:sz w:val="21"/>
                <w:szCs w:val="21"/>
              </w:rPr>
              <w:t>条款号</w:t>
            </w:r>
          </w:p>
        </w:tc>
        <w:tc>
          <w:tcPr>
            <w:tcW w:w="2696" w:type="dxa"/>
            <w:vAlign w:val="center"/>
          </w:tcPr>
          <w:p>
            <w:pPr>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jc w:val="center"/>
              <w:textAlignment w:val="baseline"/>
              <w:rPr>
                <w:rStyle w:val="38"/>
                <w:rFonts w:ascii="宋体"/>
                <w:b/>
                <w:color w:val="000000"/>
                <w:sz w:val="21"/>
                <w:szCs w:val="21"/>
                <w:lang w:val="zh-CN"/>
              </w:rPr>
            </w:pPr>
            <w:r>
              <w:rPr>
                <w:rStyle w:val="38"/>
                <w:rFonts w:hint="eastAsia" w:ascii="宋体" w:hAnsi="宋体"/>
                <w:b/>
                <w:color w:val="000000"/>
                <w:sz w:val="21"/>
                <w:szCs w:val="21"/>
                <w:lang w:val="zh-CN"/>
              </w:rPr>
              <w:t>条款内容</w:t>
            </w:r>
          </w:p>
        </w:tc>
        <w:tc>
          <w:tcPr>
            <w:tcW w:w="5124" w:type="dxa"/>
            <w:vAlign w:val="center"/>
          </w:tcPr>
          <w:p>
            <w:pPr>
              <w:keepLines w:val="0"/>
              <w:pageBreakBefore w:val="0"/>
              <w:widowControl/>
              <w:tabs>
                <w:tab w:val="left" w:pos="1180"/>
              </w:tabs>
              <w:kinsoku/>
              <w:wordWrap/>
              <w:overflowPunct/>
              <w:topLinePunct w:val="0"/>
              <w:autoSpaceDE/>
              <w:autoSpaceDN/>
              <w:bidi w:val="0"/>
              <w:adjustRightInd/>
              <w:snapToGrid w:val="0"/>
              <w:spacing w:beforeAutospacing="0" w:afterAutospacing="0" w:line="360" w:lineRule="auto"/>
              <w:ind w:left="0" w:leftChars="0" w:right="0"/>
              <w:jc w:val="center"/>
              <w:textAlignment w:val="baseline"/>
              <w:rPr>
                <w:rStyle w:val="38"/>
                <w:rFonts w:ascii="宋体"/>
                <w:b/>
                <w:color w:val="000000"/>
                <w:sz w:val="21"/>
                <w:szCs w:val="21"/>
              </w:rPr>
            </w:pPr>
            <w:r>
              <w:rPr>
                <w:rStyle w:val="38"/>
                <w:rFonts w:hint="eastAsia" w:ascii="宋体" w:hAnsi="宋体"/>
                <w:b/>
                <w:color w:val="000000"/>
                <w:sz w:val="21"/>
                <w:szCs w:val="21"/>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1838" w:type="dxa"/>
            <w:gridSpan w:val="2"/>
            <w:vAlign w:val="center"/>
          </w:tcPr>
          <w:p>
            <w:pPr>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jc w:val="center"/>
              <w:textAlignment w:val="baseline"/>
              <w:rPr>
                <w:rStyle w:val="38"/>
                <w:rFonts w:ascii="宋体"/>
                <w:color w:val="000000"/>
                <w:sz w:val="21"/>
                <w:szCs w:val="21"/>
              </w:rPr>
            </w:pPr>
            <w:r>
              <w:rPr>
                <w:rStyle w:val="38"/>
                <w:rFonts w:ascii="宋体" w:hAnsi="宋体"/>
                <w:color w:val="000000"/>
                <w:sz w:val="21"/>
                <w:szCs w:val="21"/>
              </w:rPr>
              <w:t>2.2.1</w:t>
            </w:r>
          </w:p>
        </w:tc>
        <w:tc>
          <w:tcPr>
            <w:tcW w:w="2696" w:type="dxa"/>
            <w:vAlign w:val="center"/>
          </w:tcPr>
          <w:p>
            <w:pPr>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jc w:val="center"/>
              <w:textAlignment w:val="baseline"/>
              <w:rPr>
                <w:rStyle w:val="38"/>
                <w:rFonts w:ascii="宋体"/>
                <w:b/>
                <w:color w:val="000000"/>
                <w:sz w:val="21"/>
                <w:szCs w:val="21"/>
                <w:lang w:val="zh-CN"/>
              </w:rPr>
            </w:pPr>
            <w:r>
              <w:rPr>
                <w:rStyle w:val="38"/>
                <w:rFonts w:hint="eastAsia" w:ascii="宋体" w:hAnsi="宋体"/>
                <w:b/>
                <w:color w:val="000000"/>
                <w:sz w:val="21"/>
                <w:szCs w:val="21"/>
                <w:lang w:val="zh-CN"/>
              </w:rPr>
              <w:t>分值构成（总分</w:t>
            </w:r>
            <w:r>
              <w:rPr>
                <w:rStyle w:val="38"/>
                <w:rFonts w:ascii="宋体" w:hAnsi="宋体"/>
                <w:b/>
                <w:color w:val="000000"/>
                <w:sz w:val="21"/>
                <w:szCs w:val="21"/>
                <w:lang w:val="zh-CN"/>
              </w:rPr>
              <w:t>100</w:t>
            </w:r>
            <w:r>
              <w:rPr>
                <w:rStyle w:val="38"/>
                <w:rFonts w:hint="eastAsia" w:ascii="宋体" w:hAnsi="宋体"/>
                <w:b/>
                <w:color w:val="000000"/>
                <w:sz w:val="21"/>
                <w:szCs w:val="21"/>
                <w:lang w:val="zh-CN"/>
              </w:rPr>
              <w:t>分）</w:t>
            </w:r>
          </w:p>
        </w:tc>
        <w:tc>
          <w:tcPr>
            <w:tcW w:w="5124" w:type="dxa"/>
            <w:vAlign w:val="center"/>
          </w:tcPr>
          <w:p>
            <w:pPr>
              <w:keepLines w:val="0"/>
              <w:pageBreakBefore w:val="0"/>
              <w:widowControl/>
              <w:tabs>
                <w:tab w:val="left" w:pos="1180"/>
              </w:tabs>
              <w:kinsoku/>
              <w:wordWrap/>
              <w:overflowPunct/>
              <w:topLinePunct w:val="0"/>
              <w:autoSpaceDE/>
              <w:autoSpaceDN/>
              <w:bidi w:val="0"/>
              <w:adjustRightInd/>
              <w:snapToGrid w:val="0"/>
              <w:spacing w:beforeAutospacing="0" w:afterAutospacing="0" w:line="360" w:lineRule="auto"/>
              <w:ind w:left="0" w:leftChars="0" w:right="0"/>
              <w:jc w:val="center"/>
              <w:textAlignment w:val="baseline"/>
              <w:rPr>
                <w:rStyle w:val="38"/>
                <w:rFonts w:hint="eastAsia" w:ascii="宋体" w:eastAsia="宋体"/>
                <w:b/>
                <w:color w:val="000000"/>
                <w:sz w:val="21"/>
                <w:szCs w:val="21"/>
                <w:lang w:eastAsia="zh-CN"/>
              </w:rPr>
            </w:pPr>
            <w:r>
              <w:rPr>
                <w:rStyle w:val="38"/>
                <w:rFonts w:hint="eastAsia" w:ascii="宋体" w:hAnsi="宋体"/>
                <w:b/>
                <w:color w:val="000000"/>
                <w:sz w:val="21"/>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0" w:hRule="atLeast"/>
          <w:jc w:val="center"/>
        </w:trPr>
        <w:tc>
          <w:tcPr>
            <w:tcW w:w="1838" w:type="dxa"/>
            <w:gridSpan w:val="2"/>
            <w:vAlign w:val="center"/>
          </w:tcPr>
          <w:p>
            <w:pPr>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jc w:val="center"/>
              <w:textAlignment w:val="baseline"/>
              <w:rPr>
                <w:rStyle w:val="38"/>
                <w:rFonts w:ascii="宋体"/>
                <w:b/>
                <w:color w:val="000000"/>
                <w:sz w:val="21"/>
                <w:szCs w:val="21"/>
              </w:rPr>
            </w:pPr>
            <w:r>
              <w:rPr>
                <w:rStyle w:val="38"/>
                <w:rFonts w:ascii="宋体" w:hAnsi="宋体"/>
                <w:b/>
                <w:color w:val="000000"/>
                <w:sz w:val="21"/>
                <w:szCs w:val="21"/>
              </w:rPr>
              <w:t>2.2.2</w:t>
            </w:r>
          </w:p>
          <w:p>
            <w:pPr>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jc w:val="center"/>
              <w:textAlignment w:val="baseline"/>
              <w:rPr>
                <w:rStyle w:val="38"/>
                <w:rFonts w:ascii="宋体"/>
                <w:b/>
                <w:color w:val="000000"/>
                <w:sz w:val="21"/>
                <w:szCs w:val="21"/>
              </w:rPr>
            </w:pPr>
            <w:r>
              <w:rPr>
                <w:rStyle w:val="38"/>
                <w:rFonts w:hint="eastAsia" w:ascii="宋体" w:hAnsi="宋体"/>
                <w:b/>
                <w:color w:val="000000"/>
                <w:sz w:val="21"/>
                <w:szCs w:val="21"/>
              </w:rPr>
              <w:t>（</w:t>
            </w:r>
            <w:r>
              <w:rPr>
                <w:rStyle w:val="38"/>
                <w:rFonts w:ascii="宋体" w:hAnsi="宋体"/>
                <w:b/>
                <w:color w:val="000000"/>
                <w:sz w:val="21"/>
                <w:szCs w:val="21"/>
              </w:rPr>
              <w:t>1</w:t>
            </w:r>
            <w:r>
              <w:rPr>
                <w:rStyle w:val="38"/>
                <w:rFonts w:hint="eastAsia" w:ascii="宋体" w:hAnsi="宋体"/>
                <w:b/>
                <w:color w:val="000000"/>
                <w:sz w:val="21"/>
                <w:szCs w:val="21"/>
              </w:rPr>
              <w:t>）</w:t>
            </w:r>
          </w:p>
        </w:tc>
        <w:tc>
          <w:tcPr>
            <w:tcW w:w="2696" w:type="dxa"/>
            <w:vAlign w:val="center"/>
          </w:tcPr>
          <w:p>
            <w:pPr>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jc w:val="center"/>
              <w:textAlignment w:val="baseline"/>
              <w:rPr>
                <w:rStyle w:val="38"/>
                <w:rFonts w:ascii="宋体"/>
                <w:b/>
                <w:color w:val="000000"/>
                <w:sz w:val="21"/>
                <w:szCs w:val="21"/>
              </w:rPr>
            </w:pPr>
            <w:r>
              <w:rPr>
                <w:rStyle w:val="38"/>
                <w:rFonts w:hint="eastAsia" w:ascii="宋体" w:hAnsi="宋体"/>
                <w:b/>
                <w:color w:val="000000"/>
                <w:sz w:val="21"/>
                <w:szCs w:val="21"/>
              </w:rPr>
              <w:t>价格部分</w:t>
            </w:r>
          </w:p>
          <w:p>
            <w:pPr>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jc w:val="center"/>
              <w:textAlignment w:val="baseline"/>
              <w:rPr>
                <w:rStyle w:val="38"/>
                <w:rFonts w:ascii="宋体"/>
                <w:color w:val="000000"/>
                <w:sz w:val="21"/>
                <w:szCs w:val="21"/>
              </w:rPr>
            </w:pPr>
            <w:r>
              <w:rPr>
                <w:rStyle w:val="38"/>
                <w:rFonts w:hint="eastAsia" w:ascii="宋体" w:hAnsi="宋体"/>
                <w:b/>
                <w:color w:val="000000"/>
                <w:sz w:val="21"/>
                <w:szCs w:val="21"/>
              </w:rPr>
              <w:t>（</w:t>
            </w:r>
            <w:r>
              <w:rPr>
                <w:rStyle w:val="38"/>
                <w:rFonts w:ascii="宋体" w:hAnsi="宋体"/>
                <w:b/>
                <w:color w:val="000000"/>
                <w:sz w:val="21"/>
                <w:szCs w:val="21"/>
              </w:rPr>
              <w:t>30</w:t>
            </w:r>
            <w:r>
              <w:rPr>
                <w:rStyle w:val="38"/>
                <w:rFonts w:hint="eastAsia" w:ascii="宋体" w:hAnsi="宋体"/>
                <w:b/>
                <w:color w:val="000000"/>
                <w:sz w:val="21"/>
                <w:szCs w:val="21"/>
              </w:rPr>
              <w:t>分）</w:t>
            </w:r>
          </w:p>
        </w:tc>
        <w:tc>
          <w:tcPr>
            <w:tcW w:w="5124" w:type="dxa"/>
            <w:vAlign w:val="center"/>
          </w:tcPr>
          <w:p>
            <w:pPr>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firstLine="420" w:firstLineChars="200"/>
              <w:jc w:val="left"/>
              <w:textAlignment w:val="baseline"/>
              <w:rPr>
                <w:rStyle w:val="38"/>
                <w:rFonts w:ascii="宋体"/>
                <w:color w:val="000000"/>
                <w:kern w:val="0"/>
                <w:sz w:val="21"/>
                <w:szCs w:val="21"/>
              </w:rPr>
            </w:pPr>
            <w:r>
              <w:rPr>
                <w:rStyle w:val="38"/>
                <w:rFonts w:hint="eastAsia" w:ascii="宋体" w:hAnsi="宋体"/>
                <w:color w:val="000000"/>
                <w:kern w:val="0"/>
                <w:sz w:val="21"/>
                <w:szCs w:val="21"/>
              </w:rPr>
              <w:t>采用低价优先法计算，即通过资格审查和符合性审查且价格最低的有效投标报价为评标基准价，其价格分为满分。</w:t>
            </w:r>
          </w:p>
          <w:p>
            <w:pPr>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firstLine="422" w:firstLineChars="200"/>
              <w:jc w:val="left"/>
              <w:textAlignment w:val="baseline"/>
              <w:rPr>
                <w:rStyle w:val="38"/>
                <w:rFonts w:ascii="宋体"/>
                <w:color w:val="000000"/>
                <w:sz w:val="21"/>
                <w:szCs w:val="21"/>
              </w:rPr>
            </w:pPr>
            <w:r>
              <w:rPr>
                <w:rStyle w:val="38"/>
                <w:rFonts w:hint="eastAsia" w:ascii="宋体" w:hAnsi="宋体" w:cs="宋体"/>
                <w:b/>
                <w:bCs/>
                <w:color w:val="000000"/>
                <w:kern w:val="0"/>
                <w:sz w:val="21"/>
                <w:szCs w:val="21"/>
              </w:rPr>
              <w:t>投标报价得分＝（评标基准价</w:t>
            </w:r>
            <w:r>
              <w:rPr>
                <w:rStyle w:val="38"/>
                <w:rFonts w:ascii="宋体" w:hAnsi="宋体" w:cs="宋体"/>
                <w:b/>
                <w:bCs/>
                <w:color w:val="000000"/>
                <w:kern w:val="0"/>
                <w:sz w:val="21"/>
                <w:szCs w:val="21"/>
              </w:rPr>
              <w:t>/</w:t>
            </w:r>
            <w:r>
              <w:rPr>
                <w:rStyle w:val="38"/>
                <w:rFonts w:hint="eastAsia" w:ascii="宋体" w:hAnsi="宋体" w:cs="宋体"/>
                <w:b/>
                <w:bCs/>
                <w:color w:val="000000"/>
                <w:kern w:val="0"/>
                <w:sz w:val="21"/>
                <w:szCs w:val="21"/>
              </w:rPr>
              <w:t>投标报价）</w:t>
            </w:r>
            <w:r>
              <w:rPr>
                <w:rStyle w:val="38"/>
                <w:rFonts w:hint="eastAsia" w:ascii="宋体" w:cs="宋体"/>
                <w:b/>
                <w:bCs/>
                <w:color w:val="000000"/>
                <w:kern w:val="0"/>
                <w:sz w:val="21"/>
                <w:szCs w:val="21"/>
              </w:rPr>
              <w:t>×</w:t>
            </w:r>
            <w:r>
              <w:rPr>
                <w:rStyle w:val="38"/>
                <w:rFonts w:ascii="宋体" w:hAnsi="宋体" w:cs="宋体"/>
                <w:b/>
                <w:bCs/>
                <w:color w:val="000000"/>
                <w:kern w:val="0"/>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1" w:hRule="atLeast"/>
          <w:jc w:val="center"/>
        </w:trPr>
        <w:tc>
          <w:tcPr>
            <w:tcW w:w="1838" w:type="dxa"/>
            <w:gridSpan w:val="2"/>
            <w:vMerge w:val="restart"/>
            <w:vAlign w:val="center"/>
          </w:tcPr>
          <w:p>
            <w:pPr>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jc w:val="center"/>
              <w:textAlignment w:val="baseline"/>
              <w:rPr>
                <w:rStyle w:val="38"/>
                <w:rFonts w:ascii="宋体"/>
                <w:b/>
                <w:color w:val="000000"/>
                <w:sz w:val="21"/>
                <w:szCs w:val="21"/>
              </w:rPr>
            </w:pPr>
            <w:r>
              <w:rPr>
                <w:rStyle w:val="38"/>
                <w:rFonts w:ascii="宋体" w:hAnsi="宋体"/>
                <w:b/>
                <w:color w:val="000000"/>
                <w:sz w:val="21"/>
                <w:szCs w:val="21"/>
              </w:rPr>
              <w:t>2.2.2</w:t>
            </w:r>
          </w:p>
          <w:p>
            <w:pPr>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jc w:val="center"/>
              <w:textAlignment w:val="baseline"/>
              <w:rPr>
                <w:rStyle w:val="38"/>
                <w:rFonts w:ascii="宋体"/>
                <w:b/>
                <w:color w:val="000000"/>
                <w:sz w:val="21"/>
                <w:szCs w:val="21"/>
              </w:rPr>
            </w:pPr>
            <w:r>
              <w:rPr>
                <w:rStyle w:val="38"/>
                <w:rFonts w:hint="eastAsia" w:ascii="宋体" w:hAnsi="宋体"/>
                <w:b/>
                <w:color w:val="000000"/>
                <w:sz w:val="21"/>
                <w:szCs w:val="21"/>
              </w:rPr>
              <w:t>（</w:t>
            </w:r>
            <w:r>
              <w:rPr>
                <w:rStyle w:val="38"/>
                <w:rFonts w:ascii="宋体" w:hAnsi="宋体"/>
                <w:b/>
                <w:color w:val="000000"/>
                <w:sz w:val="21"/>
                <w:szCs w:val="21"/>
              </w:rPr>
              <w:t>2</w:t>
            </w:r>
            <w:r>
              <w:rPr>
                <w:rStyle w:val="38"/>
                <w:rFonts w:hint="eastAsia" w:ascii="宋体" w:hAnsi="宋体"/>
                <w:b/>
                <w:color w:val="000000"/>
                <w:sz w:val="21"/>
                <w:szCs w:val="21"/>
              </w:rPr>
              <w:t>）</w:t>
            </w:r>
          </w:p>
        </w:tc>
        <w:tc>
          <w:tcPr>
            <w:tcW w:w="2696" w:type="dxa"/>
            <w:vMerge w:val="restart"/>
            <w:vAlign w:val="center"/>
          </w:tcPr>
          <w:p>
            <w:pPr>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jc w:val="center"/>
              <w:textAlignment w:val="baseline"/>
              <w:rPr>
                <w:rStyle w:val="38"/>
                <w:rFonts w:ascii="宋体"/>
                <w:b/>
                <w:color w:val="000000"/>
                <w:sz w:val="21"/>
                <w:szCs w:val="21"/>
                <w:lang w:val="zh-CN"/>
              </w:rPr>
            </w:pPr>
            <w:r>
              <w:rPr>
                <w:rStyle w:val="38"/>
                <w:rFonts w:hint="eastAsia" w:ascii="宋体" w:hAnsi="宋体"/>
                <w:b/>
                <w:color w:val="000000"/>
                <w:sz w:val="21"/>
                <w:szCs w:val="21"/>
                <w:lang w:val="zh-CN"/>
              </w:rPr>
              <w:t>技术</w:t>
            </w:r>
            <w:r>
              <w:rPr>
                <w:rStyle w:val="38"/>
                <w:rFonts w:hint="eastAsia" w:ascii="宋体" w:hAnsi="宋体"/>
                <w:b/>
                <w:color w:val="000000"/>
                <w:sz w:val="21"/>
                <w:szCs w:val="21"/>
              </w:rPr>
              <w:t>方案</w:t>
            </w:r>
          </w:p>
          <w:p>
            <w:pPr>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jc w:val="center"/>
              <w:textAlignment w:val="baseline"/>
              <w:rPr>
                <w:rStyle w:val="38"/>
                <w:rFonts w:ascii="宋体"/>
                <w:color w:val="000000"/>
                <w:sz w:val="21"/>
                <w:szCs w:val="21"/>
                <w:lang w:val="zh-CN"/>
              </w:rPr>
            </w:pPr>
            <w:r>
              <w:rPr>
                <w:rStyle w:val="38"/>
                <w:rFonts w:hint="eastAsia" w:ascii="宋体" w:hAnsi="宋体"/>
                <w:b/>
                <w:color w:val="000000"/>
                <w:sz w:val="21"/>
                <w:szCs w:val="21"/>
                <w:lang w:val="zh-CN"/>
              </w:rPr>
              <w:t>（</w:t>
            </w:r>
            <w:r>
              <w:rPr>
                <w:rStyle w:val="38"/>
                <w:rFonts w:ascii="宋体" w:hAnsi="宋体"/>
                <w:b/>
                <w:color w:val="000000"/>
                <w:sz w:val="21"/>
                <w:szCs w:val="21"/>
              </w:rPr>
              <w:t>60</w:t>
            </w:r>
            <w:r>
              <w:rPr>
                <w:rStyle w:val="38"/>
                <w:rFonts w:hint="eastAsia" w:ascii="宋体" w:hAnsi="宋体"/>
                <w:b/>
                <w:color w:val="000000"/>
                <w:sz w:val="21"/>
                <w:szCs w:val="21"/>
                <w:lang w:val="zh-CN"/>
              </w:rPr>
              <w:t>分）</w:t>
            </w:r>
          </w:p>
        </w:tc>
        <w:tc>
          <w:tcPr>
            <w:tcW w:w="5124" w:type="dxa"/>
            <w:vAlign w:val="center"/>
          </w:tcPr>
          <w:p>
            <w:pPr>
              <w:pStyle w:val="261"/>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firstLine="0" w:firstLineChars="0"/>
              <w:textAlignment w:val="baseline"/>
              <w:rPr>
                <w:rStyle w:val="38"/>
                <w:b/>
                <w:sz w:val="21"/>
                <w:szCs w:val="21"/>
              </w:rPr>
            </w:pPr>
            <w:r>
              <w:rPr>
                <w:rStyle w:val="38"/>
                <w:b/>
                <w:sz w:val="21"/>
                <w:szCs w:val="21"/>
              </w:rPr>
              <w:t>1</w:t>
            </w:r>
            <w:r>
              <w:rPr>
                <w:rStyle w:val="38"/>
                <w:rFonts w:hint="eastAsia"/>
                <w:b/>
                <w:sz w:val="21"/>
                <w:szCs w:val="21"/>
              </w:rPr>
              <w:t>、加工实施方案（</w:t>
            </w:r>
            <w:r>
              <w:rPr>
                <w:rStyle w:val="38"/>
                <w:b/>
                <w:sz w:val="21"/>
                <w:szCs w:val="21"/>
              </w:rPr>
              <w:t>15</w:t>
            </w:r>
            <w:r>
              <w:rPr>
                <w:rStyle w:val="38"/>
                <w:rFonts w:hint="eastAsia"/>
                <w:b/>
                <w:sz w:val="21"/>
                <w:szCs w:val="21"/>
              </w:rPr>
              <w:t>分）</w:t>
            </w:r>
          </w:p>
          <w:p>
            <w:pPr>
              <w:pStyle w:val="261"/>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firstLine="0" w:firstLineChars="0"/>
              <w:textAlignment w:val="baseline"/>
              <w:rPr>
                <w:rStyle w:val="38"/>
                <w:sz w:val="21"/>
                <w:szCs w:val="21"/>
              </w:rPr>
            </w:pPr>
            <w:r>
              <w:rPr>
                <w:rStyle w:val="38"/>
                <w:rFonts w:hint="eastAsia"/>
                <w:sz w:val="21"/>
                <w:szCs w:val="21"/>
              </w:rPr>
              <w:t>投标人应针对本次项目提供可行的加工实施方案</w:t>
            </w:r>
            <w:r>
              <w:rPr>
                <w:rStyle w:val="38"/>
                <w:rFonts w:hint="eastAsia"/>
                <w:b/>
                <w:sz w:val="21"/>
                <w:szCs w:val="21"/>
              </w:rPr>
              <w:t>（本项目为按采购人所需分批供货）</w:t>
            </w:r>
            <w:r>
              <w:rPr>
                <w:rStyle w:val="38"/>
                <w:rFonts w:hint="eastAsia"/>
                <w:sz w:val="21"/>
                <w:szCs w:val="21"/>
              </w:rPr>
              <w:t>。由评标委员会根据投标人提供的实施流程、运作机制、设计加工、人员配置等是否适于本项目实施进行评审：</w:t>
            </w:r>
          </w:p>
          <w:p>
            <w:pPr>
              <w:keepLines w:val="0"/>
              <w:pageBreakBefore w:val="0"/>
              <w:widowControl/>
              <w:numPr>
                <w:ilvl w:val="0"/>
                <w:numId w:val="1"/>
              </w:numPr>
              <w:kinsoku/>
              <w:wordWrap/>
              <w:overflowPunct/>
              <w:topLinePunct w:val="0"/>
              <w:autoSpaceDE/>
              <w:autoSpaceDN/>
              <w:bidi w:val="0"/>
              <w:adjustRightInd/>
              <w:snapToGrid w:val="0"/>
              <w:spacing w:beforeAutospacing="0" w:afterAutospacing="0" w:line="360" w:lineRule="auto"/>
              <w:ind w:left="0" w:leftChars="0" w:right="0"/>
              <w:textAlignment w:val="baseline"/>
              <w:rPr>
                <w:rStyle w:val="38"/>
                <w:rFonts w:hint="eastAsia"/>
                <w:sz w:val="21"/>
                <w:szCs w:val="21"/>
              </w:rPr>
            </w:pPr>
            <w:r>
              <w:rPr>
                <w:rStyle w:val="38"/>
                <w:rFonts w:hint="eastAsia"/>
                <w:sz w:val="21"/>
                <w:szCs w:val="21"/>
              </w:rPr>
              <w:t>投标人提供的加工实施方案科学、完整、合理、有针对性，人员配置完善的，得</w:t>
            </w:r>
            <w:r>
              <w:rPr>
                <w:rStyle w:val="38"/>
                <w:rFonts w:ascii="宋体" w:hAnsi="宋体"/>
                <w:bCs/>
                <w:color w:val="000000"/>
                <w:sz w:val="21"/>
                <w:szCs w:val="21"/>
              </w:rPr>
              <w:t>[</w:t>
            </w:r>
            <w:r>
              <w:rPr>
                <w:rStyle w:val="38"/>
                <w:sz w:val="21"/>
                <w:szCs w:val="21"/>
              </w:rPr>
              <w:t>12-15)</w:t>
            </w:r>
            <w:r>
              <w:rPr>
                <w:rStyle w:val="38"/>
                <w:rFonts w:hint="eastAsia"/>
                <w:sz w:val="21"/>
                <w:szCs w:val="21"/>
              </w:rPr>
              <w:t>分；</w:t>
            </w:r>
          </w:p>
          <w:p>
            <w:pPr>
              <w:keepLines w:val="0"/>
              <w:pageBreakBefore w:val="0"/>
              <w:widowControl/>
              <w:numPr>
                <w:ilvl w:val="0"/>
                <w:numId w:val="1"/>
              </w:numPr>
              <w:kinsoku/>
              <w:wordWrap/>
              <w:overflowPunct/>
              <w:topLinePunct w:val="0"/>
              <w:autoSpaceDE/>
              <w:autoSpaceDN/>
              <w:bidi w:val="0"/>
              <w:adjustRightInd/>
              <w:snapToGrid w:val="0"/>
              <w:spacing w:beforeAutospacing="0" w:afterAutospacing="0" w:line="360" w:lineRule="auto"/>
              <w:ind w:left="0" w:leftChars="0" w:right="0"/>
              <w:textAlignment w:val="baseline"/>
              <w:rPr>
                <w:rStyle w:val="38"/>
                <w:rFonts w:ascii="宋体" w:cs="宋体"/>
                <w:b/>
                <w:bCs/>
                <w:color w:val="000000"/>
                <w:sz w:val="21"/>
                <w:szCs w:val="21"/>
              </w:rPr>
            </w:pPr>
            <w:r>
              <w:rPr>
                <w:rStyle w:val="38"/>
                <w:rFonts w:hint="eastAsia"/>
                <w:sz w:val="21"/>
                <w:szCs w:val="21"/>
              </w:rPr>
              <w:t>投标人提供的加工实施方案较科学、较完整、较合理、较有针对性的，人员配置合理的，得</w:t>
            </w:r>
            <w:r>
              <w:rPr>
                <w:rStyle w:val="38"/>
                <w:rFonts w:ascii="宋体" w:hAnsi="宋体"/>
                <w:bCs/>
                <w:color w:val="000000"/>
                <w:sz w:val="21"/>
                <w:szCs w:val="21"/>
              </w:rPr>
              <w:t>[</w:t>
            </w:r>
            <w:r>
              <w:rPr>
                <w:rStyle w:val="38"/>
                <w:sz w:val="21"/>
                <w:szCs w:val="21"/>
              </w:rPr>
              <w:t>8-12)</w:t>
            </w:r>
            <w:r>
              <w:rPr>
                <w:rStyle w:val="38"/>
                <w:rFonts w:hint="eastAsia"/>
                <w:sz w:val="21"/>
                <w:szCs w:val="21"/>
              </w:rPr>
              <w:t>分；</w:t>
            </w:r>
          </w:p>
          <w:p>
            <w:pPr>
              <w:keepLines w:val="0"/>
              <w:pageBreakBefore w:val="0"/>
              <w:widowControl/>
              <w:numPr>
                <w:ilvl w:val="0"/>
                <w:numId w:val="1"/>
              </w:numPr>
              <w:kinsoku/>
              <w:wordWrap/>
              <w:overflowPunct/>
              <w:topLinePunct w:val="0"/>
              <w:autoSpaceDE/>
              <w:autoSpaceDN/>
              <w:bidi w:val="0"/>
              <w:adjustRightInd/>
              <w:snapToGrid w:val="0"/>
              <w:spacing w:beforeAutospacing="0" w:afterAutospacing="0" w:line="360" w:lineRule="auto"/>
              <w:ind w:left="0" w:leftChars="0" w:right="0"/>
              <w:textAlignment w:val="baseline"/>
              <w:rPr>
                <w:rStyle w:val="38"/>
                <w:rFonts w:ascii="宋体" w:cs="宋体"/>
                <w:b/>
                <w:bCs/>
                <w:color w:val="000000"/>
                <w:sz w:val="21"/>
                <w:szCs w:val="21"/>
              </w:rPr>
            </w:pPr>
            <w:r>
              <w:rPr>
                <w:rStyle w:val="38"/>
                <w:rFonts w:hint="eastAsia"/>
                <w:sz w:val="21"/>
                <w:szCs w:val="21"/>
              </w:rPr>
              <w:t>投标人提供的加工实施方案基本完整，人员配置基本合理的，得</w:t>
            </w:r>
            <w:r>
              <w:rPr>
                <w:rStyle w:val="38"/>
                <w:rFonts w:ascii="宋体" w:hAnsi="宋体"/>
                <w:bCs/>
                <w:color w:val="000000"/>
                <w:sz w:val="21"/>
                <w:szCs w:val="21"/>
              </w:rPr>
              <w:t>[</w:t>
            </w:r>
            <w:r>
              <w:rPr>
                <w:rStyle w:val="38"/>
                <w:sz w:val="21"/>
                <w:szCs w:val="21"/>
              </w:rPr>
              <w:t>4-8)</w:t>
            </w:r>
            <w:r>
              <w:rPr>
                <w:rStyle w:val="38"/>
                <w:rFonts w:hint="eastAsia"/>
                <w:sz w:val="21"/>
                <w:szCs w:val="21"/>
              </w:rPr>
              <w:t>分；</w:t>
            </w:r>
          </w:p>
          <w:p>
            <w:pPr>
              <w:keepLines w:val="0"/>
              <w:pageBreakBefore w:val="0"/>
              <w:widowControl/>
              <w:numPr>
                <w:ilvl w:val="0"/>
                <w:numId w:val="1"/>
              </w:numPr>
              <w:kinsoku/>
              <w:wordWrap/>
              <w:overflowPunct/>
              <w:topLinePunct w:val="0"/>
              <w:autoSpaceDE/>
              <w:autoSpaceDN/>
              <w:bidi w:val="0"/>
              <w:adjustRightInd/>
              <w:snapToGrid w:val="0"/>
              <w:spacing w:beforeAutospacing="0" w:afterAutospacing="0" w:line="360" w:lineRule="auto"/>
              <w:ind w:left="0" w:leftChars="0" w:right="0"/>
              <w:textAlignment w:val="baseline"/>
              <w:rPr>
                <w:rStyle w:val="38"/>
                <w:rFonts w:ascii="宋体" w:cs="宋体"/>
                <w:b/>
                <w:bCs/>
                <w:color w:val="000000"/>
                <w:sz w:val="21"/>
                <w:szCs w:val="21"/>
              </w:rPr>
            </w:pPr>
            <w:r>
              <w:rPr>
                <w:rStyle w:val="38"/>
                <w:rFonts w:hint="eastAsia"/>
                <w:sz w:val="21"/>
                <w:szCs w:val="21"/>
              </w:rPr>
              <w:t>投标人提供有具体的加工实施方案和人员配置方案的，得</w:t>
            </w:r>
            <w:r>
              <w:rPr>
                <w:rStyle w:val="38"/>
                <w:sz w:val="21"/>
                <w:szCs w:val="21"/>
              </w:rPr>
              <w:t>(1-4)</w:t>
            </w:r>
            <w:r>
              <w:rPr>
                <w:rStyle w:val="38"/>
                <w:rFonts w:hint="eastAsia"/>
                <w:sz w:val="21"/>
                <w:szCs w:val="21"/>
              </w:rPr>
              <w:t>分。</w:t>
            </w:r>
          </w:p>
          <w:p>
            <w:pPr>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ind w:right="0" w:rightChars="0"/>
              <w:textAlignment w:val="baseline"/>
              <w:rPr>
                <w:rStyle w:val="38"/>
                <w:rFonts w:ascii="宋体" w:cs="宋体"/>
                <w:b/>
                <w:bCs/>
                <w:color w:val="000000"/>
                <w:sz w:val="21"/>
                <w:szCs w:val="21"/>
              </w:rPr>
            </w:pPr>
            <w:r>
              <w:rPr>
                <w:rStyle w:val="38"/>
                <w:rFonts w:hint="eastAsia"/>
                <w:sz w:val="21"/>
                <w:szCs w:val="21"/>
              </w:rPr>
              <w:t>未提供者不得分。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 w:hRule="atLeast"/>
          <w:jc w:val="center"/>
        </w:trPr>
        <w:tc>
          <w:tcPr>
            <w:tcW w:w="1838" w:type="dxa"/>
            <w:gridSpan w:val="2"/>
            <w:vMerge w:val="continue"/>
            <w:vAlign w:val="center"/>
          </w:tcPr>
          <w:p>
            <w:pPr>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jc w:val="center"/>
              <w:textAlignment w:val="baseline"/>
              <w:rPr>
                <w:rStyle w:val="38"/>
                <w:rFonts w:ascii="宋体"/>
                <w:b/>
                <w:color w:val="000000"/>
                <w:sz w:val="21"/>
                <w:szCs w:val="21"/>
              </w:rPr>
            </w:pPr>
          </w:p>
        </w:tc>
        <w:tc>
          <w:tcPr>
            <w:tcW w:w="2696" w:type="dxa"/>
            <w:vMerge w:val="continue"/>
            <w:vAlign w:val="center"/>
          </w:tcPr>
          <w:p>
            <w:pPr>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jc w:val="center"/>
              <w:textAlignment w:val="baseline"/>
              <w:rPr>
                <w:rStyle w:val="38"/>
                <w:rFonts w:ascii="宋体"/>
                <w:b/>
                <w:color w:val="000000"/>
                <w:sz w:val="21"/>
                <w:szCs w:val="21"/>
                <w:lang w:val="zh-CN"/>
              </w:rPr>
            </w:pPr>
          </w:p>
        </w:tc>
        <w:tc>
          <w:tcPr>
            <w:tcW w:w="5124" w:type="dxa"/>
            <w:vAlign w:val="center"/>
          </w:tcPr>
          <w:p>
            <w:pPr>
              <w:pStyle w:val="261"/>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firstLine="0" w:firstLineChars="0"/>
              <w:textAlignment w:val="baseline"/>
              <w:rPr>
                <w:rStyle w:val="38"/>
                <w:b/>
                <w:sz w:val="21"/>
                <w:szCs w:val="21"/>
              </w:rPr>
            </w:pPr>
            <w:r>
              <w:rPr>
                <w:rStyle w:val="38"/>
                <w:b/>
                <w:sz w:val="21"/>
                <w:szCs w:val="21"/>
              </w:rPr>
              <w:t>2</w:t>
            </w:r>
            <w:r>
              <w:rPr>
                <w:rStyle w:val="38"/>
                <w:rFonts w:hint="eastAsia"/>
                <w:b/>
                <w:sz w:val="21"/>
                <w:szCs w:val="21"/>
              </w:rPr>
              <w:t>、配送及安装实施方案（</w:t>
            </w:r>
            <w:r>
              <w:rPr>
                <w:rStyle w:val="38"/>
                <w:b/>
                <w:sz w:val="21"/>
                <w:szCs w:val="21"/>
              </w:rPr>
              <w:t>15</w:t>
            </w:r>
            <w:r>
              <w:rPr>
                <w:rStyle w:val="38"/>
                <w:rFonts w:hint="eastAsia"/>
                <w:b/>
                <w:sz w:val="21"/>
                <w:szCs w:val="21"/>
              </w:rPr>
              <w:t>分）</w:t>
            </w:r>
          </w:p>
          <w:p>
            <w:pPr>
              <w:pStyle w:val="261"/>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firstLine="0" w:firstLineChars="0"/>
              <w:textAlignment w:val="baseline"/>
              <w:rPr>
                <w:rStyle w:val="38"/>
                <w:sz w:val="21"/>
                <w:szCs w:val="21"/>
              </w:rPr>
            </w:pPr>
            <w:r>
              <w:rPr>
                <w:rStyle w:val="38"/>
                <w:rFonts w:hint="eastAsia"/>
                <w:sz w:val="21"/>
                <w:szCs w:val="21"/>
              </w:rPr>
              <w:t>投标人应针对本次项目提供详细的安装实施方案</w:t>
            </w:r>
            <w:r>
              <w:rPr>
                <w:rStyle w:val="38"/>
                <w:rFonts w:hint="eastAsia"/>
                <w:b/>
                <w:sz w:val="21"/>
                <w:szCs w:val="21"/>
              </w:rPr>
              <w:t>（本项目为按采购人所需分批供货）</w:t>
            </w:r>
            <w:r>
              <w:rPr>
                <w:rStyle w:val="38"/>
                <w:rFonts w:hint="eastAsia"/>
                <w:sz w:val="21"/>
                <w:szCs w:val="21"/>
              </w:rPr>
              <w:t>。由评标委员会根据投标人提供的安装实施方案、配送计划、安装人员配置等情况进行评审：</w:t>
            </w:r>
          </w:p>
          <w:p>
            <w:pPr>
              <w:keepLines w:val="0"/>
              <w:pageBreakBefore w:val="0"/>
              <w:widowControl/>
              <w:numPr>
                <w:ilvl w:val="0"/>
                <w:numId w:val="2"/>
              </w:numPr>
              <w:kinsoku/>
              <w:wordWrap/>
              <w:overflowPunct/>
              <w:topLinePunct w:val="0"/>
              <w:autoSpaceDE/>
              <w:autoSpaceDN/>
              <w:bidi w:val="0"/>
              <w:adjustRightInd/>
              <w:snapToGrid w:val="0"/>
              <w:spacing w:beforeAutospacing="0" w:afterAutospacing="0" w:line="360" w:lineRule="auto"/>
              <w:ind w:left="0" w:leftChars="0" w:right="0"/>
              <w:textAlignment w:val="baseline"/>
              <w:rPr>
                <w:rStyle w:val="38"/>
                <w:rFonts w:hint="eastAsia"/>
                <w:sz w:val="21"/>
                <w:szCs w:val="21"/>
              </w:rPr>
            </w:pPr>
            <w:r>
              <w:rPr>
                <w:rStyle w:val="38"/>
                <w:rFonts w:hint="eastAsia"/>
                <w:sz w:val="21"/>
                <w:szCs w:val="21"/>
              </w:rPr>
              <w:t>投标人提供的配送计划及安装实施方案详尽，安装人员配置合理，技术服务措施完善的，得</w:t>
            </w:r>
            <w:r>
              <w:rPr>
                <w:rStyle w:val="38"/>
                <w:rFonts w:ascii="宋体" w:hAnsi="宋体"/>
                <w:bCs/>
                <w:color w:val="000000"/>
                <w:sz w:val="21"/>
                <w:szCs w:val="21"/>
              </w:rPr>
              <w:t>[</w:t>
            </w:r>
            <w:r>
              <w:rPr>
                <w:rStyle w:val="38"/>
                <w:sz w:val="21"/>
                <w:szCs w:val="21"/>
              </w:rPr>
              <w:t>12-15)</w:t>
            </w:r>
            <w:r>
              <w:rPr>
                <w:rStyle w:val="38"/>
                <w:rFonts w:hint="eastAsia"/>
                <w:sz w:val="21"/>
                <w:szCs w:val="21"/>
              </w:rPr>
              <w:t>分；</w:t>
            </w:r>
          </w:p>
          <w:p>
            <w:pPr>
              <w:keepLines w:val="0"/>
              <w:pageBreakBefore w:val="0"/>
              <w:widowControl/>
              <w:numPr>
                <w:ilvl w:val="0"/>
                <w:numId w:val="2"/>
              </w:numPr>
              <w:kinsoku/>
              <w:wordWrap/>
              <w:overflowPunct/>
              <w:topLinePunct w:val="0"/>
              <w:autoSpaceDE/>
              <w:autoSpaceDN/>
              <w:bidi w:val="0"/>
              <w:adjustRightInd/>
              <w:snapToGrid w:val="0"/>
              <w:spacing w:beforeAutospacing="0" w:afterAutospacing="0" w:line="360" w:lineRule="auto"/>
              <w:ind w:left="0" w:leftChars="0" w:right="0"/>
              <w:textAlignment w:val="baseline"/>
              <w:rPr>
                <w:rStyle w:val="38"/>
                <w:color w:val="000000"/>
                <w:sz w:val="21"/>
                <w:szCs w:val="21"/>
              </w:rPr>
            </w:pPr>
            <w:r>
              <w:rPr>
                <w:rStyle w:val="38"/>
                <w:rFonts w:hint="eastAsia"/>
                <w:sz w:val="21"/>
                <w:szCs w:val="21"/>
              </w:rPr>
              <w:t>投标人提供的配送计划及安装实施方案较详尽，安装人员配置较为合理，技术服务措施较好的，得</w:t>
            </w:r>
            <w:r>
              <w:rPr>
                <w:rStyle w:val="38"/>
                <w:rFonts w:ascii="宋体" w:hAnsi="宋体"/>
                <w:bCs/>
                <w:color w:val="000000"/>
                <w:sz w:val="21"/>
                <w:szCs w:val="21"/>
              </w:rPr>
              <w:t>[</w:t>
            </w:r>
            <w:r>
              <w:rPr>
                <w:rStyle w:val="38"/>
                <w:sz w:val="21"/>
                <w:szCs w:val="21"/>
              </w:rPr>
              <w:t>8-12)</w:t>
            </w:r>
            <w:r>
              <w:rPr>
                <w:rStyle w:val="38"/>
                <w:rFonts w:hint="eastAsia"/>
                <w:sz w:val="21"/>
                <w:szCs w:val="21"/>
              </w:rPr>
              <w:t>分；</w:t>
            </w:r>
          </w:p>
          <w:p>
            <w:pPr>
              <w:keepLines w:val="0"/>
              <w:pageBreakBefore w:val="0"/>
              <w:widowControl/>
              <w:numPr>
                <w:ilvl w:val="0"/>
                <w:numId w:val="2"/>
              </w:numPr>
              <w:kinsoku/>
              <w:wordWrap/>
              <w:overflowPunct/>
              <w:topLinePunct w:val="0"/>
              <w:autoSpaceDE/>
              <w:autoSpaceDN/>
              <w:bidi w:val="0"/>
              <w:adjustRightInd/>
              <w:snapToGrid w:val="0"/>
              <w:spacing w:beforeAutospacing="0" w:afterAutospacing="0" w:line="360" w:lineRule="auto"/>
              <w:ind w:left="0" w:leftChars="0" w:right="0"/>
              <w:textAlignment w:val="baseline"/>
              <w:rPr>
                <w:rStyle w:val="38"/>
                <w:color w:val="000000"/>
                <w:sz w:val="21"/>
                <w:szCs w:val="21"/>
              </w:rPr>
            </w:pPr>
            <w:r>
              <w:rPr>
                <w:rStyle w:val="38"/>
                <w:rFonts w:hint="eastAsia"/>
                <w:sz w:val="21"/>
                <w:szCs w:val="21"/>
              </w:rPr>
              <w:t>投标人提供的配送计划及安装实施方案较完整，配有安装人员，技术服务措施一般的，得</w:t>
            </w:r>
            <w:r>
              <w:rPr>
                <w:rStyle w:val="38"/>
                <w:rFonts w:ascii="宋体" w:hAnsi="宋体"/>
                <w:bCs/>
                <w:color w:val="000000"/>
                <w:sz w:val="21"/>
                <w:szCs w:val="21"/>
              </w:rPr>
              <w:t>[</w:t>
            </w:r>
            <w:r>
              <w:rPr>
                <w:rStyle w:val="38"/>
                <w:sz w:val="21"/>
                <w:szCs w:val="21"/>
              </w:rPr>
              <w:t>4-8)</w:t>
            </w:r>
            <w:r>
              <w:rPr>
                <w:rStyle w:val="38"/>
                <w:rFonts w:hint="eastAsia"/>
                <w:sz w:val="21"/>
                <w:szCs w:val="21"/>
              </w:rPr>
              <w:t>分；</w:t>
            </w:r>
          </w:p>
          <w:p>
            <w:pPr>
              <w:keepLines w:val="0"/>
              <w:pageBreakBefore w:val="0"/>
              <w:widowControl/>
              <w:numPr>
                <w:ilvl w:val="0"/>
                <w:numId w:val="2"/>
              </w:numPr>
              <w:kinsoku/>
              <w:wordWrap/>
              <w:overflowPunct/>
              <w:topLinePunct w:val="0"/>
              <w:autoSpaceDE/>
              <w:autoSpaceDN/>
              <w:bidi w:val="0"/>
              <w:adjustRightInd/>
              <w:snapToGrid w:val="0"/>
              <w:spacing w:beforeAutospacing="0" w:afterAutospacing="0" w:line="360" w:lineRule="auto"/>
              <w:ind w:left="0" w:leftChars="0" w:right="0"/>
              <w:textAlignment w:val="baseline"/>
              <w:rPr>
                <w:rStyle w:val="38"/>
                <w:color w:val="000000"/>
                <w:sz w:val="21"/>
                <w:szCs w:val="21"/>
              </w:rPr>
            </w:pPr>
            <w:r>
              <w:rPr>
                <w:rStyle w:val="38"/>
                <w:rFonts w:hint="eastAsia"/>
                <w:sz w:val="21"/>
                <w:szCs w:val="21"/>
              </w:rPr>
              <w:t>投标人提供有具体的安装实施方案和技术服务措施的，得</w:t>
            </w:r>
            <w:r>
              <w:rPr>
                <w:rStyle w:val="38"/>
                <w:sz w:val="21"/>
                <w:szCs w:val="21"/>
              </w:rPr>
              <w:t>(1-4)</w:t>
            </w:r>
            <w:r>
              <w:rPr>
                <w:rStyle w:val="38"/>
                <w:rFonts w:hint="eastAsia"/>
                <w:sz w:val="21"/>
                <w:szCs w:val="21"/>
              </w:rPr>
              <w:t>分。</w:t>
            </w:r>
          </w:p>
          <w:p>
            <w:pPr>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ind w:right="0" w:rightChars="0"/>
              <w:textAlignment w:val="baseline"/>
              <w:rPr>
                <w:rStyle w:val="38"/>
                <w:color w:val="000000"/>
                <w:sz w:val="21"/>
                <w:szCs w:val="21"/>
              </w:rPr>
            </w:pPr>
            <w:r>
              <w:rPr>
                <w:rStyle w:val="38"/>
                <w:rFonts w:hint="eastAsia"/>
                <w:sz w:val="21"/>
                <w:szCs w:val="21"/>
              </w:rPr>
              <w:t>未提供者不得分。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7" w:hRule="atLeast"/>
          <w:jc w:val="center"/>
        </w:trPr>
        <w:tc>
          <w:tcPr>
            <w:tcW w:w="1838" w:type="dxa"/>
            <w:gridSpan w:val="2"/>
            <w:vMerge w:val="continue"/>
            <w:vAlign w:val="center"/>
          </w:tcPr>
          <w:p>
            <w:pPr>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jc w:val="center"/>
              <w:textAlignment w:val="baseline"/>
              <w:rPr>
                <w:rStyle w:val="38"/>
                <w:rFonts w:ascii="宋体"/>
                <w:b/>
                <w:color w:val="000000"/>
                <w:sz w:val="21"/>
                <w:szCs w:val="21"/>
              </w:rPr>
            </w:pPr>
          </w:p>
        </w:tc>
        <w:tc>
          <w:tcPr>
            <w:tcW w:w="2696" w:type="dxa"/>
            <w:vMerge w:val="continue"/>
            <w:vAlign w:val="center"/>
          </w:tcPr>
          <w:p>
            <w:pPr>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jc w:val="center"/>
              <w:textAlignment w:val="baseline"/>
              <w:rPr>
                <w:rStyle w:val="38"/>
                <w:rFonts w:ascii="宋体"/>
                <w:b/>
                <w:color w:val="000000"/>
                <w:sz w:val="21"/>
                <w:szCs w:val="21"/>
                <w:lang w:val="zh-CN"/>
              </w:rPr>
            </w:pPr>
          </w:p>
        </w:tc>
        <w:tc>
          <w:tcPr>
            <w:tcW w:w="5124" w:type="dxa"/>
            <w:vAlign w:val="center"/>
          </w:tcPr>
          <w:p>
            <w:pPr>
              <w:pStyle w:val="261"/>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firstLine="0" w:firstLineChars="0"/>
              <w:textAlignment w:val="baseline"/>
              <w:rPr>
                <w:rStyle w:val="38"/>
                <w:b/>
                <w:sz w:val="21"/>
                <w:szCs w:val="21"/>
              </w:rPr>
            </w:pPr>
            <w:r>
              <w:rPr>
                <w:rStyle w:val="38"/>
                <w:b/>
                <w:sz w:val="21"/>
                <w:szCs w:val="21"/>
              </w:rPr>
              <w:t>3</w:t>
            </w:r>
            <w:r>
              <w:rPr>
                <w:rStyle w:val="38"/>
                <w:rFonts w:hint="eastAsia"/>
                <w:b/>
                <w:sz w:val="21"/>
                <w:szCs w:val="21"/>
              </w:rPr>
              <w:t>、成品评价（</w:t>
            </w:r>
            <w:r>
              <w:rPr>
                <w:rStyle w:val="38"/>
                <w:b/>
                <w:sz w:val="21"/>
                <w:szCs w:val="21"/>
              </w:rPr>
              <w:t>10</w:t>
            </w:r>
            <w:r>
              <w:rPr>
                <w:rStyle w:val="38"/>
                <w:rFonts w:hint="eastAsia"/>
                <w:b/>
                <w:sz w:val="21"/>
                <w:szCs w:val="21"/>
              </w:rPr>
              <w:t>分）</w:t>
            </w:r>
          </w:p>
          <w:p>
            <w:pPr>
              <w:pStyle w:val="261"/>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firstLine="0" w:firstLineChars="0"/>
              <w:textAlignment w:val="baseline"/>
              <w:rPr>
                <w:rStyle w:val="38"/>
                <w:sz w:val="21"/>
                <w:szCs w:val="21"/>
              </w:rPr>
            </w:pPr>
            <w:r>
              <w:rPr>
                <w:rStyle w:val="38"/>
                <w:rFonts w:hint="eastAsia"/>
                <w:sz w:val="21"/>
                <w:szCs w:val="21"/>
              </w:rPr>
              <w:t>投标人应提供以往墓碑成品（</w:t>
            </w:r>
            <w:r>
              <w:rPr>
                <w:rStyle w:val="38"/>
                <w:sz w:val="21"/>
                <w:szCs w:val="21"/>
              </w:rPr>
              <w:t>3</w:t>
            </w:r>
            <w:r>
              <w:rPr>
                <w:rStyle w:val="38"/>
                <w:rFonts w:hint="eastAsia"/>
                <w:sz w:val="21"/>
                <w:szCs w:val="21"/>
              </w:rPr>
              <w:t>套）照片和技术描述供评标委员会评审。评标委员会对成品从外观、设计、工艺、实用性等方面进行评价：</w:t>
            </w:r>
          </w:p>
          <w:p>
            <w:pPr>
              <w:keepLines w:val="0"/>
              <w:pageBreakBefore w:val="0"/>
              <w:widowControl/>
              <w:numPr>
                <w:ilvl w:val="0"/>
                <w:numId w:val="3"/>
              </w:numPr>
              <w:kinsoku/>
              <w:wordWrap/>
              <w:overflowPunct/>
              <w:topLinePunct w:val="0"/>
              <w:autoSpaceDE/>
              <w:autoSpaceDN/>
              <w:bidi w:val="0"/>
              <w:adjustRightInd/>
              <w:snapToGrid w:val="0"/>
              <w:spacing w:beforeAutospacing="0" w:afterAutospacing="0" w:line="360" w:lineRule="auto"/>
              <w:ind w:left="0" w:leftChars="0" w:right="0"/>
              <w:textAlignment w:val="baseline"/>
              <w:rPr>
                <w:rStyle w:val="38"/>
                <w:rFonts w:hint="eastAsia"/>
                <w:sz w:val="21"/>
                <w:szCs w:val="21"/>
              </w:rPr>
            </w:pPr>
            <w:r>
              <w:rPr>
                <w:rStyle w:val="38"/>
                <w:rFonts w:hint="eastAsia"/>
                <w:sz w:val="21"/>
                <w:szCs w:val="21"/>
              </w:rPr>
              <w:t>外观美观、设计科学、工艺完善、实用性高的，得</w:t>
            </w:r>
            <w:r>
              <w:rPr>
                <w:rStyle w:val="38"/>
                <w:rFonts w:ascii="宋体" w:hAnsi="宋体"/>
                <w:bCs/>
                <w:color w:val="000000"/>
                <w:sz w:val="21"/>
                <w:szCs w:val="21"/>
              </w:rPr>
              <w:t>[</w:t>
            </w:r>
            <w:r>
              <w:rPr>
                <w:rStyle w:val="38"/>
                <w:sz w:val="21"/>
                <w:szCs w:val="21"/>
              </w:rPr>
              <w:t>7-10)</w:t>
            </w:r>
            <w:r>
              <w:rPr>
                <w:rStyle w:val="38"/>
                <w:rFonts w:hint="eastAsia"/>
                <w:sz w:val="21"/>
                <w:szCs w:val="21"/>
              </w:rPr>
              <w:t>分；</w:t>
            </w:r>
          </w:p>
          <w:p>
            <w:pPr>
              <w:keepLines w:val="0"/>
              <w:pageBreakBefore w:val="0"/>
              <w:widowControl/>
              <w:numPr>
                <w:ilvl w:val="0"/>
                <w:numId w:val="3"/>
              </w:numPr>
              <w:kinsoku/>
              <w:wordWrap/>
              <w:overflowPunct/>
              <w:topLinePunct w:val="0"/>
              <w:autoSpaceDE/>
              <w:autoSpaceDN/>
              <w:bidi w:val="0"/>
              <w:adjustRightInd/>
              <w:snapToGrid w:val="0"/>
              <w:spacing w:beforeAutospacing="0" w:afterAutospacing="0" w:line="360" w:lineRule="auto"/>
              <w:ind w:left="0" w:leftChars="0" w:right="0"/>
              <w:textAlignment w:val="baseline"/>
              <w:rPr>
                <w:rStyle w:val="38"/>
                <w:color w:val="000000"/>
                <w:sz w:val="21"/>
                <w:szCs w:val="21"/>
              </w:rPr>
            </w:pPr>
            <w:r>
              <w:rPr>
                <w:rStyle w:val="38"/>
                <w:rFonts w:hint="eastAsia"/>
                <w:sz w:val="21"/>
                <w:szCs w:val="21"/>
              </w:rPr>
              <w:t>外观较美观、设计较科学、工艺较完善、实用性较高的，得</w:t>
            </w:r>
            <w:r>
              <w:rPr>
                <w:rStyle w:val="38"/>
                <w:rFonts w:ascii="宋体" w:hAnsi="宋体"/>
                <w:bCs/>
                <w:color w:val="000000"/>
                <w:sz w:val="21"/>
                <w:szCs w:val="21"/>
              </w:rPr>
              <w:t>[</w:t>
            </w:r>
            <w:r>
              <w:rPr>
                <w:rStyle w:val="38"/>
                <w:sz w:val="21"/>
                <w:szCs w:val="21"/>
              </w:rPr>
              <w:t>5-7)</w:t>
            </w:r>
            <w:r>
              <w:rPr>
                <w:rStyle w:val="38"/>
                <w:rFonts w:hint="eastAsia"/>
                <w:sz w:val="21"/>
                <w:szCs w:val="21"/>
              </w:rPr>
              <w:t>分；</w:t>
            </w:r>
          </w:p>
          <w:p>
            <w:pPr>
              <w:keepLines w:val="0"/>
              <w:pageBreakBefore w:val="0"/>
              <w:widowControl/>
              <w:numPr>
                <w:ilvl w:val="0"/>
                <w:numId w:val="3"/>
              </w:numPr>
              <w:kinsoku/>
              <w:wordWrap/>
              <w:overflowPunct/>
              <w:topLinePunct w:val="0"/>
              <w:autoSpaceDE/>
              <w:autoSpaceDN/>
              <w:bidi w:val="0"/>
              <w:adjustRightInd/>
              <w:snapToGrid w:val="0"/>
              <w:spacing w:beforeAutospacing="0" w:afterAutospacing="0" w:line="360" w:lineRule="auto"/>
              <w:ind w:left="0" w:leftChars="0" w:right="0"/>
              <w:textAlignment w:val="baseline"/>
              <w:rPr>
                <w:rStyle w:val="38"/>
                <w:color w:val="000000"/>
                <w:sz w:val="21"/>
                <w:szCs w:val="21"/>
              </w:rPr>
            </w:pPr>
            <w:r>
              <w:rPr>
                <w:rStyle w:val="38"/>
                <w:rFonts w:hint="eastAsia"/>
                <w:sz w:val="21"/>
                <w:szCs w:val="21"/>
              </w:rPr>
              <w:t>外观整洁、有一定的设计和工艺、有实用性的，得</w:t>
            </w:r>
            <w:r>
              <w:rPr>
                <w:rStyle w:val="38"/>
                <w:rFonts w:ascii="宋体" w:hAnsi="宋体"/>
                <w:bCs/>
                <w:color w:val="000000"/>
                <w:sz w:val="21"/>
                <w:szCs w:val="21"/>
              </w:rPr>
              <w:t>[</w:t>
            </w:r>
            <w:r>
              <w:rPr>
                <w:rStyle w:val="38"/>
                <w:sz w:val="21"/>
                <w:szCs w:val="21"/>
              </w:rPr>
              <w:t>3-5)</w:t>
            </w:r>
            <w:r>
              <w:rPr>
                <w:rStyle w:val="38"/>
                <w:rFonts w:hint="eastAsia"/>
                <w:sz w:val="21"/>
                <w:szCs w:val="21"/>
              </w:rPr>
              <w:t>分；</w:t>
            </w:r>
          </w:p>
          <w:p>
            <w:pPr>
              <w:keepLines w:val="0"/>
              <w:pageBreakBefore w:val="0"/>
              <w:widowControl/>
              <w:numPr>
                <w:ilvl w:val="0"/>
                <w:numId w:val="3"/>
              </w:numPr>
              <w:kinsoku/>
              <w:wordWrap/>
              <w:overflowPunct/>
              <w:topLinePunct w:val="0"/>
              <w:autoSpaceDE/>
              <w:autoSpaceDN/>
              <w:bidi w:val="0"/>
              <w:adjustRightInd/>
              <w:snapToGrid w:val="0"/>
              <w:spacing w:beforeAutospacing="0" w:afterAutospacing="0" w:line="360" w:lineRule="auto"/>
              <w:ind w:left="0" w:leftChars="0" w:right="0"/>
              <w:textAlignment w:val="baseline"/>
              <w:rPr>
                <w:rStyle w:val="38"/>
                <w:color w:val="000000"/>
                <w:sz w:val="21"/>
                <w:szCs w:val="21"/>
              </w:rPr>
            </w:pPr>
            <w:r>
              <w:rPr>
                <w:rStyle w:val="38"/>
                <w:rFonts w:hint="eastAsia"/>
                <w:sz w:val="21"/>
                <w:szCs w:val="21"/>
              </w:rPr>
              <w:t>提供成品照片和技术描述，但不详细完整的，得</w:t>
            </w:r>
            <w:r>
              <w:rPr>
                <w:rStyle w:val="38"/>
                <w:sz w:val="21"/>
                <w:szCs w:val="21"/>
              </w:rPr>
              <w:t>(1-3)</w:t>
            </w:r>
            <w:r>
              <w:rPr>
                <w:rStyle w:val="38"/>
                <w:rFonts w:hint="eastAsia"/>
                <w:sz w:val="21"/>
                <w:szCs w:val="21"/>
              </w:rPr>
              <w:t>分。未提供者不得分。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jc w:val="center"/>
        </w:trPr>
        <w:tc>
          <w:tcPr>
            <w:tcW w:w="1838" w:type="dxa"/>
            <w:gridSpan w:val="2"/>
            <w:vMerge w:val="continue"/>
            <w:vAlign w:val="center"/>
          </w:tcPr>
          <w:p>
            <w:pPr>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jc w:val="center"/>
              <w:textAlignment w:val="baseline"/>
              <w:rPr>
                <w:rStyle w:val="38"/>
                <w:rFonts w:ascii="宋体"/>
                <w:b/>
                <w:color w:val="000000"/>
                <w:sz w:val="21"/>
                <w:szCs w:val="21"/>
              </w:rPr>
            </w:pPr>
          </w:p>
        </w:tc>
        <w:tc>
          <w:tcPr>
            <w:tcW w:w="2696" w:type="dxa"/>
            <w:vMerge w:val="continue"/>
            <w:vAlign w:val="center"/>
          </w:tcPr>
          <w:p>
            <w:pPr>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jc w:val="center"/>
              <w:textAlignment w:val="baseline"/>
              <w:rPr>
                <w:rStyle w:val="38"/>
                <w:rFonts w:ascii="宋体"/>
                <w:b/>
                <w:color w:val="000000"/>
                <w:sz w:val="21"/>
                <w:szCs w:val="21"/>
                <w:lang w:val="zh-CN"/>
              </w:rPr>
            </w:pPr>
          </w:p>
        </w:tc>
        <w:tc>
          <w:tcPr>
            <w:tcW w:w="5124" w:type="dxa"/>
            <w:vAlign w:val="center"/>
          </w:tcPr>
          <w:p>
            <w:pPr>
              <w:pStyle w:val="261"/>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firstLine="0" w:firstLineChars="0"/>
              <w:textAlignment w:val="baseline"/>
              <w:rPr>
                <w:rStyle w:val="38"/>
                <w:b/>
                <w:sz w:val="21"/>
                <w:szCs w:val="21"/>
              </w:rPr>
            </w:pPr>
            <w:r>
              <w:rPr>
                <w:rStyle w:val="38"/>
                <w:b/>
                <w:sz w:val="21"/>
                <w:szCs w:val="21"/>
              </w:rPr>
              <w:t>4</w:t>
            </w:r>
            <w:r>
              <w:rPr>
                <w:rStyle w:val="38"/>
                <w:rFonts w:hint="eastAsia"/>
                <w:b/>
                <w:sz w:val="21"/>
                <w:szCs w:val="21"/>
              </w:rPr>
              <w:t>、疑难问题及其他实质性建议（</w:t>
            </w:r>
            <w:r>
              <w:rPr>
                <w:rStyle w:val="38"/>
                <w:b/>
                <w:sz w:val="21"/>
                <w:szCs w:val="21"/>
              </w:rPr>
              <w:t>5</w:t>
            </w:r>
            <w:r>
              <w:rPr>
                <w:rStyle w:val="38"/>
                <w:rFonts w:hint="eastAsia"/>
                <w:b/>
                <w:sz w:val="21"/>
                <w:szCs w:val="21"/>
              </w:rPr>
              <w:t>分）</w:t>
            </w:r>
          </w:p>
          <w:p>
            <w:pPr>
              <w:pStyle w:val="261"/>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firstLine="0" w:firstLineChars="0"/>
              <w:textAlignment w:val="baseline"/>
              <w:rPr>
                <w:rStyle w:val="38"/>
                <w:sz w:val="21"/>
                <w:szCs w:val="21"/>
              </w:rPr>
            </w:pPr>
            <w:r>
              <w:rPr>
                <w:rStyle w:val="38"/>
                <w:rFonts w:hint="eastAsia"/>
                <w:sz w:val="21"/>
                <w:szCs w:val="21"/>
              </w:rPr>
              <w:t>评标委员会根据投标人针对本项目履约过程中可能出现的疑难问题及解决方案以及其他利于项目实施的实质性建议进行评审：</w:t>
            </w:r>
          </w:p>
          <w:p>
            <w:pPr>
              <w:keepLines w:val="0"/>
              <w:pageBreakBefore w:val="0"/>
              <w:widowControl/>
              <w:numPr>
                <w:ilvl w:val="0"/>
                <w:numId w:val="4"/>
              </w:numPr>
              <w:kinsoku/>
              <w:wordWrap/>
              <w:overflowPunct/>
              <w:topLinePunct w:val="0"/>
              <w:autoSpaceDE/>
              <w:autoSpaceDN/>
              <w:bidi w:val="0"/>
              <w:adjustRightInd/>
              <w:snapToGrid w:val="0"/>
              <w:spacing w:beforeAutospacing="0" w:afterAutospacing="0" w:line="360" w:lineRule="auto"/>
              <w:ind w:left="0" w:leftChars="0" w:right="0"/>
              <w:textAlignment w:val="baseline"/>
              <w:rPr>
                <w:rStyle w:val="38"/>
                <w:rFonts w:hint="eastAsia"/>
                <w:sz w:val="21"/>
                <w:szCs w:val="21"/>
              </w:rPr>
            </w:pPr>
            <w:r>
              <w:rPr>
                <w:rStyle w:val="38"/>
                <w:rFonts w:hint="eastAsia"/>
                <w:sz w:val="21"/>
                <w:szCs w:val="21"/>
              </w:rPr>
              <w:t>问题分析详尽，解决方案完善，能够实质性有利于项目实施的，得</w:t>
            </w:r>
            <w:r>
              <w:rPr>
                <w:rStyle w:val="38"/>
                <w:rFonts w:ascii="宋体" w:hAnsi="宋体"/>
                <w:bCs/>
                <w:color w:val="000000"/>
                <w:sz w:val="21"/>
                <w:szCs w:val="21"/>
              </w:rPr>
              <w:t>[</w:t>
            </w:r>
            <w:r>
              <w:rPr>
                <w:rStyle w:val="38"/>
                <w:sz w:val="21"/>
                <w:szCs w:val="21"/>
              </w:rPr>
              <w:t>3-5)</w:t>
            </w:r>
            <w:r>
              <w:rPr>
                <w:rStyle w:val="38"/>
                <w:rFonts w:hint="eastAsia"/>
                <w:sz w:val="21"/>
                <w:szCs w:val="21"/>
              </w:rPr>
              <w:t>分；</w:t>
            </w:r>
          </w:p>
          <w:p>
            <w:pPr>
              <w:keepLines w:val="0"/>
              <w:pageBreakBefore w:val="0"/>
              <w:widowControl/>
              <w:numPr>
                <w:ilvl w:val="0"/>
                <w:numId w:val="4"/>
              </w:numPr>
              <w:kinsoku/>
              <w:wordWrap/>
              <w:overflowPunct/>
              <w:topLinePunct w:val="0"/>
              <w:autoSpaceDE/>
              <w:autoSpaceDN/>
              <w:bidi w:val="0"/>
              <w:adjustRightInd/>
              <w:snapToGrid w:val="0"/>
              <w:spacing w:beforeAutospacing="0" w:afterAutospacing="0" w:line="360" w:lineRule="auto"/>
              <w:ind w:left="0" w:leftChars="0" w:right="0"/>
              <w:textAlignment w:val="baseline"/>
              <w:rPr>
                <w:rStyle w:val="38"/>
                <w:color w:val="000000"/>
                <w:sz w:val="21"/>
                <w:szCs w:val="21"/>
              </w:rPr>
            </w:pPr>
            <w:r>
              <w:rPr>
                <w:rStyle w:val="38"/>
                <w:rFonts w:hint="eastAsia"/>
                <w:sz w:val="21"/>
                <w:szCs w:val="21"/>
              </w:rPr>
              <w:t>有具体问题分析，解决方案完整的，有利于项目实施的，得</w:t>
            </w:r>
            <w:r>
              <w:rPr>
                <w:rStyle w:val="38"/>
                <w:rFonts w:ascii="宋体" w:hAnsi="宋体"/>
                <w:bCs/>
                <w:color w:val="000000"/>
                <w:sz w:val="21"/>
                <w:szCs w:val="21"/>
              </w:rPr>
              <w:t>[</w:t>
            </w:r>
            <w:r>
              <w:rPr>
                <w:rStyle w:val="38"/>
                <w:sz w:val="21"/>
                <w:szCs w:val="21"/>
              </w:rPr>
              <w:t>2-3)</w:t>
            </w:r>
            <w:r>
              <w:rPr>
                <w:rStyle w:val="38"/>
                <w:rFonts w:hint="eastAsia"/>
                <w:sz w:val="21"/>
                <w:szCs w:val="21"/>
              </w:rPr>
              <w:t>分；</w:t>
            </w:r>
          </w:p>
          <w:p>
            <w:pPr>
              <w:keepLines w:val="0"/>
              <w:pageBreakBefore w:val="0"/>
              <w:widowControl/>
              <w:numPr>
                <w:ilvl w:val="0"/>
                <w:numId w:val="4"/>
              </w:numPr>
              <w:kinsoku/>
              <w:wordWrap/>
              <w:overflowPunct/>
              <w:topLinePunct w:val="0"/>
              <w:autoSpaceDE/>
              <w:autoSpaceDN/>
              <w:bidi w:val="0"/>
              <w:adjustRightInd/>
              <w:snapToGrid w:val="0"/>
              <w:spacing w:beforeAutospacing="0" w:afterAutospacing="0" w:line="360" w:lineRule="auto"/>
              <w:ind w:left="0" w:leftChars="0" w:right="0"/>
              <w:textAlignment w:val="baseline"/>
              <w:rPr>
                <w:rStyle w:val="38"/>
                <w:color w:val="000000"/>
                <w:sz w:val="21"/>
                <w:szCs w:val="21"/>
              </w:rPr>
            </w:pPr>
            <w:r>
              <w:rPr>
                <w:rStyle w:val="38"/>
                <w:rFonts w:hint="eastAsia"/>
                <w:sz w:val="21"/>
                <w:szCs w:val="21"/>
              </w:rPr>
              <w:t>提供有问题分析和解决方案的，得</w:t>
            </w:r>
            <w:r>
              <w:rPr>
                <w:rStyle w:val="38"/>
                <w:sz w:val="21"/>
                <w:szCs w:val="21"/>
              </w:rPr>
              <w:t>(1-2)</w:t>
            </w:r>
            <w:r>
              <w:rPr>
                <w:rStyle w:val="38"/>
                <w:rFonts w:hint="eastAsia"/>
                <w:sz w:val="21"/>
                <w:szCs w:val="21"/>
              </w:rPr>
              <w:t>分。未提供者不得分。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3" w:hRule="atLeast"/>
          <w:jc w:val="center"/>
        </w:trPr>
        <w:tc>
          <w:tcPr>
            <w:tcW w:w="1838" w:type="dxa"/>
            <w:gridSpan w:val="2"/>
            <w:vMerge w:val="continue"/>
            <w:vAlign w:val="center"/>
          </w:tcPr>
          <w:p>
            <w:pPr>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jc w:val="center"/>
              <w:textAlignment w:val="baseline"/>
              <w:rPr>
                <w:rStyle w:val="38"/>
                <w:rFonts w:ascii="宋体"/>
                <w:b/>
                <w:color w:val="000000"/>
                <w:sz w:val="21"/>
                <w:szCs w:val="21"/>
              </w:rPr>
            </w:pPr>
          </w:p>
        </w:tc>
        <w:tc>
          <w:tcPr>
            <w:tcW w:w="2696" w:type="dxa"/>
            <w:vMerge w:val="continue"/>
            <w:vAlign w:val="center"/>
          </w:tcPr>
          <w:p>
            <w:pPr>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jc w:val="center"/>
              <w:textAlignment w:val="baseline"/>
              <w:rPr>
                <w:rStyle w:val="38"/>
                <w:rFonts w:ascii="宋体"/>
                <w:b/>
                <w:color w:val="000000"/>
                <w:sz w:val="21"/>
                <w:szCs w:val="21"/>
                <w:lang w:val="zh-CN"/>
              </w:rPr>
            </w:pPr>
          </w:p>
        </w:tc>
        <w:tc>
          <w:tcPr>
            <w:tcW w:w="5124" w:type="dxa"/>
            <w:vAlign w:val="center"/>
          </w:tcPr>
          <w:p>
            <w:pPr>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jc w:val="left"/>
              <w:textAlignment w:val="baseline"/>
              <w:rPr>
                <w:rStyle w:val="38"/>
                <w:rFonts w:ascii="宋体"/>
                <w:b/>
                <w:bCs/>
                <w:sz w:val="21"/>
                <w:szCs w:val="21"/>
              </w:rPr>
            </w:pPr>
            <w:r>
              <w:rPr>
                <w:rStyle w:val="38"/>
                <w:rFonts w:ascii="宋体" w:hAnsi="宋体"/>
                <w:b/>
                <w:bCs/>
                <w:sz w:val="21"/>
                <w:szCs w:val="21"/>
              </w:rPr>
              <w:t>5</w:t>
            </w:r>
            <w:r>
              <w:rPr>
                <w:rStyle w:val="38"/>
                <w:rFonts w:hint="eastAsia" w:ascii="宋体" w:hAnsi="宋体"/>
                <w:b/>
                <w:bCs/>
                <w:sz w:val="21"/>
                <w:szCs w:val="21"/>
              </w:rPr>
              <w:t>、</w:t>
            </w:r>
            <w:r>
              <w:rPr>
                <w:rStyle w:val="38"/>
                <w:rFonts w:hint="eastAsia"/>
                <w:b/>
                <w:sz w:val="21"/>
                <w:szCs w:val="21"/>
              </w:rPr>
              <w:t>质量保证（</w:t>
            </w:r>
            <w:r>
              <w:rPr>
                <w:rStyle w:val="38"/>
                <w:b/>
                <w:sz w:val="21"/>
                <w:szCs w:val="21"/>
              </w:rPr>
              <w:t>5</w:t>
            </w:r>
            <w:r>
              <w:rPr>
                <w:rStyle w:val="38"/>
                <w:rFonts w:hint="eastAsia"/>
                <w:b/>
                <w:sz w:val="21"/>
                <w:szCs w:val="21"/>
              </w:rPr>
              <w:t>分）</w:t>
            </w:r>
          </w:p>
          <w:p>
            <w:pPr>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jc w:val="left"/>
              <w:textAlignment w:val="baseline"/>
              <w:rPr>
                <w:rStyle w:val="38"/>
                <w:rFonts w:hint="eastAsia" w:ascii="宋体" w:hAnsi="宋体"/>
                <w:bCs/>
                <w:sz w:val="21"/>
                <w:szCs w:val="21"/>
              </w:rPr>
            </w:pPr>
            <w:r>
              <w:rPr>
                <w:rStyle w:val="38"/>
                <w:rFonts w:hint="eastAsia" w:ascii="宋体" w:hAnsi="宋体"/>
                <w:bCs/>
                <w:sz w:val="21"/>
                <w:szCs w:val="21"/>
              </w:rPr>
              <w:t>提供主要产品来源渠道合法的证明文件（包括但不限于销售协议、代理协议、厂家授权等）得</w:t>
            </w:r>
            <w:r>
              <w:rPr>
                <w:rStyle w:val="38"/>
                <w:rFonts w:ascii="宋体" w:hAnsi="宋体"/>
                <w:bCs/>
                <w:sz w:val="21"/>
                <w:szCs w:val="21"/>
              </w:rPr>
              <w:t>2</w:t>
            </w:r>
            <w:r>
              <w:rPr>
                <w:rStyle w:val="38"/>
                <w:rFonts w:hint="eastAsia" w:ascii="宋体" w:hAnsi="宋体"/>
                <w:bCs/>
                <w:sz w:val="21"/>
                <w:szCs w:val="21"/>
              </w:rPr>
              <w:t>分，无证明文件不得分；</w:t>
            </w:r>
          </w:p>
          <w:p>
            <w:pPr>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jc w:val="left"/>
              <w:textAlignment w:val="baseline"/>
              <w:rPr>
                <w:rStyle w:val="38"/>
                <w:color w:val="000000"/>
                <w:sz w:val="21"/>
                <w:szCs w:val="21"/>
              </w:rPr>
            </w:pPr>
            <w:r>
              <w:rPr>
                <w:rStyle w:val="38"/>
                <w:rFonts w:hint="eastAsia" w:ascii="宋体" w:hAnsi="宋体"/>
                <w:bCs/>
                <w:sz w:val="21"/>
                <w:szCs w:val="21"/>
              </w:rPr>
              <w:t>承诺所投产品质量保证完善，无劣质、假冒、瑕疵产品及产权纠纷，承诺函内容全面且清楚得</w:t>
            </w:r>
            <w:r>
              <w:rPr>
                <w:rStyle w:val="38"/>
                <w:rFonts w:ascii="宋体" w:hAnsi="宋体"/>
                <w:bCs/>
                <w:sz w:val="21"/>
                <w:szCs w:val="21"/>
              </w:rPr>
              <w:t>0-3</w:t>
            </w:r>
            <w:r>
              <w:rPr>
                <w:rStyle w:val="38"/>
                <w:rFonts w:hint="eastAsia" w:ascii="宋体" w:hAnsi="宋体"/>
                <w:bCs/>
                <w:sz w:val="21"/>
                <w:szCs w:val="21"/>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3" w:hRule="atLeast"/>
          <w:jc w:val="center"/>
        </w:trPr>
        <w:tc>
          <w:tcPr>
            <w:tcW w:w="1838" w:type="dxa"/>
            <w:gridSpan w:val="2"/>
            <w:vMerge w:val="continue"/>
            <w:vAlign w:val="center"/>
          </w:tcPr>
          <w:p>
            <w:pPr>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jc w:val="center"/>
              <w:textAlignment w:val="baseline"/>
              <w:rPr>
                <w:rStyle w:val="38"/>
                <w:rFonts w:ascii="宋体"/>
                <w:b/>
                <w:color w:val="000000"/>
                <w:sz w:val="21"/>
                <w:szCs w:val="21"/>
              </w:rPr>
            </w:pPr>
          </w:p>
        </w:tc>
        <w:tc>
          <w:tcPr>
            <w:tcW w:w="2696" w:type="dxa"/>
            <w:vMerge w:val="continue"/>
            <w:vAlign w:val="center"/>
          </w:tcPr>
          <w:p>
            <w:pPr>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jc w:val="center"/>
              <w:textAlignment w:val="baseline"/>
              <w:rPr>
                <w:rStyle w:val="38"/>
                <w:rFonts w:ascii="宋体"/>
                <w:b/>
                <w:color w:val="000000"/>
                <w:sz w:val="21"/>
                <w:szCs w:val="21"/>
                <w:lang w:val="zh-CN"/>
              </w:rPr>
            </w:pPr>
          </w:p>
        </w:tc>
        <w:tc>
          <w:tcPr>
            <w:tcW w:w="5124" w:type="dxa"/>
            <w:vAlign w:val="center"/>
          </w:tcPr>
          <w:p>
            <w:pPr>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jc w:val="left"/>
              <w:textAlignment w:val="baseline"/>
              <w:rPr>
                <w:rStyle w:val="38"/>
                <w:rFonts w:ascii="宋体"/>
                <w:b/>
                <w:sz w:val="21"/>
                <w:szCs w:val="21"/>
              </w:rPr>
            </w:pPr>
            <w:r>
              <w:rPr>
                <w:rStyle w:val="38"/>
                <w:rFonts w:hint="eastAsia" w:ascii="宋体" w:hAnsi="宋体"/>
                <w:b/>
                <w:sz w:val="21"/>
                <w:szCs w:val="21"/>
                <w:lang w:val="en-US" w:eastAsia="zh-CN"/>
              </w:rPr>
              <w:t>6、</w:t>
            </w:r>
            <w:r>
              <w:rPr>
                <w:rStyle w:val="38"/>
                <w:rFonts w:hint="eastAsia" w:ascii="宋体" w:hAnsi="宋体"/>
                <w:b/>
                <w:sz w:val="21"/>
                <w:szCs w:val="21"/>
              </w:rPr>
              <w:t>应急保障方案（</w:t>
            </w:r>
            <w:r>
              <w:rPr>
                <w:rStyle w:val="38"/>
                <w:rFonts w:ascii="宋体" w:hAnsi="宋体"/>
                <w:b/>
                <w:sz w:val="21"/>
                <w:szCs w:val="21"/>
              </w:rPr>
              <w:t>10</w:t>
            </w:r>
            <w:r>
              <w:rPr>
                <w:rStyle w:val="38"/>
                <w:rFonts w:hint="eastAsia" w:ascii="宋体" w:hAnsi="宋体"/>
                <w:b/>
                <w:sz w:val="21"/>
                <w:szCs w:val="21"/>
              </w:rPr>
              <w:t>分）：</w:t>
            </w:r>
          </w:p>
          <w:p>
            <w:pPr>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ind w:right="0" w:rightChars="0"/>
              <w:jc w:val="left"/>
              <w:textAlignment w:val="baseline"/>
              <w:rPr>
                <w:rStyle w:val="38"/>
                <w:rFonts w:hint="eastAsia" w:ascii="宋体" w:hAnsi="宋体"/>
                <w:bCs/>
                <w:sz w:val="21"/>
                <w:szCs w:val="21"/>
              </w:rPr>
            </w:pPr>
            <w:r>
              <w:rPr>
                <w:rStyle w:val="38"/>
                <w:rFonts w:hint="eastAsia" w:ascii="宋体" w:hAnsi="宋体"/>
                <w:bCs/>
                <w:sz w:val="21"/>
                <w:szCs w:val="21"/>
                <w:lang w:eastAsia="zh-CN"/>
              </w:rPr>
              <w:t>（</w:t>
            </w:r>
            <w:r>
              <w:rPr>
                <w:rStyle w:val="38"/>
                <w:rFonts w:hint="eastAsia" w:ascii="宋体" w:hAnsi="宋体"/>
                <w:bCs/>
                <w:sz w:val="21"/>
                <w:szCs w:val="21"/>
                <w:lang w:val="en-US" w:eastAsia="zh-CN"/>
              </w:rPr>
              <w:t>1</w:t>
            </w:r>
            <w:r>
              <w:rPr>
                <w:rStyle w:val="38"/>
                <w:rFonts w:hint="eastAsia" w:ascii="宋体" w:hAnsi="宋体"/>
                <w:bCs/>
                <w:sz w:val="21"/>
                <w:szCs w:val="21"/>
                <w:lang w:eastAsia="zh-CN"/>
              </w:rPr>
              <w:t>）</w:t>
            </w:r>
            <w:r>
              <w:rPr>
                <w:rStyle w:val="38"/>
                <w:rFonts w:hint="eastAsia" w:ascii="宋体" w:hAnsi="宋体"/>
                <w:bCs/>
                <w:sz w:val="21"/>
                <w:szCs w:val="21"/>
              </w:rPr>
              <w:t>方案措施科学、合理、可行的得（</w:t>
            </w:r>
            <w:r>
              <w:rPr>
                <w:rStyle w:val="38"/>
                <w:rFonts w:ascii="宋体" w:hAnsi="宋体"/>
                <w:bCs/>
                <w:sz w:val="21"/>
                <w:szCs w:val="21"/>
              </w:rPr>
              <w:t>7-10]</w:t>
            </w:r>
            <w:r>
              <w:rPr>
                <w:rStyle w:val="38"/>
                <w:rFonts w:hint="eastAsia" w:ascii="宋体" w:hAnsi="宋体"/>
                <w:bCs/>
                <w:sz w:val="21"/>
                <w:szCs w:val="21"/>
              </w:rPr>
              <w:t>；</w:t>
            </w:r>
          </w:p>
          <w:p>
            <w:pPr>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ind w:right="0" w:rightChars="0"/>
              <w:jc w:val="left"/>
              <w:textAlignment w:val="baseline"/>
              <w:rPr>
                <w:rStyle w:val="38"/>
                <w:rFonts w:hint="eastAsia" w:ascii="宋体" w:hAnsi="宋体"/>
                <w:bCs/>
                <w:sz w:val="21"/>
                <w:szCs w:val="21"/>
              </w:rPr>
            </w:pPr>
            <w:r>
              <w:rPr>
                <w:rStyle w:val="38"/>
                <w:rFonts w:hint="eastAsia" w:ascii="宋体" w:hAnsi="宋体"/>
                <w:bCs/>
                <w:sz w:val="21"/>
                <w:szCs w:val="21"/>
                <w:lang w:eastAsia="zh-CN"/>
              </w:rPr>
              <w:t>（</w:t>
            </w:r>
            <w:r>
              <w:rPr>
                <w:rStyle w:val="38"/>
                <w:rFonts w:hint="eastAsia" w:ascii="宋体" w:hAnsi="宋体"/>
                <w:bCs/>
                <w:sz w:val="21"/>
                <w:szCs w:val="21"/>
                <w:lang w:val="en-US" w:eastAsia="zh-CN"/>
              </w:rPr>
              <w:t>2</w:t>
            </w:r>
            <w:r>
              <w:rPr>
                <w:rStyle w:val="38"/>
                <w:rFonts w:hint="eastAsia" w:ascii="宋体" w:hAnsi="宋体"/>
                <w:bCs/>
                <w:sz w:val="21"/>
                <w:szCs w:val="21"/>
                <w:lang w:eastAsia="zh-CN"/>
              </w:rPr>
              <w:t>）</w:t>
            </w:r>
            <w:r>
              <w:rPr>
                <w:rStyle w:val="38"/>
                <w:rFonts w:hint="eastAsia" w:ascii="宋体" w:hAnsi="宋体"/>
                <w:bCs/>
                <w:sz w:val="21"/>
                <w:szCs w:val="21"/>
              </w:rPr>
              <w:t>基本合理可行的得（</w:t>
            </w:r>
            <w:r>
              <w:rPr>
                <w:rStyle w:val="38"/>
                <w:rFonts w:ascii="宋体" w:hAnsi="宋体"/>
                <w:bCs/>
                <w:sz w:val="21"/>
                <w:szCs w:val="21"/>
              </w:rPr>
              <w:t>4-7]</w:t>
            </w:r>
            <w:r>
              <w:rPr>
                <w:rStyle w:val="38"/>
                <w:rFonts w:hint="eastAsia" w:ascii="宋体" w:hAnsi="宋体"/>
                <w:bCs/>
                <w:sz w:val="21"/>
                <w:szCs w:val="21"/>
              </w:rPr>
              <w:t>；</w:t>
            </w:r>
          </w:p>
          <w:p>
            <w:pPr>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ind w:right="0" w:rightChars="0"/>
              <w:jc w:val="left"/>
              <w:textAlignment w:val="baseline"/>
              <w:rPr>
                <w:rStyle w:val="38"/>
                <w:rFonts w:ascii="宋体"/>
                <w:bCs/>
                <w:sz w:val="21"/>
                <w:szCs w:val="21"/>
              </w:rPr>
            </w:pPr>
            <w:r>
              <w:rPr>
                <w:rStyle w:val="38"/>
                <w:rFonts w:hint="eastAsia" w:ascii="宋体" w:hAnsi="宋体"/>
                <w:bCs/>
                <w:sz w:val="21"/>
                <w:szCs w:val="21"/>
                <w:lang w:eastAsia="zh-CN"/>
              </w:rPr>
              <w:t>（</w:t>
            </w:r>
            <w:r>
              <w:rPr>
                <w:rStyle w:val="38"/>
                <w:rFonts w:hint="eastAsia" w:ascii="宋体" w:hAnsi="宋体"/>
                <w:bCs/>
                <w:sz w:val="21"/>
                <w:szCs w:val="21"/>
                <w:lang w:val="en-US" w:eastAsia="zh-CN"/>
              </w:rPr>
              <w:t>3</w:t>
            </w:r>
            <w:r>
              <w:rPr>
                <w:rStyle w:val="38"/>
                <w:rFonts w:hint="eastAsia" w:ascii="宋体" w:hAnsi="宋体"/>
                <w:bCs/>
                <w:sz w:val="21"/>
                <w:szCs w:val="21"/>
                <w:lang w:eastAsia="zh-CN"/>
              </w:rPr>
              <w:t>）</w:t>
            </w:r>
            <w:r>
              <w:rPr>
                <w:rStyle w:val="38"/>
                <w:rFonts w:hint="eastAsia" w:ascii="宋体" w:hAnsi="宋体"/>
                <w:bCs/>
                <w:sz w:val="21"/>
                <w:szCs w:val="21"/>
              </w:rPr>
              <w:t>合理性和可行性较差的得</w:t>
            </w:r>
            <w:r>
              <w:rPr>
                <w:rStyle w:val="38"/>
                <w:rFonts w:ascii="宋体" w:hAnsi="宋体"/>
                <w:bCs/>
                <w:sz w:val="21"/>
                <w:szCs w:val="21"/>
              </w:rPr>
              <w:t>[1-4]</w:t>
            </w:r>
            <w:r>
              <w:rPr>
                <w:rStyle w:val="38"/>
                <w:rFonts w:hint="eastAsia" w:ascii="宋体" w:hAnsi="宋体"/>
                <w:bCs/>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jc w:val="center"/>
        </w:trPr>
        <w:tc>
          <w:tcPr>
            <w:tcW w:w="1838" w:type="dxa"/>
            <w:gridSpan w:val="2"/>
            <w:vMerge w:val="restart"/>
            <w:vAlign w:val="center"/>
          </w:tcPr>
          <w:p>
            <w:pPr>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jc w:val="center"/>
              <w:textAlignment w:val="baseline"/>
              <w:rPr>
                <w:rStyle w:val="38"/>
                <w:rFonts w:ascii="宋体"/>
                <w:b/>
                <w:color w:val="000000"/>
                <w:sz w:val="21"/>
                <w:szCs w:val="21"/>
              </w:rPr>
            </w:pPr>
            <w:r>
              <w:rPr>
                <w:rStyle w:val="38"/>
                <w:rFonts w:ascii="宋体" w:hAnsi="宋体"/>
                <w:b/>
                <w:color w:val="000000"/>
                <w:sz w:val="21"/>
                <w:szCs w:val="21"/>
              </w:rPr>
              <w:t>2.2.2</w:t>
            </w:r>
          </w:p>
          <w:p>
            <w:pPr>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jc w:val="center"/>
              <w:textAlignment w:val="baseline"/>
              <w:rPr>
                <w:rStyle w:val="38"/>
                <w:rFonts w:ascii="宋体"/>
                <w:color w:val="000000"/>
                <w:sz w:val="21"/>
                <w:szCs w:val="21"/>
              </w:rPr>
            </w:pPr>
            <w:r>
              <w:rPr>
                <w:rStyle w:val="38"/>
                <w:rFonts w:hint="eastAsia" w:ascii="宋体" w:hAnsi="宋体"/>
                <w:b/>
                <w:color w:val="000000"/>
                <w:sz w:val="21"/>
                <w:szCs w:val="21"/>
              </w:rPr>
              <w:t>（</w:t>
            </w:r>
            <w:r>
              <w:rPr>
                <w:rStyle w:val="38"/>
                <w:rFonts w:ascii="宋体" w:hAnsi="宋体"/>
                <w:b/>
                <w:color w:val="000000"/>
                <w:sz w:val="21"/>
                <w:szCs w:val="21"/>
              </w:rPr>
              <w:t>3</w:t>
            </w:r>
            <w:r>
              <w:rPr>
                <w:rStyle w:val="38"/>
                <w:rFonts w:hint="eastAsia" w:ascii="宋体" w:hAnsi="宋体"/>
                <w:b/>
                <w:color w:val="000000"/>
                <w:sz w:val="21"/>
                <w:szCs w:val="21"/>
              </w:rPr>
              <w:t>）</w:t>
            </w:r>
          </w:p>
        </w:tc>
        <w:tc>
          <w:tcPr>
            <w:tcW w:w="2696" w:type="dxa"/>
            <w:vMerge w:val="restart"/>
            <w:vAlign w:val="center"/>
          </w:tcPr>
          <w:p>
            <w:pPr>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jc w:val="center"/>
              <w:textAlignment w:val="baseline"/>
              <w:rPr>
                <w:rStyle w:val="38"/>
                <w:rFonts w:hint="eastAsia" w:ascii="宋体" w:eastAsia="宋体"/>
                <w:b/>
                <w:bCs/>
                <w:color w:val="000000"/>
                <w:sz w:val="21"/>
                <w:szCs w:val="21"/>
                <w:lang w:eastAsia="zh-CN"/>
              </w:rPr>
            </w:pPr>
            <w:r>
              <w:rPr>
                <w:rStyle w:val="38"/>
                <w:rFonts w:hint="eastAsia" w:ascii="宋体" w:hAnsi="宋体"/>
                <w:b/>
                <w:bCs/>
                <w:color w:val="000000"/>
                <w:sz w:val="21"/>
                <w:szCs w:val="21"/>
              </w:rPr>
              <w:t>商务部分</w:t>
            </w:r>
            <w:r>
              <w:rPr>
                <w:rStyle w:val="38"/>
                <w:rFonts w:hint="eastAsia" w:ascii="宋体" w:hAnsi="宋体"/>
                <w:b/>
                <w:bCs/>
                <w:color w:val="000000"/>
                <w:sz w:val="21"/>
                <w:szCs w:val="21"/>
                <w:lang w:eastAsia="zh-CN"/>
              </w:rPr>
              <w:t>（</w:t>
            </w:r>
            <w:r>
              <w:rPr>
                <w:rStyle w:val="38"/>
                <w:rFonts w:hint="eastAsia" w:ascii="宋体" w:hAnsi="宋体"/>
                <w:b/>
                <w:bCs/>
                <w:color w:val="000000"/>
                <w:sz w:val="21"/>
                <w:szCs w:val="21"/>
                <w:lang w:val="en-US" w:eastAsia="zh-CN"/>
              </w:rPr>
              <w:t>10分</w:t>
            </w:r>
            <w:r>
              <w:rPr>
                <w:rStyle w:val="38"/>
                <w:rFonts w:hint="eastAsia" w:ascii="宋体" w:hAnsi="宋体"/>
                <w:b/>
                <w:bCs/>
                <w:color w:val="000000"/>
                <w:sz w:val="21"/>
                <w:szCs w:val="21"/>
                <w:lang w:eastAsia="zh-CN"/>
              </w:rPr>
              <w:t>）</w:t>
            </w:r>
          </w:p>
        </w:tc>
        <w:tc>
          <w:tcPr>
            <w:tcW w:w="5124" w:type="dxa"/>
            <w:vAlign w:val="center"/>
          </w:tcPr>
          <w:p>
            <w:pPr>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jc w:val="left"/>
              <w:textAlignment w:val="baseline"/>
              <w:rPr>
                <w:rStyle w:val="38"/>
                <w:rFonts w:ascii="宋体" w:cs="宋体"/>
                <w:b/>
                <w:bCs/>
                <w:color w:val="000000"/>
                <w:sz w:val="21"/>
                <w:szCs w:val="21"/>
              </w:rPr>
            </w:pPr>
            <w:r>
              <w:rPr>
                <w:rStyle w:val="38"/>
                <w:rFonts w:hint="eastAsia" w:ascii="宋体" w:hAnsi="宋体"/>
                <w:b/>
                <w:bCs/>
                <w:color w:val="000000"/>
                <w:sz w:val="21"/>
                <w:szCs w:val="21"/>
              </w:rPr>
              <w:t>业绩</w:t>
            </w:r>
            <w:r>
              <w:rPr>
                <w:rStyle w:val="38"/>
                <w:rFonts w:hint="eastAsia" w:ascii="宋体" w:hAnsi="宋体"/>
                <w:b/>
                <w:bCs/>
                <w:color w:val="000000"/>
                <w:sz w:val="21"/>
                <w:szCs w:val="21"/>
                <w:lang w:val="zh-CN"/>
              </w:rPr>
              <w:t>（</w:t>
            </w:r>
            <w:r>
              <w:rPr>
                <w:rStyle w:val="38"/>
                <w:rFonts w:ascii="宋体" w:hAnsi="宋体"/>
                <w:b/>
                <w:bCs/>
                <w:color w:val="000000"/>
                <w:sz w:val="21"/>
                <w:szCs w:val="21"/>
              </w:rPr>
              <w:t>5</w:t>
            </w:r>
            <w:r>
              <w:rPr>
                <w:rStyle w:val="38"/>
                <w:rFonts w:hint="eastAsia" w:ascii="宋体" w:hAnsi="宋体"/>
                <w:b/>
                <w:bCs/>
                <w:color w:val="000000"/>
                <w:sz w:val="21"/>
                <w:szCs w:val="21"/>
                <w:lang w:val="zh-CN"/>
              </w:rPr>
              <w:t>分）：</w:t>
            </w:r>
            <w:r>
              <w:rPr>
                <w:rStyle w:val="38"/>
                <w:rFonts w:hint="eastAsia" w:ascii="宋体" w:hAnsi="宋体"/>
                <w:color w:val="000000"/>
                <w:sz w:val="21"/>
                <w:szCs w:val="21"/>
                <w:lang w:val="zh-CN"/>
              </w:rPr>
              <w:t>供应商近三年内提供石材销售与安装类似业绩的，每提供</w:t>
            </w:r>
            <w:r>
              <w:rPr>
                <w:rStyle w:val="38"/>
                <w:rFonts w:ascii="宋体" w:hAnsi="宋体"/>
                <w:color w:val="000000"/>
                <w:sz w:val="21"/>
                <w:szCs w:val="21"/>
                <w:lang w:val="zh-CN"/>
              </w:rPr>
              <w:t>1</w:t>
            </w:r>
            <w:r>
              <w:rPr>
                <w:rStyle w:val="38"/>
                <w:rFonts w:hint="eastAsia" w:ascii="宋体" w:hAnsi="宋体"/>
                <w:color w:val="000000"/>
                <w:sz w:val="21"/>
                <w:szCs w:val="21"/>
                <w:lang w:val="zh-CN"/>
              </w:rPr>
              <w:t>份证明资料得</w:t>
            </w:r>
            <w:r>
              <w:rPr>
                <w:rStyle w:val="38"/>
                <w:rFonts w:ascii="宋体" w:hAnsi="宋体"/>
                <w:color w:val="000000"/>
                <w:sz w:val="21"/>
                <w:szCs w:val="21"/>
              </w:rPr>
              <w:t>1</w:t>
            </w:r>
            <w:r>
              <w:rPr>
                <w:rStyle w:val="38"/>
                <w:rFonts w:hint="eastAsia" w:ascii="宋体" w:hAnsi="宋体"/>
                <w:color w:val="000000"/>
                <w:sz w:val="21"/>
                <w:szCs w:val="21"/>
                <w:lang w:val="zh-CN"/>
              </w:rPr>
              <w:t>分，最多可得</w:t>
            </w:r>
            <w:r>
              <w:rPr>
                <w:rStyle w:val="38"/>
                <w:rFonts w:ascii="宋体" w:hAnsi="宋体"/>
                <w:color w:val="000000"/>
                <w:sz w:val="21"/>
                <w:szCs w:val="21"/>
                <w:lang w:val="zh-CN"/>
              </w:rPr>
              <w:t>5</w:t>
            </w:r>
            <w:r>
              <w:rPr>
                <w:rStyle w:val="38"/>
                <w:rFonts w:hint="eastAsia" w:ascii="宋体" w:hAnsi="宋体"/>
                <w:color w:val="000000"/>
                <w:sz w:val="21"/>
                <w:szCs w:val="21"/>
                <w:lang w:val="zh-CN"/>
              </w:rPr>
              <w:t>分（以提供的合同首页、标的及金额所在页、供货合同签字盖章页扫描（或复印）件为准）。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5" w:hRule="atLeast"/>
          <w:jc w:val="center"/>
        </w:trPr>
        <w:tc>
          <w:tcPr>
            <w:tcW w:w="1838" w:type="dxa"/>
            <w:gridSpan w:val="2"/>
            <w:vMerge w:val="continue"/>
            <w:vAlign w:val="center"/>
          </w:tcPr>
          <w:p>
            <w:pPr>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jc w:val="center"/>
              <w:textAlignment w:val="baseline"/>
              <w:rPr>
                <w:rStyle w:val="38"/>
                <w:rFonts w:ascii="宋体"/>
                <w:b/>
                <w:color w:val="000000"/>
                <w:sz w:val="21"/>
                <w:szCs w:val="21"/>
              </w:rPr>
            </w:pPr>
          </w:p>
        </w:tc>
        <w:tc>
          <w:tcPr>
            <w:tcW w:w="2696" w:type="dxa"/>
            <w:vMerge w:val="continue"/>
            <w:vAlign w:val="center"/>
          </w:tcPr>
          <w:p>
            <w:pPr>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jc w:val="center"/>
              <w:textAlignment w:val="baseline"/>
              <w:rPr>
                <w:rStyle w:val="38"/>
                <w:rFonts w:ascii="宋体"/>
                <w:b/>
                <w:bCs/>
                <w:color w:val="000000"/>
                <w:sz w:val="21"/>
                <w:szCs w:val="21"/>
              </w:rPr>
            </w:pPr>
          </w:p>
        </w:tc>
        <w:tc>
          <w:tcPr>
            <w:tcW w:w="5124" w:type="dxa"/>
            <w:vAlign w:val="center"/>
          </w:tcPr>
          <w:p>
            <w:pPr>
              <w:pStyle w:val="32"/>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textAlignment w:val="baseline"/>
              <w:rPr>
                <w:rStyle w:val="38"/>
                <w:rFonts w:ascii="宋体"/>
                <w:bCs/>
                <w:color w:val="000000"/>
                <w:sz w:val="21"/>
                <w:szCs w:val="21"/>
                <w:u w:val="none"/>
              </w:rPr>
            </w:pPr>
            <w:r>
              <w:rPr>
                <w:rStyle w:val="38"/>
                <w:rFonts w:hint="eastAsia" w:ascii="宋体" w:hAnsi="宋体"/>
                <w:b/>
                <w:color w:val="000000"/>
                <w:sz w:val="21"/>
                <w:szCs w:val="21"/>
                <w:u w:val="none"/>
              </w:rPr>
              <w:t>售后服务方案</w:t>
            </w:r>
            <w:r>
              <w:rPr>
                <w:rStyle w:val="38"/>
                <w:rFonts w:hint="eastAsia" w:ascii="宋体" w:hAnsi="宋体"/>
                <w:b/>
                <w:color w:val="000000"/>
                <w:sz w:val="21"/>
                <w:szCs w:val="21"/>
                <w:u w:val="none"/>
                <w:lang w:val="en-US" w:eastAsia="zh-CN"/>
              </w:rPr>
              <w:t xml:space="preserve"> </w:t>
            </w:r>
            <w:r>
              <w:rPr>
                <w:rStyle w:val="38"/>
                <w:rFonts w:hint="eastAsia" w:ascii="宋体" w:hAnsi="宋体"/>
                <w:b/>
                <w:color w:val="000000"/>
                <w:sz w:val="21"/>
                <w:szCs w:val="21"/>
                <w:u w:val="none"/>
              </w:rPr>
              <w:t>（</w:t>
            </w:r>
            <w:r>
              <w:rPr>
                <w:rStyle w:val="38"/>
                <w:rFonts w:ascii="宋体" w:hAnsi="宋体"/>
                <w:b/>
                <w:color w:val="000000"/>
                <w:sz w:val="21"/>
                <w:szCs w:val="21"/>
                <w:u w:val="none"/>
              </w:rPr>
              <w:t>5</w:t>
            </w:r>
            <w:r>
              <w:rPr>
                <w:rStyle w:val="38"/>
                <w:rFonts w:hint="eastAsia" w:ascii="宋体" w:hAnsi="宋体"/>
                <w:b/>
                <w:color w:val="000000"/>
                <w:sz w:val="21"/>
                <w:szCs w:val="21"/>
                <w:u w:val="none"/>
              </w:rPr>
              <w:t>分）：</w:t>
            </w:r>
            <w:r>
              <w:rPr>
                <w:rStyle w:val="38"/>
                <w:rFonts w:hint="eastAsia" w:ascii="宋体" w:hAnsi="宋体"/>
                <w:bCs/>
                <w:color w:val="000000"/>
                <w:sz w:val="21"/>
                <w:szCs w:val="21"/>
                <w:u w:val="none"/>
              </w:rPr>
              <w:t>评委根据各投标人提供的质保期及售后服务方案是否利于本项目实施进行综合评审：</w:t>
            </w:r>
          </w:p>
          <w:p>
            <w:pPr>
              <w:keepLines w:val="0"/>
              <w:pageBreakBefore w:val="0"/>
              <w:widowControl/>
              <w:numPr>
                <w:ilvl w:val="0"/>
                <w:numId w:val="5"/>
              </w:numPr>
              <w:kinsoku/>
              <w:wordWrap/>
              <w:overflowPunct/>
              <w:topLinePunct w:val="0"/>
              <w:autoSpaceDE/>
              <w:autoSpaceDN/>
              <w:bidi w:val="0"/>
              <w:adjustRightInd/>
              <w:snapToGrid w:val="0"/>
              <w:spacing w:beforeAutospacing="0" w:afterAutospacing="0" w:line="360" w:lineRule="auto"/>
              <w:ind w:left="0" w:leftChars="0" w:right="0"/>
              <w:jc w:val="left"/>
              <w:textAlignment w:val="baseline"/>
              <w:rPr>
                <w:rStyle w:val="38"/>
                <w:rFonts w:hint="eastAsia" w:ascii="宋体" w:hAnsi="宋体"/>
                <w:bCs/>
                <w:color w:val="000000"/>
                <w:sz w:val="21"/>
                <w:szCs w:val="21"/>
              </w:rPr>
            </w:pPr>
            <w:r>
              <w:rPr>
                <w:rStyle w:val="38"/>
                <w:rFonts w:hint="eastAsia" w:ascii="宋体" w:hAnsi="宋体"/>
                <w:bCs/>
                <w:color w:val="000000"/>
                <w:sz w:val="21"/>
                <w:szCs w:val="21"/>
              </w:rPr>
              <w:t>投标人提供的售后服务方案科学、完整、合理、有针对性的得</w:t>
            </w:r>
            <w:r>
              <w:rPr>
                <w:rStyle w:val="38"/>
                <w:rFonts w:ascii="宋体" w:hAnsi="宋体"/>
                <w:bCs/>
                <w:color w:val="000000"/>
                <w:sz w:val="21"/>
                <w:szCs w:val="21"/>
              </w:rPr>
              <w:t>[3-5</w:t>
            </w:r>
            <w:r>
              <w:rPr>
                <w:rStyle w:val="38"/>
                <w:rFonts w:ascii="宋体" w:hAnsi="宋体"/>
                <w:bCs/>
                <w:sz w:val="21"/>
                <w:szCs w:val="21"/>
              </w:rPr>
              <w:t>]</w:t>
            </w:r>
            <w:r>
              <w:rPr>
                <w:rStyle w:val="38"/>
                <w:rFonts w:hint="eastAsia" w:ascii="宋体" w:hAnsi="宋体"/>
                <w:bCs/>
                <w:color w:val="000000"/>
                <w:sz w:val="21"/>
                <w:szCs w:val="21"/>
              </w:rPr>
              <w:t>分；</w:t>
            </w:r>
          </w:p>
          <w:p>
            <w:pPr>
              <w:keepLines w:val="0"/>
              <w:pageBreakBefore w:val="0"/>
              <w:widowControl/>
              <w:numPr>
                <w:ilvl w:val="0"/>
                <w:numId w:val="5"/>
              </w:numPr>
              <w:kinsoku/>
              <w:wordWrap/>
              <w:overflowPunct/>
              <w:topLinePunct w:val="0"/>
              <w:autoSpaceDE/>
              <w:autoSpaceDN/>
              <w:bidi w:val="0"/>
              <w:adjustRightInd/>
              <w:snapToGrid w:val="0"/>
              <w:spacing w:beforeAutospacing="0" w:afterAutospacing="0" w:line="360" w:lineRule="auto"/>
              <w:ind w:left="0" w:leftChars="0" w:right="0"/>
              <w:jc w:val="left"/>
              <w:textAlignment w:val="baseline"/>
              <w:rPr>
                <w:rStyle w:val="38"/>
                <w:rFonts w:ascii="宋体"/>
                <w:color w:val="000000"/>
                <w:sz w:val="21"/>
                <w:szCs w:val="21"/>
              </w:rPr>
            </w:pPr>
            <w:r>
              <w:rPr>
                <w:rStyle w:val="38"/>
                <w:rFonts w:hint="eastAsia" w:ascii="宋体" w:hAnsi="宋体"/>
                <w:bCs/>
                <w:color w:val="000000"/>
                <w:sz w:val="21"/>
                <w:szCs w:val="21"/>
              </w:rPr>
              <w:t>投标人提供的售后服务方案较科学、较完整、较合理、较有针对性的得</w:t>
            </w:r>
            <w:r>
              <w:rPr>
                <w:rStyle w:val="38"/>
                <w:rFonts w:ascii="宋体" w:hAnsi="宋体"/>
                <w:bCs/>
                <w:color w:val="000000"/>
                <w:sz w:val="21"/>
                <w:szCs w:val="21"/>
              </w:rPr>
              <w:t>[1-3)</w:t>
            </w:r>
            <w:r>
              <w:rPr>
                <w:rStyle w:val="38"/>
                <w:rFonts w:hint="eastAsia" w:ascii="宋体" w:hAnsi="宋体"/>
                <w:bCs/>
                <w:color w:val="000000"/>
                <w:sz w:val="21"/>
                <w:szCs w:val="21"/>
              </w:rPr>
              <w:t>分；</w:t>
            </w:r>
          </w:p>
          <w:p>
            <w:pPr>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ind w:right="0" w:rightChars="0"/>
              <w:jc w:val="left"/>
              <w:textAlignment w:val="baseline"/>
              <w:rPr>
                <w:rStyle w:val="38"/>
                <w:rFonts w:ascii="宋体"/>
                <w:color w:val="000000"/>
                <w:sz w:val="21"/>
                <w:szCs w:val="21"/>
              </w:rPr>
            </w:pPr>
            <w:r>
              <w:rPr>
                <w:rStyle w:val="38"/>
                <w:rFonts w:hint="eastAsia" w:ascii="宋体" w:hAnsi="宋体"/>
                <w:bCs/>
                <w:color w:val="000000"/>
                <w:sz w:val="21"/>
                <w:szCs w:val="21"/>
              </w:rPr>
              <w:t>投标人提供的方案有缺项或未提供的，不得分。</w:t>
            </w:r>
          </w:p>
        </w:tc>
      </w:tr>
    </w:tbl>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hint="eastAsia" w:ascii="宋体" w:hAnsi="宋体"/>
          <w:color w:val="000000"/>
          <w:szCs w:val="21"/>
        </w:rPr>
        <w:t>注：出现严重缺漏项的该项得</w:t>
      </w:r>
      <w:r>
        <w:rPr>
          <w:rStyle w:val="38"/>
          <w:rFonts w:ascii="宋体"/>
          <w:color w:val="000000"/>
          <w:szCs w:val="21"/>
        </w:rPr>
        <w:t>0</w:t>
      </w:r>
      <w:r>
        <w:rPr>
          <w:rStyle w:val="38"/>
          <w:rFonts w:hint="eastAsia" w:ascii="宋体" w:hAnsi="宋体"/>
          <w:color w:val="000000"/>
          <w:szCs w:val="21"/>
        </w:rPr>
        <w:t>分，</w:t>
      </w:r>
      <w:r>
        <w:rPr>
          <w:rStyle w:val="38"/>
          <w:rFonts w:hint="eastAsia" w:ascii="宋体" w:hAnsi="宋体"/>
          <w:color w:val="000000"/>
          <w:szCs w:val="21"/>
          <w:lang w:val="zh-CN"/>
        </w:rPr>
        <w:t>招标文件中没有规定的评审标准，不得作为评审依据。</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2" w:firstLineChars="200"/>
        <w:rPr>
          <w:rStyle w:val="38"/>
          <w:rFonts w:ascii="宋体"/>
          <w:b/>
          <w:color w:val="000000"/>
          <w:szCs w:val="21"/>
          <w:lang w:val="zh-CN"/>
        </w:rPr>
      </w:pPr>
      <w:r>
        <w:rPr>
          <w:rStyle w:val="38"/>
          <w:rFonts w:ascii="宋体"/>
          <w:b/>
          <w:color w:val="000000"/>
          <w:szCs w:val="21"/>
          <w:lang w:val="zh-CN"/>
        </w:rPr>
        <w:br w:type="page"/>
      </w:r>
      <w:r>
        <w:rPr>
          <w:rStyle w:val="38"/>
          <w:rFonts w:ascii="宋体" w:hAnsi="宋体"/>
          <w:b/>
          <w:color w:val="000000"/>
          <w:szCs w:val="21"/>
          <w:lang w:val="zh-CN"/>
        </w:rPr>
        <w:t>1.</w:t>
      </w:r>
      <w:r>
        <w:rPr>
          <w:rStyle w:val="38"/>
          <w:rFonts w:hint="eastAsia" w:ascii="宋体" w:hAnsi="宋体"/>
          <w:b/>
          <w:color w:val="000000"/>
          <w:szCs w:val="21"/>
          <w:lang w:val="zh-CN"/>
        </w:rPr>
        <w:t>评标方法</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hint="eastAsia" w:ascii="宋体" w:hAnsi="宋体"/>
          <w:color w:val="000000"/>
          <w:szCs w:val="21"/>
          <w:lang w:val="zh-CN"/>
        </w:rPr>
        <w:t>本次评标采用综合评分法。评标委员会对满足招标文件实质性要求的投标文件，按照本章第</w:t>
      </w:r>
      <w:r>
        <w:rPr>
          <w:rStyle w:val="38"/>
          <w:rFonts w:ascii="宋体" w:hAnsi="宋体"/>
          <w:color w:val="000000"/>
          <w:szCs w:val="21"/>
          <w:lang w:val="zh-CN"/>
        </w:rPr>
        <w:t>2</w:t>
      </w:r>
      <w:r>
        <w:rPr>
          <w:rStyle w:val="38"/>
          <w:rFonts w:hint="eastAsia" w:ascii="宋体" w:hAnsi="宋体"/>
          <w:color w:val="000000"/>
          <w:szCs w:val="21"/>
          <w:lang w:val="zh-CN"/>
        </w:rPr>
        <w:t>款规定的评分标准进行打分，并按得分由高到低顺序推荐中标候选人。</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2" w:firstLineChars="200"/>
        <w:rPr>
          <w:rStyle w:val="38"/>
          <w:rFonts w:ascii="宋体"/>
          <w:b/>
          <w:color w:val="000000"/>
          <w:szCs w:val="21"/>
          <w:lang w:val="zh-CN"/>
        </w:rPr>
      </w:pPr>
      <w:r>
        <w:rPr>
          <w:rStyle w:val="38"/>
          <w:rFonts w:ascii="宋体" w:hAnsi="宋体"/>
          <w:b/>
          <w:color w:val="000000"/>
          <w:szCs w:val="21"/>
          <w:lang w:val="zh-CN"/>
        </w:rPr>
        <w:t>2.</w:t>
      </w:r>
      <w:r>
        <w:rPr>
          <w:rStyle w:val="38"/>
          <w:rFonts w:hint="eastAsia" w:ascii="宋体" w:hAnsi="宋体"/>
          <w:b/>
          <w:color w:val="000000"/>
          <w:szCs w:val="21"/>
          <w:lang w:val="zh-CN"/>
        </w:rPr>
        <w:t>评审标准</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2" w:firstLineChars="200"/>
        <w:rPr>
          <w:rStyle w:val="38"/>
          <w:rFonts w:ascii="宋体"/>
          <w:b/>
          <w:color w:val="000000"/>
          <w:szCs w:val="21"/>
          <w:lang w:val="zh-CN"/>
        </w:rPr>
      </w:pPr>
      <w:r>
        <w:rPr>
          <w:rStyle w:val="38"/>
          <w:rFonts w:ascii="宋体" w:hAnsi="宋体"/>
          <w:b/>
          <w:color w:val="000000"/>
          <w:szCs w:val="21"/>
          <w:lang w:val="zh-CN"/>
        </w:rPr>
        <w:t xml:space="preserve">2.1 </w:t>
      </w:r>
      <w:r>
        <w:rPr>
          <w:rStyle w:val="38"/>
          <w:rFonts w:hint="eastAsia" w:ascii="宋体" w:hAnsi="宋体"/>
          <w:b/>
          <w:color w:val="000000"/>
          <w:szCs w:val="21"/>
          <w:lang w:val="zh-CN"/>
        </w:rPr>
        <w:t>初步评审标准</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ascii="宋体" w:hAnsi="宋体"/>
          <w:color w:val="000000"/>
          <w:szCs w:val="21"/>
          <w:lang w:val="zh-CN"/>
        </w:rPr>
        <w:t xml:space="preserve">2.1.1 </w:t>
      </w:r>
      <w:r>
        <w:rPr>
          <w:rStyle w:val="38"/>
          <w:rFonts w:hint="eastAsia" w:ascii="宋体" w:hAnsi="宋体"/>
          <w:color w:val="000000"/>
          <w:szCs w:val="21"/>
          <w:lang w:val="zh-CN"/>
        </w:rPr>
        <w:t>资格审查标准：见评标办法前附表。</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ascii="宋体" w:hAnsi="宋体"/>
          <w:color w:val="000000"/>
          <w:szCs w:val="21"/>
          <w:lang w:val="zh-CN"/>
        </w:rPr>
        <w:t xml:space="preserve">2.1.2 </w:t>
      </w:r>
      <w:r>
        <w:rPr>
          <w:rStyle w:val="38"/>
          <w:rFonts w:hint="eastAsia" w:ascii="宋体" w:hAnsi="宋体"/>
          <w:color w:val="000000"/>
          <w:szCs w:val="21"/>
          <w:lang w:val="zh-CN"/>
        </w:rPr>
        <w:t>符合性审查标准：见评标办法前附表。</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2" w:firstLineChars="200"/>
        <w:rPr>
          <w:rStyle w:val="38"/>
          <w:rFonts w:ascii="宋体"/>
          <w:b/>
          <w:color w:val="000000"/>
          <w:szCs w:val="21"/>
          <w:lang w:val="zh-CN"/>
        </w:rPr>
      </w:pPr>
      <w:r>
        <w:rPr>
          <w:rStyle w:val="38"/>
          <w:rFonts w:ascii="宋体" w:hAnsi="宋体"/>
          <w:b/>
          <w:color w:val="000000"/>
          <w:szCs w:val="21"/>
          <w:lang w:val="zh-CN"/>
        </w:rPr>
        <w:t xml:space="preserve">2.2 </w:t>
      </w:r>
      <w:r>
        <w:rPr>
          <w:rStyle w:val="38"/>
          <w:rFonts w:hint="eastAsia" w:ascii="宋体" w:hAnsi="宋体"/>
          <w:b/>
          <w:color w:val="000000"/>
          <w:szCs w:val="21"/>
          <w:lang w:val="zh-CN"/>
        </w:rPr>
        <w:t>分值构成与评分标准</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ascii="宋体" w:hAnsi="宋体"/>
          <w:color w:val="000000"/>
          <w:szCs w:val="21"/>
          <w:lang w:val="zh-CN"/>
        </w:rPr>
        <w:t xml:space="preserve">2.2.1 </w:t>
      </w:r>
      <w:r>
        <w:rPr>
          <w:rStyle w:val="38"/>
          <w:rFonts w:hint="eastAsia" w:ascii="宋体" w:hAnsi="宋体"/>
          <w:color w:val="000000"/>
          <w:szCs w:val="21"/>
          <w:lang w:val="zh-CN"/>
        </w:rPr>
        <w:t>分值构成</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rPr>
      </w:pPr>
      <w:r>
        <w:rPr>
          <w:rStyle w:val="38"/>
          <w:rFonts w:hint="eastAsia" w:ascii="宋体" w:hAnsi="宋体"/>
          <w:color w:val="000000"/>
          <w:szCs w:val="21"/>
          <w:lang w:val="zh-CN"/>
        </w:rPr>
        <w:t>（</w:t>
      </w:r>
      <w:r>
        <w:rPr>
          <w:rStyle w:val="38"/>
          <w:rFonts w:ascii="宋体" w:hAnsi="宋体"/>
          <w:color w:val="000000"/>
          <w:szCs w:val="21"/>
          <w:lang w:val="zh-CN"/>
        </w:rPr>
        <w:t>1</w:t>
      </w:r>
      <w:r>
        <w:rPr>
          <w:rStyle w:val="38"/>
          <w:rFonts w:hint="eastAsia" w:ascii="宋体" w:hAnsi="宋体"/>
          <w:color w:val="000000"/>
          <w:szCs w:val="21"/>
          <w:lang w:val="zh-CN"/>
        </w:rPr>
        <w:t>）</w:t>
      </w:r>
      <w:r>
        <w:rPr>
          <w:rStyle w:val="38"/>
          <w:rFonts w:hint="eastAsia" w:ascii="宋体" w:hAnsi="宋体"/>
          <w:color w:val="000000"/>
          <w:szCs w:val="21"/>
        </w:rPr>
        <w:t>价格部分：</w:t>
      </w:r>
      <w:r>
        <w:rPr>
          <w:rStyle w:val="38"/>
          <w:rFonts w:hint="eastAsia" w:ascii="宋体" w:hAnsi="宋体"/>
          <w:color w:val="000000"/>
          <w:szCs w:val="21"/>
          <w:lang w:val="zh-CN"/>
        </w:rPr>
        <w:t>见评标办法前附表；</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hint="eastAsia" w:ascii="宋体" w:hAnsi="宋体"/>
          <w:color w:val="000000"/>
          <w:szCs w:val="21"/>
          <w:lang w:val="zh-CN"/>
        </w:rPr>
        <w:t>（</w:t>
      </w:r>
      <w:r>
        <w:rPr>
          <w:rStyle w:val="38"/>
          <w:rFonts w:ascii="宋体" w:hAnsi="宋体"/>
          <w:color w:val="000000"/>
          <w:szCs w:val="21"/>
        </w:rPr>
        <w:t>2</w:t>
      </w:r>
      <w:r>
        <w:rPr>
          <w:rStyle w:val="38"/>
          <w:rFonts w:hint="eastAsia" w:ascii="宋体" w:hAnsi="宋体"/>
          <w:color w:val="000000"/>
          <w:szCs w:val="21"/>
          <w:lang w:val="zh-CN"/>
        </w:rPr>
        <w:t>）技术</w:t>
      </w:r>
      <w:r>
        <w:rPr>
          <w:rStyle w:val="38"/>
          <w:rFonts w:hint="eastAsia" w:ascii="宋体" w:hAnsi="宋体"/>
          <w:color w:val="000000"/>
          <w:szCs w:val="21"/>
        </w:rPr>
        <w:t>方案</w:t>
      </w:r>
      <w:r>
        <w:rPr>
          <w:rStyle w:val="38"/>
          <w:rFonts w:hint="eastAsia" w:ascii="宋体" w:hAnsi="宋体"/>
          <w:color w:val="000000"/>
          <w:szCs w:val="21"/>
          <w:lang w:val="zh-CN"/>
        </w:rPr>
        <w:t>：见评标办法前附表；</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hint="eastAsia" w:ascii="宋体" w:hAnsi="宋体"/>
          <w:color w:val="000000"/>
          <w:szCs w:val="21"/>
          <w:lang w:val="zh-CN"/>
        </w:rPr>
        <w:t>（</w:t>
      </w:r>
      <w:r>
        <w:rPr>
          <w:rStyle w:val="38"/>
          <w:rFonts w:ascii="宋体" w:hAnsi="宋体"/>
          <w:color w:val="000000"/>
          <w:szCs w:val="21"/>
        </w:rPr>
        <w:t>3</w:t>
      </w:r>
      <w:r>
        <w:rPr>
          <w:rStyle w:val="38"/>
          <w:rFonts w:hint="eastAsia" w:ascii="宋体" w:hAnsi="宋体"/>
          <w:color w:val="000000"/>
          <w:szCs w:val="21"/>
          <w:lang w:val="zh-CN"/>
        </w:rPr>
        <w:t>）</w:t>
      </w:r>
      <w:r>
        <w:rPr>
          <w:rStyle w:val="38"/>
          <w:rFonts w:hint="eastAsia" w:ascii="宋体" w:hAnsi="宋体"/>
          <w:color w:val="000000"/>
          <w:szCs w:val="21"/>
        </w:rPr>
        <w:t>业绩</w:t>
      </w:r>
      <w:r>
        <w:rPr>
          <w:rStyle w:val="38"/>
          <w:rFonts w:hint="eastAsia" w:ascii="宋体" w:hAnsi="宋体"/>
          <w:color w:val="000000"/>
          <w:szCs w:val="21"/>
          <w:lang w:val="zh-CN"/>
        </w:rPr>
        <w:t>：见评标办法前附表。</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ascii="宋体" w:hAnsi="宋体"/>
          <w:color w:val="000000"/>
          <w:szCs w:val="21"/>
          <w:lang w:val="zh-CN"/>
        </w:rPr>
        <w:t xml:space="preserve">2.2.2 </w:t>
      </w:r>
      <w:r>
        <w:rPr>
          <w:rStyle w:val="38"/>
          <w:rFonts w:hint="eastAsia" w:ascii="宋体" w:hAnsi="宋体"/>
          <w:color w:val="000000"/>
          <w:szCs w:val="21"/>
          <w:lang w:val="zh-CN"/>
        </w:rPr>
        <w:t>评分标准</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rPr>
      </w:pPr>
      <w:r>
        <w:rPr>
          <w:rStyle w:val="38"/>
          <w:rFonts w:hint="eastAsia" w:ascii="宋体" w:hAnsi="宋体"/>
          <w:color w:val="000000"/>
          <w:szCs w:val="21"/>
          <w:lang w:val="zh-CN"/>
        </w:rPr>
        <w:t>（</w:t>
      </w:r>
      <w:r>
        <w:rPr>
          <w:rStyle w:val="38"/>
          <w:rFonts w:ascii="宋体" w:hAnsi="宋体"/>
          <w:color w:val="000000"/>
          <w:szCs w:val="21"/>
          <w:lang w:val="zh-CN"/>
        </w:rPr>
        <w:t>1</w:t>
      </w:r>
      <w:r>
        <w:rPr>
          <w:rStyle w:val="38"/>
          <w:rFonts w:hint="eastAsia" w:ascii="宋体" w:hAnsi="宋体"/>
          <w:color w:val="000000"/>
          <w:szCs w:val="21"/>
          <w:lang w:val="zh-CN"/>
        </w:rPr>
        <w:t>）</w:t>
      </w:r>
      <w:r>
        <w:rPr>
          <w:rStyle w:val="38"/>
          <w:rFonts w:hint="eastAsia" w:ascii="宋体" w:hAnsi="宋体"/>
          <w:color w:val="000000"/>
          <w:szCs w:val="21"/>
        </w:rPr>
        <w:t>价格部分：</w:t>
      </w:r>
      <w:r>
        <w:rPr>
          <w:rStyle w:val="38"/>
          <w:rFonts w:hint="eastAsia" w:ascii="宋体" w:hAnsi="宋体"/>
          <w:color w:val="000000"/>
          <w:szCs w:val="21"/>
          <w:lang w:val="zh-CN"/>
        </w:rPr>
        <w:t>见评标办法前附表；</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hint="eastAsia" w:ascii="宋体" w:hAnsi="宋体"/>
          <w:color w:val="000000"/>
          <w:szCs w:val="21"/>
          <w:lang w:val="zh-CN"/>
        </w:rPr>
        <w:t>（</w:t>
      </w:r>
      <w:r>
        <w:rPr>
          <w:rStyle w:val="38"/>
          <w:rFonts w:ascii="宋体" w:hAnsi="宋体"/>
          <w:color w:val="000000"/>
          <w:szCs w:val="21"/>
        </w:rPr>
        <w:t>2</w:t>
      </w:r>
      <w:r>
        <w:rPr>
          <w:rStyle w:val="38"/>
          <w:rFonts w:hint="eastAsia" w:ascii="宋体" w:hAnsi="宋体"/>
          <w:color w:val="000000"/>
          <w:szCs w:val="21"/>
          <w:lang w:val="zh-CN"/>
        </w:rPr>
        <w:t>）技术</w:t>
      </w:r>
      <w:r>
        <w:rPr>
          <w:rStyle w:val="38"/>
          <w:rFonts w:hint="eastAsia" w:ascii="宋体" w:hAnsi="宋体"/>
          <w:color w:val="000000"/>
          <w:szCs w:val="21"/>
        </w:rPr>
        <w:t>方案</w:t>
      </w:r>
      <w:r>
        <w:rPr>
          <w:rStyle w:val="38"/>
          <w:rFonts w:hint="eastAsia" w:ascii="宋体" w:hAnsi="宋体"/>
          <w:color w:val="000000"/>
          <w:szCs w:val="21"/>
          <w:lang w:val="zh-CN"/>
        </w:rPr>
        <w:t>：见评标办法前附表；</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hint="eastAsia" w:ascii="宋体" w:hAnsi="宋体"/>
          <w:color w:val="000000"/>
          <w:szCs w:val="21"/>
          <w:lang w:val="zh-CN"/>
        </w:rPr>
        <w:t>（</w:t>
      </w:r>
      <w:r>
        <w:rPr>
          <w:rStyle w:val="38"/>
          <w:rFonts w:ascii="宋体" w:hAnsi="宋体"/>
          <w:color w:val="000000"/>
          <w:szCs w:val="21"/>
        </w:rPr>
        <w:t>3</w:t>
      </w:r>
      <w:r>
        <w:rPr>
          <w:rStyle w:val="38"/>
          <w:rFonts w:hint="eastAsia" w:ascii="宋体" w:hAnsi="宋体"/>
          <w:color w:val="000000"/>
          <w:szCs w:val="21"/>
          <w:lang w:val="zh-CN"/>
        </w:rPr>
        <w:t>）</w:t>
      </w:r>
      <w:r>
        <w:rPr>
          <w:rStyle w:val="38"/>
          <w:rFonts w:hint="eastAsia" w:ascii="宋体" w:hAnsi="宋体"/>
          <w:color w:val="000000"/>
          <w:szCs w:val="21"/>
        </w:rPr>
        <w:t>业绩</w:t>
      </w:r>
      <w:r>
        <w:rPr>
          <w:rStyle w:val="38"/>
          <w:rFonts w:hint="eastAsia" w:ascii="宋体" w:hAnsi="宋体"/>
          <w:color w:val="000000"/>
          <w:szCs w:val="21"/>
          <w:lang w:val="zh-CN"/>
        </w:rPr>
        <w:t>：见评标办法前附表。</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2" w:firstLineChars="200"/>
        <w:rPr>
          <w:rStyle w:val="38"/>
          <w:rFonts w:ascii="宋体"/>
          <w:b/>
          <w:color w:val="000000"/>
          <w:szCs w:val="21"/>
          <w:lang w:val="zh-CN"/>
        </w:rPr>
      </w:pPr>
      <w:r>
        <w:rPr>
          <w:rStyle w:val="38"/>
          <w:rFonts w:ascii="宋体" w:hAnsi="宋体"/>
          <w:b/>
          <w:color w:val="000000"/>
          <w:szCs w:val="21"/>
          <w:lang w:val="zh-CN"/>
        </w:rPr>
        <w:t>3.</w:t>
      </w:r>
      <w:r>
        <w:rPr>
          <w:rStyle w:val="38"/>
          <w:rFonts w:hint="eastAsia" w:ascii="宋体" w:hAnsi="宋体"/>
          <w:b/>
          <w:color w:val="000000"/>
          <w:szCs w:val="21"/>
          <w:lang w:val="zh-CN"/>
        </w:rPr>
        <w:t>评标程序</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2" w:firstLineChars="200"/>
        <w:rPr>
          <w:rStyle w:val="38"/>
          <w:rFonts w:ascii="宋体"/>
          <w:b/>
          <w:color w:val="000000"/>
          <w:szCs w:val="21"/>
          <w:lang w:val="zh-CN"/>
        </w:rPr>
      </w:pPr>
      <w:r>
        <w:rPr>
          <w:rStyle w:val="38"/>
          <w:rFonts w:ascii="宋体" w:hAnsi="宋体"/>
          <w:b/>
          <w:color w:val="000000"/>
          <w:szCs w:val="21"/>
          <w:lang w:val="zh-CN"/>
        </w:rPr>
        <w:t xml:space="preserve">3.1 </w:t>
      </w:r>
      <w:r>
        <w:rPr>
          <w:rStyle w:val="38"/>
          <w:rFonts w:hint="eastAsia" w:ascii="宋体" w:hAnsi="宋体"/>
          <w:b/>
          <w:color w:val="000000"/>
          <w:szCs w:val="21"/>
          <w:lang w:val="zh-CN"/>
        </w:rPr>
        <w:t>初步评审</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ascii="宋体" w:hAnsi="宋体"/>
          <w:color w:val="000000"/>
          <w:szCs w:val="21"/>
          <w:lang w:val="zh-CN"/>
        </w:rPr>
        <w:t xml:space="preserve">3.1.1 </w:t>
      </w:r>
      <w:r>
        <w:rPr>
          <w:rStyle w:val="38"/>
          <w:rFonts w:hint="eastAsia" w:ascii="宋体" w:hAnsi="宋体"/>
          <w:color w:val="000000"/>
          <w:szCs w:val="21"/>
          <w:lang w:val="zh-CN"/>
        </w:rPr>
        <w:t>资格审查</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hint="eastAsia" w:ascii="宋体" w:hAnsi="宋体"/>
          <w:color w:val="000000"/>
          <w:szCs w:val="21"/>
          <w:lang w:val="zh-CN"/>
        </w:rPr>
        <w:t>采购人对投标人提交的有关证明进行核验，依据本章第</w:t>
      </w:r>
      <w:r>
        <w:rPr>
          <w:rStyle w:val="38"/>
          <w:rFonts w:ascii="宋体" w:hAnsi="宋体"/>
          <w:color w:val="000000"/>
          <w:szCs w:val="21"/>
          <w:lang w:val="zh-CN"/>
        </w:rPr>
        <w:t xml:space="preserve"> 2.1.1 </w:t>
      </w:r>
      <w:r>
        <w:rPr>
          <w:rStyle w:val="38"/>
          <w:rFonts w:hint="eastAsia" w:ascii="宋体" w:hAnsi="宋体"/>
          <w:color w:val="000000"/>
          <w:szCs w:val="21"/>
          <w:lang w:val="zh-CN"/>
        </w:rPr>
        <w:t>款规定的标准对投标人进行资格审查。有一项不符合评审标准的，按无效投标处理。</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ascii="宋体" w:hAnsi="宋体"/>
          <w:color w:val="000000"/>
          <w:szCs w:val="21"/>
          <w:lang w:val="zh-CN"/>
        </w:rPr>
        <w:t xml:space="preserve">3.1.2 </w:t>
      </w:r>
      <w:r>
        <w:rPr>
          <w:rStyle w:val="38"/>
          <w:rFonts w:hint="eastAsia" w:ascii="宋体" w:hAnsi="宋体"/>
          <w:color w:val="000000"/>
          <w:szCs w:val="21"/>
          <w:lang w:val="zh-CN"/>
        </w:rPr>
        <w:t>符合性审查</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hint="eastAsia" w:ascii="宋体" w:hAnsi="宋体"/>
          <w:color w:val="000000"/>
          <w:szCs w:val="21"/>
          <w:lang w:val="zh-CN"/>
        </w:rPr>
        <w:t>评标委员会依据本章第</w:t>
      </w:r>
      <w:r>
        <w:rPr>
          <w:rStyle w:val="38"/>
          <w:rFonts w:ascii="宋体" w:hAnsi="宋体"/>
          <w:color w:val="000000"/>
          <w:szCs w:val="21"/>
          <w:lang w:val="zh-CN"/>
        </w:rPr>
        <w:t xml:space="preserve"> 2.1.2 </w:t>
      </w:r>
      <w:r>
        <w:rPr>
          <w:rStyle w:val="38"/>
          <w:rFonts w:hint="eastAsia" w:ascii="宋体" w:hAnsi="宋体"/>
          <w:color w:val="000000"/>
          <w:szCs w:val="21"/>
          <w:lang w:val="zh-CN"/>
        </w:rPr>
        <w:t>款规定的标准对投标文件进行符合性审查。有一项不符合评审标准的，按无效投标处理。</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b/>
          <w:bCs/>
          <w:color w:val="000000"/>
          <w:szCs w:val="21"/>
          <w:lang w:val="zh-CN"/>
        </w:rPr>
      </w:pPr>
      <w:r>
        <w:rPr>
          <w:rStyle w:val="38"/>
          <w:rFonts w:ascii="宋体" w:hAnsi="宋体"/>
          <w:color w:val="000000"/>
          <w:szCs w:val="21"/>
          <w:lang w:val="zh-CN"/>
        </w:rPr>
        <w:t xml:space="preserve">3.1.3 </w:t>
      </w:r>
      <w:r>
        <w:rPr>
          <w:rStyle w:val="38"/>
          <w:rFonts w:hint="eastAsia" w:ascii="宋体" w:hAnsi="宋体"/>
          <w:b/>
          <w:bCs/>
          <w:color w:val="000000"/>
          <w:szCs w:val="21"/>
          <w:lang w:val="zh-CN"/>
        </w:rPr>
        <w:t>投标人有以下情形之一的，其投标按无效处理：</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hint="eastAsia" w:ascii="宋体" w:hAnsi="宋体"/>
          <w:color w:val="000000"/>
          <w:szCs w:val="21"/>
          <w:lang w:val="zh-CN"/>
        </w:rPr>
        <w:t>（</w:t>
      </w:r>
      <w:r>
        <w:rPr>
          <w:rStyle w:val="38"/>
          <w:rFonts w:ascii="宋体" w:hAnsi="宋体"/>
          <w:color w:val="000000"/>
          <w:szCs w:val="21"/>
          <w:lang w:val="zh-CN"/>
        </w:rPr>
        <w:t>1</w:t>
      </w:r>
      <w:r>
        <w:rPr>
          <w:rStyle w:val="38"/>
          <w:rFonts w:hint="eastAsia" w:ascii="宋体" w:hAnsi="宋体"/>
          <w:color w:val="000000"/>
          <w:szCs w:val="21"/>
          <w:lang w:val="zh-CN"/>
        </w:rPr>
        <w:t>）投标文件没有对招标文件的实质性要求和条件作出响应，或者对招标文件的偏差超出招标文件规定的偏差范围；</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hint="eastAsia" w:ascii="宋体" w:hAnsi="宋体"/>
          <w:color w:val="000000"/>
          <w:szCs w:val="21"/>
          <w:lang w:val="zh-CN"/>
        </w:rPr>
        <w:t>（</w:t>
      </w:r>
      <w:r>
        <w:rPr>
          <w:rStyle w:val="38"/>
          <w:rFonts w:ascii="宋体" w:hAnsi="宋体"/>
          <w:color w:val="000000"/>
          <w:szCs w:val="21"/>
        </w:rPr>
        <w:t>2</w:t>
      </w:r>
      <w:r>
        <w:rPr>
          <w:rStyle w:val="38"/>
          <w:rFonts w:hint="eastAsia" w:ascii="宋体" w:hAnsi="宋体"/>
          <w:color w:val="000000"/>
          <w:szCs w:val="21"/>
          <w:lang w:val="zh-CN"/>
        </w:rPr>
        <w:t>）投标文件未按招标文件要求签署、盖章的；</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hint="eastAsia" w:ascii="宋体" w:hAnsi="宋体"/>
          <w:color w:val="000000"/>
          <w:szCs w:val="21"/>
          <w:lang w:val="zh-CN"/>
        </w:rPr>
        <w:t>（</w:t>
      </w:r>
      <w:r>
        <w:rPr>
          <w:rStyle w:val="38"/>
          <w:rFonts w:ascii="宋体" w:hAnsi="宋体"/>
          <w:color w:val="000000"/>
          <w:szCs w:val="21"/>
        </w:rPr>
        <w:t>3</w:t>
      </w:r>
      <w:r>
        <w:rPr>
          <w:rStyle w:val="38"/>
          <w:rFonts w:hint="eastAsia" w:ascii="宋体" w:hAnsi="宋体"/>
          <w:color w:val="000000"/>
          <w:szCs w:val="21"/>
          <w:lang w:val="zh-CN"/>
        </w:rPr>
        <w:t>）不具备招标文件中规定的资格要求的；</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hint="eastAsia" w:ascii="宋体" w:hAnsi="宋体"/>
          <w:color w:val="000000"/>
          <w:szCs w:val="21"/>
          <w:lang w:val="zh-CN"/>
        </w:rPr>
        <w:t>（</w:t>
      </w:r>
      <w:r>
        <w:rPr>
          <w:rStyle w:val="38"/>
          <w:rFonts w:ascii="宋体" w:hAnsi="宋体"/>
          <w:color w:val="000000"/>
          <w:szCs w:val="21"/>
        </w:rPr>
        <w:t>4</w:t>
      </w:r>
      <w:r>
        <w:rPr>
          <w:rStyle w:val="38"/>
          <w:rFonts w:hint="eastAsia" w:ascii="宋体" w:hAnsi="宋体"/>
          <w:color w:val="000000"/>
          <w:szCs w:val="21"/>
          <w:lang w:val="zh-CN"/>
        </w:rPr>
        <w:t>）报价超过招标文件中规定的预算金额或者最高限价的；</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hint="eastAsia" w:ascii="宋体" w:hAnsi="宋体"/>
          <w:color w:val="000000"/>
          <w:szCs w:val="21"/>
          <w:lang w:val="zh-CN"/>
        </w:rPr>
        <w:t>（</w:t>
      </w:r>
      <w:r>
        <w:rPr>
          <w:rStyle w:val="38"/>
          <w:rFonts w:ascii="宋体" w:hAnsi="宋体"/>
          <w:color w:val="000000"/>
          <w:szCs w:val="21"/>
        </w:rPr>
        <w:t>5</w:t>
      </w:r>
      <w:r>
        <w:rPr>
          <w:rStyle w:val="38"/>
          <w:rFonts w:hint="eastAsia" w:ascii="宋体" w:hAnsi="宋体"/>
          <w:color w:val="000000"/>
          <w:szCs w:val="21"/>
          <w:lang w:val="zh-CN"/>
        </w:rPr>
        <w:t>）投标文件含有采购人不能接受的附加条件的；</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hint="eastAsia" w:ascii="宋体" w:hAnsi="宋体"/>
          <w:color w:val="000000"/>
          <w:szCs w:val="21"/>
          <w:lang w:val="zh-CN"/>
        </w:rPr>
        <w:t>（</w:t>
      </w:r>
      <w:r>
        <w:rPr>
          <w:rStyle w:val="38"/>
          <w:rFonts w:ascii="宋体" w:hAnsi="宋体"/>
          <w:color w:val="000000"/>
          <w:szCs w:val="21"/>
        </w:rPr>
        <w:t>6</w:t>
      </w:r>
      <w:r>
        <w:rPr>
          <w:rStyle w:val="38"/>
          <w:rFonts w:hint="eastAsia" w:ascii="宋体" w:hAnsi="宋体"/>
          <w:color w:val="000000"/>
          <w:szCs w:val="21"/>
          <w:lang w:val="zh-CN"/>
        </w:rPr>
        <w:t>）单位负责人为同一人或者存在直接控股、管理关系的不同供应商，参加本项目同一合同项下的投标的；</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hint="eastAsia" w:ascii="宋体" w:hAnsi="宋体"/>
          <w:color w:val="000000"/>
          <w:szCs w:val="21"/>
          <w:lang w:val="zh-CN"/>
        </w:rPr>
        <w:t>（</w:t>
      </w:r>
      <w:r>
        <w:rPr>
          <w:rStyle w:val="38"/>
          <w:rFonts w:ascii="宋体" w:hAnsi="宋体"/>
          <w:color w:val="000000"/>
          <w:szCs w:val="21"/>
        </w:rPr>
        <w:t>7</w:t>
      </w:r>
      <w:r>
        <w:rPr>
          <w:rStyle w:val="38"/>
          <w:rFonts w:hint="eastAsia" w:ascii="宋体" w:hAnsi="宋体"/>
          <w:color w:val="000000"/>
          <w:szCs w:val="21"/>
          <w:lang w:val="zh-CN"/>
        </w:rPr>
        <w:t>）为本采购项目提供整体设计、规范编制或者项目管理、监理、检测等服务的供应商，参加本采购项目投标的；</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hint="eastAsia" w:ascii="宋体" w:hAnsi="宋体"/>
          <w:color w:val="000000"/>
          <w:szCs w:val="21"/>
          <w:lang w:val="zh-CN"/>
        </w:rPr>
        <w:t>（</w:t>
      </w:r>
      <w:r>
        <w:rPr>
          <w:rStyle w:val="38"/>
          <w:rFonts w:ascii="宋体" w:hAnsi="宋体"/>
          <w:color w:val="000000"/>
          <w:szCs w:val="21"/>
        </w:rPr>
        <w:t>8</w:t>
      </w:r>
      <w:r>
        <w:rPr>
          <w:rStyle w:val="38"/>
          <w:rFonts w:hint="eastAsia" w:ascii="宋体" w:hAnsi="宋体"/>
          <w:color w:val="000000"/>
          <w:szCs w:val="21"/>
          <w:lang w:val="zh-CN"/>
        </w:rPr>
        <w:t>）提供虚假投标文件和资料的。</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hint="eastAsia" w:ascii="宋体" w:hAnsi="宋体"/>
          <w:color w:val="000000"/>
          <w:szCs w:val="21"/>
          <w:lang w:val="zh-CN"/>
        </w:rPr>
        <w:t>（</w:t>
      </w:r>
      <w:r>
        <w:rPr>
          <w:rStyle w:val="38"/>
          <w:rFonts w:ascii="宋体" w:hAnsi="宋体"/>
          <w:color w:val="000000"/>
          <w:szCs w:val="21"/>
        </w:rPr>
        <w:t>9</w:t>
      </w:r>
      <w:r>
        <w:rPr>
          <w:rStyle w:val="38"/>
          <w:rFonts w:hint="eastAsia" w:ascii="宋体" w:hAnsi="宋体"/>
          <w:color w:val="000000"/>
          <w:szCs w:val="21"/>
          <w:lang w:val="zh-CN"/>
        </w:rPr>
        <w:t>）法律、法规和招标文件规定的其他无效情形；</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hint="eastAsia" w:ascii="宋体" w:hAnsi="宋体"/>
          <w:color w:val="000000"/>
          <w:szCs w:val="21"/>
          <w:lang w:val="zh-CN"/>
        </w:rPr>
        <w:t>（</w:t>
      </w:r>
      <w:r>
        <w:rPr>
          <w:rStyle w:val="38"/>
          <w:rFonts w:ascii="宋体" w:hAnsi="宋体"/>
          <w:color w:val="000000"/>
          <w:szCs w:val="21"/>
        </w:rPr>
        <w:t>10</w:t>
      </w:r>
      <w:r>
        <w:rPr>
          <w:rStyle w:val="38"/>
          <w:rFonts w:hint="eastAsia" w:ascii="宋体" w:hAnsi="宋体"/>
          <w:color w:val="000000"/>
          <w:szCs w:val="21"/>
          <w:lang w:val="zh-CN"/>
        </w:rPr>
        <w:t>）有串通投标、弄虚作假、行贿等违法行为。</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2" w:firstLineChars="200"/>
        <w:rPr>
          <w:rStyle w:val="38"/>
          <w:rFonts w:ascii="宋体"/>
          <w:b/>
          <w:bCs/>
          <w:color w:val="000000"/>
          <w:szCs w:val="21"/>
          <w:lang w:val="zh-CN"/>
        </w:rPr>
      </w:pPr>
      <w:r>
        <w:rPr>
          <w:rStyle w:val="38"/>
          <w:rFonts w:ascii="宋体" w:hAnsi="宋体"/>
          <w:b/>
          <w:bCs/>
          <w:color w:val="000000"/>
          <w:szCs w:val="21"/>
          <w:lang w:val="zh-CN"/>
        </w:rPr>
        <w:t xml:space="preserve">3.1.4 </w:t>
      </w:r>
      <w:r>
        <w:rPr>
          <w:rStyle w:val="38"/>
          <w:rFonts w:hint="eastAsia" w:ascii="宋体" w:hAnsi="宋体"/>
          <w:b/>
          <w:bCs/>
          <w:color w:val="000000"/>
          <w:szCs w:val="21"/>
          <w:lang w:val="zh-CN"/>
        </w:rPr>
        <w:t>有下列情形之一的，视为投标人串通投标，其投标无效：</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hint="eastAsia" w:ascii="宋体" w:hAnsi="宋体"/>
          <w:color w:val="000000"/>
          <w:szCs w:val="21"/>
          <w:lang w:val="zh-CN"/>
        </w:rPr>
        <w:t>（</w:t>
      </w:r>
      <w:r>
        <w:rPr>
          <w:rStyle w:val="38"/>
          <w:rFonts w:ascii="宋体" w:hAnsi="宋体"/>
          <w:color w:val="000000"/>
          <w:szCs w:val="21"/>
          <w:lang w:val="zh-CN"/>
        </w:rPr>
        <w:t>1</w:t>
      </w:r>
      <w:r>
        <w:rPr>
          <w:rStyle w:val="38"/>
          <w:rFonts w:hint="eastAsia" w:ascii="宋体" w:hAnsi="宋体"/>
          <w:color w:val="000000"/>
          <w:szCs w:val="21"/>
          <w:lang w:val="zh-CN"/>
        </w:rPr>
        <w:t>）不同投标人的投标文件由同一单位或者个人编制；</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hint="eastAsia" w:ascii="宋体" w:hAnsi="宋体"/>
          <w:color w:val="000000"/>
          <w:szCs w:val="21"/>
          <w:lang w:val="zh-CN"/>
        </w:rPr>
        <w:t>（</w:t>
      </w:r>
      <w:r>
        <w:rPr>
          <w:rStyle w:val="38"/>
          <w:rFonts w:ascii="宋体" w:hAnsi="宋体"/>
          <w:color w:val="000000"/>
          <w:szCs w:val="21"/>
          <w:lang w:val="zh-CN"/>
        </w:rPr>
        <w:t>2</w:t>
      </w:r>
      <w:r>
        <w:rPr>
          <w:rStyle w:val="38"/>
          <w:rFonts w:hint="eastAsia" w:ascii="宋体" w:hAnsi="宋体"/>
          <w:color w:val="000000"/>
          <w:szCs w:val="21"/>
          <w:lang w:val="zh-CN"/>
        </w:rPr>
        <w:t>）不同投标人委托同一单位或者个人办理投标事宜；</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hint="eastAsia" w:ascii="宋体" w:hAnsi="宋体"/>
          <w:color w:val="000000"/>
          <w:szCs w:val="21"/>
          <w:lang w:val="zh-CN"/>
        </w:rPr>
        <w:t>（</w:t>
      </w:r>
      <w:r>
        <w:rPr>
          <w:rStyle w:val="38"/>
          <w:rFonts w:ascii="宋体" w:hAnsi="宋体"/>
          <w:color w:val="000000"/>
          <w:szCs w:val="21"/>
          <w:lang w:val="zh-CN"/>
        </w:rPr>
        <w:t>3</w:t>
      </w:r>
      <w:r>
        <w:rPr>
          <w:rStyle w:val="38"/>
          <w:rFonts w:hint="eastAsia" w:ascii="宋体" w:hAnsi="宋体"/>
          <w:color w:val="000000"/>
          <w:szCs w:val="21"/>
          <w:lang w:val="zh-CN"/>
        </w:rPr>
        <w:t>）不同投标人的投标文件载明的项目管理成员或者联系人员为同一人；</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hint="eastAsia" w:ascii="宋体" w:hAnsi="宋体"/>
          <w:color w:val="000000"/>
          <w:szCs w:val="21"/>
          <w:lang w:val="zh-CN"/>
        </w:rPr>
        <w:t>（</w:t>
      </w:r>
      <w:r>
        <w:rPr>
          <w:rStyle w:val="38"/>
          <w:rFonts w:ascii="宋体" w:hAnsi="宋体"/>
          <w:color w:val="000000"/>
          <w:szCs w:val="21"/>
          <w:lang w:val="zh-CN"/>
        </w:rPr>
        <w:t>4</w:t>
      </w:r>
      <w:r>
        <w:rPr>
          <w:rStyle w:val="38"/>
          <w:rFonts w:hint="eastAsia" w:ascii="宋体" w:hAnsi="宋体"/>
          <w:color w:val="000000"/>
          <w:szCs w:val="21"/>
          <w:lang w:val="zh-CN"/>
        </w:rPr>
        <w:t>）不同投标人的投标文件异常一致或者投标报价呈规律性差异；</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hint="eastAsia" w:ascii="宋体" w:hAnsi="宋体"/>
          <w:color w:val="000000"/>
          <w:szCs w:val="21"/>
          <w:lang w:val="zh-CN"/>
        </w:rPr>
        <w:t>（</w:t>
      </w:r>
      <w:r>
        <w:rPr>
          <w:rStyle w:val="38"/>
          <w:rFonts w:ascii="宋体" w:hAnsi="宋体"/>
          <w:color w:val="000000"/>
          <w:szCs w:val="21"/>
          <w:lang w:val="zh-CN"/>
        </w:rPr>
        <w:t>5</w:t>
      </w:r>
      <w:r>
        <w:rPr>
          <w:rStyle w:val="38"/>
          <w:rFonts w:hint="eastAsia" w:ascii="宋体" w:hAnsi="宋体"/>
          <w:color w:val="000000"/>
          <w:szCs w:val="21"/>
          <w:lang w:val="zh-CN"/>
        </w:rPr>
        <w:t>）不同投标人的投标文件相互混装；</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hint="eastAsia" w:ascii="宋体" w:hAnsi="宋体"/>
          <w:color w:val="000000"/>
          <w:szCs w:val="21"/>
          <w:lang w:val="zh-CN"/>
        </w:rPr>
        <w:t>（</w:t>
      </w:r>
      <w:r>
        <w:rPr>
          <w:rStyle w:val="38"/>
          <w:rFonts w:ascii="宋体" w:hAnsi="宋体"/>
          <w:color w:val="000000"/>
          <w:szCs w:val="21"/>
          <w:lang w:val="zh-CN"/>
        </w:rPr>
        <w:t>6</w:t>
      </w:r>
      <w:r>
        <w:rPr>
          <w:rStyle w:val="38"/>
          <w:rFonts w:hint="eastAsia" w:ascii="宋体" w:hAnsi="宋体"/>
          <w:color w:val="000000"/>
          <w:szCs w:val="21"/>
          <w:lang w:val="zh-CN"/>
        </w:rPr>
        <w:t>）不同投标人的投标保证金从同一单位或者个人的账户转出。</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ascii="宋体" w:hAnsi="宋体"/>
          <w:color w:val="000000"/>
          <w:szCs w:val="21"/>
          <w:lang w:val="zh-CN"/>
        </w:rPr>
        <w:t xml:space="preserve">3.1.5 </w:t>
      </w:r>
      <w:r>
        <w:rPr>
          <w:rStyle w:val="38"/>
          <w:rFonts w:hint="eastAsia" w:ascii="宋体" w:hAnsi="宋体"/>
          <w:color w:val="000000"/>
          <w:szCs w:val="21"/>
          <w:lang w:val="zh-CN"/>
        </w:rPr>
        <w:t>投标文件报价出现前后不一致的，按照下列规定修正：</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hint="eastAsia" w:ascii="宋体" w:hAnsi="宋体"/>
          <w:color w:val="000000"/>
          <w:szCs w:val="21"/>
          <w:lang w:val="zh-CN"/>
        </w:rPr>
        <w:t>（</w:t>
      </w:r>
      <w:r>
        <w:rPr>
          <w:rStyle w:val="38"/>
          <w:rFonts w:ascii="宋体" w:hAnsi="宋体"/>
          <w:color w:val="000000"/>
          <w:szCs w:val="21"/>
          <w:lang w:val="zh-CN"/>
        </w:rPr>
        <w:t>1</w:t>
      </w:r>
      <w:r>
        <w:rPr>
          <w:rStyle w:val="38"/>
          <w:rFonts w:hint="eastAsia" w:ascii="宋体" w:hAnsi="宋体"/>
          <w:color w:val="000000"/>
          <w:szCs w:val="21"/>
          <w:lang w:val="zh-CN"/>
        </w:rPr>
        <w:t>）投标文件中开标一览表内容与投标文件中相应内容不一致的，以开标一览表为准；</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hint="eastAsia" w:ascii="宋体" w:hAnsi="宋体"/>
          <w:color w:val="000000"/>
          <w:szCs w:val="21"/>
          <w:lang w:val="zh-CN"/>
        </w:rPr>
        <w:t>（</w:t>
      </w:r>
      <w:r>
        <w:rPr>
          <w:rStyle w:val="38"/>
          <w:rFonts w:ascii="宋体" w:hAnsi="宋体"/>
          <w:color w:val="000000"/>
          <w:szCs w:val="21"/>
          <w:lang w:val="zh-CN"/>
        </w:rPr>
        <w:t>2</w:t>
      </w:r>
      <w:r>
        <w:rPr>
          <w:rStyle w:val="38"/>
          <w:rFonts w:hint="eastAsia" w:ascii="宋体" w:hAnsi="宋体"/>
          <w:color w:val="000000"/>
          <w:szCs w:val="21"/>
          <w:lang w:val="zh-CN"/>
        </w:rPr>
        <w:t>）大写金额和小写金额不一致的，以大写金额为准；</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hint="eastAsia" w:ascii="宋体" w:hAnsi="宋体"/>
          <w:color w:val="000000"/>
          <w:szCs w:val="21"/>
          <w:lang w:val="zh-CN"/>
        </w:rPr>
        <w:t>（</w:t>
      </w:r>
      <w:r>
        <w:rPr>
          <w:rStyle w:val="38"/>
          <w:rFonts w:ascii="宋体" w:hAnsi="宋体"/>
          <w:color w:val="000000"/>
          <w:szCs w:val="21"/>
          <w:lang w:val="zh-CN"/>
        </w:rPr>
        <w:t>3</w:t>
      </w:r>
      <w:r>
        <w:rPr>
          <w:rStyle w:val="38"/>
          <w:rFonts w:hint="eastAsia" w:ascii="宋体" w:hAnsi="宋体"/>
          <w:color w:val="000000"/>
          <w:szCs w:val="21"/>
          <w:lang w:val="zh-CN"/>
        </w:rPr>
        <w:t>）单价金额小数点或者百分比有明显错位的，以开标一览表的总价为准，并修改单价；</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hint="eastAsia" w:ascii="宋体" w:hAnsi="宋体"/>
          <w:color w:val="000000"/>
          <w:szCs w:val="21"/>
          <w:lang w:val="zh-CN"/>
        </w:rPr>
        <w:t>（</w:t>
      </w:r>
      <w:r>
        <w:rPr>
          <w:rStyle w:val="38"/>
          <w:rFonts w:ascii="宋体" w:hAnsi="宋体"/>
          <w:color w:val="000000"/>
          <w:szCs w:val="21"/>
          <w:lang w:val="zh-CN"/>
        </w:rPr>
        <w:t>4</w:t>
      </w:r>
      <w:r>
        <w:rPr>
          <w:rStyle w:val="38"/>
          <w:rFonts w:hint="eastAsia" w:ascii="宋体" w:hAnsi="宋体"/>
          <w:color w:val="000000"/>
          <w:szCs w:val="21"/>
          <w:lang w:val="zh-CN"/>
        </w:rPr>
        <w:t>）总价金额与按单价汇总金额不一致的，以单价金额计算结果为准。</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hint="eastAsia" w:ascii="宋体" w:hAnsi="宋体"/>
          <w:color w:val="000000"/>
          <w:szCs w:val="21"/>
          <w:lang w:val="zh-CN"/>
        </w:rPr>
        <w:t>同时出现两种以上不一致的，按照前款规定的顺序修正。修正后的报价经投标人确认后产生约束力，投标人不确认的，其投标无效。</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2" w:firstLineChars="200"/>
        <w:rPr>
          <w:rStyle w:val="38"/>
          <w:rFonts w:ascii="宋体"/>
          <w:b/>
          <w:color w:val="000000"/>
          <w:szCs w:val="21"/>
          <w:lang w:val="zh-CN"/>
        </w:rPr>
      </w:pPr>
      <w:r>
        <w:rPr>
          <w:rStyle w:val="38"/>
          <w:rFonts w:ascii="宋体" w:hAnsi="宋体"/>
          <w:b/>
          <w:color w:val="000000"/>
          <w:szCs w:val="21"/>
          <w:lang w:val="zh-CN"/>
        </w:rPr>
        <w:t xml:space="preserve">3.2 </w:t>
      </w:r>
      <w:r>
        <w:rPr>
          <w:rStyle w:val="38"/>
          <w:rFonts w:hint="eastAsia" w:ascii="宋体" w:hAnsi="宋体"/>
          <w:b/>
          <w:color w:val="000000"/>
          <w:szCs w:val="21"/>
          <w:lang w:val="zh-CN"/>
        </w:rPr>
        <w:t>详细评审</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ascii="宋体" w:hAnsi="宋体"/>
          <w:color w:val="000000"/>
          <w:szCs w:val="21"/>
          <w:lang w:val="zh-CN"/>
        </w:rPr>
        <w:t xml:space="preserve">3.2.1 </w:t>
      </w:r>
      <w:r>
        <w:rPr>
          <w:rStyle w:val="38"/>
          <w:rFonts w:hint="eastAsia" w:ascii="宋体" w:hAnsi="宋体"/>
          <w:color w:val="000000"/>
          <w:szCs w:val="21"/>
          <w:lang w:val="zh-CN"/>
        </w:rPr>
        <w:t>评标委员会按本章第</w:t>
      </w:r>
      <w:r>
        <w:rPr>
          <w:rStyle w:val="38"/>
          <w:rFonts w:ascii="宋体" w:hAnsi="宋体"/>
          <w:color w:val="000000"/>
          <w:szCs w:val="21"/>
          <w:lang w:val="zh-CN"/>
        </w:rPr>
        <w:t>2.2</w:t>
      </w:r>
      <w:r>
        <w:rPr>
          <w:rStyle w:val="38"/>
          <w:rFonts w:hint="eastAsia" w:ascii="宋体" w:hAnsi="宋体"/>
          <w:color w:val="000000"/>
          <w:szCs w:val="21"/>
          <w:lang w:val="zh-CN"/>
        </w:rPr>
        <w:t>款规定的量化因素和分值进行打分，并计算出综合评估得分。</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ascii="宋体" w:hAnsi="宋体"/>
          <w:color w:val="000000"/>
          <w:szCs w:val="21"/>
          <w:lang w:val="zh-CN"/>
        </w:rPr>
        <w:t xml:space="preserve">3.2.2 </w:t>
      </w:r>
      <w:r>
        <w:rPr>
          <w:rStyle w:val="38"/>
          <w:rFonts w:hint="eastAsia" w:ascii="宋体" w:hAnsi="宋体"/>
          <w:color w:val="000000"/>
          <w:szCs w:val="21"/>
          <w:lang w:val="zh-CN"/>
        </w:rPr>
        <w:t>评分分值计算保留小数点后两位，小数点后第三位</w:t>
      </w:r>
      <w:r>
        <w:rPr>
          <w:rStyle w:val="38"/>
          <w:rFonts w:hint="eastAsia" w:ascii="宋体"/>
          <w:color w:val="000000"/>
          <w:szCs w:val="21"/>
          <w:lang w:val="zh-CN"/>
        </w:rPr>
        <w:t>“</w:t>
      </w:r>
      <w:r>
        <w:rPr>
          <w:rStyle w:val="38"/>
          <w:rFonts w:hint="eastAsia" w:ascii="宋体" w:hAnsi="宋体"/>
          <w:color w:val="000000"/>
          <w:szCs w:val="21"/>
          <w:lang w:val="zh-CN"/>
        </w:rPr>
        <w:t>四舍五入</w:t>
      </w:r>
      <w:r>
        <w:rPr>
          <w:rStyle w:val="38"/>
          <w:rFonts w:hint="eastAsia" w:ascii="宋体"/>
          <w:color w:val="000000"/>
          <w:szCs w:val="21"/>
          <w:lang w:val="zh-CN"/>
        </w:rPr>
        <w:t>”</w:t>
      </w:r>
      <w:r>
        <w:rPr>
          <w:rStyle w:val="38"/>
          <w:rFonts w:hint="eastAsia" w:ascii="宋体" w:hAnsi="宋体"/>
          <w:color w:val="000000"/>
          <w:szCs w:val="21"/>
          <w:lang w:val="zh-CN"/>
        </w:rPr>
        <w:t>。</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b/>
          <w:color w:val="000000"/>
          <w:szCs w:val="21"/>
          <w:lang w:val="zh-CN"/>
        </w:rPr>
      </w:pPr>
      <w:r>
        <w:rPr>
          <w:rStyle w:val="38"/>
          <w:rFonts w:ascii="宋体" w:hAnsi="宋体"/>
          <w:color w:val="000000"/>
          <w:szCs w:val="21"/>
          <w:lang w:val="zh-CN"/>
        </w:rPr>
        <w:t xml:space="preserve">3.2.3 </w:t>
      </w:r>
      <w:r>
        <w:rPr>
          <w:rStyle w:val="38"/>
          <w:rFonts w:hint="eastAsia" w:ascii="宋体" w:hAnsi="宋体"/>
          <w:color w:val="000000"/>
          <w:szCs w:val="21"/>
          <w:lang w:val="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2" w:firstLineChars="200"/>
        <w:rPr>
          <w:rStyle w:val="38"/>
          <w:rFonts w:ascii="宋体"/>
          <w:b/>
          <w:color w:val="000000"/>
          <w:szCs w:val="21"/>
          <w:lang w:val="zh-CN"/>
        </w:rPr>
      </w:pPr>
      <w:r>
        <w:rPr>
          <w:rStyle w:val="38"/>
          <w:rFonts w:ascii="宋体" w:hAnsi="宋体"/>
          <w:b/>
          <w:color w:val="000000"/>
          <w:szCs w:val="21"/>
          <w:lang w:val="zh-CN"/>
        </w:rPr>
        <w:t xml:space="preserve">3.3 </w:t>
      </w:r>
      <w:r>
        <w:rPr>
          <w:rStyle w:val="38"/>
          <w:rFonts w:hint="eastAsia" w:ascii="宋体" w:hAnsi="宋体"/>
          <w:b/>
          <w:color w:val="000000"/>
          <w:szCs w:val="21"/>
          <w:lang w:val="zh-CN"/>
        </w:rPr>
        <w:t>投标文件的澄清</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ascii="宋体" w:hAnsi="宋体"/>
          <w:color w:val="000000"/>
          <w:szCs w:val="21"/>
          <w:lang w:val="zh-CN"/>
        </w:rPr>
        <w:t xml:space="preserve">3.3.1 </w:t>
      </w:r>
      <w:r>
        <w:rPr>
          <w:rStyle w:val="38"/>
          <w:rFonts w:hint="eastAsia" w:ascii="宋体" w:hAnsi="宋体"/>
          <w:color w:val="000000"/>
          <w:szCs w:val="21"/>
          <w:lang w:val="zh-CN"/>
        </w:rPr>
        <w:t>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ascii="宋体" w:hAnsi="宋体"/>
          <w:color w:val="000000"/>
          <w:szCs w:val="21"/>
          <w:lang w:val="zh-CN"/>
        </w:rPr>
        <w:t xml:space="preserve">3.3.2 </w:t>
      </w:r>
      <w:r>
        <w:rPr>
          <w:rStyle w:val="38"/>
          <w:rFonts w:hint="eastAsia" w:ascii="宋体" w:hAnsi="宋体"/>
          <w:color w:val="000000"/>
          <w:szCs w:val="21"/>
          <w:lang w:val="zh-CN"/>
        </w:rPr>
        <w:t>澄清、说明或补正不得超出投标文件的范围且不得改变投标文件的实质性内容，并构成投标文件的组成部分。</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ascii="宋体" w:hAnsi="宋体"/>
          <w:color w:val="000000"/>
          <w:szCs w:val="21"/>
          <w:lang w:val="zh-CN"/>
        </w:rPr>
        <w:t xml:space="preserve">3.3.3 </w:t>
      </w:r>
      <w:r>
        <w:rPr>
          <w:rStyle w:val="38"/>
          <w:rFonts w:hint="eastAsia" w:ascii="宋体" w:hAnsi="宋体"/>
          <w:color w:val="000000"/>
          <w:szCs w:val="21"/>
          <w:lang w:val="zh-CN"/>
        </w:rPr>
        <w:t>评标委员会对投标人提交的澄清、说明或补正有疑问的，可以要求投标人进一步澄清、说明或补正，直至满足评标委员会的要求。</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2" w:firstLineChars="200"/>
        <w:rPr>
          <w:rStyle w:val="38"/>
          <w:rFonts w:ascii="宋体"/>
          <w:b/>
          <w:color w:val="000000"/>
          <w:szCs w:val="21"/>
          <w:lang w:val="zh-CN"/>
        </w:rPr>
      </w:pPr>
      <w:r>
        <w:rPr>
          <w:rStyle w:val="38"/>
          <w:rFonts w:ascii="宋体" w:hAnsi="宋体"/>
          <w:b/>
          <w:color w:val="000000"/>
          <w:szCs w:val="21"/>
          <w:lang w:val="zh-CN"/>
        </w:rPr>
        <w:t xml:space="preserve">3.4 </w:t>
      </w:r>
      <w:r>
        <w:rPr>
          <w:rStyle w:val="38"/>
          <w:rFonts w:hint="eastAsia" w:ascii="宋体" w:hAnsi="宋体"/>
          <w:b/>
          <w:color w:val="000000"/>
          <w:szCs w:val="21"/>
          <w:lang w:val="zh-CN"/>
        </w:rPr>
        <w:t>评标结果</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ascii="宋体" w:hAnsi="宋体"/>
          <w:color w:val="000000"/>
          <w:szCs w:val="21"/>
          <w:lang w:val="zh-CN"/>
        </w:rPr>
        <w:t xml:space="preserve">3.4.1 </w:t>
      </w:r>
      <w:r>
        <w:rPr>
          <w:rStyle w:val="38"/>
          <w:rFonts w:hint="eastAsia" w:ascii="宋体" w:hAnsi="宋体"/>
          <w:color w:val="000000"/>
          <w:szCs w:val="21"/>
          <w:lang w:val="zh-CN"/>
        </w:rPr>
        <w:t>除第二章</w:t>
      </w:r>
      <w:r>
        <w:rPr>
          <w:rStyle w:val="38"/>
          <w:rFonts w:hint="eastAsia" w:ascii="宋体"/>
          <w:color w:val="000000"/>
          <w:szCs w:val="21"/>
          <w:lang w:val="zh-CN"/>
        </w:rPr>
        <w:t>“</w:t>
      </w:r>
      <w:r>
        <w:rPr>
          <w:rStyle w:val="38"/>
          <w:rFonts w:hint="eastAsia" w:ascii="宋体" w:hAnsi="宋体"/>
          <w:color w:val="000000"/>
          <w:szCs w:val="21"/>
          <w:lang w:val="zh-CN"/>
        </w:rPr>
        <w:t>投标人须知</w:t>
      </w:r>
      <w:r>
        <w:rPr>
          <w:rStyle w:val="38"/>
          <w:rFonts w:hint="eastAsia" w:ascii="宋体"/>
          <w:color w:val="000000"/>
          <w:szCs w:val="21"/>
          <w:lang w:val="zh-CN"/>
        </w:rPr>
        <w:t>”</w:t>
      </w:r>
      <w:r>
        <w:rPr>
          <w:rStyle w:val="38"/>
          <w:rFonts w:hint="eastAsia" w:ascii="宋体" w:hAnsi="宋体"/>
          <w:color w:val="000000"/>
          <w:szCs w:val="21"/>
          <w:lang w:val="zh-CN"/>
        </w:rPr>
        <w:t>前附表授权直接确定中标人外，评标委员会按照得分由高到低的顺序推荐中标候选人，并标明排序。</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ascii="宋体" w:hAnsi="宋体"/>
          <w:color w:val="000000"/>
          <w:szCs w:val="21"/>
          <w:lang w:val="zh-CN"/>
        </w:rPr>
        <w:t xml:space="preserve">3.4.2 </w:t>
      </w:r>
      <w:r>
        <w:rPr>
          <w:rStyle w:val="38"/>
          <w:rFonts w:hint="eastAsia" w:ascii="宋体" w:hAnsi="宋体"/>
          <w:color w:val="000000"/>
          <w:szCs w:val="21"/>
          <w:lang w:val="zh-CN"/>
        </w:rPr>
        <w:t>综合评分相等时，以价格得分高的优先。若价格分亦相同，则依次比较后续项别，得分高者优先。</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ascii="宋体" w:hAnsi="宋体"/>
          <w:color w:val="000000"/>
          <w:szCs w:val="21"/>
          <w:lang w:val="zh-CN"/>
        </w:rPr>
        <w:t xml:space="preserve">3.4.3 </w:t>
      </w:r>
      <w:r>
        <w:rPr>
          <w:rStyle w:val="38"/>
          <w:rFonts w:hint="eastAsia" w:ascii="宋体" w:hAnsi="宋体"/>
          <w:color w:val="000000"/>
          <w:szCs w:val="21"/>
          <w:lang w:val="zh-CN"/>
        </w:rPr>
        <w:t>评审原则的其他要求详见须知前附表</w:t>
      </w:r>
    </w:p>
    <w:p>
      <w:pPr>
        <w:keepLines w:val="0"/>
        <w:pageBreakBefore w:val="0"/>
        <w:widowControl/>
        <w:kinsoku/>
        <w:overflowPunct/>
        <w:topLinePunct w:val="0"/>
        <w:autoSpaceDE/>
        <w:autoSpaceDN/>
        <w:bidi w:val="0"/>
        <w:adjustRightInd/>
        <w:snapToGrid w:val="0"/>
        <w:spacing w:beforeAutospacing="0" w:afterAutospacing="0" w:line="360" w:lineRule="auto"/>
        <w:ind w:right="0"/>
        <w:rPr>
          <w:rStyle w:val="38"/>
          <w:rFonts w:ascii="宋体"/>
          <w:color w:val="000000"/>
          <w:szCs w:val="21"/>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right="0"/>
        <w:rPr>
          <w:rStyle w:val="38"/>
          <w:rFonts w:ascii="宋体"/>
          <w:color w:val="000000"/>
          <w:szCs w:val="21"/>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right="0"/>
        <w:rPr>
          <w:rStyle w:val="38"/>
          <w:rFonts w:ascii="宋体"/>
          <w:color w:val="000000"/>
          <w:szCs w:val="21"/>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right="0"/>
        <w:rPr>
          <w:rStyle w:val="38"/>
          <w:rFonts w:ascii="宋体"/>
          <w:color w:val="000000"/>
          <w:szCs w:val="21"/>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right="0"/>
        <w:rPr>
          <w:rStyle w:val="38"/>
          <w:rFonts w:ascii="宋体"/>
          <w:color w:val="000000"/>
          <w:szCs w:val="21"/>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right="0"/>
        <w:rPr>
          <w:rStyle w:val="38"/>
          <w:rFonts w:ascii="宋体"/>
          <w:color w:val="000000"/>
          <w:szCs w:val="21"/>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right="0"/>
        <w:rPr>
          <w:rStyle w:val="38"/>
          <w:rFonts w:ascii="宋体"/>
          <w:color w:val="000000"/>
          <w:szCs w:val="21"/>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right="0"/>
        <w:rPr>
          <w:rStyle w:val="38"/>
          <w:rFonts w:ascii="宋体"/>
          <w:color w:val="000000"/>
          <w:szCs w:val="21"/>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right="0"/>
        <w:rPr>
          <w:rStyle w:val="38"/>
          <w:rFonts w:ascii="宋体"/>
          <w:color w:val="000000"/>
          <w:szCs w:val="21"/>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right="0"/>
        <w:rPr>
          <w:rStyle w:val="38"/>
          <w:rFonts w:ascii="宋体"/>
          <w:color w:val="000000"/>
          <w:szCs w:val="21"/>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right="0"/>
        <w:rPr>
          <w:rStyle w:val="38"/>
          <w:rFonts w:ascii="宋体"/>
          <w:color w:val="000000"/>
          <w:szCs w:val="21"/>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right="0"/>
        <w:rPr>
          <w:rStyle w:val="38"/>
          <w:rFonts w:ascii="宋体"/>
          <w:color w:val="000000"/>
          <w:szCs w:val="21"/>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right="0"/>
        <w:rPr>
          <w:rStyle w:val="38"/>
          <w:rFonts w:ascii="宋体"/>
          <w:color w:val="000000"/>
          <w:szCs w:val="21"/>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right="0"/>
        <w:rPr>
          <w:rStyle w:val="38"/>
          <w:rFonts w:ascii="宋体"/>
          <w:color w:val="000000"/>
          <w:szCs w:val="21"/>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right="0"/>
        <w:rPr>
          <w:rStyle w:val="38"/>
          <w:rFonts w:ascii="宋体"/>
          <w:color w:val="000000"/>
          <w:szCs w:val="21"/>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right="0"/>
        <w:rPr>
          <w:rStyle w:val="38"/>
          <w:rFonts w:ascii="宋体"/>
          <w:color w:val="000000"/>
          <w:szCs w:val="21"/>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right="0"/>
        <w:rPr>
          <w:rStyle w:val="38"/>
          <w:rFonts w:ascii="宋体"/>
          <w:color w:val="000000"/>
          <w:szCs w:val="21"/>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right="0"/>
        <w:rPr>
          <w:rStyle w:val="38"/>
          <w:rFonts w:ascii="宋体"/>
          <w:color w:val="000000"/>
          <w:szCs w:val="21"/>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right="0"/>
        <w:rPr>
          <w:rStyle w:val="38"/>
          <w:rFonts w:ascii="宋体"/>
          <w:color w:val="000000"/>
          <w:szCs w:val="21"/>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right="0"/>
        <w:rPr>
          <w:rStyle w:val="38"/>
          <w:rFonts w:ascii="宋体"/>
          <w:color w:val="000000"/>
          <w:szCs w:val="21"/>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right="0"/>
        <w:rPr>
          <w:rStyle w:val="38"/>
          <w:rFonts w:ascii="宋体"/>
          <w:color w:val="000000"/>
          <w:szCs w:val="21"/>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right="0"/>
        <w:rPr>
          <w:rStyle w:val="38"/>
          <w:rFonts w:ascii="宋体"/>
          <w:color w:val="000000"/>
          <w:szCs w:val="21"/>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right="0"/>
        <w:rPr>
          <w:rStyle w:val="38"/>
          <w:rFonts w:ascii="宋体"/>
          <w:color w:val="000000"/>
          <w:szCs w:val="21"/>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right="0"/>
        <w:rPr>
          <w:rStyle w:val="38"/>
          <w:rFonts w:ascii="宋体"/>
          <w:color w:val="000000"/>
          <w:szCs w:val="21"/>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right="0"/>
        <w:rPr>
          <w:rStyle w:val="38"/>
          <w:rFonts w:ascii="宋体"/>
          <w:color w:val="000000"/>
          <w:szCs w:val="21"/>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right="0"/>
        <w:rPr>
          <w:rStyle w:val="38"/>
          <w:rFonts w:ascii="宋体"/>
          <w:color w:val="000000"/>
          <w:szCs w:val="21"/>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right="0"/>
        <w:rPr>
          <w:rStyle w:val="38"/>
          <w:rFonts w:ascii="宋体"/>
          <w:color w:val="000000"/>
          <w:szCs w:val="21"/>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right="0"/>
        <w:rPr>
          <w:rStyle w:val="38"/>
          <w:rFonts w:ascii="宋体"/>
          <w:color w:val="000000"/>
          <w:szCs w:val="21"/>
          <w:lang w:val="zh-CN"/>
        </w:rPr>
      </w:pPr>
    </w:p>
    <w:p>
      <w:pPr>
        <w:keepLines w:val="0"/>
        <w:pageBreakBefore w:val="0"/>
        <w:widowControl/>
        <w:numPr>
          <w:ilvl w:val="0"/>
          <w:numId w:val="6"/>
        </w:numPr>
        <w:kinsoku/>
        <w:overflowPunct/>
        <w:topLinePunct w:val="0"/>
        <w:autoSpaceDE/>
        <w:autoSpaceDN/>
        <w:bidi w:val="0"/>
        <w:adjustRightInd/>
        <w:snapToGrid w:val="0"/>
        <w:spacing w:beforeAutospacing="0" w:afterAutospacing="0" w:line="360" w:lineRule="auto"/>
        <w:ind w:left="0" w:leftChars="0" w:right="0" w:firstLine="643" w:firstLineChars="200"/>
        <w:jc w:val="center"/>
        <w:rPr>
          <w:rStyle w:val="38"/>
          <w:rFonts w:ascii="宋体"/>
          <w:b/>
          <w:color w:val="000000"/>
          <w:sz w:val="32"/>
          <w:szCs w:val="32"/>
        </w:rPr>
      </w:pPr>
      <w:r>
        <w:rPr>
          <w:rStyle w:val="38"/>
          <w:rFonts w:ascii="宋体" w:hAnsi="宋体"/>
          <w:b/>
          <w:color w:val="000000"/>
          <w:sz w:val="32"/>
          <w:szCs w:val="32"/>
        </w:rPr>
        <w:t xml:space="preserve"> </w:t>
      </w:r>
      <w:r>
        <w:rPr>
          <w:rStyle w:val="38"/>
          <w:rFonts w:hint="eastAsia" w:ascii="宋体" w:hAnsi="宋体"/>
          <w:b/>
          <w:color w:val="000000"/>
          <w:sz w:val="32"/>
          <w:szCs w:val="32"/>
        </w:rPr>
        <w:t>采购内容及要求</w:t>
      </w:r>
    </w:p>
    <w:p>
      <w:pPr>
        <w:pStyle w:val="32"/>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
          <w:bCs/>
          <w:color w:val="000000"/>
          <w:sz w:val="21"/>
          <w:szCs w:val="21"/>
          <w:u w:val="none"/>
          <w:lang w:val="zh-CN"/>
        </w:rPr>
      </w:pPr>
      <w:r>
        <w:rPr>
          <w:rStyle w:val="38"/>
          <w:rFonts w:hint="eastAsia" w:ascii="宋体" w:hAnsi="宋体"/>
          <w:b/>
          <w:bCs/>
          <w:color w:val="000000"/>
          <w:sz w:val="21"/>
          <w:szCs w:val="21"/>
          <w:u w:val="none"/>
          <w:lang w:val="zh-CN"/>
        </w:rPr>
        <w:t>一、采购内容</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hAnsi="宋体"/>
          <w:szCs w:val="21"/>
          <w:lang w:val="zh-CN"/>
        </w:rPr>
      </w:pPr>
      <w:r>
        <w:rPr>
          <w:rStyle w:val="38"/>
          <w:rFonts w:hint="eastAsia" w:ascii="宋体" w:hAnsi="宋体"/>
          <w:szCs w:val="21"/>
        </w:rPr>
        <w:t>采购</w:t>
      </w:r>
      <w:r>
        <w:rPr>
          <w:rStyle w:val="38"/>
          <w:rFonts w:hint="eastAsia" w:ascii="宋体" w:hAnsi="宋体"/>
          <w:szCs w:val="21"/>
          <w:lang w:val="zh-CN"/>
        </w:rPr>
        <w:t>内容包括石材的采购、制作、加工、设计、雕刻、运输（因场地局限需要小车短驳）、验收、安装、配套设施（包括不局限于绿化、道路等），合同履行过程中根据不同时期采购人实际需求（如对墓碑的材质、款式、雕花、纂刻、配套设施等方面）进行设计制作等。</w:t>
      </w:r>
    </w:p>
    <w:p>
      <w:pPr>
        <w:pStyle w:val="32"/>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sz w:val="21"/>
          <w:szCs w:val="21"/>
          <w:u w:val="none"/>
        </w:rPr>
      </w:pPr>
      <w:r>
        <w:rPr>
          <w:rStyle w:val="38"/>
          <w:rFonts w:hint="eastAsia" w:ascii="宋体" w:hAnsi="宋体"/>
          <w:b/>
          <w:bCs/>
          <w:color w:val="000000"/>
          <w:sz w:val="21"/>
          <w:szCs w:val="21"/>
          <w:u w:val="none"/>
          <w:lang w:val="zh-CN"/>
        </w:rPr>
        <w:t>二、采购要求</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szCs w:val="21"/>
          <w:lang w:val="zh-CN"/>
        </w:rPr>
      </w:pPr>
      <w:r>
        <w:rPr>
          <w:rStyle w:val="38"/>
          <w:rFonts w:ascii="宋体" w:hAnsi="宋体"/>
          <w:szCs w:val="21"/>
          <w:lang w:val="zh-CN"/>
        </w:rPr>
        <w:t>1</w:t>
      </w:r>
      <w:r>
        <w:rPr>
          <w:rStyle w:val="38"/>
          <w:rFonts w:hint="eastAsia" w:ascii="宋体" w:hAnsi="宋体"/>
          <w:szCs w:val="21"/>
          <w:lang w:val="zh-CN"/>
        </w:rPr>
        <w:t>、根据不同品种与石材自身可达到的要求尽量减少色差，不符合要求的石材损失由投标方自行承担，要求所有石材的花纹和色差过渡色尽可能的调整到最佳状态。要求同一批石材的色调、花纹应该基本调和，优等品中不允许有外观缺陷。</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szCs w:val="21"/>
          <w:lang w:val="zh-CN"/>
        </w:rPr>
      </w:pPr>
      <w:r>
        <w:rPr>
          <w:rStyle w:val="38"/>
          <w:rFonts w:hint="eastAsia" w:ascii="宋体" w:hAnsi="宋体"/>
          <w:szCs w:val="21"/>
        </w:rPr>
        <w:t>2</w:t>
      </w:r>
      <w:r>
        <w:rPr>
          <w:rStyle w:val="38"/>
          <w:rFonts w:hint="eastAsia" w:ascii="宋体" w:hAnsi="宋体"/>
          <w:szCs w:val="21"/>
          <w:lang w:val="zh-CN"/>
        </w:rPr>
        <w:t>、保证所有石材在室外</w:t>
      </w:r>
      <w:r>
        <w:rPr>
          <w:rStyle w:val="38"/>
          <w:rFonts w:ascii="宋体" w:hAnsi="宋体"/>
          <w:szCs w:val="21"/>
          <w:lang w:val="zh-CN"/>
        </w:rPr>
        <w:t>10</w:t>
      </w:r>
      <w:r>
        <w:rPr>
          <w:rStyle w:val="38"/>
          <w:rFonts w:hint="eastAsia" w:ascii="宋体" w:hAnsi="宋体"/>
          <w:szCs w:val="21"/>
          <w:lang w:val="zh-CN"/>
        </w:rPr>
        <w:t>年以上不变色，不褪色。</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szCs w:val="21"/>
          <w:lang w:val="zh-CN"/>
        </w:rPr>
      </w:pPr>
      <w:r>
        <w:rPr>
          <w:rStyle w:val="38"/>
          <w:rFonts w:hint="eastAsia" w:ascii="宋体" w:hAnsi="宋体"/>
          <w:szCs w:val="21"/>
        </w:rPr>
        <w:t>3</w:t>
      </w:r>
      <w:r>
        <w:rPr>
          <w:rStyle w:val="38"/>
          <w:rFonts w:hint="eastAsia" w:ascii="宋体" w:hAnsi="宋体"/>
          <w:szCs w:val="21"/>
          <w:lang w:val="zh-CN"/>
        </w:rPr>
        <w:t>、配套道路都要用石材的，并做</w:t>
      </w:r>
      <w:r>
        <w:rPr>
          <w:rStyle w:val="38"/>
          <w:rFonts w:ascii="宋体" w:hAnsi="宋体"/>
          <w:szCs w:val="21"/>
          <w:lang w:val="zh-CN"/>
        </w:rPr>
        <w:t>30</w:t>
      </w:r>
      <w:r>
        <w:rPr>
          <w:rStyle w:val="38"/>
          <w:rFonts w:hint="eastAsia" w:ascii="宋体" w:hAnsi="宋体"/>
          <w:szCs w:val="21"/>
          <w:lang w:val="zh-CN"/>
        </w:rPr>
        <w:t>公分三七灰土底层，其上还要有</w:t>
      </w:r>
      <w:r>
        <w:rPr>
          <w:rStyle w:val="38"/>
          <w:rFonts w:ascii="宋体" w:hAnsi="宋体"/>
          <w:szCs w:val="21"/>
          <w:lang w:val="zh-CN"/>
        </w:rPr>
        <w:t>15</w:t>
      </w:r>
      <w:r>
        <w:rPr>
          <w:rStyle w:val="38"/>
          <w:rFonts w:hint="eastAsia" w:ascii="宋体" w:hAnsi="宋体"/>
          <w:szCs w:val="21"/>
          <w:lang w:val="zh-CN"/>
        </w:rPr>
        <w:t>公分沙石垫层，再后来才能铺石材路面。同时配套墓碑道路标识，在铺设道路石才上按照建墓排序完成。</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szCs w:val="21"/>
          <w:lang w:val="zh-CN"/>
        </w:rPr>
      </w:pPr>
      <w:r>
        <w:rPr>
          <w:rStyle w:val="38"/>
          <w:rFonts w:hint="eastAsia" w:ascii="宋体" w:hAnsi="宋体"/>
          <w:szCs w:val="21"/>
        </w:rPr>
        <w:t>4</w:t>
      </w:r>
      <w:r>
        <w:rPr>
          <w:rStyle w:val="38"/>
          <w:rFonts w:hint="eastAsia" w:ascii="宋体" w:hAnsi="宋体"/>
          <w:szCs w:val="21"/>
          <w:lang w:val="zh-CN"/>
        </w:rPr>
        <w:t>、配套绿化需要多种类、多色彩植物，墓体周围美化种植。</w:t>
      </w:r>
    </w:p>
    <w:p>
      <w:pPr>
        <w:pStyle w:val="57"/>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jc w:val="both"/>
        <w:rPr>
          <w:rStyle w:val="38"/>
          <w:rFonts w:ascii="宋体"/>
          <w:szCs w:val="21"/>
        </w:rPr>
      </w:pPr>
      <w:r>
        <w:rPr>
          <w:rStyle w:val="38"/>
          <w:rFonts w:hint="eastAsia" w:ascii="宋体" w:hAnsi="宋体"/>
          <w:szCs w:val="21"/>
        </w:rPr>
        <w:t>5、传统碑型绿化部分应包含但不限于红叶石楠、金叶女贞、黄杨、南天竹、月季等同品质矮小灌木。</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Pr>
      </w:pPr>
      <w:r>
        <w:rPr>
          <w:rStyle w:val="38"/>
          <w:rFonts w:hint="eastAsia" w:ascii="宋体" w:hAnsi="宋体"/>
          <w:szCs w:val="21"/>
        </w:rPr>
        <w:t>6、墓碑间隙</w:t>
      </w:r>
      <w:r>
        <w:rPr>
          <w:rStyle w:val="38"/>
          <w:rFonts w:ascii="宋体" w:hAnsi="宋体"/>
          <w:szCs w:val="21"/>
        </w:rPr>
        <w:t>20-30</w:t>
      </w:r>
      <w:r>
        <w:rPr>
          <w:rStyle w:val="38"/>
          <w:rFonts w:hint="eastAsia" w:ascii="宋体" w:hAnsi="宋体"/>
          <w:szCs w:val="21"/>
        </w:rPr>
        <w:t>公分宽高度不高于墓碑的高度。</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hint="eastAsia" w:ascii="宋体" w:hAnsi="宋体"/>
          <w:szCs w:val="21"/>
          <w:lang w:val="zh-CN"/>
        </w:rPr>
      </w:pPr>
      <w:r>
        <w:rPr>
          <w:rStyle w:val="38"/>
          <w:rFonts w:hint="eastAsia" w:ascii="宋体" w:hAnsi="宋体"/>
          <w:szCs w:val="21"/>
        </w:rPr>
        <w:t>7</w:t>
      </w:r>
      <w:r>
        <w:rPr>
          <w:rStyle w:val="38"/>
          <w:rFonts w:hint="eastAsia" w:ascii="宋体" w:hAnsi="宋体"/>
          <w:szCs w:val="21"/>
          <w:lang w:val="zh-CN"/>
        </w:rPr>
        <w:t>、新型材料。</w:t>
      </w:r>
    </w:p>
    <w:p>
      <w:pPr>
        <w:keepLines w:val="0"/>
        <w:pageBreakBefore w:val="0"/>
        <w:widowControl/>
        <w:kinsoku/>
        <w:overflowPunct/>
        <w:topLinePunct w:val="0"/>
        <w:autoSpaceDE/>
        <w:autoSpaceDN/>
        <w:bidi w:val="0"/>
        <w:adjustRightInd/>
        <w:snapToGrid w:val="0"/>
        <w:spacing w:beforeAutospacing="0" w:afterAutospacing="0" w:line="360" w:lineRule="auto"/>
        <w:ind w:right="0"/>
        <w:rPr>
          <w:rStyle w:val="38"/>
          <w:rFonts w:hint="default" w:ascii="宋体" w:hAnsi="宋体"/>
          <w:b/>
          <w:bCs/>
          <w:szCs w:val="21"/>
          <w:lang w:val="en-US" w:eastAsia="zh-CN"/>
        </w:rPr>
      </w:pPr>
      <w:r>
        <w:rPr>
          <w:rStyle w:val="38"/>
          <w:rFonts w:hint="eastAsia" w:ascii="宋体" w:hAnsi="宋体"/>
          <w:b/>
          <w:bCs/>
          <w:szCs w:val="21"/>
          <w:lang w:val="en-US" w:eastAsia="zh-CN"/>
        </w:rPr>
        <w:t>三、</w:t>
      </w:r>
      <w:r>
        <w:rPr>
          <w:rStyle w:val="38"/>
          <w:rFonts w:hint="eastAsia" w:ascii="宋体" w:hAnsi="宋体"/>
          <w:b/>
          <w:bCs/>
          <w:szCs w:val="21"/>
          <w:lang w:val="zh-CN"/>
        </w:rPr>
        <w:t>采购清单</w:t>
      </w:r>
      <w:r>
        <w:rPr>
          <w:rStyle w:val="38"/>
          <w:rFonts w:hint="eastAsia" w:ascii="宋体" w:hAnsi="宋体"/>
          <w:b/>
          <w:bCs/>
          <w:szCs w:val="21"/>
          <w:lang w:val="en-US" w:eastAsia="zh-CN"/>
        </w:rPr>
        <w:t>及限价</w:t>
      </w:r>
    </w:p>
    <w:tbl>
      <w:tblPr>
        <w:tblStyle w:val="13"/>
        <w:tblW w:w="91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1"/>
        <w:gridCol w:w="2898"/>
        <w:gridCol w:w="1592"/>
        <w:gridCol w:w="1721"/>
        <w:gridCol w:w="1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trPr>
        <w:tc>
          <w:tcPr>
            <w:tcW w:w="1041"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jc w:val="center"/>
              <w:textAlignment w:val="baseline"/>
              <w:rPr>
                <w:rFonts w:ascii="Times New Roman" w:hAnsi="Times New Roman"/>
                <w:b/>
                <w:bCs/>
                <w:sz w:val="21"/>
                <w:szCs w:val="21"/>
              </w:rPr>
            </w:pPr>
            <w:r>
              <w:rPr>
                <w:rFonts w:hint="eastAsia" w:ascii="Times New Roman" w:hAnsi="Times New Roman"/>
                <w:b/>
                <w:bCs/>
                <w:sz w:val="21"/>
                <w:szCs w:val="21"/>
              </w:rPr>
              <w:t>序号</w:t>
            </w:r>
          </w:p>
        </w:tc>
        <w:tc>
          <w:tcPr>
            <w:tcW w:w="2898"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jc w:val="center"/>
              <w:textAlignment w:val="baseline"/>
              <w:rPr>
                <w:rFonts w:ascii="Times New Roman" w:hAnsi="Times New Roman"/>
                <w:b/>
                <w:bCs/>
                <w:sz w:val="21"/>
                <w:szCs w:val="21"/>
              </w:rPr>
            </w:pPr>
            <w:r>
              <w:rPr>
                <w:rFonts w:hint="eastAsia" w:ascii="Times New Roman" w:hAnsi="Times New Roman"/>
                <w:b/>
                <w:bCs/>
                <w:sz w:val="21"/>
                <w:szCs w:val="21"/>
              </w:rPr>
              <w:t>品名</w:t>
            </w:r>
          </w:p>
        </w:tc>
        <w:tc>
          <w:tcPr>
            <w:tcW w:w="1592"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jc w:val="center"/>
              <w:textAlignment w:val="baseline"/>
              <w:rPr>
                <w:rFonts w:ascii="Times New Roman" w:hAnsi="Times New Roman" w:eastAsia="宋体" w:cs="Times New Roman"/>
                <w:b/>
                <w:bCs/>
                <w:kern w:val="2"/>
                <w:sz w:val="21"/>
                <w:szCs w:val="21"/>
                <w:lang w:val="en-US" w:eastAsia="zh-CN" w:bidi="ar-SA"/>
              </w:rPr>
            </w:pPr>
            <w:r>
              <w:rPr>
                <w:rFonts w:hint="eastAsia" w:ascii="Times New Roman" w:hAnsi="Times New Roman"/>
                <w:b/>
                <w:bCs/>
                <w:sz w:val="21"/>
                <w:szCs w:val="21"/>
              </w:rPr>
              <w:t>规格</w:t>
            </w:r>
            <w:r>
              <w:rPr>
                <w:rFonts w:ascii="Times New Roman" w:hAnsi="Times New Roman"/>
                <w:b/>
                <w:bCs/>
                <w:sz w:val="21"/>
                <w:szCs w:val="21"/>
              </w:rPr>
              <w:t>(cm)</w:t>
            </w:r>
          </w:p>
        </w:tc>
        <w:tc>
          <w:tcPr>
            <w:tcW w:w="1721"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jc w:val="center"/>
              <w:textAlignment w:val="baseline"/>
              <w:rPr>
                <w:rFonts w:ascii="Times New Roman" w:hAnsi="Times New Roman" w:eastAsia="宋体" w:cs="Times New Roman"/>
                <w:b/>
                <w:bCs/>
                <w:kern w:val="2"/>
                <w:sz w:val="21"/>
                <w:szCs w:val="21"/>
                <w:lang w:val="en-US" w:eastAsia="zh-CN" w:bidi="ar-SA"/>
              </w:rPr>
            </w:pPr>
            <w:r>
              <w:rPr>
                <w:rFonts w:hint="eastAsia" w:ascii="Times New Roman" w:hAnsi="Times New Roman"/>
                <w:b/>
                <w:bCs/>
                <w:sz w:val="21"/>
                <w:szCs w:val="21"/>
              </w:rPr>
              <w:t>数量</w:t>
            </w:r>
          </w:p>
        </w:tc>
        <w:tc>
          <w:tcPr>
            <w:tcW w:w="186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jc w:val="center"/>
              <w:textAlignment w:val="baseline"/>
              <w:rPr>
                <w:rFonts w:hint="default" w:ascii="Times New Roman" w:hAnsi="Times New Roman" w:eastAsia="宋体"/>
                <w:b/>
                <w:bCs/>
                <w:color w:val="auto"/>
                <w:sz w:val="21"/>
                <w:szCs w:val="21"/>
                <w:highlight w:val="none"/>
                <w:lang w:val="en-US" w:eastAsia="zh-CN"/>
              </w:rPr>
            </w:pPr>
            <w:r>
              <w:rPr>
                <w:rFonts w:hint="eastAsia"/>
                <w:b/>
                <w:bCs/>
                <w:color w:val="auto"/>
                <w:sz w:val="21"/>
                <w:szCs w:val="21"/>
                <w:highlight w:val="none"/>
                <w:lang w:val="en-US" w:eastAsia="zh-CN"/>
              </w:rPr>
              <w:t>单价限价（元）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trPr>
        <w:tc>
          <w:tcPr>
            <w:tcW w:w="1041"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jc w:val="center"/>
              <w:textAlignment w:val="baseline"/>
              <w:rPr>
                <w:rFonts w:ascii="Times New Roman" w:hAnsi="Times New Roman"/>
                <w:sz w:val="21"/>
                <w:szCs w:val="21"/>
              </w:rPr>
            </w:pPr>
            <w:r>
              <w:rPr>
                <w:rFonts w:ascii="Times New Roman" w:hAnsi="Times New Roman"/>
                <w:sz w:val="21"/>
                <w:szCs w:val="21"/>
              </w:rPr>
              <w:t>1</w:t>
            </w:r>
          </w:p>
        </w:tc>
        <w:tc>
          <w:tcPr>
            <w:tcW w:w="2898"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textAlignment w:val="baseline"/>
              <w:rPr>
                <w:rFonts w:ascii="Times New Roman" w:hAnsi="Times New Roman"/>
                <w:sz w:val="21"/>
                <w:szCs w:val="21"/>
              </w:rPr>
            </w:pPr>
            <w:r>
              <w:rPr>
                <w:rFonts w:hint="eastAsia" w:ascii="Times New Roman" w:hAnsi="Times New Roman"/>
                <w:sz w:val="21"/>
                <w:szCs w:val="21"/>
              </w:rPr>
              <w:t>籽麻黑花岗岩墓碑</w:t>
            </w:r>
          </w:p>
        </w:tc>
        <w:tc>
          <w:tcPr>
            <w:tcW w:w="1592"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textAlignment w:val="baseline"/>
              <w:rPr>
                <w:rFonts w:ascii="Times New Roman" w:hAnsi="Times New Roman" w:eastAsia="宋体" w:cs="Times New Roman"/>
                <w:kern w:val="2"/>
                <w:sz w:val="21"/>
                <w:szCs w:val="21"/>
                <w:lang w:val="en-US" w:eastAsia="zh-CN" w:bidi="ar-SA"/>
              </w:rPr>
            </w:pPr>
            <w:r>
              <w:rPr>
                <w:rFonts w:ascii="Times New Roman" w:hAnsi="Times New Roman"/>
                <w:sz w:val="21"/>
                <w:szCs w:val="21"/>
              </w:rPr>
              <w:t>180×80×10</w:t>
            </w:r>
          </w:p>
        </w:tc>
        <w:tc>
          <w:tcPr>
            <w:tcW w:w="1721"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jc w:val="center"/>
              <w:textAlignment w:val="baseline"/>
              <w:rPr>
                <w:rFonts w:ascii="Times New Roman" w:hAnsi="Times New Roman" w:eastAsia="宋体" w:cs="Times New Roman"/>
                <w:kern w:val="2"/>
                <w:sz w:val="21"/>
                <w:szCs w:val="21"/>
                <w:lang w:val="en-US" w:eastAsia="zh-CN" w:bidi="ar-SA"/>
              </w:rPr>
            </w:pPr>
            <w:r>
              <w:rPr>
                <w:rFonts w:hint="eastAsia" w:ascii="Times New Roman" w:hAnsi="Times New Roman"/>
                <w:sz w:val="21"/>
                <w:szCs w:val="21"/>
                <w:lang w:val="en-US" w:eastAsia="zh-CN"/>
              </w:rPr>
              <w:t>1</w:t>
            </w:r>
            <w:r>
              <w:rPr>
                <w:rFonts w:hint="eastAsia" w:ascii="Times New Roman" w:hAnsi="Times New Roman"/>
                <w:sz w:val="21"/>
                <w:szCs w:val="21"/>
              </w:rPr>
              <w:t>块</w:t>
            </w:r>
          </w:p>
        </w:tc>
        <w:tc>
          <w:tcPr>
            <w:tcW w:w="186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jc w:val="center"/>
              <w:textAlignment w:val="baseline"/>
              <w:rPr>
                <w:rFonts w:ascii="Times New Roman" w:hAnsi="Times New Roman"/>
                <w:color w:val="auto"/>
                <w:sz w:val="21"/>
                <w:szCs w:val="21"/>
                <w:highlight w:val="none"/>
              </w:rPr>
            </w:pPr>
            <w:r>
              <w:rPr>
                <w:rFonts w:ascii="Times New Roman" w:hAnsi="Times New Roman"/>
                <w:color w:val="auto"/>
                <w:sz w:val="21"/>
                <w:szCs w:val="21"/>
                <w:highlight w:val="none"/>
              </w:rPr>
              <w:t>1600.00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trPr>
        <w:tc>
          <w:tcPr>
            <w:tcW w:w="1041"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jc w:val="center"/>
              <w:textAlignment w:val="baseline"/>
              <w:rPr>
                <w:rFonts w:ascii="Times New Roman" w:hAnsi="Times New Roman"/>
                <w:sz w:val="21"/>
                <w:szCs w:val="21"/>
              </w:rPr>
            </w:pPr>
            <w:r>
              <w:rPr>
                <w:rFonts w:ascii="Times New Roman" w:hAnsi="Times New Roman"/>
                <w:sz w:val="21"/>
                <w:szCs w:val="21"/>
              </w:rPr>
              <w:t>2</w:t>
            </w:r>
          </w:p>
        </w:tc>
        <w:tc>
          <w:tcPr>
            <w:tcW w:w="2898"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textAlignment w:val="baseline"/>
              <w:rPr>
                <w:rFonts w:ascii="Times New Roman" w:hAnsi="Times New Roman"/>
                <w:sz w:val="21"/>
                <w:szCs w:val="21"/>
              </w:rPr>
            </w:pPr>
            <w:r>
              <w:rPr>
                <w:rFonts w:hint="eastAsia" w:ascii="Times New Roman" w:hAnsi="Times New Roman"/>
                <w:sz w:val="21"/>
                <w:szCs w:val="21"/>
              </w:rPr>
              <w:t>籽麻黑花岗岩墓碑</w:t>
            </w:r>
          </w:p>
        </w:tc>
        <w:tc>
          <w:tcPr>
            <w:tcW w:w="1592"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textAlignment w:val="baseline"/>
              <w:rPr>
                <w:rFonts w:ascii="Times New Roman" w:hAnsi="Times New Roman" w:eastAsia="宋体" w:cs="Times New Roman"/>
                <w:kern w:val="2"/>
                <w:sz w:val="21"/>
                <w:szCs w:val="21"/>
                <w:lang w:val="en-US" w:eastAsia="zh-CN" w:bidi="ar-SA"/>
              </w:rPr>
            </w:pPr>
            <w:r>
              <w:rPr>
                <w:rFonts w:ascii="Times New Roman" w:hAnsi="Times New Roman"/>
                <w:sz w:val="21"/>
                <w:szCs w:val="21"/>
              </w:rPr>
              <w:t>160×70×8</w:t>
            </w:r>
          </w:p>
        </w:tc>
        <w:tc>
          <w:tcPr>
            <w:tcW w:w="1721"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jc w:val="center"/>
              <w:textAlignment w:val="baseline"/>
              <w:rPr>
                <w:rFonts w:ascii="Times New Roman" w:hAnsi="Times New Roman" w:eastAsia="宋体" w:cs="Times New Roman"/>
                <w:kern w:val="2"/>
                <w:sz w:val="21"/>
                <w:szCs w:val="21"/>
                <w:lang w:val="en-US" w:eastAsia="zh-CN" w:bidi="ar-SA"/>
              </w:rPr>
            </w:pPr>
            <w:r>
              <w:rPr>
                <w:rFonts w:hint="eastAsia" w:ascii="Times New Roman" w:hAnsi="Times New Roman"/>
                <w:sz w:val="21"/>
                <w:szCs w:val="21"/>
                <w:lang w:val="en-US" w:eastAsia="zh-CN"/>
              </w:rPr>
              <w:t>1</w:t>
            </w:r>
            <w:r>
              <w:rPr>
                <w:rFonts w:hint="eastAsia" w:ascii="Times New Roman" w:hAnsi="Times New Roman"/>
                <w:sz w:val="21"/>
                <w:szCs w:val="21"/>
              </w:rPr>
              <w:t>块</w:t>
            </w:r>
          </w:p>
        </w:tc>
        <w:tc>
          <w:tcPr>
            <w:tcW w:w="186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jc w:val="center"/>
              <w:textAlignment w:val="baseline"/>
              <w:rPr>
                <w:rFonts w:ascii="Times New Roman" w:hAnsi="Times New Roman"/>
                <w:color w:val="auto"/>
                <w:sz w:val="21"/>
                <w:szCs w:val="21"/>
                <w:highlight w:val="none"/>
              </w:rPr>
            </w:pPr>
            <w:r>
              <w:rPr>
                <w:rFonts w:ascii="Times New Roman" w:hAnsi="Times New Roman"/>
                <w:color w:val="auto"/>
                <w:sz w:val="21"/>
                <w:szCs w:val="21"/>
                <w:highlight w:val="none"/>
              </w:rPr>
              <w:t>1150.00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trPr>
        <w:tc>
          <w:tcPr>
            <w:tcW w:w="1041"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jc w:val="center"/>
              <w:textAlignment w:val="baseline"/>
              <w:rPr>
                <w:rFonts w:ascii="Times New Roman" w:hAnsi="Times New Roman"/>
                <w:sz w:val="21"/>
                <w:szCs w:val="21"/>
              </w:rPr>
            </w:pPr>
            <w:r>
              <w:rPr>
                <w:rFonts w:ascii="Times New Roman" w:hAnsi="Times New Roman"/>
                <w:sz w:val="21"/>
                <w:szCs w:val="21"/>
              </w:rPr>
              <w:t>3</w:t>
            </w:r>
          </w:p>
        </w:tc>
        <w:tc>
          <w:tcPr>
            <w:tcW w:w="2898"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textAlignment w:val="baseline"/>
              <w:rPr>
                <w:rFonts w:ascii="Times New Roman" w:hAnsi="Times New Roman"/>
                <w:sz w:val="21"/>
                <w:szCs w:val="21"/>
              </w:rPr>
            </w:pPr>
            <w:r>
              <w:rPr>
                <w:rFonts w:hint="eastAsia" w:ascii="Times New Roman" w:hAnsi="Times New Roman"/>
                <w:sz w:val="21"/>
                <w:szCs w:val="21"/>
              </w:rPr>
              <w:t>籽麻黑花岗岩墓碑</w:t>
            </w:r>
          </w:p>
        </w:tc>
        <w:tc>
          <w:tcPr>
            <w:tcW w:w="1592"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textAlignment w:val="baseline"/>
              <w:rPr>
                <w:rFonts w:ascii="Times New Roman" w:hAnsi="Times New Roman" w:eastAsia="宋体" w:cs="Times New Roman"/>
                <w:kern w:val="2"/>
                <w:sz w:val="21"/>
                <w:szCs w:val="21"/>
                <w:lang w:val="en-US" w:eastAsia="zh-CN" w:bidi="ar-SA"/>
              </w:rPr>
            </w:pPr>
            <w:r>
              <w:rPr>
                <w:rFonts w:ascii="Times New Roman" w:hAnsi="Times New Roman"/>
                <w:sz w:val="21"/>
                <w:szCs w:val="21"/>
              </w:rPr>
              <w:t>200×80×10</w:t>
            </w:r>
          </w:p>
        </w:tc>
        <w:tc>
          <w:tcPr>
            <w:tcW w:w="1721"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jc w:val="center"/>
              <w:textAlignment w:val="baseline"/>
              <w:rPr>
                <w:rFonts w:ascii="Times New Roman" w:hAnsi="Times New Roman" w:eastAsia="宋体" w:cs="Times New Roman"/>
                <w:kern w:val="2"/>
                <w:sz w:val="21"/>
                <w:szCs w:val="21"/>
                <w:lang w:val="en-US" w:eastAsia="zh-CN" w:bidi="ar-SA"/>
              </w:rPr>
            </w:pPr>
            <w:r>
              <w:rPr>
                <w:rFonts w:hint="eastAsia" w:ascii="Times New Roman" w:hAnsi="Times New Roman"/>
                <w:sz w:val="21"/>
                <w:szCs w:val="21"/>
                <w:lang w:val="en-US" w:eastAsia="zh-CN"/>
              </w:rPr>
              <w:t>1</w:t>
            </w:r>
            <w:r>
              <w:rPr>
                <w:rFonts w:hint="eastAsia" w:ascii="Times New Roman" w:hAnsi="Times New Roman"/>
                <w:sz w:val="21"/>
                <w:szCs w:val="21"/>
              </w:rPr>
              <w:t>块</w:t>
            </w:r>
          </w:p>
        </w:tc>
        <w:tc>
          <w:tcPr>
            <w:tcW w:w="186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jc w:val="center"/>
              <w:textAlignment w:val="baseline"/>
              <w:rPr>
                <w:rFonts w:ascii="Times New Roman" w:hAnsi="Times New Roman"/>
                <w:color w:val="auto"/>
                <w:sz w:val="21"/>
                <w:szCs w:val="21"/>
                <w:highlight w:val="none"/>
              </w:rPr>
            </w:pPr>
            <w:r>
              <w:rPr>
                <w:rFonts w:ascii="Times New Roman" w:hAnsi="Times New Roman"/>
                <w:color w:val="auto"/>
                <w:sz w:val="21"/>
                <w:szCs w:val="21"/>
                <w:highlight w:val="none"/>
              </w:rPr>
              <w:t>1900.00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trPr>
        <w:tc>
          <w:tcPr>
            <w:tcW w:w="1041"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jc w:val="center"/>
              <w:textAlignment w:val="baseline"/>
              <w:rPr>
                <w:rFonts w:ascii="Times New Roman" w:hAnsi="Times New Roman"/>
                <w:sz w:val="21"/>
                <w:szCs w:val="21"/>
              </w:rPr>
            </w:pPr>
            <w:r>
              <w:rPr>
                <w:rFonts w:ascii="Times New Roman" w:hAnsi="Times New Roman"/>
                <w:sz w:val="21"/>
                <w:szCs w:val="21"/>
              </w:rPr>
              <w:t>4</w:t>
            </w:r>
          </w:p>
        </w:tc>
        <w:tc>
          <w:tcPr>
            <w:tcW w:w="2898"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textAlignment w:val="baseline"/>
              <w:rPr>
                <w:rFonts w:ascii="Times New Roman" w:hAnsi="Times New Roman"/>
                <w:sz w:val="21"/>
                <w:szCs w:val="21"/>
              </w:rPr>
            </w:pPr>
            <w:r>
              <w:rPr>
                <w:rFonts w:hint="eastAsia" w:ascii="Times New Roman" w:hAnsi="Times New Roman"/>
                <w:sz w:val="21"/>
                <w:szCs w:val="21"/>
              </w:rPr>
              <w:t>籽麻黑花岗岩墓碑座</w:t>
            </w:r>
          </w:p>
        </w:tc>
        <w:tc>
          <w:tcPr>
            <w:tcW w:w="1592"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textAlignment w:val="baseline"/>
              <w:rPr>
                <w:rFonts w:ascii="Times New Roman" w:hAnsi="Times New Roman" w:eastAsia="宋体" w:cs="Times New Roman"/>
                <w:kern w:val="2"/>
                <w:sz w:val="21"/>
                <w:szCs w:val="21"/>
                <w:lang w:val="en-US" w:eastAsia="zh-CN" w:bidi="ar-SA"/>
              </w:rPr>
            </w:pPr>
            <w:r>
              <w:rPr>
                <w:rFonts w:ascii="Times New Roman" w:hAnsi="Times New Roman"/>
                <w:sz w:val="21"/>
                <w:szCs w:val="21"/>
              </w:rPr>
              <w:t>95×25×30</w:t>
            </w:r>
          </w:p>
        </w:tc>
        <w:tc>
          <w:tcPr>
            <w:tcW w:w="1721"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jc w:val="center"/>
              <w:textAlignment w:val="baseline"/>
              <w:rPr>
                <w:rFonts w:ascii="Times New Roman" w:hAnsi="Times New Roman" w:eastAsia="宋体" w:cs="Times New Roman"/>
                <w:kern w:val="2"/>
                <w:sz w:val="21"/>
                <w:szCs w:val="21"/>
                <w:lang w:val="en-US" w:eastAsia="zh-CN" w:bidi="ar-SA"/>
              </w:rPr>
            </w:pPr>
            <w:r>
              <w:rPr>
                <w:rFonts w:hint="eastAsia" w:ascii="Times New Roman" w:hAnsi="Times New Roman"/>
                <w:sz w:val="21"/>
                <w:szCs w:val="21"/>
                <w:lang w:val="en-US" w:eastAsia="zh-CN"/>
              </w:rPr>
              <w:t>1</w:t>
            </w:r>
            <w:r>
              <w:rPr>
                <w:rFonts w:hint="eastAsia" w:ascii="Times New Roman" w:hAnsi="Times New Roman"/>
                <w:sz w:val="21"/>
                <w:szCs w:val="21"/>
              </w:rPr>
              <w:t>块</w:t>
            </w:r>
          </w:p>
        </w:tc>
        <w:tc>
          <w:tcPr>
            <w:tcW w:w="186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jc w:val="center"/>
              <w:textAlignment w:val="baseline"/>
              <w:rPr>
                <w:rFonts w:ascii="Times New Roman" w:hAnsi="Times New Roman"/>
                <w:color w:val="auto"/>
                <w:sz w:val="21"/>
                <w:szCs w:val="21"/>
                <w:highlight w:val="none"/>
              </w:rPr>
            </w:pPr>
            <w:r>
              <w:rPr>
                <w:rFonts w:ascii="Times New Roman" w:hAnsi="Times New Roman"/>
                <w:color w:val="auto"/>
                <w:sz w:val="21"/>
                <w:szCs w:val="21"/>
                <w:highlight w:val="none"/>
              </w:rPr>
              <w:t>1250.00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trPr>
        <w:tc>
          <w:tcPr>
            <w:tcW w:w="1041"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jc w:val="center"/>
              <w:textAlignment w:val="baseline"/>
              <w:rPr>
                <w:rFonts w:ascii="Times New Roman" w:hAnsi="Times New Roman"/>
                <w:sz w:val="21"/>
                <w:szCs w:val="21"/>
              </w:rPr>
            </w:pPr>
            <w:r>
              <w:rPr>
                <w:rFonts w:ascii="Times New Roman" w:hAnsi="Times New Roman"/>
                <w:sz w:val="21"/>
                <w:szCs w:val="21"/>
              </w:rPr>
              <w:t>5</w:t>
            </w:r>
          </w:p>
        </w:tc>
        <w:tc>
          <w:tcPr>
            <w:tcW w:w="2898"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textAlignment w:val="baseline"/>
              <w:rPr>
                <w:rFonts w:ascii="Times New Roman" w:hAnsi="Times New Roman"/>
                <w:sz w:val="21"/>
                <w:szCs w:val="21"/>
              </w:rPr>
            </w:pPr>
            <w:r>
              <w:rPr>
                <w:rFonts w:hint="eastAsia" w:ascii="Times New Roman" w:hAnsi="Times New Roman"/>
                <w:sz w:val="21"/>
                <w:szCs w:val="21"/>
              </w:rPr>
              <w:t>籽麻黑花岗岩墓碑座</w:t>
            </w:r>
          </w:p>
        </w:tc>
        <w:tc>
          <w:tcPr>
            <w:tcW w:w="1592"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textAlignment w:val="baseline"/>
              <w:rPr>
                <w:rFonts w:ascii="Times New Roman" w:hAnsi="Times New Roman" w:eastAsia="宋体" w:cs="Times New Roman"/>
                <w:kern w:val="2"/>
                <w:sz w:val="21"/>
                <w:szCs w:val="21"/>
                <w:lang w:val="en-US" w:eastAsia="zh-CN" w:bidi="ar-SA"/>
              </w:rPr>
            </w:pPr>
            <w:r>
              <w:rPr>
                <w:rFonts w:ascii="Times New Roman" w:hAnsi="Times New Roman"/>
                <w:sz w:val="21"/>
                <w:szCs w:val="21"/>
              </w:rPr>
              <w:t>85×25×30</w:t>
            </w:r>
          </w:p>
        </w:tc>
        <w:tc>
          <w:tcPr>
            <w:tcW w:w="1721"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jc w:val="center"/>
              <w:textAlignment w:val="baseline"/>
              <w:rPr>
                <w:rFonts w:ascii="Times New Roman" w:hAnsi="Times New Roman" w:eastAsia="宋体" w:cs="Times New Roman"/>
                <w:kern w:val="2"/>
                <w:sz w:val="21"/>
                <w:szCs w:val="21"/>
                <w:lang w:val="en-US" w:eastAsia="zh-CN" w:bidi="ar-SA"/>
              </w:rPr>
            </w:pPr>
            <w:r>
              <w:rPr>
                <w:rFonts w:hint="eastAsia" w:ascii="Times New Roman" w:hAnsi="Times New Roman"/>
                <w:sz w:val="21"/>
                <w:szCs w:val="21"/>
                <w:lang w:val="en-US" w:eastAsia="zh-CN"/>
              </w:rPr>
              <w:t>1</w:t>
            </w:r>
            <w:r>
              <w:rPr>
                <w:rFonts w:hint="eastAsia" w:ascii="Times New Roman" w:hAnsi="Times New Roman"/>
                <w:sz w:val="21"/>
                <w:szCs w:val="21"/>
              </w:rPr>
              <w:t>块</w:t>
            </w:r>
          </w:p>
        </w:tc>
        <w:tc>
          <w:tcPr>
            <w:tcW w:w="186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jc w:val="center"/>
              <w:textAlignment w:val="baseline"/>
              <w:rPr>
                <w:rFonts w:ascii="Times New Roman" w:hAnsi="Times New Roman"/>
                <w:color w:val="auto"/>
                <w:sz w:val="21"/>
                <w:szCs w:val="21"/>
                <w:highlight w:val="none"/>
              </w:rPr>
            </w:pPr>
            <w:r>
              <w:rPr>
                <w:rFonts w:ascii="Times New Roman" w:hAnsi="Times New Roman"/>
                <w:color w:val="auto"/>
                <w:sz w:val="21"/>
                <w:szCs w:val="21"/>
                <w:highlight w:val="none"/>
              </w:rPr>
              <w:t>1250.00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trPr>
        <w:tc>
          <w:tcPr>
            <w:tcW w:w="1041"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jc w:val="center"/>
              <w:textAlignment w:val="baseline"/>
              <w:rPr>
                <w:rFonts w:ascii="Times New Roman" w:hAnsi="Times New Roman"/>
                <w:sz w:val="21"/>
                <w:szCs w:val="21"/>
              </w:rPr>
            </w:pPr>
            <w:r>
              <w:rPr>
                <w:rFonts w:ascii="Times New Roman" w:hAnsi="Times New Roman"/>
                <w:sz w:val="21"/>
                <w:szCs w:val="21"/>
              </w:rPr>
              <w:t>6</w:t>
            </w:r>
          </w:p>
        </w:tc>
        <w:tc>
          <w:tcPr>
            <w:tcW w:w="2898"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textAlignment w:val="baseline"/>
              <w:rPr>
                <w:rFonts w:ascii="Times New Roman" w:hAnsi="Times New Roman"/>
                <w:sz w:val="21"/>
                <w:szCs w:val="21"/>
              </w:rPr>
            </w:pPr>
            <w:r>
              <w:rPr>
                <w:rFonts w:ascii="Times New Roman" w:hAnsi="Times New Roman"/>
                <w:sz w:val="21"/>
                <w:szCs w:val="21"/>
              </w:rPr>
              <w:t>4</w:t>
            </w:r>
            <w:r>
              <w:rPr>
                <w:rFonts w:hint="eastAsia" w:ascii="Times New Roman" w:hAnsi="Times New Roman"/>
                <w:sz w:val="21"/>
                <w:szCs w:val="21"/>
              </w:rPr>
              <w:t>号黑花岗岩墓体</w:t>
            </w:r>
          </w:p>
        </w:tc>
        <w:tc>
          <w:tcPr>
            <w:tcW w:w="1592"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textAlignment w:val="baseline"/>
              <w:rPr>
                <w:rFonts w:ascii="Times New Roman" w:hAnsi="Times New Roman"/>
                <w:sz w:val="21"/>
                <w:szCs w:val="21"/>
              </w:rPr>
            </w:pPr>
            <w:r>
              <w:rPr>
                <w:rFonts w:ascii="Times New Roman" w:hAnsi="Times New Roman"/>
                <w:sz w:val="21"/>
                <w:szCs w:val="21"/>
              </w:rPr>
              <w:t>120×63×6</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textAlignment w:val="baseline"/>
              <w:rPr>
                <w:rFonts w:ascii="Times New Roman" w:hAnsi="Times New Roman"/>
                <w:sz w:val="21"/>
                <w:szCs w:val="21"/>
              </w:rPr>
            </w:pPr>
            <w:r>
              <w:rPr>
                <w:rFonts w:ascii="Times New Roman" w:hAnsi="Times New Roman"/>
                <w:sz w:val="21"/>
                <w:szCs w:val="21"/>
              </w:rPr>
              <w:t>95×25×30</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textAlignment w:val="baseline"/>
              <w:rPr>
                <w:rFonts w:ascii="Times New Roman" w:hAnsi="Times New Roman" w:eastAsia="宋体" w:cs="Times New Roman"/>
                <w:kern w:val="2"/>
                <w:sz w:val="21"/>
                <w:szCs w:val="21"/>
                <w:lang w:val="en-US" w:eastAsia="zh-CN" w:bidi="ar-SA"/>
              </w:rPr>
            </w:pPr>
          </w:p>
        </w:tc>
        <w:tc>
          <w:tcPr>
            <w:tcW w:w="1721"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jc w:val="center"/>
              <w:textAlignment w:val="baseline"/>
              <w:rPr>
                <w:rFonts w:ascii="Times New Roman" w:hAnsi="Times New Roman" w:eastAsia="宋体" w:cs="Times New Roman"/>
                <w:kern w:val="2"/>
                <w:sz w:val="21"/>
                <w:szCs w:val="21"/>
                <w:lang w:val="en-US" w:eastAsia="zh-CN" w:bidi="ar-SA"/>
              </w:rPr>
            </w:pPr>
            <w:r>
              <w:rPr>
                <w:rFonts w:hint="eastAsia" w:ascii="Times New Roman" w:hAnsi="Times New Roman"/>
                <w:sz w:val="21"/>
                <w:szCs w:val="21"/>
                <w:lang w:val="en-US" w:eastAsia="zh-CN"/>
              </w:rPr>
              <w:t>1</w:t>
            </w:r>
            <w:r>
              <w:rPr>
                <w:rFonts w:hint="eastAsia" w:ascii="Times New Roman" w:hAnsi="Times New Roman"/>
                <w:sz w:val="21"/>
                <w:szCs w:val="21"/>
              </w:rPr>
              <w:t>套</w:t>
            </w:r>
          </w:p>
        </w:tc>
        <w:tc>
          <w:tcPr>
            <w:tcW w:w="186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jc w:val="center"/>
              <w:textAlignment w:val="baseline"/>
              <w:rPr>
                <w:rFonts w:hint="default" w:ascii="Times New Roman" w:hAnsi="Times New Roman" w:eastAsia="宋体"/>
                <w:color w:val="auto"/>
                <w:sz w:val="21"/>
                <w:szCs w:val="21"/>
                <w:highlight w:val="none"/>
                <w:lang w:val="en-US" w:eastAsia="zh-CN"/>
              </w:rPr>
            </w:pPr>
            <w:r>
              <w:rPr>
                <w:rFonts w:ascii="Times New Roman" w:hAnsi="Times New Roman"/>
                <w:color w:val="auto"/>
                <w:sz w:val="21"/>
                <w:szCs w:val="21"/>
                <w:highlight w:val="none"/>
              </w:rPr>
              <w:t>2550</w:t>
            </w:r>
            <w:r>
              <w:rPr>
                <w:rFonts w:hint="eastAsia" w:ascii="Times New Roman" w:hAnsi="Times New Roman"/>
                <w:color w:val="auto"/>
                <w:sz w:val="21"/>
                <w:szCs w:val="21"/>
                <w:highlight w:val="none"/>
                <w:lang w:eastAsia="zh-CN"/>
              </w:rPr>
              <w:t>.</w:t>
            </w:r>
            <w:r>
              <w:rPr>
                <w:rFonts w:hint="eastAsia" w:ascii="Times New Roman" w:hAnsi="Times New Roman"/>
                <w:color w:val="auto"/>
                <w:sz w:val="21"/>
                <w:szCs w:val="21"/>
                <w:highlight w:val="none"/>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trPr>
        <w:tc>
          <w:tcPr>
            <w:tcW w:w="1041"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jc w:val="center"/>
              <w:textAlignment w:val="baseline"/>
              <w:rPr>
                <w:rFonts w:ascii="Times New Roman" w:hAnsi="Times New Roman"/>
                <w:sz w:val="21"/>
                <w:szCs w:val="21"/>
              </w:rPr>
            </w:pPr>
            <w:r>
              <w:rPr>
                <w:rFonts w:ascii="Times New Roman" w:hAnsi="Times New Roman"/>
                <w:sz w:val="21"/>
                <w:szCs w:val="21"/>
              </w:rPr>
              <w:t>7</w:t>
            </w:r>
          </w:p>
        </w:tc>
        <w:tc>
          <w:tcPr>
            <w:tcW w:w="2898"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textAlignment w:val="baseline"/>
              <w:rPr>
                <w:rFonts w:ascii="Times New Roman" w:hAnsi="Times New Roman"/>
                <w:sz w:val="21"/>
                <w:szCs w:val="21"/>
              </w:rPr>
            </w:pPr>
            <w:r>
              <w:rPr>
                <w:rFonts w:ascii="Times New Roman" w:hAnsi="Times New Roman"/>
                <w:sz w:val="21"/>
                <w:szCs w:val="21"/>
              </w:rPr>
              <w:t>1</w:t>
            </w:r>
            <w:r>
              <w:rPr>
                <w:rFonts w:hint="eastAsia" w:ascii="Times New Roman" w:hAnsi="Times New Roman"/>
                <w:sz w:val="21"/>
                <w:szCs w:val="21"/>
              </w:rPr>
              <w:t>号黑花岗岩墓体</w:t>
            </w:r>
          </w:p>
        </w:tc>
        <w:tc>
          <w:tcPr>
            <w:tcW w:w="1592"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textAlignment w:val="baseline"/>
              <w:rPr>
                <w:rFonts w:ascii="Times New Roman" w:hAnsi="Times New Roman"/>
                <w:sz w:val="21"/>
                <w:szCs w:val="21"/>
              </w:rPr>
            </w:pPr>
            <w:r>
              <w:rPr>
                <w:rFonts w:ascii="Times New Roman" w:hAnsi="Times New Roman"/>
                <w:sz w:val="21"/>
                <w:szCs w:val="21"/>
              </w:rPr>
              <w:t>100×75×10</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textAlignment w:val="baseline"/>
              <w:rPr>
                <w:rFonts w:ascii="Times New Roman" w:hAnsi="Times New Roman"/>
                <w:sz w:val="21"/>
                <w:szCs w:val="21"/>
              </w:rPr>
            </w:pPr>
            <w:r>
              <w:rPr>
                <w:rFonts w:ascii="Times New Roman" w:hAnsi="Times New Roman"/>
                <w:sz w:val="21"/>
                <w:szCs w:val="21"/>
              </w:rPr>
              <w:t>120×30×30</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textAlignment w:val="baseline"/>
              <w:rPr>
                <w:rFonts w:ascii="Times New Roman" w:hAnsi="Times New Roman" w:eastAsia="宋体" w:cs="Times New Roman"/>
                <w:kern w:val="2"/>
                <w:sz w:val="21"/>
                <w:szCs w:val="21"/>
                <w:lang w:val="en-US" w:eastAsia="zh-CN" w:bidi="ar-SA"/>
              </w:rPr>
            </w:pPr>
          </w:p>
        </w:tc>
        <w:tc>
          <w:tcPr>
            <w:tcW w:w="1721"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jc w:val="center"/>
              <w:textAlignment w:val="baseline"/>
              <w:rPr>
                <w:rFonts w:ascii="Times New Roman" w:hAnsi="Times New Roman" w:eastAsia="宋体" w:cs="Times New Roman"/>
                <w:kern w:val="2"/>
                <w:sz w:val="21"/>
                <w:szCs w:val="21"/>
                <w:lang w:val="en-US" w:eastAsia="zh-CN" w:bidi="ar-SA"/>
              </w:rPr>
            </w:pPr>
            <w:r>
              <w:rPr>
                <w:rFonts w:hint="eastAsia" w:ascii="Times New Roman" w:hAnsi="Times New Roman"/>
                <w:sz w:val="21"/>
                <w:szCs w:val="21"/>
                <w:lang w:val="en-US" w:eastAsia="zh-CN"/>
              </w:rPr>
              <w:t>1</w:t>
            </w:r>
            <w:r>
              <w:rPr>
                <w:rFonts w:hint="eastAsia" w:ascii="Times New Roman" w:hAnsi="Times New Roman"/>
                <w:sz w:val="21"/>
                <w:szCs w:val="21"/>
              </w:rPr>
              <w:t>套</w:t>
            </w:r>
          </w:p>
        </w:tc>
        <w:tc>
          <w:tcPr>
            <w:tcW w:w="186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jc w:val="center"/>
              <w:textAlignment w:val="baseline"/>
              <w:rPr>
                <w:rFonts w:ascii="Times New Roman" w:hAnsi="Times New Roman"/>
                <w:color w:val="auto"/>
                <w:sz w:val="21"/>
                <w:szCs w:val="21"/>
                <w:highlight w:val="none"/>
              </w:rPr>
            </w:pPr>
            <w:r>
              <w:rPr>
                <w:rFonts w:ascii="Times New Roman" w:hAnsi="Times New Roman"/>
                <w:color w:val="auto"/>
                <w:sz w:val="21"/>
                <w:szCs w:val="21"/>
                <w:highlight w:val="none"/>
              </w:rPr>
              <w:t>3600.00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trPr>
        <w:tc>
          <w:tcPr>
            <w:tcW w:w="1041"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jc w:val="center"/>
              <w:textAlignment w:val="baseline"/>
              <w:rPr>
                <w:rFonts w:ascii="Times New Roman" w:hAnsi="Times New Roman"/>
                <w:sz w:val="21"/>
                <w:szCs w:val="21"/>
              </w:rPr>
            </w:pPr>
            <w:r>
              <w:rPr>
                <w:rFonts w:ascii="Times New Roman" w:hAnsi="Times New Roman"/>
                <w:sz w:val="21"/>
                <w:szCs w:val="21"/>
              </w:rPr>
              <w:t>8</w:t>
            </w:r>
          </w:p>
        </w:tc>
        <w:tc>
          <w:tcPr>
            <w:tcW w:w="2898"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textAlignment w:val="baseline"/>
              <w:rPr>
                <w:rFonts w:ascii="Times New Roman" w:hAnsi="Times New Roman"/>
                <w:sz w:val="21"/>
                <w:szCs w:val="21"/>
              </w:rPr>
            </w:pPr>
            <w:r>
              <w:rPr>
                <w:rFonts w:ascii="Times New Roman" w:hAnsi="Times New Roman"/>
                <w:sz w:val="21"/>
                <w:szCs w:val="21"/>
              </w:rPr>
              <w:t>4</w:t>
            </w:r>
            <w:r>
              <w:rPr>
                <w:rFonts w:hint="eastAsia" w:ascii="Times New Roman" w:hAnsi="Times New Roman"/>
                <w:sz w:val="21"/>
                <w:szCs w:val="21"/>
              </w:rPr>
              <w:t>号黑花岗岩墓座</w:t>
            </w:r>
          </w:p>
        </w:tc>
        <w:tc>
          <w:tcPr>
            <w:tcW w:w="1592"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textAlignment w:val="baseline"/>
              <w:rPr>
                <w:rFonts w:ascii="Times New Roman" w:hAnsi="Times New Roman" w:eastAsia="宋体" w:cs="Times New Roman"/>
                <w:kern w:val="2"/>
                <w:sz w:val="21"/>
                <w:szCs w:val="21"/>
                <w:lang w:val="en-US" w:eastAsia="zh-CN" w:bidi="ar-SA"/>
              </w:rPr>
            </w:pPr>
            <w:r>
              <w:rPr>
                <w:rFonts w:ascii="Times New Roman" w:hAnsi="Times New Roman"/>
                <w:sz w:val="21"/>
                <w:szCs w:val="21"/>
              </w:rPr>
              <w:t>1600×30×30</w:t>
            </w:r>
          </w:p>
        </w:tc>
        <w:tc>
          <w:tcPr>
            <w:tcW w:w="1721"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jc w:val="center"/>
              <w:textAlignment w:val="baseline"/>
              <w:rPr>
                <w:rFonts w:ascii="Times New Roman" w:hAnsi="Times New Roman" w:eastAsia="宋体" w:cs="Times New Roman"/>
                <w:kern w:val="2"/>
                <w:sz w:val="21"/>
                <w:szCs w:val="21"/>
                <w:lang w:val="en-US" w:eastAsia="zh-CN" w:bidi="ar-SA"/>
              </w:rPr>
            </w:pPr>
            <w:r>
              <w:rPr>
                <w:rFonts w:hint="eastAsia" w:ascii="Times New Roman" w:hAnsi="Times New Roman"/>
                <w:sz w:val="21"/>
                <w:szCs w:val="21"/>
                <w:lang w:val="en-US" w:eastAsia="zh-CN"/>
              </w:rPr>
              <w:t>1</w:t>
            </w:r>
            <w:r>
              <w:rPr>
                <w:rFonts w:hint="eastAsia" w:ascii="Times New Roman" w:hAnsi="Times New Roman"/>
                <w:sz w:val="21"/>
                <w:szCs w:val="21"/>
              </w:rPr>
              <w:t>块</w:t>
            </w:r>
          </w:p>
        </w:tc>
        <w:tc>
          <w:tcPr>
            <w:tcW w:w="186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jc w:val="center"/>
              <w:textAlignment w:val="baseline"/>
              <w:rPr>
                <w:rFonts w:ascii="Times New Roman" w:hAnsi="Times New Roman"/>
                <w:color w:val="auto"/>
                <w:sz w:val="21"/>
                <w:szCs w:val="21"/>
                <w:highlight w:val="none"/>
              </w:rPr>
            </w:pPr>
            <w:r>
              <w:rPr>
                <w:rFonts w:ascii="Times New Roman" w:hAnsi="Times New Roman"/>
                <w:color w:val="auto"/>
                <w:sz w:val="21"/>
                <w:szCs w:val="21"/>
                <w:highlight w:val="none"/>
              </w:rPr>
              <w:t>4500.00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trPr>
        <w:tc>
          <w:tcPr>
            <w:tcW w:w="1041"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jc w:val="center"/>
              <w:textAlignment w:val="baseline"/>
              <w:rPr>
                <w:rFonts w:ascii="Times New Roman" w:hAnsi="Times New Roman"/>
                <w:sz w:val="21"/>
                <w:szCs w:val="21"/>
              </w:rPr>
            </w:pPr>
            <w:r>
              <w:rPr>
                <w:rFonts w:ascii="Times New Roman" w:hAnsi="Times New Roman"/>
                <w:sz w:val="21"/>
                <w:szCs w:val="21"/>
              </w:rPr>
              <w:t>9</w:t>
            </w:r>
          </w:p>
        </w:tc>
        <w:tc>
          <w:tcPr>
            <w:tcW w:w="2898"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textAlignment w:val="baseline"/>
              <w:rPr>
                <w:rFonts w:ascii="Times New Roman" w:hAnsi="Times New Roman"/>
                <w:sz w:val="21"/>
                <w:szCs w:val="21"/>
              </w:rPr>
            </w:pPr>
            <w:r>
              <w:rPr>
                <w:rFonts w:ascii="Times New Roman" w:hAnsi="Times New Roman"/>
                <w:sz w:val="21"/>
                <w:szCs w:val="21"/>
              </w:rPr>
              <w:t>1</w:t>
            </w:r>
            <w:r>
              <w:rPr>
                <w:rFonts w:hint="eastAsia" w:ascii="Times New Roman" w:hAnsi="Times New Roman"/>
                <w:sz w:val="21"/>
                <w:szCs w:val="21"/>
              </w:rPr>
              <w:t>号黑花岗岩墓座</w:t>
            </w:r>
          </w:p>
        </w:tc>
        <w:tc>
          <w:tcPr>
            <w:tcW w:w="1592"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textAlignment w:val="baseline"/>
              <w:rPr>
                <w:rFonts w:ascii="Times New Roman" w:hAnsi="Times New Roman" w:eastAsia="宋体" w:cs="Times New Roman"/>
                <w:kern w:val="2"/>
                <w:sz w:val="21"/>
                <w:szCs w:val="21"/>
                <w:lang w:val="en-US" w:eastAsia="zh-CN" w:bidi="ar-SA"/>
              </w:rPr>
            </w:pPr>
            <w:r>
              <w:rPr>
                <w:rFonts w:ascii="Times New Roman" w:hAnsi="Times New Roman"/>
                <w:sz w:val="21"/>
                <w:szCs w:val="21"/>
              </w:rPr>
              <w:t>120×30×25</w:t>
            </w:r>
          </w:p>
        </w:tc>
        <w:tc>
          <w:tcPr>
            <w:tcW w:w="1721"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jc w:val="center"/>
              <w:textAlignment w:val="baseline"/>
              <w:rPr>
                <w:rFonts w:ascii="Times New Roman" w:hAnsi="Times New Roman" w:eastAsia="宋体" w:cs="Times New Roman"/>
                <w:kern w:val="2"/>
                <w:sz w:val="21"/>
                <w:szCs w:val="21"/>
                <w:lang w:val="en-US" w:eastAsia="zh-CN" w:bidi="ar-SA"/>
              </w:rPr>
            </w:pPr>
            <w:r>
              <w:rPr>
                <w:rFonts w:hint="eastAsia" w:ascii="Times New Roman" w:hAnsi="Times New Roman"/>
                <w:sz w:val="21"/>
                <w:szCs w:val="21"/>
                <w:lang w:val="en-US" w:eastAsia="zh-CN"/>
              </w:rPr>
              <w:t>1</w:t>
            </w:r>
            <w:r>
              <w:rPr>
                <w:rFonts w:hint="eastAsia" w:ascii="Times New Roman" w:hAnsi="Times New Roman"/>
                <w:sz w:val="21"/>
                <w:szCs w:val="21"/>
              </w:rPr>
              <w:t>块</w:t>
            </w:r>
          </w:p>
        </w:tc>
        <w:tc>
          <w:tcPr>
            <w:tcW w:w="186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jc w:val="center"/>
              <w:textAlignment w:val="baseline"/>
              <w:rPr>
                <w:rFonts w:hint="default" w:ascii="Times New Roman" w:hAnsi="Times New Roman" w:eastAsia="宋体"/>
                <w:color w:val="auto"/>
                <w:sz w:val="21"/>
                <w:szCs w:val="21"/>
                <w:highlight w:val="none"/>
                <w:lang w:val="en-US" w:eastAsia="zh-CN"/>
              </w:rPr>
            </w:pPr>
            <w:r>
              <w:rPr>
                <w:rFonts w:ascii="Times New Roman" w:hAnsi="Times New Roman"/>
                <w:color w:val="auto"/>
                <w:sz w:val="21"/>
                <w:szCs w:val="21"/>
                <w:highlight w:val="none"/>
              </w:rPr>
              <w:t>1800</w:t>
            </w:r>
            <w:r>
              <w:rPr>
                <w:rFonts w:hint="eastAsia" w:ascii="Times New Roman" w:hAnsi="Times New Roman"/>
                <w:color w:val="auto"/>
                <w:sz w:val="21"/>
                <w:szCs w:val="21"/>
                <w:highlight w:val="none"/>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7" w:hRule="exact"/>
        </w:trPr>
        <w:tc>
          <w:tcPr>
            <w:tcW w:w="1041"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jc w:val="center"/>
              <w:textAlignment w:val="baseline"/>
              <w:rPr>
                <w:rFonts w:ascii="Times New Roman" w:hAnsi="Times New Roman"/>
                <w:sz w:val="21"/>
                <w:szCs w:val="21"/>
              </w:rPr>
            </w:pPr>
            <w:r>
              <w:rPr>
                <w:rFonts w:ascii="Times New Roman" w:hAnsi="Times New Roman"/>
                <w:sz w:val="21"/>
                <w:szCs w:val="21"/>
              </w:rPr>
              <w:t>10</w:t>
            </w:r>
          </w:p>
        </w:tc>
        <w:tc>
          <w:tcPr>
            <w:tcW w:w="2898"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textAlignment w:val="baseline"/>
              <w:rPr>
                <w:rFonts w:ascii="Times New Roman" w:hAnsi="Times New Roman"/>
                <w:sz w:val="21"/>
                <w:szCs w:val="21"/>
              </w:rPr>
            </w:pPr>
            <w:r>
              <w:rPr>
                <w:rFonts w:ascii="Times New Roman" w:hAnsi="Times New Roman"/>
                <w:sz w:val="21"/>
                <w:szCs w:val="21"/>
              </w:rPr>
              <w:t>2</w:t>
            </w:r>
            <w:r>
              <w:rPr>
                <w:rFonts w:hint="eastAsia" w:ascii="Times New Roman" w:hAnsi="Times New Roman"/>
                <w:sz w:val="21"/>
                <w:szCs w:val="21"/>
              </w:rPr>
              <w:t>号黑花岗岩墓碑</w:t>
            </w:r>
          </w:p>
        </w:tc>
        <w:tc>
          <w:tcPr>
            <w:tcW w:w="1592"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textAlignment w:val="baseline"/>
              <w:rPr>
                <w:rFonts w:ascii="Times New Roman" w:hAnsi="Times New Roman" w:eastAsia="宋体" w:cs="Times New Roman"/>
                <w:kern w:val="2"/>
                <w:sz w:val="21"/>
                <w:szCs w:val="21"/>
                <w:lang w:val="en-US" w:eastAsia="zh-CN" w:bidi="ar-SA"/>
              </w:rPr>
            </w:pPr>
            <w:r>
              <w:rPr>
                <w:rFonts w:ascii="Times New Roman" w:hAnsi="Times New Roman"/>
                <w:sz w:val="21"/>
                <w:szCs w:val="21"/>
              </w:rPr>
              <w:t>120×80×10</w:t>
            </w:r>
          </w:p>
        </w:tc>
        <w:tc>
          <w:tcPr>
            <w:tcW w:w="1721"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jc w:val="center"/>
              <w:textAlignment w:val="baseline"/>
              <w:rPr>
                <w:rFonts w:hint="default" w:ascii="Times New Roman" w:hAnsi="Times New Roman" w:eastAsia="宋体" w:cs="Times New Roman"/>
                <w:kern w:val="2"/>
                <w:sz w:val="21"/>
                <w:szCs w:val="21"/>
                <w:lang w:val="en-US" w:eastAsia="zh-CN" w:bidi="ar-SA"/>
              </w:rPr>
            </w:pPr>
            <w:r>
              <w:rPr>
                <w:rFonts w:hint="eastAsia" w:ascii="Times New Roman" w:hAnsi="Times New Roman"/>
                <w:sz w:val="21"/>
                <w:szCs w:val="21"/>
                <w:lang w:val="en-US" w:eastAsia="zh-CN"/>
              </w:rPr>
              <w:t>1块</w:t>
            </w:r>
          </w:p>
        </w:tc>
        <w:tc>
          <w:tcPr>
            <w:tcW w:w="186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jc w:val="center"/>
              <w:textAlignment w:val="baseline"/>
              <w:rPr>
                <w:rFonts w:ascii="Times New Roman" w:hAnsi="Times New Roman"/>
                <w:color w:val="auto"/>
                <w:sz w:val="21"/>
                <w:szCs w:val="21"/>
                <w:highlight w:val="none"/>
              </w:rPr>
            </w:pPr>
            <w:r>
              <w:rPr>
                <w:rFonts w:ascii="Times New Roman" w:hAnsi="Times New Roman"/>
                <w:color w:val="auto"/>
                <w:sz w:val="21"/>
                <w:szCs w:val="21"/>
                <w:highlight w:val="none"/>
              </w:rPr>
              <w:t>3750.00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trPr>
        <w:tc>
          <w:tcPr>
            <w:tcW w:w="1041"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jc w:val="center"/>
              <w:textAlignment w:val="baseline"/>
              <w:rPr>
                <w:rFonts w:ascii="Times New Roman" w:hAnsi="Times New Roman"/>
                <w:sz w:val="21"/>
                <w:szCs w:val="21"/>
              </w:rPr>
            </w:pPr>
            <w:r>
              <w:rPr>
                <w:rFonts w:ascii="Times New Roman" w:hAnsi="Times New Roman"/>
                <w:sz w:val="21"/>
                <w:szCs w:val="21"/>
              </w:rPr>
              <w:t>11</w:t>
            </w:r>
          </w:p>
        </w:tc>
        <w:tc>
          <w:tcPr>
            <w:tcW w:w="2898"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textAlignment w:val="baseline"/>
              <w:rPr>
                <w:rFonts w:ascii="Times New Roman" w:hAnsi="Times New Roman"/>
                <w:sz w:val="21"/>
                <w:szCs w:val="21"/>
              </w:rPr>
            </w:pPr>
            <w:r>
              <w:rPr>
                <w:rFonts w:hint="eastAsia" w:ascii="Times New Roman" w:hAnsi="Times New Roman"/>
                <w:sz w:val="21"/>
                <w:szCs w:val="21"/>
              </w:rPr>
              <w:t>黑花岗岩碑石碑座</w:t>
            </w:r>
          </w:p>
        </w:tc>
        <w:tc>
          <w:tcPr>
            <w:tcW w:w="1592"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textAlignment w:val="baseline"/>
              <w:rPr>
                <w:rFonts w:ascii="Times New Roman" w:hAnsi="Times New Roman" w:eastAsia="宋体" w:cs="Times New Roman"/>
                <w:kern w:val="2"/>
                <w:sz w:val="21"/>
                <w:szCs w:val="21"/>
                <w:lang w:val="en-US" w:eastAsia="zh-CN" w:bidi="ar-SA"/>
              </w:rPr>
            </w:pPr>
            <w:r>
              <w:rPr>
                <w:rFonts w:ascii="Times New Roman" w:hAnsi="Times New Roman"/>
                <w:sz w:val="21"/>
                <w:szCs w:val="21"/>
              </w:rPr>
              <w:t>150×30×30</w:t>
            </w:r>
          </w:p>
        </w:tc>
        <w:tc>
          <w:tcPr>
            <w:tcW w:w="1721"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jc w:val="center"/>
              <w:textAlignment w:val="baseline"/>
              <w:rPr>
                <w:rFonts w:hint="default" w:ascii="Times New Roman" w:hAnsi="Times New Roman" w:eastAsia="宋体" w:cs="Times New Roman"/>
                <w:kern w:val="2"/>
                <w:sz w:val="21"/>
                <w:szCs w:val="21"/>
                <w:lang w:val="en-US" w:eastAsia="zh-CN" w:bidi="ar-SA"/>
              </w:rPr>
            </w:pPr>
            <w:r>
              <w:rPr>
                <w:rFonts w:hint="eastAsia" w:ascii="Times New Roman" w:hAnsi="Times New Roman"/>
                <w:sz w:val="21"/>
                <w:szCs w:val="21"/>
                <w:lang w:val="en-US" w:eastAsia="zh-CN"/>
              </w:rPr>
              <w:t>1块</w:t>
            </w:r>
          </w:p>
        </w:tc>
        <w:tc>
          <w:tcPr>
            <w:tcW w:w="186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jc w:val="center"/>
              <w:textAlignment w:val="baseline"/>
              <w:rPr>
                <w:rFonts w:ascii="Times New Roman" w:hAnsi="Times New Roman"/>
                <w:color w:val="auto"/>
                <w:sz w:val="21"/>
                <w:szCs w:val="21"/>
                <w:highlight w:val="none"/>
              </w:rPr>
            </w:pPr>
            <w:r>
              <w:rPr>
                <w:rFonts w:ascii="Times New Roman" w:hAnsi="Times New Roman"/>
                <w:color w:val="auto"/>
                <w:sz w:val="21"/>
                <w:szCs w:val="21"/>
                <w:highlight w:val="none"/>
              </w:rPr>
              <w:t>3750.00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trPr>
        <w:tc>
          <w:tcPr>
            <w:tcW w:w="1041"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jc w:val="center"/>
              <w:textAlignment w:val="baseline"/>
              <w:rPr>
                <w:rFonts w:ascii="Times New Roman" w:hAnsi="Times New Roman"/>
                <w:sz w:val="21"/>
                <w:szCs w:val="21"/>
              </w:rPr>
            </w:pPr>
            <w:r>
              <w:rPr>
                <w:rFonts w:ascii="Times New Roman" w:hAnsi="Times New Roman"/>
                <w:sz w:val="21"/>
                <w:szCs w:val="21"/>
              </w:rPr>
              <w:t>12</w:t>
            </w:r>
          </w:p>
        </w:tc>
        <w:tc>
          <w:tcPr>
            <w:tcW w:w="2898"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textAlignment w:val="baseline"/>
              <w:rPr>
                <w:rFonts w:ascii="Times New Roman" w:hAnsi="Times New Roman"/>
                <w:sz w:val="21"/>
                <w:szCs w:val="21"/>
              </w:rPr>
            </w:pPr>
            <w:r>
              <w:rPr>
                <w:rFonts w:hint="eastAsia" w:ascii="Times New Roman" w:hAnsi="Times New Roman"/>
                <w:sz w:val="21"/>
                <w:szCs w:val="21"/>
              </w:rPr>
              <w:t>中国黑花岗岩碑石</w:t>
            </w:r>
          </w:p>
        </w:tc>
        <w:tc>
          <w:tcPr>
            <w:tcW w:w="1592"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textAlignment w:val="baseline"/>
              <w:rPr>
                <w:rFonts w:ascii="Times New Roman" w:hAnsi="Times New Roman" w:eastAsia="宋体" w:cs="Times New Roman"/>
                <w:kern w:val="2"/>
                <w:sz w:val="21"/>
                <w:szCs w:val="21"/>
                <w:lang w:val="en-US" w:eastAsia="zh-CN" w:bidi="ar-SA"/>
              </w:rPr>
            </w:pPr>
            <w:r>
              <w:rPr>
                <w:rFonts w:ascii="Times New Roman" w:hAnsi="Times New Roman"/>
                <w:sz w:val="21"/>
                <w:szCs w:val="21"/>
              </w:rPr>
              <w:t>130×80×10</w:t>
            </w:r>
          </w:p>
        </w:tc>
        <w:tc>
          <w:tcPr>
            <w:tcW w:w="1721"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jc w:val="center"/>
              <w:textAlignment w:val="baseline"/>
              <w:rPr>
                <w:rFonts w:hint="default" w:ascii="Times New Roman" w:hAnsi="Times New Roman" w:eastAsia="宋体" w:cs="Times New Roman"/>
                <w:kern w:val="2"/>
                <w:sz w:val="21"/>
                <w:szCs w:val="21"/>
                <w:lang w:val="en-US" w:eastAsia="zh-CN" w:bidi="ar-SA"/>
              </w:rPr>
            </w:pPr>
            <w:r>
              <w:rPr>
                <w:rFonts w:hint="eastAsia" w:ascii="Times New Roman" w:hAnsi="Times New Roman"/>
                <w:sz w:val="21"/>
                <w:szCs w:val="21"/>
                <w:lang w:val="en-US" w:eastAsia="zh-CN"/>
              </w:rPr>
              <w:t>1块</w:t>
            </w:r>
          </w:p>
        </w:tc>
        <w:tc>
          <w:tcPr>
            <w:tcW w:w="186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jc w:val="center"/>
              <w:textAlignment w:val="baseline"/>
              <w:rPr>
                <w:rFonts w:ascii="Times New Roman" w:hAnsi="Times New Roman"/>
                <w:color w:val="auto"/>
                <w:sz w:val="21"/>
                <w:szCs w:val="21"/>
                <w:highlight w:val="none"/>
              </w:rPr>
            </w:pPr>
            <w:r>
              <w:rPr>
                <w:rFonts w:ascii="Times New Roman" w:hAnsi="Times New Roman"/>
                <w:color w:val="auto"/>
                <w:sz w:val="21"/>
                <w:szCs w:val="21"/>
                <w:highlight w:val="none"/>
              </w:rPr>
              <w:t>4500.00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trPr>
        <w:tc>
          <w:tcPr>
            <w:tcW w:w="7252" w:type="dxa"/>
            <w:gridSpan w:val="4"/>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jc w:val="center"/>
              <w:textAlignment w:val="baseline"/>
              <w:rPr>
                <w:rFonts w:hint="default" w:ascii="Times New Roman" w:hAnsi="Times New Roman"/>
                <w:sz w:val="21"/>
                <w:szCs w:val="21"/>
                <w:lang w:val="en-US" w:eastAsia="zh-CN"/>
              </w:rPr>
            </w:pPr>
            <w:r>
              <w:rPr>
                <w:rFonts w:hint="eastAsia" w:ascii="Times New Roman" w:hAnsi="Times New Roman"/>
                <w:sz w:val="21"/>
                <w:szCs w:val="21"/>
                <w:lang w:val="en-US" w:eastAsia="zh-CN"/>
              </w:rPr>
              <w:t>合  计</w:t>
            </w:r>
          </w:p>
        </w:tc>
        <w:tc>
          <w:tcPr>
            <w:tcW w:w="186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jc w:val="center"/>
              <w:textAlignment w:val="baseline"/>
              <w:rPr>
                <w:rFonts w:hint="default" w:ascii="Times New Roman" w:hAnsi="Times New Roman" w:eastAsia="宋体"/>
                <w:color w:val="auto"/>
                <w:sz w:val="21"/>
                <w:szCs w:val="21"/>
                <w:highlight w:val="none"/>
                <w:lang w:val="en-US" w:eastAsia="zh-CN"/>
              </w:rPr>
            </w:pPr>
            <w:r>
              <w:rPr>
                <w:rFonts w:hint="eastAsia" w:ascii="Times New Roman" w:hAnsi="Times New Roman"/>
                <w:color w:val="auto"/>
                <w:sz w:val="21"/>
                <w:szCs w:val="21"/>
                <w:highlight w:val="none"/>
              </w:rPr>
              <w:t>31600</w:t>
            </w:r>
            <w:r>
              <w:rPr>
                <w:rFonts w:hint="eastAsia"/>
                <w:color w:val="auto"/>
                <w:sz w:val="21"/>
                <w:szCs w:val="21"/>
                <w:highlight w:val="none"/>
                <w:lang w:eastAsia="zh-CN"/>
              </w:rPr>
              <w:t>.</w:t>
            </w:r>
            <w:r>
              <w:rPr>
                <w:rFonts w:hint="eastAsia"/>
                <w:color w:val="auto"/>
                <w:sz w:val="21"/>
                <w:szCs w:val="21"/>
                <w:highlight w:val="none"/>
                <w:lang w:val="en-US" w:eastAsia="zh-CN"/>
              </w:rPr>
              <w:t>00</w:t>
            </w:r>
          </w:p>
        </w:tc>
      </w:tr>
    </w:tbl>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b/>
          <w:color w:val="000000"/>
          <w:sz w:val="32"/>
          <w:szCs w:val="32"/>
        </w:rPr>
      </w:pPr>
      <w:r>
        <w:rPr>
          <w:rStyle w:val="38"/>
          <w:rFonts w:ascii="宋体"/>
          <w:b/>
          <w:color w:val="000000"/>
          <w:sz w:val="32"/>
          <w:szCs w:val="32"/>
        </w:rPr>
        <w:br w:type="page"/>
      </w:r>
      <w:r>
        <w:rPr>
          <w:rStyle w:val="38"/>
          <w:rFonts w:hint="eastAsia" w:ascii="宋体" w:hAnsi="宋体"/>
          <w:b/>
          <w:color w:val="000000"/>
          <w:sz w:val="32"/>
          <w:szCs w:val="32"/>
        </w:rPr>
        <w:t>第五章</w:t>
      </w:r>
      <w:r>
        <w:rPr>
          <w:rStyle w:val="38"/>
          <w:rFonts w:ascii="宋体" w:hAnsi="宋体"/>
          <w:b/>
          <w:color w:val="000000"/>
          <w:sz w:val="32"/>
          <w:szCs w:val="32"/>
        </w:rPr>
        <w:t xml:space="preserve">   </w:t>
      </w:r>
      <w:r>
        <w:rPr>
          <w:rStyle w:val="38"/>
          <w:rFonts w:hint="eastAsia" w:ascii="宋体" w:hAnsi="宋体"/>
          <w:b/>
          <w:color w:val="000000"/>
          <w:sz w:val="32"/>
          <w:szCs w:val="32"/>
        </w:rPr>
        <w:t>拟签订的合同文本</w:t>
      </w:r>
    </w:p>
    <w:p>
      <w:pPr>
        <w:keepLines w:val="0"/>
        <w:pageBreakBefore w:val="0"/>
        <w:widowControl/>
        <w:tabs>
          <w:tab w:val="left" w:pos="735"/>
        </w:tabs>
        <w:kinsoku/>
        <w:overflowPunct/>
        <w:topLinePunct w:val="0"/>
        <w:autoSpaceDE/>
        <w:autoSpaceDN/>
        <w:bidi w:val="0"/>
        <w:adjustRightInd/>
        <w:snapToGrid w:val="0"/>
        <w:spacing w:beforeAutospacing="0" w:afterAutospacing="0" w:line="360" w:lineRule="auto"/>
        <w:ind w:left="0" w:leftChars="0" w:right="0" w:firstLine="631"/>
        <w:jc w:val="center"/>
        <w:rPr>
          <w:rStyle w:val="38"/>
          <w:rFonts w:ascii="宋体" w:hAnsi="宋体"/>
          <w:b/>
          <w:color w:val="000000"/>
        </w:rPr>
      </w:pPr>
    </w:p>
    <w:p>
      <w:pPr>
        <w:keepLines w:val="0"/>
        <w:pageBreakBefore w:val="0"/>
        <w:widowControl/>
        <w:tabs>
          <w:tab w:val="left" w:pos="735"/>
        </w:tabs>
        <w:kinsoku/>
        <w:overflowPunct/>
        <w:topLinePunct w:val="0"/>
        <w:autoSpaceDE/>
        <w:autoSpaceDN/>
        <w:bidi w:val="0"/>
        <w:adjustRightInd/>
        <w:snapToGrid w:val="0"/>
        <w:spacing w:beforeAutospacing="0" w:afterAutospacing="0" w:line="360" w:lineRule="auto"/>
        <w:ind w:left="0" w:leftChars="0" w:right="0" w:firstLine="631"/>
        <w:jc w:val="center"/>
        <w:rPr>
          <w:rStyle w:val="38"/>
          <w:rFonts w:ascii="宋体" w:cs="宋体"/>
          <w:b/>
          <w:bCs/>
          <w:color w:val="000000"/>
          <w:sz w:val="24"/>
          <w:szCs w:val="24"/>
          <w:lang w:val="zh-CN"/>
        </w:rPr>
      </w:pPr>
      <w:r>
        <w:rPr>
          <w:rStyle w:val="38"/>
          <w:rFonts w:hint="eastAsia" w:ascii="宋体" w:hAnsi="宋体"/>
          <w:b/>
          <w:color w:val="000000"/>
        </w:rPr>
        <w:t>（此合同仅供参考，以最终采购人与中标人签定的合同条款为准进行公示，最终签定合同的主要条款不能与招标文件有冲突。）</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left"/>
        <w:rPr>
          <w:rStyle w:val="38"/>
          <w:rFonts w:ascii="宋体"/>
          <w:b/>
          <w:szCs w:val="21"/>
        </w:rPr>
      </w:pPr>
      <w:r>
        <w:rPr>
          <w:rStyle w:val="38"/>
          <w:rFonts w:hint="eastAsia" w:ascii="宋体" w:hAnsi="宋体"/>
          <w:b/>
          <w:szCs w:val="21"/>
        </w:rPr>
        <w:t>一、交货条件：</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jc w:val="left"/>
        <w:rPr>
          <w:rStyle w:val="38"/>
          <w:rFonts w:ascii="宋体"/>
          <w:szCs w:val="21"/>
        </w:rPr>
      </w:pPr>
      <w:r>
        <w:rPr>
          <w:rStyle w:val="38"/>
          <w:rFonts w:hint="eastAsia" w:ascii="宋体" w:hAnsi="宋体"/>
          <w:szCs w:val="21"/>
        </w:rPr>
        <w:t>（一）供货及安装地点：</w:t>
      </w:r>
      <w:r>
        <w:rPr>
          <w:rStyle w:val="38"/>
          <w:rFonts w:ascii="宋体" w:hAnsi="宋体"/>
          <w:szCs w:val="21"/>
        </w:rPr>
        <w:t xml:space="preserve"> </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jc w:val="left"/>
        <w:rPr>
          <w:rStyle w:val="38"/>
          <w:rFonts w:ascii="宋体"/>
          <w:szCs w:val="21"/>
        </w:rPr>
      </w:pPr>
      <w:r>
        <w:rPr>
          <w:rStyle w:val="38"/>
          <w:rFonts w:hint="eastAsia" w:ascii="宋体" w:hAnsi="宋体"/>
          <w:szCs w:val="21"/>
        </w:rPr>
        <w:t>（二）供货周期：</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jc w:val="left"/>
        <w:rPr>
          <w:rStyle w:val="38"/>
          <w:rFonts w:ascii="宋体"/>
          <w:szCs w:val="21"/>
        </w:rPr>
      </w:pPr>
      <w:r>
        <w:rPr>
          <w:rStyle w:val="38"/>
          <w:rFonts w:hint="eastAsia" w:ascii="宋体" w:hAnsi="宋体"/>
          <w:szCs w:val="21"/>
        </w:rPr>
        <w:t>（三）质量要求：符合《天然花岗石建筑板材》规定要求。</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left"/>
        <w:rPr>
          <w:rStyle w:val="38"/>
          <w:rFonts w:ascii="宋体"/>
          <w:b/>
          <w:szCs w:val="21"/>
        </w:rPr>
      </w:pPr>
      <w:r>
        <w:rPr>
          <w:rStyle w:val="38"/>
          <w:rFonts w:hint="eastAsia" w:ascii="宋体" w:hAnsi="宋体"/>
          <w:b/>
          <w:szCs w:val="21"/>
        </w:rPr>
        <w:t>二、合同价款</w:t>
      </w:r>
    </w:p>
    <w:p>
      <w:pPr>
        <w:keepLines w:val="0"/>
        <w:pageBreakBefore w:val="0"/>
        <w:widowControl/>
        <w:tabs>
          <w:tab w:val="center" w:pos="4422"/>
        </w:tabs>
        <w:kinsoku/>
        <w:overflowPunct/>
        <w:topLinePunct w:val="0"/>
        <w:autoSpaceDE/>
        <w:autoSpaceDN/>
        <w:bidi w:val="0"/>
        <w:adjustRightInd/>
        <w:snapToGrid w:val="0"/>
        <w:spacing w:beforeAutospacing="0" w:afterAutospacing="0" w:line="360" w:lineRule="auto"/>
        <w:ind w:left="0" w:leftChars="0" w:right="0" w:firstLine="420" w:firstLineChars="200"/>
        <w:jc w:val="left"/>
        <w:rPr>
          <w:rStyle w:val="38"/>
          <w:rFonts w:hint="default" w:ascii="宋体" w:hAnsi="宋体"/>
          <w:b/>
          <w:bCs/>
          <w:szCs w:val="21"/>
          <w:lang w:val="en-US" w:eastAsia="zh-CN"/>
        </w:rPr>
      </w:pPr>
      <w:r>
        <w:rPr>
          <w:rStyle w:val="38"/>
          <w:rFonts w:hint="eastAsia" w:ascii="宋体" w:hAnsi="宋体"/>
          <w:szCs w:val="21"/>
        </w:rPr>
        <w:t>（一）</w:t>
      </w:r>
      <w:r>
        <w:rPr>
          <w:rStyle w:val="38"/>
          <w:rFonts w:hint="eastAsia" w:ascii="宋体" w:hAnsi="宋体"/>
          <w:szCs w:val="21"/>
          <w:lang w:val="en-US" w:eastAsia="zh-CN"/>
        </w:rPr>
        <w:t>合同金额：累计结算金额不超过采购预算：</w:t>
      </w:r>
      <w:r>
        <w:rPr>
          <w:rStyle w:val="38"/>
          <w:rFonts w:hint="eastAsia" w:ascii="宋体" w:hAnsi="宋体"/>
          <w:b/>
          <w:bCs/>
          <w:szCs w:val="21"/>
          <w:lang w:val="en-US" w:eastAsia="zh-CN"/>
        </w:rPr>
        <w:t>人民币壹佰万元整（</w:t>
      </w:r>
      <w:r>
        <w:rPr>
          <w:rStyle w:val="38"/>
          <w:rFonts w:hint="default" w:ascii="Arial" w:hAnsi="Arial" w:cs="Arial"/>
          <w:b/>
          <w:bCs/>
          <w:szCs w:val="21"/>
          <w:lang w:val="en-US" w:eastAsia="zh-CN"/>
        </w:rPr>
        <w:t>¥</w:t>
      </w:r>
      <w:r>
        <w:rPr>
          <w:rStyle w:val="38"/>
          <w:rFonts w:hint="eastAsia" w:ascii="宋体" w:hAnsi="宋体"/>
          <w:b/>
          <w:bCs/>
          <w:szCs w:val="21"/>
          <w:lang w:val="en-US" w:eastAsia="zh-CN"/>
        </w:rPr>
        <w:t xml:space="preserve"> 1000000.00）</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jc w:val="left"/>
        <w:rPr>
          <w:rStyle w:val="38"/>
          <w:rFonts w:ascii="宋体"/>
          <w:szCs w:val="21"/>
        </w:rPr>
      </w:pPr>
      <w:r>
        <w:rPr>
          <w:rStyle w:val="38"/>
          <w:rFonts w:hint="eastAsia" w:ascii="宋体" w:hAnsi="宋体"/>
          <w:szCs w:val="21"/>
          <w:lang w:val="en-US" w:eastAsia="zh-CN"/>
        </w:rPr>
        <w:t>（二）</w:t>
      </w:r>
      <w:r>
        <w:rPr>
          <w:rStyle w:val="38"/>
          <w:rFonts w:hint="eastAsia" w:ascii="宋体" w:hAnsi="宋体"/>
          <w:szCs w:val="21"/>
        </w:rPr>
        <w:t>合同价包括供应费、运杂费和其他费用。</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left"/>
        <w:rPr>
          <w:rStyle w:val="38"/>
          <w:rFonts w:ascii="宋体"/>
          <w:b/>
          <w:szCs w:val="21"/>
        </w:rPr>
      </w:pPr>
      <w:r>
        <w:rPr>
          <w:rStyle w:val="38"/>
          <w:rFonts w:hint="eastAsia" w:ascii="宋体" w:hAnsi="宋体"/>
          <w:b/>
          <w:szCs w:val="21"/>
        </w:rPr>
        <w:t>三、款项结算</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jc w:val="left"/>
        <w:rPr>
          <w:rStyle w:val="38"/>
          <w:rFonts w:ascii="宋体"/>
          <w:szCs w:val="21"/>
        </w:rPr>
      </w:pPr>
      <w:r>
        <w:rPr>
          <w:rStyle w:val="38"/>
          <w:rFonts w:hint="eastAsia" w:ascii="宋体" w:hAnsi="宋体"/>
          <w:szCs w:val="21"/>
        </w:rPr>
        <w:t>（一）</w:t>
      </w:r>
      <w:r>
        <w:rPr>
          <w:rStyle w:val="38"/>
          <w:rFonts w:hint="eastAsia" w:ascii="宋体" w:hAnsi="宋体"/>
          <w:b/>
          <w:szCs w:val="21"/>
        </w:rPr>
        <w:t>合同签订后按月结算货款</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jc w:val="left"/>
        <w:rPr>
          <w:rStyle w:val="38"/>
          <w:rFonts w:ascii="宋体"/>
          <w:szCs w:val="21"/>
        </w:rPr>
      </w:pPr>
      <w:r>
        <w:rPr>
          <w:rStyle w:val="38"/>
          <w:rFonts w:hint="eastAsia" w:ascii="宋体" w:hAnsi="宋体"/>
          <w:szCs w:val="21"/>
        </w:rPr>
        <w:t>（二）支付方式：银行转账。</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jc w:val="left"/>
        <w:rPr>
          <w:rStyle w:val="38"/>
          <w:rFonts w:ascii="宋体"/>
          <w:szCs w:val="21"/>
        </w:rPr>
      </w:pPr>
      <w:r>
        <w:rPr>
          <w:rStyle w:val="38"/>
          <w:rFonts w:hint="eastAsia" w:ascii="宋体" w:hAnsi="宋体"/>
          <w:szCs w:val="21"/>
        </w:rPr>
        <w:t>（三）结算方式：验收合格后，供应商持中标通知书、供货合同、发票、政府采购项目验收单，与采购人进行结算。</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left"/>
        <w:rPr>
          <w:rStyle w:val="38"/>
          <w:rFonts w:ascii="宋体"/>
          <w:b/>
          <w:szCs w:val="21"/>
        </w:rPr>
      </w:pPr>
      <w:r>
        <w:rPr>
          <w:rStyle w:val="38"/>
          <w:rFonts w:hint="eastAsia" w:ascii="宋体" w:hAnsi="宋体"/>
          <w:b/>
          <w:szCs w:val="21"/>
        </w:rPr>
        <w:t>四、质量保证</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jc w:val="left"/>
        <w:rPr>
          <w:rStyle w:val="38"/>
          <w:rFonts w:ascii="宋体"/>
          <w:szCs w:val="21"/>
        </w:rPr>
      </w:pPr>
      <w:r>
        <w:rPr>
          <w:rStyle w:val="38"/>
          <w:rFonts w:hint="eastAsia" w:ascii="宋体" w:hAnsi="宋体"/>
          <w:szCs w:val="21"/>
        </w:rPr>
        <w:t>（一）所选原材料必须保证质量可靠、进货渠道正规，符合国家相关标准，并满足招标文件要求。</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jc w:val="left"/>
        <w:rPr>
          <w:rStyle w:val="38"/>
          <w:rFonts w:ascii="宋体"/>
          <w:szCs w:val="21"/>
        </w:rPr>
      </w:pPr>
      <w:r>
        <w:rPr>
          <w:rStyle w:val="38"/>
          <w:rFonts w:hint="eastAsia" w:ascii="宋体" w:hAnsi="宋体"/>
          <w:szCs w:val="21"/>
        </w:rPr>
        <w:t>（二）中标供应商所供货物，若发生侵权而产生的一切后果，由中标供应商负责。采购人保留索赔权力。</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left"/>
        <w:rPr>
          <w:rStyle w:val="38"/>
          <w:rFonts w:ascii="宋体"/>
          <w:b/>
          <w:szCs w:val="21"/>
        </w:rPr>
      </w:pPr>
      <w:r>
        <w:rPr>
          <w:rStyle w:val="38"/>
          <w:rFonts w:hint="eastAsia" w:ascii="宋体" w:hAnsi="宋体"/>
          <w:b/>
          <w:szCs w:val="21"/>
        </w:rPr>
        <w:t>五、运输</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jc w:val="left"/>
        <w:rPr>
          <w:rStyle w:val="38"/>
          <w:rFonts w:ascii="宋体"/>
          <w:szCs w:val="21"/>
        </w:rPr>
      </w:pPr>
      <w:r>
        <w:rPr>
          <w:rStyle w:val="38"/>
          <w:rFonts w:hint="eastAsia" w:ascii="宋体" w:hAnsi="宋体"/>
          <w:szCs w:val="21"/>
        </w:rPr>
        <w:t>（一）运输由中标供应商负责，运杂费已包含在合同总价内，包括从货物供应地点运送至交货地点所含的运输费、装卸费、仓储费、安装费、保险费等。</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jc w:val="left"/>
        <w:rPr>
          <w:rStyle w:val="38"/>
          <w:rFonts w:ascii="宋体"/>
          <w:szCs w:val="21"/>
        </w:rPr>
      </w:pPr>
      <w:r>
        <w:rPr>
          <w:rStyle w:val="38"/>
          <w:rFonts w:hint="eastAsia" w:ascii="宋体" w:hAnsi="宋体"/>
          <w:szCs w:val="21"/>
        </w:rPr>
        <w:t>（二）运输方式由中标供应商自行选择，但必须保证按期交货。</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left"/>
        <w:rPr>
          <w:rStyle w:val="38"/>
          <w:rFonts w:ascii="宋体"/>
          <w:b/>
          <w:szCs w:val="21"/>
        </w:rPr>
      </w:pPr>
      <w:r>
        <w:rPr>
          <w:rStyle w:val="38"/>
          <w:rFonts w:hint="eastAsia" w:ascii="宋体" w:hAnsi="宋体"/>
          <w:b/>
          <w:szCs w:val="21"/>
        </w:rPr>
        <w:t>六、验收</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jc w:val="left"/>
        <w:rPr>
          <w:rStyle w:val="38"/>
          <w:rFonts w:ascii="宋体"/>
          <w:szCs w:val="21"/>
        </w:rPr>
      </w:pPr>
      <w:r>
        <w:rPr>
          <w:rStyle w:val="38"/>
          <w:rFonts w:hint="eastAsia" w:ascii="宋体" w:hAnsi="宋体"/>
          <w:szCs w:val="21"/>
        </w:rPr>
        <w:t>（一）货物到达采购人指定地点后，采购人根据合同要求，进行验收，确认产地、规格和数量。必要时委托具有相关资质的第三方检测机构或邀请行业内专家对货物外观质量等进行抽样检验，检验费用由中标供应商承担。</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jc w:val="left"/>
        <w:rPr>
          <w:rStyle w:val="38"/>
          <w:rFonts w:ascii="宋体"/>
          <w:szCs w:val="21"/>
        </w:rPr>
      </w:pPr>
      <w:r>
        <w:rPr>
          <w:rStyle w:val="38"/>
          <w:rFonts w:hint="eastAsia" w:ascii="宋体" w:hAnsi="宋体"/>
          <w:szCs w:val="21"/>
        </w:rPr>
        <w:t>（二）验收依据</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jc w:val="left"/>
        <w:rPr>
          <w:rStyle w:val="38"/>
          <w:rFonts w:ascii="宋体"/>
          <w:szCs w:val="21"/>
        </w:rPr>
      </w:pPr>
      <w:r>
        <w:rPr>
          <w:rStyle w:val="38"/>
          <w:rFonts w:ascii="宋体" w:hAnsi="宋体"/>
          <w:szCs w:val="21"/>
        </w:rPr>
        <w:t>1</w:t>
      </w:r>
      <w:r>
        <w:rPr>
          <w:rStyle w:val="38"/>
          <w:rFonts w:hint="eastAsia" w:ascii="宋体" w:hAnsi="宋体"/>
          <w:szCs w:val="21"/>
        </w:rPr>
        <w:t>、招标文件、投标文件、澄清表（函）；</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jc w:val="left"/>
        <w:rPr>
          <w:rStyle w:val="38"/>
          <w:rFonts w:ascii="宋体"/>
          <w:szCs w:val="21"/>
        </w:rPr>
      </w:pPr>
      <w:r>
        <w:rPr>
          <w:rStyle w:val="38"/>
          <w:rFonts w:ascii="宋体" w:hAnsi="宋体"/>
          <w:szCs w:val="21"/>
        </w:rPr>
        <w:t>2</w:t>
      </w:r>
      <w:r>
        <w:rPr>
          <w:rStyle w:val="38"/>
          <w:rFonts w:hint="eastAsia" w:ascii="宋体" w:hAnsi="宋体"/>
          <w:szCs w:val="21"/>
        </w:rPr>
        <w:t>、本合同及附件文本；</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jc w:val="left"/>
        <w:rPr>
          <w:rStyle w:val="38"/>
          <w:rFonts w:ascii="宋体"/>
          <w:szCs w:val="21"/>
        </w:rPr>
      </w:pPr>
      <w:r>
        <w:rPr>
          <w:rStyle w:val="38"/>
          <w:rFonts w:ascii="宋体" w:hAnsi="宋体"/>
          <w:szCs w:val="21"/>
        </w:rPr>
        <w:t>3</w:t>
      </w:r>
      <w:r>
        <w:rPr>
          <w:rStyle w:val="38"/>
          <w:rFonts w:hint="eastAsia" w:ascii="宋体" w:hAnsi="宋体"/>
          <w:szCs w:val="21"/>
        </w:rPr>
        <w:t>、国家相应的标准、规范。</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left"/>
        <w:rPr>
          <w:rStyle w:val="38"/>
          <w:rFonts w:ascii="宋体"/>
          <w:b/>
          <w:szCs w:val="21"/>
        </w:rPr>
      </w:pPr>
      <w:r>
        <w:rPr>
          <w:rStyle w:val="38"/>
          <w:rFonts w:hint="eastAsia" w:ascii="宋体" w:hAnsi="宋体"/>
          <w:b/>
          <w:szCs w:val="21"/>
        </w:rPr>
        <w:t>七、技术与服务</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jc w:val="left"/>
        <w:rPr>
          <w:rStyle w:val="38"/>
          <w:rFonts w:ascii="宋体"/>
          <w:szCs w:val="21"/>
        </w:rPr>
      </w:pPr>
      <w:r>
        <w:rPr>
          <w:rStyle w:val="38"/>
          <w:rFonts w:hint="eastAsia" w:ascii="宋体" w:hAnsi="宋体"/>
          <w:szCs w:val="21"/>
        </w:rPr>
        <w:t>（一）技术资料</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jc w:val="left"/>
        <w:rPr>
          <w:rStyle w:val="38"/>
          <w:rFonts w:ascii="宋体"/>
          <w:szCs w:val="21"/>
        </w:rPr>
      </w:pPr>
      <w:r>
        <w:rPr>
          <w:rStyle w:val="38"/>
          <w:rFonts w:ascii="宋体" w:hAnsi="宋体"/>
          <w:szCs w:val="21"/>
        </w:rPr>
        <w:t>1</w:t>
      </w:r>
      <w:r>
        <w:rPr>
          <w:rStyle w:val="38"/>
          <w:rFonts w:hint="eastAsia" w:ascii="宋体" w:hAnsi="宋体"/>
          <w:szCs w:val="21"/>
        </w:rPr>
        <w:t>、质量合格证；</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jc w:val="left"/>
        <w:rPr>
          <w:rStyle w:val="38"/>
          <w:rFonts w:ascii="宋体"/>
          <w:szCs w:val="21"/>
        </w:rPr>
      </w:pPr>
      <w:r>
        <w:rPr>
          <w:rStyle w:val="38"/>
          <w:rFonts w:ascii="宋体" w:hAnsi="宋体"/>
          <w:szCs w:val="21"/>
        </w:rPr>
        <w:t>2</w:t>
      </w:r>
      <w:r>
        <w:rPr>
          <w:rStyle w:val="38"/>
          <w:rFonts w:hint="eastAsia" w:ascii="宋体" w:hAnsi="宋体"/>
          <w:szCs w:val="21"/>
        </w:rPr>
        <w:t>、原材料成份及检测报告；</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jc w:val="left"/>
        <w:rPr>
          <w:rStyle w:val="38"/>
          <w:rFonts w:ascii="宋体"/>
          <w:szCs w:val="21"/>
        </w:rPr>
      </w:pPr>
      <w:r>
        <w:rPr>
          <w:rStyle w:val="38"/>
          <w:rFonts w:ascii="宋体" w:hAnsi="宋体"/>
          <w:szCs w:val="21"/>
        </w:rPr>
        <w:t>3</w:t>
      </w:r>
      <w:r>
        <w:rPr>
          <w:rStyle w:val="38"/>
          <w:rFonts w:hint="eastAsia" w:ascii="宋体" w:hAnsi="宋体"/>
          <w:szCs w:val="21"/>
        </w:rPr>
        <w:t>、使用说明；</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jc w:val="left"/>
        <w:rPr>
          <w:rStyle w:val="38"/>
          <w:rFonts w:ascii="宋体"/>
          <w:szCs w:val="21"/>
        </w:rPr>
      </w:pPr>
      <w:r>
        <w:rPr>
          <w:rStyle w:val="38"/>
          <w:rFonts w:ascii="宋体" w:hAnsi="宋体"/>
          <w:szCs w:val="21"/>
        </w:rPr>
        <w:t>4</w:t>
      </w:r>
      <w:r>
        <w:rPr>
          <w:rStyle w:val="38"/>
          <w:rFonts w:hint="eastAsia" w:ascii="宋体" w:hAnsi="宋体"/>
          <w:szCs w:val="21"/>
        </w:rPr>
        <w:t>、其它资料。</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jc w:val="left"/>
        <w:rPr>
          <w:rStyle w:val="38"/>
          <w:rFonts w:ascii="宋体"/>
          <w:szCs w:val="21"/>
        </w:rPr>
      </w:pPr>
      <w:r>
        <w:rPr>
          <w:rStyle w:val="38"/>
          <w:rFonts w:hint="eastAsia" w:ascii="宋体" w:hAnsi="宋体"/>
          <w:szCs w:val="21"/>
        </w:rPr>
        <w:t>（二）服务承诺</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jc w:val="left"/>
        <w:rPr>
          <w:rStyle w:val="38"/>
          <w:rFonts w:ascii="宋体"/>
          <w:szCs w:val="21"/>
        </w:rPr>
      </w:pPr>
      <w:r>
        <w:rPr>
          <w:rStyle w:val="38"/>
          <w:rFonts w:hint="eastAsia" w:ascii="宋体" w:hAnsi="宋体"/>
          <w:szCs w:val="21"/>
        </w:rPr>
        <w:t>以投标文件、澄清表（函）、合同和货物的相关文件为准。</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left"/>
        <w:rPr>
          <w:rStyle w:val="38"/>
          <w:rFonts w:ascii="宋体"/>
          <w:b/>
          <w:szCs w:val="21"/>
        </w:rPr>
      </w:pPr>
      <w:r>
        <w:rPr>
          <w:rStyle w:val="38"/>
          <w:rFonts w:hint="eastAsia" w:ascii="宋体" w:hAnsi="宋体"/>
          <w:b/>
          <w:szCs w:val="21"/>
        </w:rPr>
        <w:t>八、违约责任</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jc w:val="left"/>
        <w:rPr>
          <w:rStyle w:val="38"/>
          <w:rFonts w:ascii="宋体"/>
          <w:szCs w:val="21"/>
        </w:rPr>
      </w:pPr>
      <w:r>
        <w:rPr>
          <w:rStyle w:val="38"/>
          <w:rFonts w:hint="eastAsia" w:ascii="宋体" w:hAnsi="宋体"/>
          <w:szCs w:val="21"/>
        </w:rPr>
        <w:t>（一）按《民法典》中的相关条款执行。</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jc w:val="left"/>
        <w:rPr>
          <w:rStyle w:val="38"/>
          <w:rFonts w:ascii="宋体"/>
          <w:szCs w:val="21"/>
        </w:rPr>
      </w:pPr>
      <w:r>
        <w:rPr>
          <w:rStyle w:val="38"/>
          <w:rFonts w:hint="eastAsia" w:ascii="宋体" w:hAnsi="宋体"/>
          <w:szCs w:val="21"/>
        </w:rPr>
        <w:t>（二）未按合同要求提供货物或货物不能满足合同要求，采购人有权终止合同和对中标供应商的违约行为进行追究，同时按《政府采购法》及相关法律法规的处罚条款报监管机构进行相应的处罚。</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left"/>
        <w:rPr>
          <w:rStyle w:val="38"/>
          <w:rFonts w:ascii="宋体"/>
          <w:b/>
          <w:szCs w:val="21"/>
        </w:rPr>
      </w:pPr>
      <w:r>
        <w:rPr>
          <w:rStyle w:val="38"/>
          <w:rFonts w:hint="eastAsia" w:ascii="宋体" w:hAnsi="宋体"/>
          <w:b/>
          <w:szCs w:val="21"/>
        </w:rPr>
        <w:t>九、合同份数</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jc w:val="left"/>
        <w:rPr>
          <w:rStyle w:val="38"/>
          <w:rFonts w:ascii="宋体"/>
          <w:szCs w:val="21"/>
        </w:rPr>
      </w:pPr>
      <w:r>
        <w:rPr>
          <w:rStyle w:val="38"/>
          <w:rFonts w:hint="eastAsia" w:ascii="宋体" w:hAnsi="宋体"/>
          <w:szCs w:val="21"/>
        </w:rPr>
        <w:t>合同一式</w:t>
      </w:r>
      <w:r>
        <w:rPr>
          <w:rStyle w:val="38"/>
          <w:rFonts w:ascii="宋体" w:hAnsi="宋体"/>
          <w:szCs w:val="21"/>
        </w:rPr>
        <w:t>6</w:t>
      </w:r>
      <w:r>
        <w:rPr>
          <w:rStyle w:val="38"/>
          <w:rFonts w:hint="eastAsia" w:ascii="宋体" w:hAnsi="宋体"/>
          <w:szCs w:val="21"/>
        </w:rPr>
        <w:t>份，采购人、中标供应商、代理机构各执</w:t>
      </w:r>
      <w:r>
        <w:rPr>
          <w:rStyle w:val="38"/>
          <w:rFonts w:ascii="宋体" w:hAnsi="宋体"/>
          <w:szCs w:val="21"/>
        </w:rPr>
        <w:t>1</w:t>
      </w:r>
      <w:r>
        <w:rPr>
          <w:rStyle w:val="38"/>
          <w:rFonts w:hint="eastAsia" w:ascii="宋体" w:hAnsi="宋体"/>
          <w:szCs w:val="21"/>
        </w:rPr>
        <w:t>份；政府采购监管机构备案</w:t>
      </w:r>
      <w:r>
        <w:rPr>
          <w:rStyle w:val="38"/>
          <w:rFonts w:ascii="宋体" w:hAnsi="宋体"/>
          <w:szCs w:val="21"/>
        </w:rPr>
        <w:t>1</w:t>
      </w:r>
      <w:r>
        <w:rPr>
          <w:rStyle w:val="38"/>
          <w:rFonts w:hint="eastAsia" w:ascii="宋体" w:hAnsi="宋体"/>
          <w:szCs w:val="21"/>
        </w:rPr>
        <w:t>份，中标供应商办理结算</w:t>
      </w:r>
      <w:r>
        <w:rPr>
          <w:rStyle w:val="38"/>
          <w:rFonts w:ascii="宋体" w:hAnsi="宋体"/>
          <w:szCs w:val="21"/>
        </w:rPr>
        <w:t>2</w:t>
      </w:r>
      <w:r>
        <w:rPr>
          <w:rStyle w:val="38"/>
          <w:rFonts w:hint="eastAsia" w:ascii="宋体" w:hAnsi="宋体"/>
          <w:szCs w:val="21"/>
        </w:rPr>
        <w:t>份。</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
          <w:szCs w:val="21"/>
        </w:rPr>
      </w:pPr>
      <w:r>
        <w:rPr>
          <w:rStyle w:val="38"/>
          <w:rFonts w:hint="eastAsia" w:ascii="宋体" w:hAnsi="宋体"/>
          <w:b/>
          <w:szCs w:val="21"/>
        </w:rPr>
        <w:t>十、其他</w:t>
      </w:r>
    </w:p>
    <w:p>
      <w:pPr>
        <w:pStyle w:val="378"/>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rPr>
          <w:rStyle w:val="38"/>
          <w:rFonts w:ascii="宋体"/>
          <w:szCs w:val="21"/>
        </w:rPr>
      </w:pPr>
      <w:r>
        <w:rPr>
          <w:rStyle w:val="38"/>
          <w:rFonts w:hint="eastAsia" w:ascii="宋体" w:hAnsi="宋体"/>
          <w:szCs w:val="21"/>
        </w:rPr>
        <w:t>未尽事宜由双方在签订合同时具体明确。</w:t>
      </w:r>
    </w:p>
    <w:tbl>
      <w:tblPr>
        <w:tblStyle w:val="13"/>
        <w:tblW w:w="946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58"/>
        <w:gridCol w:w="3123"/>
        <w:gridCol w:w="31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158" w:type="dxa"/>
            <w:shd w:val="clear" w:color="auto" w:fill="D8D8D8"/>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b/>
                <w:szCs w:val="21"/>
              </w:rPr>
            </w:pPr>
            <w:r>
              <w:rPr>
                <w:rStyle w:val="38"/>
                <w:rFonts w:hint="eastAsia" w:ascii="宋体" w:hAnsi="宋体"/>
                <w:b/>
                <w:szCs w:val="21"/>
              </w:rPr>
              <w:t>甲</w:t>
            </w:r>
            <w:r>
              <w:rPr>
                <w:rStyle w:val="38"/>
                <w:rFonts w:ascii="宋体" w:hAnsi="宋体"/>
                <w:b/>
                <w:szCs w:val="21"/>
              </w:rPr>
              <w:t xml:space="preserve">  </w:t>
            </w:r>
            <w:r>
              <w:rPr>
                <w:rStyle w:val="38"/>
                <w:rFonts w:hint="eastAsia" w:ascii="宋体" w:hAnsi="宋体"/>
                <w:b/>
                <w:szCs w:val="21"/>
              </w:rPr>
              <w:t>方</w:t>
            </w:r>
          </w:p>
        </w:tc>
        <w:tc>
          <w:tcPr>
            <w:tcW w:w="3123" w:type="dxa"/>
            <w:shd w:val="clear" w:color="auto" w:fill="D8D8D8"/>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b/>
                <w:szCs w:val="21"/>
              </w:rPr>
            </w:pPr>
            <w:r>
              <w:rPr>
                <w:rStyle w:val="38"/>
                <w:rFonts w:hint="eastAsia" w:ascii="宋体" w:hAnsi="宋体"/>
                <w:b/>
                <w:szCs w:val="21"/>
              </w:rPr>
              <w:t>乙</w:t>
            </w:r>
            <w:r>
              <w:rPr>
                <w:rStyle w:val="38"/>
                <w:rFonts w:ascii="宋体" w:hAnsi="宋体"/>
                <w:b/>
                <w:szCs w:val="21"/>
              </w:rPr>
              <w:t xml:space="preserve">  </w:t>
            </w:r>
            <w:r>
              <w:rPr>
                <w:rStyle w:val="38"/>
                <w:rFonts w:hint="eastAsia" w:ascii="宋体" w:hAnsi="宋体"/>
                <w:b/>
                <w:szCs w:val="21"/>
              </w:rPr>
              <w:t>方</w:t>
            </w:r>
          </w:p>
        </w:tc>
        <w:tc>
          <w:tcPr>
            <w:tcW w:w="3187" w:type="dxa"/>
            <w:shd w:val="clear" w:color="auto" w:fill="D8D8D8"/>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b/>
                <w:szCs w:val="21"/>
              </w:rPr>
            </w:pPr>
            <w:r>
              <w:rPr>
                <w:rStyle w:val="38"/>
                <w:rFonts w:hint="eastAsia" w:ascii="宋体" w:hAnsi="宋体"/>
                <w:b/>
                <w:szCs w:val="21"/>
                <w:lang w:val="en-US" w:eastAsia="zh-CN"/>
              </w:rPr>
              <w:t>见</w:t>
            </w:r>
            <w:r>
              <w:rPr>
                <w:rStyle w:val="38"/>
                <w:rFonts w:ascii="宋体" w:hAnsi="宋体"/>
                <w:b/>
                <w:szCs w:val="21"/>
              </w:rPr>
              <w:t xml:space="preserve"> </w:t>
            </w:r>
            <w:r>
              <w:rPr>
                <w:rStyle w:val="38"/>
                <w:rFonts w:hint="eastAsia" w:ascii="宋体" w:hAnsi="宋体"/>
                <w:b/>
                <w:szCs w:val="21"/>
              </w:rPr>
              <w:t>证</w:t>
            </w:r>
            <w:r>
              <w:rPr>
                <w:rStyle w:val="38"/>
                <w:rFonts w:ascii="宋体" w:hAnsi="宋体"/>
                <w:b/>
                <w:szCs w:val="21"/>
              </w:rPr>
              <w:t xml:space="preserve"> </w:t>
            </w:r>
            <w:r>
              <w:rPr>
                <w:rStyle w:val="38"/>
                <w:rFonts w:hint="eastAsia" w:ascii="宋体" w:hAnsi="宋体"/>
                <w:b/>
                <w:szCs w:val="21"/>
              </w:rPr>
              <w:t>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9" w:hRule="atLeast"/>
        </w:trPr>
        <w:tc>
          <w:tcPr>
            <w:tcW w:w="3158"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szCs w:val="21"/>
              </w:rPr>
            </w:pPr>
            <w:r>
              <w:rPr>
                <w:rStyle w:val="38"/>
                <w:rFonts w:hint="eastAsia" w:ascii="宋体" w:hAnsi="宋体"/>
                <w:szCs w:val="21"/>
              </w:rPr>
              <w:t>采购人（公章）</w:t>
            </w:r>
          </w:p>
        </w:tc>
        <w:tc>
          <w:tcPr>
            <w:tcW w:w="3123"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szCs w:val="21"/>
              </w:rPr>
            </w:pPr>
            <w:r>
              <w:rPr>
                <w:rStyle w:val="38"/>
                <w:rFonts w:hint="eastAsia" w:ascii="宋体" w:hAnsi="宋体"/>
                <w:szCs w:val="21"/>
              </w:rPr>
              <w:t>中标供应商</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szCs w:val="21"/>
              </w:rPr>
            </w:pPr>
            <w:r>
              <w:rPr>
                <w:rStyle w:val="38"/>
                <w:rFonts w:hint="eastAsia" w:ascii="宋体" w:hAnsi="宋体"/>
                <w:szCs w:val="21"/>
              </w:rPr>
              <w:t>（公章）</w:t>
            </w:r>
          </w:p>
        </w:tc>
        <w:tc>
          <w:tcPr>
            <w:tcW w:w="3187"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szCs w:val="21"/>
              </w:rPr>
            </w:pPr>
            <w:r>
              <w:rPr>
                <w:rStyle w:val="38"/>
                <w:rFonts w:hint="eastAsia" w:ascii="宋体" w:hAnsi="宋体"/>
                <w:szCs w:val="21"/>
                <w:lang w:eastAsia="zh-CN"/>
              </w:rPr>
              <w:t>陕西慧科工程管理咨询有限公司</w:t>
            </w:r>
            <w:r>
              <w:rPr>
                <w:rStyle w:val="38"/>
                <w:rFonts w:hint="eastAsia" w:ascii="宋体" w:hAnsi="宋体"/>
                <w:szCs w:val="21"/>
              </w:rPr>
              <w:t>（印章）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158" w:type="dxa"/>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szCs w:val="21"/>
              </w:rPr>
            </w:pPr>
            <w:r>
              <w:rPr>
                <w:rStyle w:val="38"/>
                <w:rFonts w:hint="eastAsia" w:ascii="宋体" w:hAnsi="宋体"/>
                <w:szCs w:val="21"/>
              </w:rPr>
              <w:t>地址：</w:t>
            </w:r>
          </w:p>
        </w:tc>
        <w:tc>
          <w:tcPr>
            <w:tcW w:w="3123" w:type="dxa"/>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szCs w:val="21"/>
              </w:rPr>
            </w:pPr>
            <w:r>
              <w:rPr>
                <w:rStyle w:val="38"/>
                <w:rFonts w:hint="eastAsia" w:ascii="宋体" w:hAnsi="宋体"/>
                <w:szCs w:val="21"/>
              </w:rPr>
              <w:t>地址：</w:t>
            </w:r>
          </w:p>
        </w:tc>
        <w:tc>
          <w:tcPr>
            <w:tcW w:w="3187" w:type="dxa"/>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szCs w:val="21"/>
              </w:rPr>
            </w:pPr>
            <w:r>
              <w:rPr>
                <w:rStyle w:val="38"/>
                <w:rFonts w:hint="eastAsia" w:ascii="宋体" w:hAnsi="宋体"/>
                <w:szCs w:val="21"/>
              </w:rPr>
              <w:t>地址：</w:t>
            </w:r>
            <w:r>
              <w:rPr>
                <w:rFonts w:hint="eastAsia" w:ascii="宋体" w:hAnsi="宋体" w:eastAsia="宋体" w:cs="宋体"/>
                <w:i w:val="0"/>
                <w:iCs w:val="0"/>
                <w:caps w:val="0"/>
                <w:color w:val="333333"/>
                <w:spacing w:val="0"/>
                <w:sz w:val="21"/>
                <w:szCs w:val="21"/>
                <w:shd w:val="clear" w:color="auto" w:fill="FFFFFF"/>
                <w:vertAlign w:val="baseline"/>
              </w:rPr>
              <w:t>陕西省西安市雁塔区太白南路39号金石柏朗1203室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158" w:type="dxa"/>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szCs w:val="21"/>
              </w:rPr>
            </w:pPr>
            <w:r>
              <w:rPr>
                <w:rStyle w:val="38"/>
                <w:rFonts w:hint="eastAsia" w:ascii="宋体" w:hAnsi="宋体"/>
                <w:szCs w:val="21"/>
              </w:rPr>
              <w:t>邮编：</w:t>
            </w:r>
          </w:p>
        </w:tc>
        <w:tc>
          <w:tcPr>
            <w:tcW w:w="3123" w:type="dxa"/>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szCs w:val="21"/>
              </w:rPr>
            </w:pPr>
            <w:r>
              <w:rPr>
                <w:rStyle w:val="38"/>
                <w:rFonts w:hint="eastAsia" w:ascii="宋体" w:hAnsi="宋体"/>
                <w:szCs w:val="21"/>
              </w:rPr>
              <w:t>邮编：</w:t>
            </w:r>
          </w:p>
        </w:tc>
        <w:tc>
          <w:tcPr>
            <w:tcW w:w="3187" w:type="dxa"/>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szCs w:val="21"/>
              </w:rPr>
            </w:pPr>
            <w:r>
              <w:rPr>
                <w:rStyle w:val="38"/>
                <w:rFonts w:hint="eastAsia" w:ascii="宋体" w:hAnsi="宋体"/>
                <w:szCs w:val="21"/>
              </w:rPr>
              <w:t>邮编：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158" w:type="dxa"/>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szCs w:val="21"/>
              </w:rPr>
            </w:pPr>
            <w:r>
              <w:rPr>
                <w:rStyle w:val="38"/>
                <w:rFonts w:hint="eastAsia" w:ascii="宋体" w:hAnsi="宋体"/>
                <w:szCs w:val="21"/>
              </w:rPr>
              <w:t>法定代表人：</w:t>
            </w:r>
          </w:p>
        </w:tc>
        <w:tc>
          <w:tcPr>
            <w:tcW w:w="3123" w:type="dxa"/>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szCs w:val="21"/>
              </w:rPr>
            </w:pPr>
            <w:r>
              <w:rPr>
                <w:rStyle w:val="38"/>
                <w:rFonts w:hint="eastAsia" w:ascii="宋体" w:hAnsi="宋体"/>
                <w:szCs w:val="21"/>
              </w:rPr>
              <w:t>法定代表人：</w:t>
            </w:r>
          </w:p>
        </w:tc>
        <w:tc>
          <w:tcPr>
            <w:tcW w:w="3187" w:type="dxa"/>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szCs w:val="21"/>
              </w:rPr>
            </w:pPr>
            <w:r>
              <w:rPr>
                <w:rStyle w:val="38"/>
                <w:rFonts w:hint="eastAsia" w:ascii="宋体" w:hAnsi="宋体"/>
                <w:szCs w:val="21"/>
              </w:rPr>
              <w:t>授权代表：（签字）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158" w:type="dxa"/>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szCs w:val="21"/>
              </w:rPr>
            </w:pPr>
            <w:r>
              <w:rPr>
                <w:rStyle w:val="38"/>
                <w:rFonts w:hint="eastAsia" w:ascii="宋体" w:hAnsi="宋体"/>
                <w:szCs w:val="21"/>
              </w:rPr>
              <w:t>授权代表：（签字）</w:t>
            </w:r>
          </w:p>
        </w:tc>
        <w:tc>
          <w:tcPr>
            <w:tcW w:w="3123" w:type="dxa"/>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szCs w:val="21"/>
              </w:rPr>
            </w:pPr>
            <w:r>
              <w:rPr>
                <w:rStyle w:val="38"/>
                <w:rFonts w:hint="eastAsia" w:ascii="宋体" w:hAnsi="宋体"/>
                <w:szCs w:val="21"/>
              </w:rPr>
              <w:t>授权代表：（签字）</w:t>
            </w:r>
          </w:p>
        </w:tc>
        <w:tc>
          <w:tcPr>
            <w:tcW w:w="3187" w:type="dxa"/>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hint="default" w:ascii="宋体" w:eastAsia="宋体"/>
                <w:szCs w:val="21"/>
                <w:lang w:val="en-US" w:eastAsia="zh-CN"/>
              </w:rPr>
            </w:pPr>
            <w:r>
              <w:rPr>
                <w:rStyle w:val="38"/>
                <w:rFonts w:hint="eastAsia" w:ascii="宋体" w:hAnsi="宋体"/>
                <w:szCs w:val="21"/>
              </w:rPr>
              <w:t>电话：</w:t>
            </w:r>
            <w:r>
              <w:rPr>
                <w:rStyle w:val="38"/>
                <w:rFonts w:hint="eastAsia" w:ascii="宋体" w:hAnsi="宋体"/>
                <w:szCs w:val="21"/>
                <w:lang w:val="en-US" w:eastAsia="zh-CN"/>
              </w:rPr>
              <w:t>029-89192999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158" w:type="dxa"/>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szCs w:val="21"/>
              </w:rPr>
            </w:pPr>
            <w:r>
              <w:rPr>
                <w:rStyle w:val="38"/>
                <w:rFonts w:hint="eastAsia" w:ascii="宋体" w:hAnsi="宋体"/>
                <w:szCs w:val="21"/>
              </w:rPr>
              <w:t>电话：</w:t>
            </w:r>
          </w:p>
        </w:tc>
        <w:tc>
          <w:tcPr>
            <w:tcW w:w="3123" w:type="dxa"/>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szCs w:val="21"/>
              </w:rPr>
            </w:pPr>
            <w:r>
              <w:rPr>
                <w:rStyle w:val="38"/>
                <w:rFonts w:hint="eastAsia" w:ascii="宋体" w:hAnsi="宋体"/>
                <w:szCs w:val="21"/>
              </w:rPr>
              <w:t>电话：</w:t>
            </w:r>
          </w:p>
        </w:tc>
        <w:tc>
          <w:tcPr>
            <w:tcW w:w="3187" w:type="dxa"/>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szCs w:val="21"/>
              </w:rPr>
            </w:pPr>
            <w:r>
              <w:rPr>
                <w:rStyle w:val="38"/>
                <w:rFonts w:hint="eastAsia" w:ascii="宋体" w:hAnsi="宋体"/>
                <w:szCs w:val="21"/>
              </w:rPr>
              <w:t>传真：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158" w:type="dxa"/>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szCs w:val="21"/>
              </w:rPr>
            </w:pPr>
            <w:r>
              <w:rPr>
                <w:rStyle w:val="38"/>
                <w:rFonts w:hint="eastAsia" w:ascii="宋体" w:hAnsi="宋体"/>
                <w:szCs w:val="21"/>
              </w:rPr>
              <w:t>传真：</w:t>
            </w:r>
          </w:p>
        </w:tc>
        <w:tc>
          <w:tcPr>
            <w:tcW w:w="3123" w:type="dxa"/>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szCs w:val="21"/>
              </w:rPr>
            </w:pPr>
            <w:r>
              <w:rPr>
                <w:rStyle w:val="38"/>
                <w:rFonts w:hint="eastAsia" w:ascii="宋体" w:hAnsi="宋体"/>
                <w:szCs w:val="21"/>
              </w:rPr>
              <w:t>传真：</w:t>
            </w:r>
          </w:p>
        </w:tc>
        <w:tc>
          <w:tcPr>
            <w:tcW w:w="3187" w:type="dxa"/>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158" w:type="dxa"/>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szCs w:val="21"/>
              </w:rPr>
            </w:pPr>
          </w:p>
        </w:tc>
        <w:tc>
          <w:tcPr>
            <w:tcW w:w="3123" w:type="dxa"/>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szCs w:val="21"/>
              </w:rPr>
            </w:pPr>
            <w:r>
              <w:rPr>
                <w:rStyle w:val="38"/>
                <w:rFonts w:hint="eastAsia" w:ascii="宋体" w:hAnsi="宋体"/>
                <w:szCs w:val="21"/>
              </w:rPr>
              <w:t>开户银行：</w:t>
            </w:r>
          </w:p>
        </w:tc>
        <w:tc>
          <w:tcPr>
            <w:tcW w:w="3187" w:type="dxa"/>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158" w:type="dxa"/>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szCs w:val="21"/>
              </w:rPr>
            </w:pPr>
          </w:p>
        </w:tc>
        <w:tc>
          <w:tcPr>
            <w:tcW w:w="3123" w:type="dxa"/>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szCs w:val="21"/>
              </w:rPr>
            </w:pPr>
            <w:r>
              <w:rPr>
                <w:rStyle w:val="38"/>
                <w:rFonts w:hint="eastAsia" w:ascii="宋体" w:hAnsi="宋体"/>
                <w:szCs w:val="21"/>
              </w:rPr>
              <w:t>账号：</w:t>
            </w:r>
          </w:p>
        </w:tc>
        <w:tc>
          <w:tcPr>
            <w:tcW w:w="3187" w:type="dxa"/>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3158" w:type="dxa"/>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szCs w:val="21"/>
              </w:rPr>
            </w:pPr>
            <w:r>
              <w:rPr>
                <w:rStyle w:val="38"/>
                <w:rFonts w:hint="eastAsia" w:ascii="宋体" w:hAnsi="宋体"/>
                <w:szCs w:val="21"/>
              </w:rPr>
              <w:t>日期：</w:t>
            </w:r>
            <w:r>
              <w:rPr>
                <w:rStyle w:val="38"/>
                <w:rFonts w:ascii="宋体" w:hAnsi="宋体"/>
                <w:szCs w:val="21"/>
              </w:rPr>
              <w:t xml:space="preserve">   </w:t>
            </w:r>
            <w:r>
              <w:rPr>
                <w:rStyle w:val="38"/>
                <w:rFonts w:hint="eastAsia" w:ascii="宋体" w:hAnsi="宋体"/>
                <w:szCs w:val="21"/>
              </w:rPr>
              <w:t>年</w:t>
            </w:r>
            <w:r>
              <w:rPr>
                <w:rStyle w:val="38"/>
                <w:rFonts w:ascii="宋体" w:hAnsi="宋体"/>
                <w:szCs w:val="21"/>
              </w:rPr>
              <w:t xml:space="preserve">  </w:t>
            </w:r>
            <w:r>
              <w:rPr>
                <w:rStyle w:val="38"/>
                <w:rFonts w:hint="eastAsia" w:ascii="宋体" w:hAnsi="宋体"/>
                <w:szCs w:val="21"/>
              </w:rPr>
              <w:t>月</w:t>
            </w:r>
            <w:r>
              <w:rPr>
                <w:rStyle w:val="38"/>
                <w:rFonts w:ascii="宋体" w:hAnsi="宋体"/>
                <w:szCs w:val="21"/>
              </w:rPr>
              <w:t xml:space="preserve">  </w:t>
            </w:r>
            <w:r>
              <w:rPr>
                <w:rStyle w:val="38"/>
                <w:rFonts w:hint="eastAsia" w:ascii="宋体" w:hAnsi="宋体"/>
                <w:szCs w:val="21"/>
              </w:rPr>
              <w:t>日</w:t>
            </w:r>
          </w:p>
        </w:tc>
        <w:tc>
          <w:tcPr>
            <w:tcW w:w="3123" w:type="dxa"/>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szCs w:val="21"/>
              </w:rPr>
            </w:pPr>
            <w:r>
              <w:rPr>
                <w:rStyle w:val="38"/>
                <w:rFonts w:hint="eastAsia" w:ascii="宋体" w:hAnsi="宋体"/>
                <w:szCs w:val="21"/>
              </w:rPr>
              <w:t>日期：</w:t>
            </w:r>
            <w:r>
              <w:rPr>
                <w:rStyle w:val="38"/>
                <w:rFonts w:ascii="宋体" w:hAnsi="宋体"/>
                <w:szCs w:val="21"/>
              </w:rPr>
              <w:t xml:space="preserve">   </w:t>
            </w:r>
            <w:r>
              <w:rPr>
                <w:rStyle w:val="38"/>
                <w:rFonts w:hint="eastAsia" w:ascii="宋体" w:hAnsi="宋体"/>
                <w:szCs w:val="21"/>
              </w:rPr>
              <w:t>年</w:t>
            </w:r>
            <w:r>
              <w:rPr>
                <w:rStyle w:val="38"/>
                <w:rFonts w:ascii="宋体" w:hAnsi="宋体"/>
                <w:szCs w:val="21"/>
              </w:rPr>
              <w:t xml:space="preserve">  </w:t>
            </w:r>
            <w:r>
              <w:rPr>
                <w:rStyle w:val="38"/>
                <w:rFonts w:hint="eastAsia" w:ascii="宋体" w:hAnsi="宋体"/>
                <w:szCs w:val="21"/>
              </w:rPr>
              <w:t>月</w:t>
            </w:r>
            <w:r>
              <w:rPr>
                <w:rStyle w:val="38"/>
                <w:rFonts w:ascii="宋体" w:hAnsi="宋体"/>
                <w:szCs w:val="21"/>
              </w:rPr>
              <w:t xml:space="preserve">  </w:t>
            </w:r>
            <w:r>
              <w:rPr>
                <w:rStyle w:val="38"/>
                <w:rFonts w:hint="eastAsia" w:ascii="宋体" w:hAnsi="宋体"/>
                <w:szCs w:val="21"/>
              </w:rPr>
              <w:t>日</w:t>
            </w:r>
          </w:p>
        </w:tc>
        <w:tc>
          <w:tcPr>
            <w:tcW w:w="3187" w:type="dxa"/>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szCs w:val="21"/>
              </w:rPr>
            </w:pPr>
            <w:r>
              <w:rPr>
                <w:rStyle w:val="38"/>
                <w:rFonts w:hint="eastAsia" w:ascii="宋体" w:hAnsi="宋体"/>
                <w:szCs w:val="21"/>
              </w:rPr>
              <w:t>日期：</w:t>
            </w:r>
            <w:r>
              <w:rPr>
                <w:rStyle w:val="38"/>
                <w:rFonts w:ascii="宋体" w:hAnsi="宋体"/>
                <w:szCs w:val="21"/>
              </w:rPr>
              <w:t xml:space="preserve">       </w:t>
            </w:r>
            <w:r>
              <w:rPr>
                <w:rStyle w:val="38"/>
                <w:rFonts w:hint="eastAsia" w:ascii="宋体" w:hAnsi="宋体"/>
                <w:szCs w:val="21"/>
              </w:rPr>
              <w:t>年</w:t>
            </w:r>
            <w:r>
              <w:rPr>
                <w:rStyle w:val="38"/>
                <w:rFonts w:ascii="宋体" w:hAnsi="宋体"/>
                <w:szCs w:val="21"/>
              </w:rPr>
              <w:t xml:space="preserve">  </w:t>
            </w:r>
            <w:r>
              <w:rPr>
                <w:rStyle w:val="38"/>
                <w:rFonts w:hint="eastAsia" w:ascii="宋体" w:hAnsi="宋体"/>
                <w:szCs w:val="21"/>
              </w:rPr>
              <w:t>月</w:t>
            </w:r>
            <w:r>
              <w:rPr>
                <w:rStyle w:val="38"/>
                <w:rFonts w:ascii="宋体" w:hAnsi="宋体"/>
                <w:szCs w:val="21"/>
              </w:rPr>
              <w:t xml:space="preserve">  </w:t>
            </w:r>
            <w:r>
              <w:rPr>
                <w:rStyle w:val="38"/>
                <w:rFonts w:hint="eastAsia" w:ascii="宋体" w:hAnsi="宋体"/>
                <w:szCs w:val="21"/>
              </w:rPr>
              <w:t>日</w:t>
            </w:r>
          </w:p>
        </w:tc>
      </w:tr>
    </w:tbl>
    <w:p>
      <w:pPr>
        <w:keepLines w:val="0"/>
        <w:pageBreakBefore w:val="0"/>
        <w:widowControl/>
        <w:kinsoku/>
        <w:overflowPunct/>
        <w:topLinePunct w:val="0"/>
        <w:autoSpaceDE/>
        <w:autoSpaceDN/>
        <w:bidi w:val="0"/>
        <w:adjustRightInd/>
        <w:snapToGrid w:val="0"/>
        <w:spacing w:beforeAutospacing="0" w:afterAutospacing="0" w:line="360" w:lineRule="auto"/>
        <w:ind w:right="0"/>
        <w:rPr>
          <w:rStyle w:val="38"/>
          <w:rFonts w:ascii="宋体"/>
          <w:b/>
          <w:color w:val="000000"/>
          <w:sz w:val="32"/>
          <w:szCs w:val="32"/>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2570" w:firstLineChars="800"/>
        <w:rPr>
          <w:rStyle w:val="38"/>
          <w:rFonts w:ascii="宋体"/>
          <w:b/>
          <w:color w:val="000000"/>
          <w:sz w:val="32"/>
          <w:szCs w:val="32"/>
        </w:rPr>
      </w:pPr>
      <w:r>
        <w:rPr>
          <w:rStyle w:val="38"/>
          <w:rFonts w:hint="eastAsia" w:ascii="宋体" w:hAnsi="宋体"/>
          <w:b/>
          <w:color w:val="000000"/>
          <w:sz w:val="32"/>
          <w:szCs w:val="32"/>
        </w:rPr>
        <w:t>第六章</w:t>
      </w:r>
      <w:r>
        <w:rPr>
          <w:rStyle w:val="38"/>
          <w:rFonts w:ascii="宋体" w:hAnsi="宋体"/>
          <w:b/>
          <w:color w:val="000000"/>
          <w:sz w:val="32"/>
          <w:szCs w:val="32"/>
        </w:rPr>
        <w:t xml:space="preserve">  </w:t>
      </w:r>
      <w:r>
        <w:rPr>
          <w:rStyle w:val="38"/>
          <w:rFonts w:hint="eastAsia" w:ascii="宋体" w:hAnsi="宋体"/>
          <w:b/>
          <w:color w:val="000000"/>
          <w:sz w:val="32"/>
          <w:szCs w:val="32"/>
        </w:rPr>
        <w:t>投标文件格式</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right"/>
        <w:rPr>
          <w:rStyle w:val="38"/>
          <w:rFonts w:ascii="宋体"/>
          <w:b/>
          <w:color w:val="000000"/>
          <w:sz w:val="24"/>
          <w:szCs w:val="24"/>
        </w:rPr>
      </w:pPr>
      <w:r>
        <w:rPr>
          <w:rStyle w:val="38"/>
          <w:rFonts w:hint="eastAsia" w:ascii="宋体" w:hAnsi="宋体"/>
          <w:b/>
          <w:color w:val="000000"/>
          <w:sz w:val="24"/>
          <w:szCs w:val="24"/>
        </w:rPr>
        <w:t>（正本或副本）</w:t>
      </w:r>
      <w:r>
        <w:rPr>
          <w:rStyle w:val="38"/>
          <w:rFonts w:ascii="宋体" w:hAnsi="宋体"/>
          <w:b/>
          <w:color w:val="000000"/>
          <w:sz w:val="24"/>
          <w:szCs w:val="24"/>
        </w:rPr>
        <w:t xml:space="preserve">        </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
          <w:color w:val="000000"/>
          <w:sz w:val="28"/>
        </w:rPr>
      </w:pPr>
      <w:r>
        <w:rPr>
          <w:rStyle w:val="38"/>
          <w:rFonts w:hint="eastAsia" w:ascii="宋体" w:hAnsi="宋体"/>
          <w:b/>
          <w:color w:val="000000"/>
          <w:sz w:val="28"/>
          <w:lang w:eastAsia="zh-CN"/>
        </w:rPr>
        <w:t>项目编号</w:t>
      </w:r>
      <w:r>
        <w:rPr>
          <w:rStyle w:val="38"/>
          <w:rFonts w:hint="eastAsia" w:ascii="宋体" w:hAnsi="宋体"/>
          <w:b/>
          <w:color w:val="000000"/>
          <w:sz w:val="28"/>
        </w:rPr>
        <w:t>：</w:t>
      </w:r>
      <w:r>
        <w:rPr>
          <w:rStyle w:val="38"/>
          <w:rFonts w:hint="eastAsia" w:ascii="宋体" w:hAnsi="宋体"/>
          <w:b/>
          <w:color w:val="000000"/>
          <w:sz w:val="28"/>
          <w:lang w:eastAsia="zh-CN"/>
        </w:rPr>
        <w:t>HKZX-2023-453</w:t>
      </w:r>
      <w:r>
        <w:rPr>
          <w:rStyle w:val="38"/>
          <w:rFonts w:ascii="宋体" w:hAnsi="宋体"/>
          <w:b/>
          <w:color w:val="000000"/>
          <w:sz w:val="28"/>
        </w:rPr>
        <w:tab/>
      </w:r>
      <w:r>
        <w:rPr>
          <w:rStyle w:val="38"/>
          <w:rFonts w:ascii="宋体" w:hAnsi="宋体"/>
          <w:b/>
          <w:color w:val="000000"/>
          <w:sz w:val="28"/>
        </w:rPr>
        <w:tab/>
      </w:r>
    </w:p>
    <w:p>
      <w:pPr>
        <w:pStyle w:val="57"/>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
          <w:color w:val="000000"/>
        </w:rPr>
      </w:pPr>
    </w:p>
    <w:p>
      <w:pPr>
        <w:pStyle w:val="57"/>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
          <w:color w:val="000000"/>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
          <w:color w:val="000000"/>
          <w:sz w:val="52"/>
          <w:szCs w:val="52"/>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b/>
          <w:color w:val="000000"/>
          <w:sz w:val="48"/>
          <w:szCs w:val="48"/>
        </w:rPr>
      </w:pPr>
      <w:r>
        <w:rPr>
          <w:rStyle w:val="38"/>
          <w:rFonts w:hint="eastAsia" w:ascii="宋体" w:hAnsi="宋体"/>
          <w:b/>
          <w:color w:val="000000"/>
          <w:sz w:val="48"/>
          <w:szCs w:val="48"/>
        </w:rPr>
        <w:t>西安市回民殡仪馆碑石采购项目</w:t>
      </w:r>
    </w:p>
    <w:p>
      <w:pPr>
        <w:pStyle w:val="261"/>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color w:val="000000"/>
        </w:rPr>
      </w:pPr>
    </w:p>
    <w:p>
      <w:pPr>
        <w:pStyle w:val="261"/>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color w:val="000000"/>
        </w:rPr>
      </w:pPr>
    </w:p>
    <w:p>
      <w:pPr>
        <w:pStyle w:val="261"/>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Chars="0"/>
        <w:rPr>
          <w:rStyle w:val="38"/>
          <w:color w:val="000000"/>
        </w:rPr>
      </w:pPr>
    </w:p>
    <w:p>
      <w:pPr>
        <w:pStyle w:val="261"/>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color w:val="000000"/>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211"/>
        <w:jc w:val="center"/>
        <w:rPr>
          <w:rStyle w:val="38"/>
          <w:rFonts w:ascii="宋体"/>
          <w:b/>
          <w:color w:val="000000"/>
          <w:sz w:val="63"/>
          <w:szCs w:val="63"/>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211"/>
        <w:jc w:val="center"/>
        <w:rPr>
          <w:rStyle w:val="38"/>
          <w:rFonts w:ascii="宋体"/>
          <w:b/>
          <w:color w:val="000000"/>
          <w:sz w:val="63"/>
          <w:szCs w:val="63"/>
        </w:rPr>
      </w:pPr>
      <w:r>
        <w:rPr>
          <w:rStyle w:val="38"/>
          <w:rFonts w:hint="eastAsia" w:ascii="宋体" w:hAnsi="宋体"/>
          <w:b/>
          <w:color w:val="000000"/>
          <w:sz w:val="63"/>
          <w:szCs w:val="63"/>
        </w:rPr>
        <w:t>投</w:t>
      </w:r>
      <w:r>
        <w:rPr>
          <w:rStyle w:val="38"/>
          <w:rFonts w:ascii="宋体" w:hAnsi="宋体"/>
          <w:b/>
          <w:color w:val="000000"/>
          <w:sz w:val="63"/>
          <w:szCs w:val="63"/>
        </w:rPr>
        <w:t xml:space="preserve"> </w:t>
      </w:r>
      <w:r>
        <w:rPr>
          <w:rStyle w:val="38"/>
          <w:rFonts w:hint="eastAsia" w:ascii="宋体" w:hAnsi="宋体"/>
          <w:b/>
          <w:color w:val="000000"/>
          <w:sz w:val="63"/>
          <w:szCs w:val="63"/>
        </w:rPr>
        <w:t>标</w:t>
      </w:r>
      <w:r>
        <w:rPr>
          <w:rStyle w:val="38"/>
          <w:rFonts w:ascii="宋体" w:hAnsi="宋体"/>
          <w:b/>
          <w:color w:val="000000"/>
          <w:sz w:val="63"/>
          <w:szCs w:val="63"/>
        </w:rPr>
        <w:t xml:space="preserve"> </w:t>
      </w:r>
      <w:r>
        <w:rPr>
          <w:rStyle w:val="38"/>
          <w:rFonts w:hint="eastAsia" w:ascii="宋体" w:hAnsi="宋体"/>
          <w:b/>
          <w:color w:val="000000"/>
          <w:sz w:val="63"/>
          <w:szCs w:val="63"/>
        </w:rPr>
        <w:t>文</w:t>
      </w:r>
      <w:r>
        <w:rPr>
          <w:rStyle w:val="38"/>
          <w:rFonts w:ascii="宋体" w:hAnsi="宋体"/>
          <w:b/>
          <w:color w:val="000000"/>
          <w:sz w:val="63"/>
          <w:szCs w:val="63"/>
        </w:rPr>
        <w:t xml:space="preserve"> </w:t>
      </w:r>
      <w:r>
        <w:rPr>
          <w:rStyle w:val="38"/>
          <w:rFonts w:hint="eastAsia" w:ascii="宋体" w:hAnsi="宋体"/>
          <w:b/>
          <w:color w:val="000000"/>
          <w:sz w:val="63"/>
          <w:szCs w:val="63"/>
        </w:rPr>
        <w:t>件</w:t>
      </w:r>
    </w:p>
    <w:p>
      <w:pPr>
        <w:pStyle w:val="32"/>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b/>
          <w:color w:val="000000"/>
          <w:sz w:val="48"/>
          <w:szCs w:val="48"/>
          <w:u w:color="FF0000"/>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
          <w:color w:val="000000"/>
          <w:sz w:val="36"/>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color w:val="000000"/>
          <w:sz w:val="24"/>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1084" w:firstLineChars="450"/>
        <w:rPr>
          <w:rStyle w:val="38"/>
          <w:rFonts w:ascii="宋体"/>
          <w:b/>
          <w:color w:val="000000"/>
          <w:sz w:val="24"/>
          <w:szCs w:val="24"/>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1084" w:firstLineChars="450"/>
        <w:rPr>
          <w:rStyle w:val="38"/>
          <w:rFonts w:ascii="宋体"/>
          <w:b/>
          <w:color w:val="000000"/>
          <w:sz w:val="24"/>
          <w:szCs w:val="24"/>
          <w:u w:val="single" w:color="000000"/>
        </w:rPr>
      </w:pPr>
      <w:r>
        <w:rPr>
          <w:rStyle w:val="38"/>
          <w:rFonts w:hint="eastAsia" w:ascii="宋体" w:hAnsi="宋体"/>
          <w:b/>
          <w:color w:val="000000"/>
          <w:sz w:val="24"/>
          <w:szCs w:val="24"/>
        </w:rPr>
        <w:t>投标人：</w:t>
      </w:r>
      <w:r>
        <w:rPr>
          <w:rStyle w:val="38"/>
          <w:rFonts w:ascii="宋体" w:hAnsi="宋体"/>
          <w:b/>
          <w:color w:val="000000"/>
          <w:sz w:val="24"/>
          <w:szCs w:val="24"/>
          <w:u w:val="single" w:color="000000"/>
        </w:rPr>
        <w:t xml:space="preserve">                                         </w:t>
      </w:r>
      <w:r>
        <w:rPr>
          <w:rStyle w:val="38"/>
          <w:rFonts w:hint="eastAsia" w:ascii="宋体" w:hAnsi="宋体"/>
          <w:b/>
          <w:color w:val="000000"/>
          <w:sz w:val="24"/>
          <w:szCs w:val="24"/>
        </w:rPr>
        <w:t>（盖单位公章）</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1084" w:firstLineChars="450"/>
        <w:rPr>
          <w:rStyle w:val="38"/>
          <w:rFonts w:ascii="宋体"/>
          <w:b/>
          <w:color w:val="000000"/>
          <w:sz w:val="24"/>
          <w:szCs w:val="24"/>
          <w:u w:val="single" w:color="000000"/>
        </w:rPr>
      </w:pPr>
      <w:r>
        <w:rPr>
          <w:rStyle w:val="38"/>
          <w:rFonts w:hint="eastAsia" w:ascii="宋体" w:hAnsi="宋体"/>
          <w:b/>
          <w:color w:val="000000"/>
          <w:sz w:val="24"/>
          <w:szCs w:val="24"/>
        </w:rPr>
        <w:t>法定代表人（单位负责人）或其委托代理人：</w:t>
      </w:r>
      <w:r>
        <w:rPr>
          <w:rStyle w:val="38"/>
          <w:rFonts w:ascii="宋体" w:hAnsi="宋体"/>
          <w:b/>
          <w:color w:val="000000"/>
          <w:sz w:val="24"/>
          <w:szCs w:val="24"/>
          <w:u w:val="single" w:color="000000"/>
        </w:rPr>
        <w:t xml:space="preserve">         </w:t>
      </w:r>
      <w:r>
        <w:rPr>
          <w:rStyle w:val="38"/>
          <w:rFonts w:hint="eastAsia" w:ascii="宋体" w:hAnsi="宋体"/>
          <w:b/>
          <w:color w:val="000000"/>
          <w:sz w:val="24"/>
          <w:szCs w:val="24"/>
        </w:rPr>
        <w:t>（签字或盖章）</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3494" w:firstLineChars="1450"/>
        <w:rPr>
          <w:rStyle w:val="38"/>
          <w:rFonts w:ascii="宋体"/>
          <w:color w:val="000000"/>
          <w:szCs w:val="21"/>
          <w:lang w:val="zh-CN"/>
        </w:rPr>
      </w:pPr>
      <w:r>
        <w:rPr>
          <w:rStyle w:val="38"/>
          <w:rFonts w:ascii="宋体" w:hAnsi="宋体"/>
          <w:b/>
          <w:color w:val="000000"/>
          <w:sz w:val="24"/>
          <w:szCs w:val="24"/>
        </w:rPr>
        <w:t xml:space="preserve">    </w:t>
      </w:r>
      <w:r>
        <w:rPr>
          <w:rStyle w:val="38"/>
          <w:rFonts w:hint="eastAsia" w:ascii="宋体" w:hAnsi="宋体"/>
          <w:b/>
          <w:color w:val="000000"/>
          <w:sz w:val="24"/>
          <w:szCs w:val="24"/>
        </w:rPr>
        <w:t>年</w:t>
      </w:r>
      <w:r>
        <w:rPr>
          <w:rStyle w:val="38"/>
          <w:rFonts w:ascii="宋体" w:hAnsi="宋体"/>
          <w:b/>
          <w:color w:val="000000"/>
          <w:sz w:val="24"/>
          <w:szCs w:val="24"/>
        </w:rPr>
        <w:t xml:space="preserve">   </w:t>
      </w:r>
      <w:r>
        <w:rPr>
          <w:rStyle w:val="38"/>
          <w:rFonts w:hint="eastAsia" w:ascii="宋体" w:hAnsi="宋体"/>
          <w:b/>
          <w:color w:val="000000"/>
          <w:sz w:val="24"/>
          <w:szCs w:val="24"/>
        </w:rPr>
        <w:t>月</w:t>
      </w:r>
      <w:r>
        <w:rPr>
          <w:rStyle w:val="38"/>
          <w:rFonts w:ascii="宋体" w:hAnsi="宋体"/>
          <w:b/>
          <w:color w:val="000000"/>
          <w:sz w:val="24"/>
          <w:szCs w:val="24"/>
        </w:rPr>
        <w:t xml:space="preserve">   </w:t>
      </w:r>
      <w:r>
        <w:rPr>
          <w:rStyle w:val="38"/>
          <w:rFonts w:hint="eastAsia" w:ascii="宋体" w:hAnsi="宋体"/>
          <w:b/>
          <w:color w:val="000000"/>
          <w:sz w:val="24"/>
          <w:szCs w:val="24"/>
        </w:rPr>
        <w:t>日</w:t>
      </w:r>
      <w:r>
        <w:rPr>
          <w:rStyle w:val="38"/>
          <w:rFonts w:ascii="宋体"/>
          <w:color w:val="000000"/>
          <w:szCs w:val="21"/>
          <w:lang w:val="zh-CN"/>
        </w:rPr>
        <w:br w:type="textWrapping"/>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643" w:firstLineChars="200"/>
        <w:jc w:val="center"/>
        <w:rPr>
          <w:rStyle w:val="38"/>
          <w:rFonts w:ascii="宋体"/>
          <w:b/>
          <w:color w:val="000000"/>
          <w:sz w:val="32"/>
          <w:szCs w:val="32"/>
          <w:lang w:val="zh-CN"/>
        </w:rPr>
      </w:pPr>
    </w:p>
    <w:p>
      <w:pPr>
        <w:pStyle w:val="2"/>
        <w:rPr>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643" w:firstLineChars="200"/>
        <w:jc w:val="center"/>
        <w:rPr>
          <w:rStyle w:val="38"/>
          <w:rFonts w:ascii="宋体"/>
          <w:b/>
          <w:color w:val="000000"/>
          <w:sz w:val="32"/>
          <w:szCs w:val="32"/>
          <w:lang w:val="zh-CN"/>
        </w:rPr>
      </w:pPr>
      <w:r>
        <w:rPr>
          <w:rStyle w:val="38"/>
          <w:rFonts w:hint="eastAsia" w:ascii="宋体" w:hAnsi="宋体"/>
          <w:b/>
          <w:color w:val="000000"/>
          <w:sz w:val="32"/>
          <w:szCs w:val="32"/>
          <w:lang w:val="zh-CN"/>
        </w:rPr>
        <w:t>目录</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hint="eastAsia" w:ascii="宋体" w:hAnsi="宋体"/>
          <w:color w:val="000000"/>
          <w:szCs w:val="21"/>
          <w:lang w:val="zh-CN"/>
        </w:rPr>
        <w:t>一、开标一览表</w:t>
      </w:r>
      <w:r>
        <w:rPr>
          <w:rStyle w:val="38"/>
          <w:rFonts w:ascii="宋体"/>
          <w:color w:val="000000"/>
          <w:szCs w:val="21"/>
          <w:lang w:val="zh-CN"/>
        </w:rPr>
        <w:t>............................................................</w:t>
      </w:r>
      <w:r>
        <w:rPr>
          <w:rStyle w:val="38"/>
          <w:rFonts w:hint="eastAsia" w:ascii="宋体" w:hAnsi="宋体"/>
          <w:color w:val="000000"/>
          <w:szCs w:val="21"/>
          <w:lang w:val="zh-CN"/>
        </w:rPr>
        <w:t>页码</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hint="eastAsia" w:ascii="宋体" w:hAnsi="宋体"/>
          <w:color w:val="000000"/>
          <w:szCs w:val="21"/>
          <w:lang w:val="zh-CN"/>
        </w:rPr>
        <w:t>二、法定代表人（单位负责人</w:t>
      </w:r>
      <w:r>
        <w:rPr>
          <w:rStyle w:val="38"/>
          <w:rFonts w:ascii="宋体" w:hAnsi="宋体"/>
          <w:color w:val="000000"/>
          <w:szCs w:val="21"/>
          <w:lang w:val="zh-CN"/>
        </w:rPr>
        <w:t>/</w:t>
      </w:r>
      <w:r>
        <w:rPr>
          <w:rStyle w:val="38"/>
          <w:rFonts w:hint="eastAsia" w:ascii="宋体" w:hAnsi="宋体"/>
          <w:color w:val="000000"/>
          <w:szCs w:val="21"/>
          <w:lang w:val="zh-CN"/>
        </w:rPr>
        <w:t>自然人）身份证明</w:t>
      </w:r>
      <w:r>
        <w:rPr>
          <w:rStyle w:val="38"/>
          <w:rFonts w:ascii="宋体"/>
          <w:color w:val="000000"/>
          <w:szCs w:val="21"/>
          <w:lang w:val="zh-CN"/>
        </w:rPr>
        <w:t>...............................</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hint="eastAsia" w:ascii="宋体" w:hAnsi="宋体"/>
          <w:color w:val="000000"/>
          <w:szCs w:val="21"/>
          <w:lang w:val="zh-CN"/>
        </w:rPr>
        <w:t>三、授权委托书</w:t>
      </w:r>
      <w:r>
        <w:rPr>
          <w:rStyle w:val="38"/>
          <w:rFonts w:ascii="宋体"/>
          <w:color w:val="000000"/>
          <w:szCs w:val="21"/>
          <w:lang w:val="zh-CN"/>
        </w:rPr>
        <w:t>............................................................</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hint="eastAsia" w:ascii="宋体" w:hAnsi="宋体"/>
          <w:color w:val="000000"/>
          <w:szCs w:val="21"/>
          <w:lang w:val="zh-CN"/>
        </w:rPr>
        <w:t>四、资格审查资料</w:t>
      </w:r>
      <w:r>
        <w:rPr>
          <w:rStyle w:val="38"/>
          <w:rFonts w:ascii="宋体"/>
          <w:color w:val="000000"/>
          <w:szCs w:val="21"/>
          <w:lang w:val="zh-CN"/>
        </w:rPr>
        <w:t>..........................................................</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hint="eastAsia" w:ascii="宋体" w:hAnsi="宋体"/>
          <w:color w:val="000000"/>
          <w:szCs w:val="21"/>
          <w:lang w:val="zh-CN"/>
        </w:rPr>
        <w:t>五、投标方案说明书</w:t>
      </w:r>
      <w:r>
        <w:rPr>
          <w:rStyle w:val="38"/>
          <w:rFonts w:ascii="宋体"/>
          <w:color w:val="000000"/>
          <w:szCs w:val="21"/>
          <w:lang w:val="zh-CN"/>
        </w:rPr>
        <w:t>........................................................</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hint="eastAsia" w:ascii="宋体" w:hAnsi="宋体"/>
          <w:color w:val="000000"/>
          <w:szCs w:val="21"/>
          <w:lang w:val="zh-CN"/>
        </w:rPr>
        <w:t>六、承诺书及声明</w:t>
      </w:r>
      <w:r>
        <w:rPr>
          <w:rStyle w:val="38"/>
          <w:rFonts w:ascii="宋体"/>
          <w:color w:val="000000"/>
          <w:szCs w:val="21"/>
          <w:lang w:val="zh-CN"/>
        </w:rPr>
        <w:t>..........................................................</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hint="eastAsia" w:ascii="宋体" w:hAnsi="宋体"/>
          <w:color w:val="000000"/>
          <w:szCs w:val="21"/>
          <w:lang w:val="zh-CN"/>
        </w:rPr>
        <w:t>七、其他资料</w:t>
      </w:r>
      <w:r>
        <w:rPr>
          <w:rStyle w:val="38"/>
          <w:rFonts w:ascii="宋体"/>
          <w:color w:val="000000"/>
          <w:szCs w:val="21"/>
          <w:lang w:val="zh-CN"/>
        </w:rPr>
        <w:t>..............................................................</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jc w:val="center"/>
        <w:rPr>
          <w:rStyle w:val="38"/>
          <w:rFonts w:ascii="宋体"/>
          <w:b/>
          <w:color w:val="000000"/>
          <w:sz w:val="32"/>
          <w:szCs w:val="32"/>
        </w:rPr>
      </w:pPr>
      <w:r>
        <w:rPr>
          <w:rStyle w:val="38"/>
          <w:rFonts w:ascii="宋体"/>
          <w:color w:val="000000"/>
          <w:szCs w:val="21"/>
          <w:lang w:val="zh-CN"/>
        </w:rPr>
        <w:br w:type="page"/>
      </w:r>
      <w:r>
        <w:rPr>
          <w:rStyle w:val="38"/>
          <w:rFonts w:hint="eastAsia" w:ascii="宋体" w:hAnsi="宋体"/>
          <w:b/>
          <w:color w:val="000000"/>
          <w:sz w:val="32"/>
          <w:szCs w:val="32"/>
        </w:rPr>
        <w:t>一、开标一览表</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color w:val="000000"/>
          <w:szCs w:val="21"/>
          <w:lang w:val="zh-CN"/>
        </w:rPr>
      </w:pPr>
      <w:r>
        <w:rPr>
          <w:rStyle w:val="38"/>
          <w:rFonts w:hint="eastAsia" w:ascii="宋体" w:hAnsi="宋体"/>
          <w:color w:val="000000"/>
          <w:szCs w:val="21"/>
          <w:u w:val="single" w:color="000000"/>
          <w:lang w:val="zh-CN"/>
        </w:rPr>
        <w:t>西安市回民殡仪馆</w:t>
      </w:r>
      <w:r>
        <w:rPr>
          <w:rStyle w:val="38"/>
          <w:rFonts w:hint="eastAsia" w:ascii="宋体" w:hAnsi="宋体"/>
          <w:color w:val="000000"/>
          <w:szCs w:val="21"/>
          <w:lang w:val="zh-CN"/>
        </w:rPr>
        <w:t>：</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hint="eastAsia" w:ascii="宋体" w:hAnsi="宋体"/>
          <w:color w:val="000000"/>
          <w:szCs w:val="21"/>
          <w:lang w:val="zh-CN"/>
        </w:rPr>
        <w:t>我方已仔细研究了招标文件的全部内容，决定参加本项目投标。为此，我方郑重声明以下诸点，并负法律责任。</w:t>
      </w:r>
    </w:p>
    <w:tbl>
      <w:tblPr>
        <w:tblStyle w:val="13"/>
        <w:tblW w:w="8659"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14"/>
        <w:gridCol w:w="57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2914"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b/>
                <w:color w:val="000000"/>
                <w:szCs w:val="21"/>
              </w:rPr>
            </w:pPr>
            <w:r>
              <w:rPr>
                <w:rStyle w:val="38"/>
                <w:rFonts w:hint="eastAsia"/>
                <w:b/>
                <w:color w:val="000000"/>
                <w:szCs w:val="21"/>
              </w:rPr>
              <w:t>传统碑型总报价</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Pr>
            </w:pPr>
            <w:r>
              <w:rPr>
                <w:rStyle w:val="38"/>
                <w:rFonts w:hint="eastAsia"/>
                <w:b/>
                <w:color w:val="000000"/>
                <w:szCs w:val="21"/>
              </w:rPr>
              <w:t>（分项报价表</w:t>
            </w:r>
            <w:r>
              <w:rPr>
                <w:rStyle w:val="38"/>
                <w:b/>
                <w:color w:val="000000"/>
                <w:szCs w:val="21"/>
              </w:rPr>
              <w:t>1</w:t>
            </w:r>
            <w:r>
              <w:rPr>
                <w:rStyle w:val="38"/>
                <w:rFonts w:hint="eastAsia"/>
                <w:b/>
                <w:color w:val="000000"/>
                <w:szCs w:val="21"/>
              </w:rPr>
              <w:t>）</w:t>
            </w:r>
          </w:p>
        </w:tc>
        <w:tc>
          <w:tcPr>
            <w:tcW w:w="5745"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cs="宋体"/>
                <w:b/>
                <w:bCs/>
                <w:color w:val="000000"/>
                <w:szCs w:val="21"/>
              </w:rPr>
            </w:pPr>
            <w:r>
              <w:rPr>
                <w:rStyle w:val="38"/>
                <w:rFonts w:hint="eastAsia" w:ascii="宋体" w:hAnsi="宋体" w:cs="宋体"/>
                <w:b/>
                <w:bCs/>
                <w:color w:val="000000"/>
                <w:szCs w:val="21"/>
              </w:rPr>
              <w:t>小写金额：</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Cs/>
                <w:color w:val="000000"/>
                <w:szCs w:val="21"/>
              </w:rPr>
            </w:pPr>
            <w:r>
              <w:rPr>
                <w:rStyle w:val="38"/>
                <w:rFonts w:hint="eastAsia" w:ascii="宋体" w:hAnsi="宋体" w:cs="宋体"/>
                <w:b/>
                <w:bCs/>
                <w:color w:val="000000"/>
                <w:szCs w:val="21"/>
              </w:rPr>
              <w:t>大写金额：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2914"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b/>
                <w:color w:val="000000"/>
                <w:szCs w:val="21"/>
              </w:rPr>
            </w:pPr>
            <w:r>
              <w:rPr>
                <w:rStyle w:val="38"/>
                <w:rFonts w:hint="eastAsia"/>
                <w:b/>
              </w:rPr>
              <w:t>供货周期</w:t>
            </w:r>
          </w:p>
        </w:tc>
        <w:tc>
          <w:tcPr>
            <w:tcW w:w="5745"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cs="宋体"/>
                <w:b/>
                <w:bCs/>
                <w:color w:val="000000"/>
                <w:szCs w:val="21"/>
              </w:rPr>
            </w:pPr>
            <w:r>
              <w:rPr>
                <w:rStyle w:val="38"/>
                <w:rFonts w:hint="eastAsia"/>
                <w:color w:val="000000"/>
              </w:rPr>
              <w:t>自合同签订之日起一年</w:t>
            </w:r>
            <w:r>
              <w:rPr>
                <w:rStyle w:val="38"/>
                <w:rFonts w:hint="eastAsia"/>
                <w:color w:val="000000"/>
                <w:lang w:val="en-US" w:eastAsia="zh-CN"/>
              </w:rPr>
              <w:t>或累计结算金额达到采购预算，以先到达者为准。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2914"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b/>
                <w:color w:val="000000"/>
                <w:szCs w:val="21"/>
              </w:rPr>
            </w:pPr>
            <w:r>
              <w:rPr>
                <w:rStyle w:val="38"/>
                <w:rFonts w:hint="eastAsia"/>
                <w:b/>
                <w:color w:val="000000"/>
                <w:szCs w:val="21"/>
              </w:rPr>
              <w:t>供货及安装地点</w:t>
            </w:r>
          </w:p>
        </w:tc>
        <w:tc>
          <w:tcPr>
            <w:tcW w:w="5745"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b/>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trPr>
        <w:tc>
          <w:tcPr>
            <w:tcW w:w="2914"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bCs/>
                <w:color w:val="000000"/>
                <w:szCs w:val="21"/>
              </w:rPr>
            </w:pPr>
            <w:r>
              <w:rPr>
                <w:rStyle w:val="38"/>
                <w:rFonts w:hint="eastAsia"/>
                <w:bCs/>
                <w:color w:val="000000"/>
                <w:szCs w:val="21"/>
              </w:rPr>
              <w:t>其他说明事项（如有）</w:t>
            </w:r>
          </w:p>
        </w:tc>
        <w:tc>
          <w:tcPr>
            <w:tcW w:w="5745"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bCs/>
                <w:color w:val="000000"/>
                <w:szCs w:val="21"/>
              </w:rPr>
            </w:pPr>
          </w:p>
        </w:tc>
      </w:tr>
    </w:tbl>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hAnsi="宋体"/>
          <w:color w:val="000000"/>
          <w:szCs w:val="21"/>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bookmarkStart w:id="0" w:name="_GoBack"/>
      <w:bookmarkEnd w:id="0"/>
      <w:r>
        <w:rPr>
          <w:rStyle w:val="38"/>
          <w:rFonts w:ascii="宋体" w:hAnsi="宋体"/>
          <w:color w:val="000000"/>
          <w:szCs w:val="21"/>
          <w:lang w:val="zh-CN"/>
        </w:rPr>
        <w:t>1</w:t>
      </w:r>
      <w:r>
        <w:rPr>
          <w:rStyle w:val="38"/>
          <w:rFonts w:hint="eastAsia" w:ascii="宋体" w:hAnsi="宋体"/>
          <w:color w:val="000000"/>
          <w:szCs w:val="21"/>
          <w:lang w:val="zh-CN"/>
        </w:rPr>
        <w:t>．我方承诺除商务和技术偏差表列出的偏差外，我方响应招标文件的全部要求。</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ascii="宋体" w:hAnsi="宋体"/>
          <w:color w:val="000000"/>
          <w:szCs w:val="21"/>
          <w:lang w:val="zh-CN"/>
        </w:rPr>
        <w:t>2</w:t>
      </w:r>
      <w:r>
        <w:rPr>
          <w:rStyle w:val="38"/>
          <w:rFonts w:hint="eastAsia" w:ascii="宋体" w:hAnsi="宋体"/>
          <w:color w:val="000000"/>
          <w:szCs w:val="21"/>
          <w:lang w:val="zh-CN"/>
        </w:rPr>
        <w:t>．投标有效期为投标截止之日起</w:t>
      </w:r>
      <w:r>
        <w:rPr>
          <w:rStyle w:val="38"/>
          <w:rFonts w:ascii="宋体" w:hAnsi="宋体"/>
          <w:color w:val="000000"/>
          <w:szCs w:val="21"/>
          <w:lang w:val="zh-CN"/>
        </w:rPr>
        <w:t>90</w:t>
      </w:r>
      <w:r>
        <w:rPr>
          <w:rStyle w:val="38"/>
          <w:rFonts w:hint="eastAsia" w:ascii="宋体" w:hAnsi="宋体"/>
          <w:color w:val="000000"/>
          <w:szCs w:val="21"/>
          <w:lang w:val="zh-CN"/>
        </w:rPr>
        <w:t>日历天，我方承诺在招标文件规定的投标有效期内不撤销投标文件。</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ascii="宋体" w:hAnsi="宋体"/>
          <w:color w:val="000000"/>
          <w:szCs w:val="21"/>
          <w:lang w:val="zh-CN"/>
        </w:rPr>
        <w:t>3</w:t>
      </w:r>
      <w:r>
        <w:rPr>
          <w:rStyle w:val="38"/>
          <w:rFonts w:hint="eastAsia" w:ascii="宋体" w:hAnsi="宋体"/>
          <w:color w:val="000000"/>
          <w:szCs w:val="21"/>
          <w:lang w:val="zh-CN"/>
        </w:rPr>
        <w:t>．如我方中标，我方承诺：</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hint="eastAsia" w:ascii="宋体" w:hAnsi="宋体"/>
          <w:color w:val="000000"/>
          <w:szCs w:val="21"/>
          <w:lang w:val="zh-CN"/>
        </w:rPr>
        <w:t>（</w:t>
      </w:r>
      <w:r>
        <w:rPr>
          <w:rStyle w:val="38"/>
          <w:rFonts w:ascii="宋体" w:hAnsi="宋体"/>
          <w:color w:val="000000"/>
          <w:szCs w:val="21"/>
          <w:lang w:val="zh-CN"/>
        </w:rPr>
        <w:t>1</w:t>
      </w:r>
      <w:r>
        <w:rPr>
          <w:rStyle w:val="38"/>
          <w:rFonts w:hint="eastAsia" w:ascii="宋体" w:hAnsi="宋体"/>
          <w:color w:val="000000"/>
          <w:szCs w:val="21"/>
          <w:lang w:val="zh-CN"/>
        </w:rPr>
        <w:t>）收到中标通知书后，在规定的期限内与采购人签订合同；</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hint="eastAsia" w:ascii="宋体" w:hAnsi="宋体"/>
          <w:color w:val="000000"/>
          <w:szCs w:val="21"/>
          <w:lang w:val="zh-CN"/>
        </w:rPr>
        <w:t>（</w:t>
      </w:r>
      <w:r>
        <w:rPr>
          <w:rStyle w:val="38"/>
          <w:rFonts w:ascii="宋体" w:hAnsi="宋体"/>
          <w:color w:val="000000"/>
          <w:szCs w:val="21"/>
          <w:lang w:val="zh-CN"/>
        </w:rPr>
        <w:t>2</w:t>
      </w:r>
      <w:r>
        <w:rPr>
          <w:rStyle w:val="38"/>
          <w:rFonts w:hint="eastAsia" w:ascii="宋体" w:hAnsi="宋体"/>
          <w:color w:val="000000"/>
          <w:szCs w:val="21"/>
          <w:lang w:val="zh-CN"/>
        </w:rPr>
        <w:t>）在签订合同时不向采购人提出附加条件；</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hint="eastAsia" w:ascii="宋体" w:hAnsi="宋体"/>
          <w:color w:val="000000"/>
          <w:szCs w:val="21"/>
          <w:lang w:val="zh-CN"/>
        </w:rPr>
        <w:t>（</w:t>
      </w:r>
      <w:r>
        <w:rPr>
          <w:rStyle w:val="38"/>
          <w:rFonts w:ascii="宋体" w:hAnsi="宋体"/>
          <w:color w:val="000000"/>
          <w:szCs w:val="21"/>
          <w:lang w:val="zh-CN"/>
        </w:rPr>
        <w:t>3</w:t>
      </w:r>
      <w:r>
        <w:rPr>
          <w:rStyle w:val="38"/>
          <w:rFonts w:hint="eastAsia" w:ascii="宋体" w:hAnsi="宋体"/>
          <w:color w:val="000000"/>
          <w:szCs w:val="21"/>
          <w:lang w:val="zh-CN"/>
        </w:rPr>
        <w:t>）在合同约定的期限内完成合同规定的全部义务。</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hint="eastAsia" w:ascii="宋体" w:hAnsi="宋体"/>
          <w:color w:val="000000"/>
          <w:szCs w:val="21"/>
          <w:lang w:val="zh-CN"/>
        </w:rPr>
        <w:t>（</w:t>
      </w:r>
      <w:r>
        <w:rPr>
          <w:rStyle w:val="38"/>
          <w:rFonts w:ascii="宋体" w:hAnsi="宋体"/>
          <w:color w:val="000000"/>
          <w:szCs w:val="21"/>
          <w:lang w:val="zh-CN"/>
        </w:rPr>
        <w:t>4</w:t>
      </w:r>
      <w:r>
        <w:rPr>
          <w:rStyle w:val="38"/>
          <w:rFonts w:hint="eastAsia" w:ascii="宋体" w:hAnsi="宋体"/>
          <w:color w:val="000000"/>
          <w:szCs w:val="21"/>
          <w:lang w:val="zh-CN"/>
        </w:rPr>
        <w:t>）我们完全理解贵方不一定要接受最低报价的投标；</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hint="eastAsia" w:ascii="宋体" w:hAnsi="宋体"/>
          <w:color w:val="000000"/>
          <w:szCs w:val="21"/>
          <w:lang w:val="zh-CN"/>
        </w:rPr>
        <w:t>（</w:t>
      </w:r>
      <w:r>
        <w:rPr>
          <w:rStyle w:val="38"/>
          <w:rFonts w:ascii="宋体" w:hAnsi="宋体"/>
          <w:color w:val="000000"/>
          <w:szCs w:val="21"/>
        </w:rPr>
        <w:t>5</w:t>
      </w:r>
      <w:r>
        <w:rPr>
          <w:rStyle w:val="38"/>
          <w:rFonts w:hint="eastAsia" w:ascii="宋体" w:hAnsi="宋体"/>
          <w:color w:val="000000"/>
          <w:szCs w:val="21"/>
          <w:lang w:val="zh-CN"/>
        </w:rPr>
        <w:t>）我方在此声明，所递交的投标文件及有关资料内容完整、真实和准确，且不存在第二章</w:t>
      </w:r>
      <w:r>
        <w:rPr>
          <w:rStyle w:val="38"/>
          <w:rFonts w:hint="eastAsia" w:ascii="宋体"/>
          <w:color w:val="000000"/>
          <w:szCs w:val="21"/>
          <w:lang w:val="zh-CN"/>
        </w:rPr>
        <w:t>“</w:t>
      </w:r>
      <w:r>
        <w:rPr>
          <w:rStyle w:val="38"/>
          <w:rFonts w:hint="eastAsia" w:ascii="宋体" w:hAnsi="宋体"/>
          <w:color w:val="000000"/>
          <w:szCs w:val="21"/>
          <w:lang w:val="zh-CN"/>
        </w:rPr>
        <w:t>投标人须知</w:t>
      </w:r>
      <w:r>
        <w:rPr>
          <w:rStyle w:val="38"/>
          <w:rFonts w:hint="eastAsia" w:ascii="宋体"/>
          <w:color w:val="000000"/>
          <w:szCs w:val="21"/>
          <w:lang w:val="zh-CN"/>
        </w:rPr>
        <w:t>”</w:t>
      </w:r>
      <w:r>
        <w:rPr>
          <w:rStyle w:val="38"/>
          <w:rFonts w:hint="eastAsia" w:ascii="宋体" w:hAnsi="宋体"/>
          <w:color w:val="000000"/>
          <w:szCs w:val="21"/>
          <w:lang w:val="zh-CN"/>
        </w:rPr>
        <w:t>第</w:t>
      </w:r>
      <w:r>
        <w:rPr>
          <w:rStyle w:val="38"/>
          <w:rFonts w:ascii="宋体" w:hAnsi="宋体"/>
          <w:color w:val="000000"/>
          <w:szCs w:val="21"/>
          <w:lang w:val="zh-CN"/>
        </w:rPr>
        <w:t xml:space="preserve"> 2.3.3 </w:t>
      </w:r>
      <w:r>
        <w:rPr>
          <w:rStyle w:val="38"/>
          <w:rFonts w:hint="eastAsia" w:ascii="宋体" w:hAnsi="宋体"/>
          <w:color w:val="000000"/>
          <w:szCs w:val="21"/>
          <w:lang w:val="zh-CN"/>
        </w:rPr>
        <w:t>项规定的任何一种情形。</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jc w:val="right"/>
        <w:rPr>
          <w:rStyle w:val="38"/>
          <w:rFonts w:ascii="宋体"/>
          <w:color w:val="000000"/>
          <w:szCs w:val="21"/>
          <w:lang w:val="zh-CN"/>
        </w:rPr>
      </w:pPr>
      <w:r>
        <w:rPr>
          <w:rStyle w:val="38"/>
          <w:rFonts w:hint="eastAsia" w:ascii="宋体" w:hAnsi="宋体"/>
          <w:color w:val="000000"/>
          <w:szCs w:val="21"/>
          <w:lang w:val="zh-CN"/>
        </w:rPr>
        <w:t>投标人：</w:t>
      </w:r>
      <w:r>
        <w:rPr>
          <w:rStyle w:val="38"/>
          <w:rFonts w:ascii="宋体" w:hAnsi="宋体"/>
          <w:color w:val="000000"/>
          <w:szCs w:val="21"/>
          <w:u w:val="single" w:color="000000"/>
          <w:lang w:val="zh-CN"/>
        </w:rPr>
        <w:t xml:space="preserve">                                        </w:t>
      </w:r>
      <w:r>
        <w:rPr>
          <w:rStyle w:val="38"/>
          <w:rFonts w:hint="eastAsia" w:ascii="宋体" w:hAnsi="宋体"/>
          <w:color w:val="000000"/>
          <w:szCs w:val="21"/>
          <w:lang w:val="zh-CN"/>
        </w:rPr>
        <w:t>（盖单位公章）</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jc w:val="right"/>
        <w:rPr>
          <w:rStyle w:val="38"/>
          <w:rFonts w:ascii="宋体"/>
          <w:color w:val="000000"/>
          <w:szCs w:val="21"/>
          <w:u w:val="single" w:color="000000"/>
          <w:lang w:val="zh-CN"/>
        </w:rPr>
      </w:pPr>
      <w:r>
        <w:rPr>
          <w:rStyle w:val="38"/>
          <w:rFonts w:hint="eastAsia" w:ascii="宋体" w:hAnsi="宋体"/>
          <w:color w:val="000000"/>
          <w:szCs w:val="21"/>
          <w:lang w:val="zh-CN"/>
        </w:rPr>
        <w:t>法定代表人（单位负责人）或其委托代理人</w:t>
      </w:r>
      <w:r>
        <w:rPr>
          <w:rStyle w:val="38"/>
          <w:rFonts w:hint="eastAsia" w:ascii="宋体" w:hAnsi="宋体"/>
          <w:color w:val="000000"/>
          <w:szCs w:val="21"/>
          <w:u w:val="single" w:color="000000"/>
          <w:lang w:val="zh-CN"/>
        </w:rPr>
        <w:t>：</w:t>
      </w:r>
      <w:r>
        <w:rPr>
          <w:rStyle w:val="38"/>
          <w:rFonts w:ascii="宋体" w:hAnsi="宋体"/>
          <w:color w:val="000000"/>
          <w:szCs w:val="21"/>
          <w:u w:val="single" w:color="000000"/>
          <w:lang w:val="zh-CN"/>
        </w:rPr>
        <w:t xml:space="preserve">        </w:t>
      </w:r>
      <w:r>
        <w:rPr>
          <w:rStyle w:val="38"/>
          <w:rFonts w:hint="eastAsia" w:ascii="宋体" w:hAnsi="宋体"/>
          <w:color w:val="000000"/>
          <w:szCs w:val="21"/>
          <w:u w:val="single" w:color="000000"/>
          <w:lang w:val="zh-CN"/>
        </w:rPr>
        <w:t>（签字或盖章）</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jc w:val="left"/>
        <w:rPr>
          <w:rStyle w:val="38"/>
          <w:rFonts w:ascii="宋体"/>
          <w:color w:val="000000"/>
          <w:szCs w:val="21"/>
          <w:u w:val="single" w:color="000000"/>
        </w:rPr>
      </w:pPr>
      <w:r>
        <w:rPr>
          <w:rStyle w:val="38"/>
          <w:rFonts w:ascii="宋体" w:hAnsi="宋体"/>
          <w:color w:val="000000"/>
          <w:szCs w:val="21"/>
        </w:rPr>
        <w:t xml:space="preserve">                  </w:t>
      </w:r>
      <w:r>
        <w:rPr>
          <w:rStyle w:val="38"/>
          <w:rFonts w:hint="eastAsia" w:ascii="宋体" w:hAnsi="宋体"/>
          <w:color w:val="000000"/>
          <w:szCs w:val="21"/>
        </w:rPr>
        <w:t>联系人：</w:t>
      </w:r>
      <w:r>
        <w:rPr>
          <w:rStyle w:val="38"/>
          <w:rFonts w:ascii="宋体" w:hAnsi="宋体"/>
          <w:color w:val="000000"/>
          <w:szCs w:val="21"/>
          <w:u w:val="single" w:color="000000"/>
        </w:rPr>
        <w:t xml:space="preserve">                                        </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2310" w:firstLineChars="1100"/>
        <w:jc w:val="left"/>
        <w:rPr>
          <w:rStyle w:val="38"/>
          <w:rFonts w:ascii="宋体"/>
          <w:color w:val="000000"/>
          <w:szCs w:val="21"/>
          <w:u w:val="single" w:color="000000"/>
        </w:rPr>
      </w:pPr>
      <w:r>
        <w:rPr>
          <w:rStyle w:val="38"/>
          <w:rFonts w:hint="eastAsia" w:ascii="宋体" w:hAnsi="宋体"/>
          <w:color w:val="000000"/>
          <w:szCs w:val="21"/>
        </w:rPr>
        <w:t>联系方式：</w:t>
      </w:r>
      <w:r>
        <w:rPr>
          <w:rStyle w:val="38"/>
          <w:rFonts w:ascii="宋体" w:hAnsi="宋体"/>
          <w:color w:val="000000"/>
          <w:szCs w:val="21"/>
          <w:u w:val="single" w:color="000000"/>
        </w:rPr>
        <w:t xml:space="preserve">                                                   </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2310" w:firstLineChars="1100"/>
        <w:jc w:val="left"/>
        <w:rPr>
          <w:rStyle w:val="38"/>
          <w:rFonts w:ascii="宋体"/>
          <w:color w:val="000000"/>
          <w:szCs w:val="21"/>
        </w:rPr>
      </w:pPr>
      <w:r>
        <w:rPr>
          <w:rStyle w:val="38"/>
          <w:rFonts w:hint="eastAsia" w:ascii="宋体" w:hAnsi="宋体"/>
          <w:color w:val="000000"/>
          <w:szCs w:val="21"/>
        </w:rPr>
        <w:t>单位地址：</w:t>
      </w:r>
      <w:r>
        <w:rPr>
          <w:rStyle w:val="38"/>
          <w:rFonts w:ascii="宋体" w:hAnsi="宋体"/>
          <w:color w:val="000000"/>
          <w:szCs w:val="21"/>
          <w:u w:val="single" w:color="000000"/>
        </w:rPr>
        <w:t xml:space="preserve">                                      </w:t>
      </w:r>
      <w:r>
        <w:rPr>
          <w:rStyle w:val="38"/>
          <w:rFonts w:ascii="宋体" w:hAnsi="宋体"/>
          <w:color w:val="000000"/>
          <w:szCs w:val="21"/>
        </w:rPr>
        <w:t xml:space="preserve">                            </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5250" w:firstLineChars="2500"/>
        <w:jc w:val="center"/>
        <w:rPr>
          <w:rStyle w:val="38"/>
          <w:rFonts w:ascii="宋体"/>
          <w:color w:val="000000"/>
          <w:szCs w:val="21"/>
          <w:lang w:val="zh-CN"/>
        </w:rPr>
      </w:pPr>
      <w:r>
        <w:rPr>
          <w:rStyle w:val="38"/>
          <w:rFonts w:hint="eastAsia" w:ascii="宋体" w:hAnsi="宋体"/>
          <w:color w:val="000000"/>
          <w:szCs w:val="21"/>
          <w:lang w:val="zh-CN"/>
        </w:rPr>
        <w:t>年</w:t>
      </w:r>
      <w:r>
        <w:rPr>
          <w:rStyle w:val="38"/>
          <w:rFonts w:ascii="宋体" w:hAnsi="宋体"/>
          <w:color w:val="000000"/>
          <w:szCs w:val="21"/>
          <w:lang w:val="zh-CN"/>
        </w:rPr>
        <w:t xml:space="preserve">    </w:t>
      </w:r>
      <w:r>
        <w:rPr>
          <w:rStyle w:val="38"/>
          <w:rFonts w:hint="eastAsia" w:ascii="宋体" w:hAnsi="宋体"/>
          <w:color w:val="000000"/>
          <w:szCs w:val="21"/>
          <w:lang w:val="zh-CN"/>
        </w:rPr>
        <w:t>月</w:t>
      </w:r>
      <w:r>
        <w:rPr>
          <w:rStyle w:val="38"/>
          <w:rFonts w:ascii="宋体" w:hAnsi="宋体"/>
          <w:color w:val="000000"/>
          <w:szCs w:val="21"/>
          <w:lang w:val="zh-CN"/>
        </w:rPr>
        <w:t xml:space="preserve">    </w:t>
      </w:r>
      <w:r>
        <w:rPr>
          <w:rStyle w:val="38"/>
          <w:rFonts w:hint="eastAsia" w:ascii="宋体" w:hAnsi="宋体"/>
          <w:color w:val="000000"/>
          <w:szCs w:val="21"/>
          <w:lang w:val="zh-CN"/>
        </w:rPr>
        <w:t>日</w:t>
      </w:r>
      <w:r>
        <w:rPr>
          <w:rStyle w:val="38"/>
          <w:rFonts w:ascii="宋体"/>
          <w:color w:val="000000"/>
          <w:szCs w:val="21"/>
          <w:lang w:val="zh-CN"/>
        </w:rPr>
        <w:br w:type="textWrapping"/>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b/>
          <w:sz w:val="32"/>
          <w:szCs w:val="32"/>
        </w:rPr>
      </w:pPr>
      <w:r>
        <w:rPr>
          <w:rStyle w:val="38"/>
          <w:rFonts w:ascii="宋体"/>
          <w:b/>
          <w:sz w:val="32"/>
          <w:szCs w:val="32"/>
        </w:rPr>
        <w:br w:type="page"/>
      </w:r>
      <w:r>
        <w:rPr>
          <w:rStyle w:val="38"/>
          <w:rFonts w:hint="eastAsia" w:ascii="宋体" w:hAnsi="宋体"/>
          <w:b/>
          <w:sz w:val="32"/>
          <w:szCs w:val="32"/>
        </w:rPr>
        <w:t>分项报价表</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b/>
          <w:color w:val="000000"/>
          <w:szCs w:val="21"/>
        </w:rPr>
      </w:pPr>
      <w:r>
        <w:rPr>
          <w:rStyle w:val="38"/>
          <w:rFonts w:hint="eastAsia" w:ascii="宋体" w:hAnsi="宋体"/>
          <w:b/>
          <w:color w:val="000000"/>
          <w:szCs w:val="21"/>
        </w:rPr>
        <w:t>分项报价表</w:t>
      </w:r>
      <w:r>
        <w:rPr>
          <w:rStyle w:val="38"/>
          <w:rFonts w:ascii="宋体" w:hAnsi="宋体"/>
          <w:b/>
          <w:color w:val="000000"/>
          <w:szCs w:val="21"/>
        </w:rPr>
        <w:t>1</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textAlignment w:val="bottom"/>
        <w:rPr>
          <w:rStyle w:val="38"/>
          <w:rFonts w:ascii="宋体" w:hAnsi="宋体"/>
          <w:color w:val="000000"/>
          <w:szCs w:val="21"/>
        </w:rPr>
      </w:pPr>
      <w:r>
        <w:rPr>
          <w:rStyle w:val="38"/>
          <w:rFonts w:ascii="宋体" w:hAnsi="宋体"/>
          <w:color w:val="000000"/>
          <w:szCs w:val="21"/>
        </w:rPr>
        <w:t xml:space="preserve">                                                        </w:t>
      </w:r>
      <w:r>
        <w:rPr>
          <w:rStyle w:val="38"/>
          <w:rFonts w:hint="eastAsia" w:ascii="宋体" w:hAnsi="宋体"/>
          <w:color w:val="000000"/>
          <w:szCs w:val="21"/>
        </w:rPr>
        <w:t>单位</w:t>
      </w:r>
      <w:r>
        <w:rPr>
          <w:rStyle w:val="38"/>
          <w:rFonts w:ascii="宋体" w:hAnsi="宋体"/>
          <w:color w:val="000000"/>
          <w:szCs w:val="21"/>
        </w:rPr>
        <w:t>:</w:t>
      </w:r>
      <w:r>
        <w:rPr>
          <w:rStyle w:val="38"/>
          <w:rFonts w:hint="eastAsia" w:ascii="宋体" w:hAnsi="宋体"/>
          <w:color w:val="000000"/>
          <w:szCs w:val="21"/>
        </w:rPr>
        <w:t>元</w:t>
      </w:r>
    </w:p>
    <w:tbl>
      <w:tblPr>
        <w:tblStyle w:val="13"/>
        <w:tblW w:w="10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2610"/>
        <w:gridCol w:w="1692"/>
        <w:gridCol w:w="1229"/>
        <w:gridCol w:w="1049"/>
        <w:gridCol w:w="1360"/>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65" w:type="dxa"/>
            <w:vAlign w:val="center"/>
          </w:tcPr>
          <w:p>
            <w:pPr>
              <w:keepLines w:val="0"/>
              <w:pageBreakBefore w:val="0"/>
              <w:widowControl/>
              <w:kinsoku/>
              <w:overflowPunct/>
              <w:topLinePunct w:val="0"/>
              <w:autoSpaceDE/>
              <w:autoSpaceDN/>
              <w:bidi w:val="0"/>
              <w:adjustRightInd/>
              <w:spacing w:beforeAutospacing="0" w:afterAutospacing="0" w:line="360" w:lineRule="auto"/>
              <w:ind w:left="0" w:leftChars="0" w:right="0"/>
              <w:jc w:val="center"/>
              <w:rPr>
                <w:sz w:val="24"/>
              </w:rPr>
            </w:pPr>
            <w:r>
              <w:rPr>
                <w:rFonts w:hint="eastAsia"/>
                <w:sz w:val="24"/>
              </w:rPr>
              <w:t>序号</w:t>
            </w:r>
          </w:p>
        </w:tc>
        <w:tc>
          <w:tcPr>
            <w:tcW w:w="2610" w:type="dxa"/>
            <w:vAlign w:val="center"/>
          </w:tcPr>
          <w:p>
            <w:pPr>
              <w:keepLines w:val="0"/>
              <w:pageBreakBefore w:val="0"/>
              <w:widowControl/>
              <w:kinsoku/>
              <w:overflowPunct/>
              <w:topLinePunct w:val="0"/>
              <w:autoSpaceDE/>
              <w:autoSpaceDN/>
              <w:bidi w:val="0"/>
              <w:adjustRightInd/>
              <w:spacing w:beforeAutospacing="0" w:afterAutospacing="0" w:line="360" w:lineRule="auto"/>
              <w:ind w:left="0" w:leftChars="0" w:right="0"/>
              <w:jc w:val="center"/>
              <w:rPr>
                <w:sz w:val="24"/>
              </w:rPr>
            </w:pPr>
            <w:r>
              <w:rPr>
                <w:rFonts w:hint="eastAsia"/>
                <w:sz w:val="24"/>
              </w:rPr>
              <w:t>品名</w:t>
            </w:r>
          </w:p>
        </w:tc>
        <w:tc>
          <w:tcPr>
            <w:tcW w:w="1692" w:type="dxa"/>
            <w:vAlign w:val="center"/>
          </w:tcPr>
          <w:p>
            <w:pPr>
              <w:keepLines w:val="0"/>
              <w:pageBreakBefore w:val="0"/>
              <w:widowControl/>
              <w:kinsoku/>
              <w:overflowPunct/>
              <w:topLinePunct w:val="0"/>
              <w:autoSpaceDE/>
              <w:autoSpaceDN/>
              <w:bidi w:val="0"/>
              <w:adjustRightInd/>
              <w:spacing w:beforeAutospacing="0" w:afterAutospacing="0" w:line="360" w:lineRule="auto"/>
              <w:ind w:left="0" w:leftChars="0" w:right="0"/>
              <w:jc w:val="center"/>
              <w:rPr>
                <w:sz w:val="24"/>
              </w:rPr>
            </w:pPr>
            <w:r>
              <w:rPr>
                <w:rFonts w:hint="eastAsia"/>
                <w:sz w:val="24"/>
              </w:rPr>
              <w:t>规格</w:t>
            </w:r>
            <w:r>
              <w:rPr>
                <w:sz w:val="24"/>
              </w:rPr>
              <w:t>(cm)</w:t>
            </w:r>
          </w:p>
        </w:tc>
        <w:tc>
          <w:tcPr>
            <w:tcW w:w="1229" w:type="dxa"/>
            <w:vAlign w:val="center"/>
          </w:tcPr>
          <w:p>
            <w:pPr>
              <w:keepLines w:val="0"/>
              <w:pageBreakBefore w:val="0"/>
              <w:widowControl/>
              <w:kinsoku/>
              <w:overflowPunct/>
              <w:topLinePunct w:val="0"/>
              <w:autoSpaceDE/>
              <w:autoSpaceDN/>
              <w:bidi w:val="0"/>
              <w:adjustRightInd/>
              <w:spacing w:beforeAutospacing="0" w:afterAutospacing="0" w:line="360" w:lineRule="auto"/>
              <w:ind w:left="0" w:leftChars="0" w:right="0"/>
              <w:jc w:val="center"/>
              <w:rPr>
                <w:sz w:val="24"/>
              </w:rPr>
            </w:pPr>
            <w:r>
              <w:rPr>
                <w:rFonts w:hint="eastAsia"/>
                <w:sz w:val="24"/>
              </w:rPr>
              <w:t>数量</w:t>
            </w:r>
          </w:p>
        </w:tc>
        <w:tc>
          <w:tcPr>
            <w:tcW w:w="1049" w:type="dxa"/>
            <w:vAlign w:val="center"/>
          </w:tcPr>
          <w:p>
            <w:pPr>
              <w:keepLines w:val="0"/>
              <w:pageBreakBefore w:val="0"/>
              <w:widowControl/>
              <w:kinsoku/>
              <w:overflowPunct/>
              <w:topLinePunct w:val="0"/>
              <w:autoSpaceDE/>
              <w:autoSpaceDN/>
              <w:bidi w:val="0"/>
              <w:adjustRightInd/>
              <w:spacing w:beforeAutospacing="0" w:afterAutospacing="0" w:line="360" w:lineRule="auto"/>
              <w:ind w:left="0" w:leftChars="0" w:right="0"/>
              <w:jc w:val="center"/>
              <w:rPr>
                <w:sz w:val="24"/>
              </w:rPr>
            </w:pPr>
            <w:r>
              <w:rPr>
                <w:rFonts w:hint="eastAsia"/>
                <w:sz w:val="24"/>
              </w:rPr>
              <w:t>产地</w:t>
            </w:r>
          </w:p>
        </w:tc>
        <w:tc>
          <w:tcPr>
            <w:tcW w:w="1360" w:type="dxa"/>
            <w:vAlign w:val="center"/>
          </w:tcPr>
          <w:p>
            <w:pPr>
              <w:keepLines w:val="0"/>
              <w:pageBreakBefore w:val="0"/>
              <w:widowControl/>
              <w:kinsoku/>
              <w:overflowPunct/>
              <w:topLinePunct w:val="0"/>
              <w:autoSpaceDE/>
              <w:autoSpaceDN/>
              <w:bidi w:val="0"/>
              <w:adjustRightInd/>
              <w:spacing w:beforeAutospacing="0" w:afterAutospacing="0" w:line="360" w:lineRule="auto"/>
              <w:ind w:left="0" w:leftChars="0" w:right="0"/>
              <w:jc w:val="center"/>
              <w:rPr>
                <w:sz w:val="24"/>
              </w:rPr>
            </w:pPr>
            <w:r>
              <w:rPr>
                <w:rFonts w:hint="eastAsia"/>
                <w:sz w:val="24"/>
              </w:rPr>
              <w:t>价格</w:t>
            </w:r>
          </w:p>
        </w:tc>
        <w:tc>
          <w:tcPr>
            <w:tcW w:w="1360" w:type="dxa"/>
            <w:vAlign w:val="center"/>
          </w:tcPr>
          <w:p>
            <w:pPr>
              <w:keepLines w:val="0"/>
              <w:pageBreakBefore w:val="0"/>
              <w:widowControl/>
              <w:kinsoku/>
              <w:overflowPunct/>
              <w:topLinePunct w:val="0"/>
              <w:autoSpaceDE/>
              <w:autoSpaceDN/>
              <w:bidi w:val="0"/>
              <w:adjustRightInd/>
              <w:spacing w:beforeAutospacing="0" w:afterAutospacing="0" w:line="360" w:lineRule="auto"/>
              <w:ind w:left="0" w:leftChars="0" w:right="0"/>
              <w:jc w:val="center"/>
              <w:rPr>
                <w:rFonts w:hint="default" w:eastAsia="宋体"/>
                <w:sz w:val="24"/>
                <w:lang w:val="en-US" w:eastAsia="zh-CN"/>
              </w:rPr>
            </w:pPr>
            <w:r>
              <w:rPr>
                <w:rFonts w:hint="eastAsia"/>
                <w:sz w:val="24"/>
                <w:lang w:val="en-US" w:eastAsia="zh-CN"/>
              </w:rPr>
              <w:t>单价限价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65" w:type="dxa"/>
            <w:vAlign w:val="center"/>
          </w:tcPr>
          <w:p>
            <w:pPr>
              <w:keepLines w:val="0"/>
              <w:pageBreakBefore w:val="0"/>
              <w:widowControl/>
              <w:kinsoku/>
              <w:overflowPunct/>
              <w:topLinePunct w:val="0"/>
              <w:autoSpaceDE/>
              <w:autoSpaceDN/>
              <w:bidi w:val="0"/>
              <w:adjustRightInd/>
              <w:spacing w:beforeAutospacing="0" w:afterAutospacing="0" w:line="360" w:lineRule="auto"/>
              <w:ind w:left="0" w:leftChars="0" w:right="0"/>
              <w:jc w:val="center"/>
              <w:rPr>
                <w:sz w:val="24"/>
              </w:rPr>
            </w:pPr>
            <w:r>
              <w:rPr>
                <w:rFonts w:ascii="Times New Roman" w:hAnsi="Times New Roman"/>
                <w:sz w:val="24"/>
              </w:rPr>
              <w:t>1</w:t>
            </w:r>
          </w:p>
        </w:tc>
        <w:tc>
          <w:tcPr>
            <w:tcW w:w="2610" w:type="dxa"/>
            <w:vAlign w:val="center"/>
          </w:tcPr>
          <w:p>
            <w:pPr>
              <w:keepLines w:val="0"/>
              <w:pageBreakBefore w:val="0"/>
              <w:widowControl/>
              <w:kinsoku/>
              <w:overflowPunct/>
              <w:topLinePunct w:val="0"/>
              <w:autoSpaceDE/>
              <w:autoSpaceDN/>
              <w:bidi w:val="0"/>
              <w:adjustRightInd/>
              <w:spacing w:beforeAutospacing="0" w:afterAutospacing="0" w:line="360" w:lineRule="auto"/>
              <w:ind w:left="0" w:leftChars="0" w:right="0"/>
              <w:rPr>
                <w:sz w:val="24"/>
              </w:rPr>
            </w:pPr>
            <w:r>
              <w:rPr>
                <w:rFonts w:hint="eastAsia" w:ascii="Times New Roman" w:hAnsi="Times New Roman"/>
                <w:sz w:val="24"/>
              </w:rPr>
              <w:t>籽麻黑花岗岩墓碑</w:t>
            </w:r>
          </w:p>
        </w:tc>
        <w:tc>
          <w:tcPr>
            <w:tcW w:w="1692" w:type="dxa"/>
            <w:vAlign w:val="center"/>
          </w:tcPr>
          <w:p>
            <w:pPr>
              <w:keepLines w:val="0"/>
              <w:pageBreakBefore w:val="0"/>
              <w:widowControl/>
              <w:kinsoku/>
              <w:overflowPunct/>
              <w:topLinePunct w:val="0"/>
              <w:autoSpaceDE/>
              <w:autoSpaceDN/>
              <w:bidi w:val="0"/>
              <w:adjustRightInd/>
              <w:spacing w:beforeAutospacing="0" w:afterAutospacing="0" w:line="360" w:lineRule="auto"/>
              <w:ind w:left="0" w:leftChars="0" w:right="0"/>
              <w:rPr>
                <w:sz w:val="24"/>
              </w:rPr>
            </w:pPr>
            <w:r>
              <w:rPr>
                <w:rFonts w:ascii="Times New Roman" w:hAnsi="Times New Roman"/>
                <w:sz w:val="24"/>
              </w:rPr>
              <w:t>180×80×10</w:t>
            </w:r>
          </w:p>
        </w:tc>
        <w:tc>
          <w:tcPr>
            <w:tcW w:w="1229" w:type="dxa"/>
            <w:vAlign w:val="center"/>
          </w:tcPr>
          <w:p>
            <w:pPr>
              <w:keepLines w:val="0"/>
              <w:pageBreakBefore w:val="0"/>
              <w:widowControl/>
              <w:kinsoku/>
              <w:overflowPunct/>
              <w:topLinePunct w:val="0"/>
              <w:autoSpaceDE/>
              <w:autoSpaceDN/>
              <w:bidi w:val="0"/>
              <w:adjustRightInd/>
              <w:spacing w:beforeAutospacing="0" w:afterAutospacing="0" w:line="360" w:lineRule="auto"/>
              <w:ind w:left="0" w:leftChars="0" w:right="0"/>
              <w:jc w:val="center"/>
              <w:rPr>
                <w:sz w:val="24"/>
              </w:rPr>
            </w:pPr>
            <w:r>
              <w:rPr>
                <w:rFonts w:hint="eastAsia" w:ascii="Times New Roman" w:hAnsi="Times New Roman"/>
                <w:sz w:val="24"/>
                <w:lang w:val="en-US" w:eastAsia="zh-CN"/>
              </w:rPr>
              <w:t>1</w:t>
            </w:r>
            <w:r>
              <w:rPr>
                <w:rFonts w:hint="eastAsia" w:ascii="Times New Roman" w:hAnsi="Times New Roman"/>
                <w:sz w:val="24"/>
              </w:rPr>
              <w:t>块</w:t>
            </w:r>
          </w:p>
        </w:tc>
        <w:tc>
          <w:tcPr>
            <w:tcW w:w="1049" w:type="dxa"/>
            <w:vAlign w:val="center"/>
          </w:tcPr>
          <w:p>
            <w:pPr>
              <w:keepLines w:val="0"/>
              <w:pageBreakBefore w:val="0"/>
              <w:widowControl/>
              <w:kinsoku/>
              <w:overflowPunct/>
              <w:topLinePunct w:val="0"/>
              <w:autoSpaceDE/>
              <w:autoSpaceDN/>
              <w:bidi w:val="0"/>
              <w:adjustRightInd/>
              <w:spacing w:beforeAutospacing="0" w:afterAutospacing="0" w:line="360" w:lineRule="auto"/>
              <w:ind w:left="0" w:leftChars="0" w:right="0"/>
              <w:jc w:val="center"/>
              <w:rPr>
                <w:sz w:val="24"/>
              </w:rPr>
            </w:pPr>
          </w:p>
        </w:tc>
        <w:tc>
          <w:tcPr>
            <w:tcW w:w="1360" w:type="dxa"/>
            <w:vAlign w:val="center"/>
          </w:tcPr>
          <w:p>
            <w:pPr>
              <w:keepLines w:val="0"/>
              <w:pageBreakBefore w:val="0"/>
              <w:widowControl/>
              <w:kinsoku/>
              <w:overflowPunct/>
              <w:topLinePunct w:val="0"/>
              <w:autoSpaceDE/>
              <w:autoSpaceDN/>
              <w:bidi w:val="0"/>
              <w:adjustRightInd/>
              <w:spacing w:beforeAutospacing="0" w:afterAutospacing="0" w:line="360" w:lineRule="auto"/>
              <w:ind w:left="0" w:leftChars="0" w:right="0"/>
              <w:jc w:val="center"/>
              <w:rPr>
                <w:sz w:val="24"/>
              </w:rPr>
            </w:pPr>
          </w:p>
        </w:tc>
        <w:tc>
          <w:tcPr>
            <w:tcW w:w="1360"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jc w:val="center"/>
              <w:textAlignment w:val="baseline"/>
              <w:rPr>
                <w:rFonts w:ascii="Times New Roman" w:hAnsi="Times New Roman" w:eastAsia="宋体" w:cs="Times New Roman"/>
                <w:color w:val="auto"/>
                <w:kern w:val="2"/>
                <w:sz w:val="21"/>
                <w:szCs w:val="21"/>
                <w:highlight w:val="none"/>
                <w:lang w:val="en-US" w:eastAsia="zh-CN" w:bidi="ar-SA"/>
              </w:rPr>
            </w:pPr>
            <w:r>
              <w:rPr>
                <w:rFonts w:ascii="Times New Roman" w:hAnsi="Times New Roman"/>
                <w:color w:val="auto"/>
                <w:sz w:val="21"/>
                <w:szCs w:val="21"/>
                <w:highlight w:val="none"/>
              </w:rPr>
              <w:t>1600.00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65" w:type="dxa"/>
            <w:vAlign w:val="center"/>
          </w:tcPr>
          <w:p>
            <w:pPr>
              <w:keepLines w:val="0"/>
              <w:pageBreakBefore w:val="0"/>
              <w:widowControl/>
              <w:kinsoku/>
              <w:overflowPunct/>
              <w:topLinePunct w:val="0"/>
              <w:autoSpaceDE/>
              <w:autoSpaceDN/>
              <w:bidi w:val="0"/>
              <w:adjustRightInd/>
              <w:spacing w:beforeAutospacing="0" w:afterAutospacing="0" w:line="360" w:lineRule="auto"/>
              <w:ind w:left="0" w:leftChars="0" w:right="0"/>
              <w:jc w:val="center"/>
              <w:rPr>
                <w:sz w:val="24"/>
              </w:rPr>
            </w:pPr>
            <w:r>
              <w:rPr>
                <w:rFonts w:ascii="Times New Roman" w:hAnsi="Times New Roman"/>
                <w:sz w:val="24"/>
              </w:rPr>
              <w:t>2</w:t>
            </w:r>
          </w:p>
        </w:tc>
        <w:tc>
          <w:tcPr>
            <w:tcW w:w="2610" w:type="dxa"/>
            <w:vAlign w:val="center"/>
          </w:tcPr>
          <w:p>
            <w:pPr>
              <w:keepLines w:val="0"/>
              <w:pageBreakBefore w:val="0"/>
              <w:widowControl/>
              <w:kinsoku/>
              <w:overflowPunct/>
              <w:topLinePunct w:val="0"/>
              <w:autoSpaceDE/>
              <w:autoSpaceDN/>
              <w:bidi w:val="0"/>
              <w:adjustRightInd/>
              <w:spacing w:beforeAutospacing="0" w:afterAutospacing="0" w:line="360" w:lineRule="auto"/>
              <w:ind w:left="0" w:leftChars="0" w:right="0"/>
              <w:rPr>
                <w:sz w:val="24"/>
              </w:rPr>
            </w:pPr>
            <w:r>
              <w:rPr>
                <w:rFonts w:hint="eastAsia" w:ascii="Times New Roman" w:hAnsi="Times New Roman"/>
                <w:sz w:val="24"/>
              </w:rPr>
              <w:t>籽麻黑花岗岩墓碑</w:t>
            </w:r>
          </w:p>
        </w:tc>
        <w:tc>
          <w:tcPr>
            <w:tcW w:w="1692" w:type="dxa"/>
            <w:vAlign w:val="center"/>
          </w:tcPr>
          <w:p>
            <w:pPr>
              <w:keepLines w:val="0"/>
              <w:pageBreakBefore w:val="0"/>
              <w:widowControl/>
              <w:kinsoku/>
              <w:overflowPunct/>
              <w:topLinePunct w:val="0"/>
              <w:autoSpaceDE/>
              <w:autoSpaceDN/>
              <w:bidi w:val="0"/>
              <w:adjustRightInd/>
              <w:spacing w:beforeAutospacing="0" w:afterAutospacing="0" w:line="360" w:lineRule="auto"/>
              <w:ind w:left="0" w:leftChars="0" w:right="0"/>
              <w:rPr>
                <w:sz w:val="24"/>
              </w:rPr>
            </w:pPr>
            <w:r>
              <w:rPr>
                <w:rFonts w:ascii="Times New Roman" w:hAnsi="Times New Roman"/>
                <w:sz w:val="24"/>
              </w:rPr>
              <w:t>160×70×8</w:t>
            </w:r>
          </w:p>
        </w:tc>
        <w:tc>
          <w:tcPr>
            <w:tcW w:w="1229" w:type="dxa"/>
            <w:vAlign w:val="center"/>
          </w:tcPr>
          <w:p>
            <w:pPr>
              <w:keepLines w:val="0"/>
              <w:pageBreakBefore w:val="0"/>
              <w:widowControl/>
              <w:kinsoku/>
              <w:overflowPunct/>
              <w:topLinePunct w:val="0"/>
              <w:autoSpaceDE/>
              <w:autoSpaceDN/>
              <w:bidi w:val="0"/>
              <w:adjustRightInd/>
              <w:spacing w:beforeAutospacing="0" w:afterAutospacing="0" w:line="360" w:lineRule="auto"/>
              <w:ind w:left="0" w:leftChars="0" w:right="0"/>
              <w:jc w:val="center"/>
              <w:rPr>
                <w:sz w:val="24"/>
              </w:rPr>
            </w:pPr>
            <w:r>
              <w:rPr>
                <w:rFonts w:hint="eastAsia" w:ascii="Times New Roman" w:hAnsi="Times New Roman"/>
                <w:sz w:val="24"/>
                <w:lang w:val="en-US" w:eastAsia="zh-CN"/>
              </w:rPr>
              <w:t>1</w:t>
            </w:r>
            <w:r>
              <w:rPr>
                <w:rFonts w:hint="eastAsia" w:ascii="Times New Roman" w:hAnsi="Times New Roman"/>
                <w:sz w:val="24"/>
              </w:rPr>
              <w:t>块</w:t>
            </w:r>
          </w:p>
        </w:tc>
        <w:tc>
          <w:tcPr>
            <w:tcW w:w="1049" w:type="dxa"/>
            <w:vAlign w:val="center"/>
          </w:tcPr>
          <w:p>
            <w:pPr>
              <w:keepLines w:val="0"/>
              <w:pageBreakBefore w:val="0"/>
              <w:widowControl/>
              <w:kinsoku/>
              <w:overflowPunct/>
              <w:topLinePunct w:val="0"/>
              <w:autoSpaceDE/>
              <w:autoSpaceDN/>
              <w:bidi w:val="0"/>
              <w:adjustRightInd/>
              <w:spacing w:beforeAutospacing="0" w:afterAutospacing="0" w:line="360" w:lineRule="auto"/>
              <w:ind w:left="0" w:leftChars="0" w:right="0"/>
              <w:jc w:val="center"/>
              <w:rPr>
                <w:sz w:val="24"/>
              </w:rPr>
            </w:pPr>
          </w:p>
        </w:tc>
        <w:tc>
          <w:tcPr>
            <w:tcW w:w="1360" w:type="dxa"/>
            <w:vAlign w:val="center"/>
          </w:tcPr>
          <w:p>
            <w:pPr>
              <w:keepLines w:val="0"/>
              <w:pageBreakBefore w:val="0"/>
              <w:widowControl/>
              <w:kinsoku/>
              <w:overflowPunct/>
              <w:topLinePunct w:val="0"/>
              <w:autoSpaceDE/>
              <w:autoSpaceDN/>
              <w:bidi w:val="0"/>
              <w:adjustRightInd/>
              <w:spacing w:beforeAutospacing="0" w:afterAutospacing="0" w:line="360" w:lineRule="auto"/>
              <w:ind w:left="0" w:leftChars="0" w:right="0"/>
              <w:jc w:val="center"/>
              <w:rPr>
                <w:sz w:val="24"/>
              </w:rPr>
            </w:pPr>
          </w:p>
        </w:tc>
        <w:tc>
          <w:tcPr>
            <w:tcW w:w="1360"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jc w:val="center"/>
              <w:textAlignment w:val="baseline"/>
              <w:rPr>
                <w:rFonts w:ascii="Times New Roman" w:hAnsi="Times New Roman" w:eastAsia="宋体" w:cs="Times New Roman"/>
                <w:color w:val="auto"/>
                <w:kern w:val="2"/>
                <w:sz w:val="21"/>
                <w:szCs w:val="21"/>
                <w:highlight w:val="none"/>
                <w:lang w:val="en-US" w:eastAsia="zh-CN" w:bidi="ar-SA"/>
              </w:rPr>
            </w:pPr>
            <w:r>
              <w:rPr>
                <w:rFonts w:ascii="Times New Roman" w:hAnsi="Times New Roman"/>
                <w:color w:val="auto"/>
                <w:sz w:val="21"/>
                <w:szCs w:val="21"/>
                <w:highlight w:val="none"/>
              </w:rPr>
              <w:t>1150.00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65" w:type="dxa"/>
            <w:vAlign w:val="center"/>
          </w:tcPr>
          <w:p>
            <w:pPr>
              <w:keepLines w:val="0"/>
              <w:pageBreakBefore w:val="0"/>
              <w:widowControl/>
              <w:kinsoku/>
              <w:overflowPunct/>
              <w:topLinePunct w:val="0"/>
              <w:autoSpaceDE/>
              <w:autoSpaceDN/>
              <w:bidi w:val="0"/>
              <w:adjustRightInd/>
              <w:spacing w:beforeAutospacing="0" w:afterAutospacing="0" w:line="360" w:lineRule="auto"/>
              <w:ind w:left="0" w:leftChars="0" w:right="0"/>
              <w:jc w:val="center"/>
              <w:rPr>
                <w:sz w:val="24"/>
              </w:rPr>
            </w:pPr>
            <w:r>
              <w:rPr>
                <w:rFonts w:ascii="Times New Roman" w:hAnsi="Times New Roman"/>
                <w:sz w:val="24"/>
              </w:rPr>
              <w:t>3</w:t>
            </w:r>
          </w:p>
        </w:tc>
        <w:tc>
          <w:tcPr>
            <w:tcW w:w="2610" w:type="dxa"/>
            <w:vAlign w:val="center"/>
          </w:tcPr>
          <w:p>
            <w:pPr>
              <w:keepLines w:val="0"/>
              <w:pageBreakBefore w:val="0"/>
              <w:widowControl/>
              <w:kinsoku/>
              <w:overflowPunct/>
              <w:topLinePunct w:val="0"/>
              <w:autoSpaceDE/>
              <w:autoSpaceDN/>
              <w:bidi w:val="0"/>
              <w:adjustRightInd/>
              <w:spacing w:beforeAutospacing="0" w:afterAutospacing="0" w:line="360" w:lineRule="auto"/>
              <w:ind w:left="0" w:leftChars="0" w:right="0"/>
              <w:rPr>
                <w:sz w:val="24"/>
              </w:rPr>
            </w:pPr>
            <w:r>
              <w:rPr>
                <w:rFonts w:hint="eastAsia" w:ascii="Times New Roman" w:hAnsi="Times New Roman"/>
                <w:sz w:val="24"/>
              </w:rPr>
              <w:t>籽麻黑花岗岩墓碑</w:t>
            </w:r>
          </w:p>
        </w:tc>
        <w:tc>
          <w:tcPr>
            <w:tcW w:w="1692" w:type="dxa"/>
            <w:vAlign w:val="center"/>
          </w:tcPr>
          <w:p>
            <w:pPr>
              <w:keepLines w:val="0"/>
              <w:pageBreakBefore w:val="0"/>
              <w:widowControl/>
              <w:kinsoku/>
              <w:overflowPunct/>
              <w:topLinePunct w:val="0"/>
              <w:autoSpaceDE/>
              <w:autoSpaceDN/>
              <w:bidi w:val="0"/>
              <w:adjustRightInd/>
              <w:spacing w:beforeAutospacing="0" w:afterAutospacing="0" w:line="360" w:lineRule="auto"/>
              <w:ind w:left="0" w:leftChars="0" w:right="0"/>
              <w:rPr>
                <w:sz w:val="24"/>
              </w:rPr>
            </w:pPr>
            <w:r>
              <w:rPr>
                <w:rFonts w:ascii="Times New Roman" w:hAnsi="Times New Roman"/>
                <w:sz w:val="24"/>
              </w:rPr>
              <w:t>200×80×10</w:t>
            </w:r>
          </w:p>
        </w:tc>
        <w:tc>
          <w:tcPr>
            <w:tcW w:w="1229" w:type="dxa"/>
            <w:vAlign w:val="center"/>
          </w:tcPr>
          <w:p>
            <w:pPr>
              <w:keepLines w:val="0"/>
              <w:pageBreakBefore w:val="0"/>
              <w:widowControl/>
              <w:kinsoku/>
              <w:overflowPunct/>
              <w:topLinePunct w:val="0"/>
              <w:autoSpaceDE/>
              <w:autoSpaceDN/>
              <w:bidi w:val="0"/>
              <w:adjustRightInd/>
              <w:spacing w:beforeAutospacing="0" w:afterAutospacing="0" w:line="360" w:lineRule="auto"/>
              <w:ind w:left="0" w:leftChars="0" w:right="0"/>
              <w:jc w:val="center"/>
              <w:rPr>
                <w:sz w:val="24"/>
              </w:rPr>
            </w:pPr>
            <w:r>
              <w:rPr>
                <w:rFonts w:hint="eastAsia" w:ascii="Times New Roman" w:hAnsi="Times New Roman"/>
                <w:sz w:val="24"/>
                <w:lang w:val="en-US" w:eastAsia="zh-CN"/>
              </w:rPr>
              <w:t>1</w:t>
            </w:r>
            <w:r>
              <w:rPr>
                <w:rFonts w:hint="eastAsia" w:ascii="Times New Roman" w:hAnsi="Times New Roman"/>
                <w:sz w:val="24"/>
              </w:rPr>
              <w:t>块</w:t>
            </w:r>
          </w:p>
        </w:tc>
        <w:tc>
          <w:tcPr>
            <w:tcW w:w="1049" w:type="dxa"/>
            <w:vAlign w:val="center"/>
          </w:tcPr>
          <w:p>
            <w:pPr>
              <w:keepLines w:val="0"/>
              <w:pageBreakBefore w:val="0"/>
              <w:widowControl/>
              <w:kinsoku/>
              <w:overflowPunct/>
              <w:topLinePunct w:val="0"/>
              <w:autoSpaceDE/>
              <w:autoSpaceDN/>
              <w:bidi w:val="0"/>
              <w:adjustRightInd/>
              <w:spacing w:beforeAutospacing="0" w:afterAutospacing="0" w:line="360" w:lineRule="auto"/>
              <w:ind w:left="0" w:leftChars="0" w:right="0"/>
              <w:jc w:val="center"/>
              <w:rPr>
                <w:sz w:val="24"/>
              </w:rPr>
            </w:pPr>
          </w:p>
        </w:tc>
        <w:tc>
          <w:tcPr>
            <w:tcW w:w="1360" w:type="dxa"/>
            <w:vAlign w:val="center"/>
          </w:tcPr>
          <w:p>
            <w:pPr>
              <w:keepLines w:val="0"/>
              <w:pageBreakBefore w:val="0"/>
              <w:widowControl/>
              <w:kinsoku/>
              <w:overflowPunct/>
              <w:topLinePunct w:val="0"/>
              <w:autoSpaceDE/>
              <w:autoSpaceDN/>
              <w:bidi w:val="0"/>
              <w:adjustRightInd/>
              <w:spacing w:beforeAutospacing="0" w:afterAutospacing="0" w:line="360" w:lineRule="auto"/>
              <w:ind w:left="0" w:leftChars="0" w:right="0"/>
              <w:jc w:val="center"/>
              <w:rPr>
                <w:sz w:val="24"/>
              </w:rPr>
            </w:pPr>
          </w:p>
        </w:tc>
        <w:tc>
          <w:tcPr>
            <w:tcW w:w="1360"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jc w:val="center"/>
              <w:textAlignment w:val="baseline"/>
              <w:rPr>
                <w:rFonts w:ascii="Times New Roman" w:hAnsi="Times New Roman" w:eastAsia="宋体" w:cs="Times New Roman"/>
                <w:color w:val="auto"/>
                <w:kern w:val="2"/>
                <w:sz w:val="21"/>
                <w:szCs w:val="21"/>
                <w:highlight w:val="none"/>
                <w:lang w:val="en-US" w:eastAsia="zh-CN" w:bidi="ar-SA"/>
              </w:rPr>
            </w:pPr>
            <w:r>
              <w:rPr>
                <w:rFonts w:ascii="Times New Roman" w:hAnsi="Times New Roman"/>
                <w:color w:val="auto"/>
                <w:sz w:val="21"/>
                <w:szCs w:val="21"/>
                <w:highlight w:val="none"/>
              </w:rPr>
              <w:t>1900.00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65" w:type="dxa"/>
            <w:vAlign w:val="center"/>
          </w:tcPr>
          <w:p>
            <w:pPr>
              <w:keepLines w:val="0"/>
              <w:pageBreakBefore w:val="0"/>
              <w:widowControl/>
              <w:kinsoku/>
              <w:overflowPunct/>
              <w:topLinePunct w:val="0"/>
              <w:autoSpaceDE/>
              <w:autoSpaceDN/>
              <w:bidi w:val="0"/>
              <w:adjustRightInd/>
              <w:spacing w:beforeAutospacing="0" w:afterAutospacing="0" w:line="360" w:lineRule="auto"/>
              <w:ind w:left="0" w:leftChars="0" w:right="0"/>
              <w:jc w:val="center"/>
              <w:rPr>
                <w:sz w:val="24"/>
              </w:rPr>
            </w:pPr>
            <w:r>
              <w:rPr>
                <w:rFonts w:ascii="Times New Roman" w:hAnsi="Times New Roman"/>
                <w:sz w:val="24"/>
              </w:rPr>
              <w:t>4</w:t>
            </w:r>
          </w:p>
        </w:tc>
        <w:tc>
          <w:tcPr>
            <w:tcW w:w="2610" w:type="dxa"/>
            <w:vAlign w:val="center"/>
          </w:tcPr>
          <w:p>
            <w:pPr>
              <w:keepLines w:val="0"/>
              <w:pageBreakBefore w:val="0"/>
              <w:widowControl/>
              <w:kinsoku/>
              <w:overflowPunct/>
              <w:topLinePunct w:val="0"/>
              <w:autoSpaceDE/>
              <w:autoSpaceDN/>
              <w:bidi w:val="0"/>
              <w:adjustRightInd/>
              <w:spacing w:beforeAutospacing="0" w:afterAutospacing="0" w:line="360" w:lineRule="auto"/>
              <w:ind w:left="0" w:leftChars="0" w:right="0"/>
              <w:rPr>
                <w:sz w:val="24"/>
              </w:rPr>
            </w:pPr>
            <w:r>
              <w:rPr>
                <w:rFonts w:hint="eastAsia" w:ascii="Times New Roman" w:hAnsi="Times New Roman"/>
                <w:sz w:val="24"/>
              </w:rPr>
              <w:t>籽麻黑花岗岩墓碑座</w:t>
            </w:r>
          </w:p>
        </w:tc>
        <w:tc>
          <w:tcPr>
            <w:tcW w:w="1692" w:type="dxa"/>
            <w:vAlign w:val="center"/>
          </w:tcPr>
          <w:p>
            <w:pPr>
              <w:keepLines w:val="0"/>
              <w:pageBreakBefore w:val="0"/>
              <w:widowControl/>
              <w:kinsoku/>
              <w:overflowPunct/>
              <w:topLinePunct w:val="0"/>
              <w:autoSpaceDE/>
              <w:autoSpaceDN/>
              <w:bidi w:val="0"/>
              <w:adjustRightInd/>
              <w:spacing w:beforeAutospacing="0" w:afterAutospacing="0" w:line="360" w:lineRule="auto"/>
              <w:ind w:left="0" w:leftChars="0" w:right="0"/>
              <w:rPr>
                <w:sz w:val="24"/>
              </w:rPr>
            </w:pPr>
            <w:r>
              <w:rPr>
                <w:rFonts w:ascii="Times New Roman" w:hAnsi="Times New Roman"/>
                <w:sz w:val="24"/>
              </w:rPr>
              <w:t>95×25×30</w:t>
            </w:r>
          </w:p>
        </w:tc>
        <w:tc>
          <w:tcPr>
            <w:tcW w:w="1229" w:type="dxa"/>
            <w:vAlign w:val="center"/>
          </w:tcPr>
          <w:p>
            <w:pPr>
              <w:keepLines w:val="0"/>
              <w:pageBreakBefore w:val="0"/>
              <w:widowControl/>
              <w:kinsoku/>
              <w:overflowPunct/>
              <w:topLinePunct w:val="0"/>
              <w:autoSpaceDE/>
              <w:autoSpaceDN/>
              <w:bidi w:val="0"/>
              <w:adjustRightInd/>
              <w:spacing w:beforeAutospacing="0" w:afterAutospacing="0" w:line="360" w:lineRule="auto"/>
              <w:ind w:left="0" w:leftChars="0" w:right="0"/>
              <w:jc w:val="center"/>
              <w:rPr>
                <w:sz w:val="24"/>
              </w:rPr>
            </w:pPr>
            <w:r>
              <w:rPr>
                <w:rFonts w:hint="eastAsia" w:ascii="Times New Roman" w:hAnsi="Times New Roman"/>
                <w:sz w:val="24"/>
                <w:lang w:val="en-US" w:eastAsia="zh-CN"/>
              </w:rPr>
              <w:t>1</w:t>
            </w:r>
            <w:r>
              <w:rPr>
                <w:rFonts w:hint="eastAsia" w:ascii="Times New Roman" w:hAnsi="Times New Roman"/>
                <w:sz w:val="24"/>
              </w:rPr>
              <w:t>块</w:t>
            </w:r>
          </w:p>
        </w:tc>
        <w:tc>
          <w:tcPr>
            <w:tcW w:w="1049" w:type="dxa"/>
            <w:vAlign w:val="center"/>
          </w:tcPr>
          <w:p>
            <w:pPr>
              <w:keepLines w:val="0"/>
              <w:pageBreakBefore w:val="0"/>
              <w:widowControl/>
              <w:kinsoku/>
              <w:overflowPunct/>
              <w:topLinePunct w:val="0"/>
              <w:autoSpaceDE/>
              <w:autoSpaceDN/>
              <w:bidi w:val="0"/>
              <w:adjustRightInd/>
              <w:spacing w:beforeAutospacing="0" w:afterAutospacing="0" w:line="360" w:lineRule="auto"/>
              <w:ind w:left="0" w:leftChars="0" w:right="0"/>
              <w:jc w:val="center"/>
              <w:rPr>
                <w:sz w:val="24"/>
              </w:rPr>
            </w:pPr>
          </w:p>
        </w:tc>
        <w:tc>
          <w:tcPr>
            <w:tcW w:w="1360" w:type="dxa"/>
            <w:vAlign w:val="center"/>
          </w:tcPr>
          <w:p>
            <w:pPr>
              <w:keepLines w:val="0"/>
              <w:pageBreakBefore w:val="0"/>
              <w:widowControl/>
              <w:kinsoku/>
              <w:overflowPunct/>
              <w:topLinePunct w:val="0"/>
              <w:autoSpaceDE/>
              <w:autoSpaceDN/>
              <w:bidi w:val="0"/>
              <w:adjustRightInd/>
              <w:spacing w:beforeAutospacing="0" w:afterAutospacing="0" w:line="360" w:lineRule="auto"/>
              <w:ind w:left="0" w:leftChars="0" w:right="0"/>
              <w:jc w:val="center"/>
              <w:rPr>
                <w:sz w:val="24"/>
              </w:rPr>
            </w:pPr>
          </w:p>
        </w:tc>
        <w:tc>
          <w:tcPr>
            <w:tcW w:w="1360"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jc w:val="center"/>
              <w:textAlignment w:val="baseline"/>
              <w:rPr>
                <w:rFonts w:ascii="Times New Roman" w:hAnsi="Times New Roman" w:eastAsia="宋体" w:cs="Times New Roman"/>
                <w:color w:val="auto"/>
                <w:kern w:val="2"/>
                <w:sz w:val="21"/>
                <w:szCs w:val="21"/>
                <w:highlight w:val="none"/>
                <w:lang w:val="en-US" w:eastAsia="zh-CN" w:bidi="ar-SA"/>
              </w:rPr>
            </w:pPr>
            <w:r>
              <w:rPr>
                <w:rFonts w:ascii="Times New Roman" w:hAnsi="Times New Roman"/>
                <w:color w:val="auto"/>
                <w:sz w:val="21"/>
                <w:szCs w:val="21"/>
                <w:highlight w:val="none"/>
              </w:rPr>
              <w:t>1250.00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65" w:type="dxa"/>
            <w:vAlign w:val="center"/>
          </w:tcPr>
          <w:p>
            <w:pPr>
              <w:keepLines w:val="0"/>
              <w:pageBreakBefore w:val="0"/>
              <w:widowControl/>
              <w:kinsoku/>
              <w:overflowPunct/>
              <w:topLinePunct w:val="0"/>
              <w:autoSpaceDE/>
              <w:autoSpaceDN/>
              <w:bidi w:val="0"/>
              <w:adjustRightInd/>
              <w:spacing w:beforeAutospacing="0" w:afterAutospacing="0" w:line="360" w:lineRule="auto"/>
              <w:ind w:left="0" w:leftChars="0" w:right="0"/>
              <w:jc w:val="center"/>
              <w:rPr>
                <w:sz w:val="24"/>
              </w:rPr>
            </w:pPr>
            <w:r>
              <w:rPr>
                <w:rFonts w:ascii="Times New Roman" w:hAnsi="Times New Roman"/>
                <w:sz w:val="24"/>
              </w:rPr>
              <w:t>5</w:t>
            </w:r>
          </w:p>
        </w:tc>
        <w:tc>
          <w:tcPr>
            <w:tcW w:w="2610" w:type="dxa"/>
            <w:vAlign w:val="center"/>
          </w:tcPr>
          <w:p>
            <w:pPr>
              <w:keepLines w:val="0"/>
              <w:pageBreakBefore w:val="0"/>
              <w:widowControl/>
              <w:kinsoku/>
              <w:overflowPunct/>
              <w:topLinePunct w:val="0"/>
              <w:autoSpaceDE/>
              <w:autoSpaceDN/>
              <w:bidi w:val="0"/>
              <w:adjustRightInd/>
              <w:spacing w:beforeAutospacing="0" w:afterAutospacing="0" w:line="360" w:lineRule="auto"/>
              <w:ind w:left="0" w:leftChars="0" w:right="0"/>
              <w:rPr>
                <w:sz w:val="24"/>
              </w:rPr>
            </w:pPr>
            <w:r>
              <w:rPr>
                <w:rFonts w:hint="eastAsia" w:ascii="Times New Roman" w:hAnsi="Times New Roman"/>
                <w:sz w:val="24"/>
              </w:rPr>
              <w:t>籽麻黑花岗岩墓碑座</w:t>
            </w:r>
          </w:p>
        </w:tc>
        <w:tc>
          <w:tcPr>
            <w:tcW w:w="1692" w:type="dxa"/>
            <w:vAlign w:val="center"/>
          </w:tcPr>
          <w:p>
            <w:pPr>
              <w:keepLines w:val="0"/>
              <w:pageBreakBefore w:val="0"/>
              <w:widowControl/>
              <w:kinsoku/>
              <w:overflowPunct/>
              <w:topLinePunct w:val="0"/>
              <w:autoSpaceDE/>
              <w:autoSpaceDN/>
              <w:bidi w:val="0"/>
              <w:adjustRightInd/>
              <w:spacing w:beforeAutospacing="0" w:afterAutospacing="0" w:line="360" w:lineRule="auto"/>
              <w:ind w:left="0" w:leftChars="0" w:right="0"/>
              <w:rPr>
                <w:sz w:val="24"/>
              </w:rPr>
            </w:pPr>
            <w:r>
              <w:rPr>
                <w:rFonts w:ascii="Times New Roman" w:hAnsi="Times New Roman"/>
                <w:sz w:val="24"/>
              </w:rPr>
              <w:t>85×25×30</w:t>
            </w:r>
          </w:p>
        </w:tc>
        <w:tc>
          <w:tcPr>
            <w:tcW w:w="1229" w:type="dxa"/>
            <w:vAlign w:val="center"/>
          </w:tcPr>
          <w:p>
            <w:pPr>
              <w:keepLines w:val="0"/>
              <w:pageBreakBefore w:val="0"/>
              <w:widowControl/>
              <w:kinsoku/>
              <w:overflowPunct/>
              <w:topLinePunct w:val="0"/>
              <w:autoSpaceDE/>
              <w:autoSpaceDN/>
              <w:bidi w:val="0"/>
              <w:adjustRightInd/>
              <w:spacing w:beforeAutospacing="0" w:afterAutospacing="0" w:line="360" w:lineRule="auto"/>
              <w:ind w:left="0" w:leftChars="0" w:right="0"/>
              <w:jc w:val="center"/>
              <w:rPr>
                <w:sz w:val="24"/>
              </w:rPr>
            </w:pPr>
            <w:r>
              <w:rPr>
                <w:rFonts w:hint="eastAsia" w:ascii="Times New Roman" w:hAnsi="Times New Roman"/>
                <w:sz w:val="24"/>
                <w:lang w:val="en-US" w:eastAsia="zh-CN"/>
              </w:rPr>
              <w:t>1</w:t>
            </w:r>
            <w:r>
              <w:rPr>
                <w:rFonts w:hint="eastAsia" w:ascii="Times New Roman" w:hAnsi="Times New Roman"/>
                <w:sz w:val="24"/>
              </w:rPr>
              <w:t>块</w:t>
            </w:r>
          </w:p>
        </w:tc>
        <w:tc>
          <w:tcPr>
            <w:tcW w:w="1049" w:type="dxa"/>
            <w:vAlign w:val="center"/>
          </w:tcPr>
          <w:p>
            <w:pPr>
              <w:keepLines w:val="0"/>
              <w:pageBreakBefore w:val="0"/>
              <w:widowControl/>
              <w:kinsoku/>
              <w:overflowPunct/>
              <w:topLinePunct w:val="0"/>
              <w:autoSpaceDE/>
              <w:autoSpaceDN/>
              <w:bidi w:val="0"/>
              <w:adjustRightInd/>
              <w:spacing w:beforeAutospacing="0" w:afterAutospacing="0" w:line="360" w:lineRule="auto"/>
              <w:ind w:left="0" w:leftChars="0" w:right="0"/>
              <w:jc w:val="center"/>
              <w:rPr>
                <w:sz w:val="24"/>
              </w:rPr>
            </w:pPr>
          </w:p>
        </w:tc>
        <w:tc>
          <w:tcPr>
            <w:tcW w:w="1360" w:type="dxa"/>
            <w:vAlign w:val="center"/>
          </w:tcPr>
          <w:p>
            <w:pPr>
              <w:keepLines w:val="0"/>
              <w:pageBreakBefore w:val="0"/>
              <w:widowControl/>
              <w:kinsoku/>
              <w:overflowPunct/>
              <w:topLinePunct w:val="0"/>
              <w:autoSpaceDE/>
              <w:autoSpaceDN/>
              <w:bidi w:val="0"/>
              <w:adjustRightInd/>
              <w:spacing w:beforeAutospacing="0" w:afterAutospacing="0" w:line="360" w:lineRule="auto"/>
              <w:ind w:left="0" w:leftChars="0" w:right="0"/>
              <w:jc w:val="center"/>
              <w:rPr>
                <w:sz w:val="24"/>
              </w:rPr>
            </w:pPr>
          </w:p>
        </w:tc>
        <w:tc>
          <w:tcPr>
            <w:tcW w:w="1360"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jc w:val="center"/>
              <w:textAlignment w:val="baseline"/>
              <w:rPr>
                <w:rFonts w:ascii="Times New Roman" w:hAnsi="Times New Roman" w:eastAsia="宋体" w:cs="Times New Roman"/>
                <w:color w:val="auto"/>
                <w:kern w:val="2"/>
                <w:sz w:val="21"/>
                <w:szCs w:val="21"/>
                <w:highlight w:val="none"/>
                <w:lang w:val="en-US" w:eastAsia="zh-CN" w:bidi="ar-SA"/>
              </w:rPr>
            </w:pPr>
            <w:r>
              <w:rPr>
                <w:rFonts w:ascii="Times New Roman" w:hAnsi="Times New Roman"/>
                <w:color w:val="auto"/>
                <w:sz w:val="21"/>
                <w:szCs w:val="21"/>
                <w:highlight w:val="none"/>
              </w:rPr>
              <w:t>1250.00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65" w:type="dxa"/>
            <w:vAlign w:val="center"/>
          </w:tcPr>
          <w:p>
            <w:pPr>
              <w:keepLines w:val="0"/>
              <w:pageBreakBefore w:val="0"/>
              <w:widowControl/>
              <w:kinsoku/>
              <w:overflowPunct/>
              <w:topLinePunct w:val="0"/>
              <w:autoSpaceDE/>
              <w:autoSpaceDN/>
              <w:bidi w:val="0"/>
              <w:adjustRightInd/>
              <w:spacing w:beforeAutospacing="0" w:afterAutospacing="0" w:line="360" w:lineRule="auto"/>
              <w:ind w:left="0" w:leftChars="0" w:right="0"/>
              <w:jc w:val="center"/>
              <w:rPr>
                <w:sz w:val="24"/>
              </w:rPr>
            </w:pPr>
            <w:r>
              <w:rPr>
                <w:rFonts w:ascii="Times New Roman" w:hAnsi="Times New Roman"/>
                <w:sz w:val="24"/>
              </w:rPr>
              <w:t>6</w:t>
            </w:r>
          </w:p>
        </w:tc>
        <w:tc>
          <w:tcPr>
            <w:tcW w:w="2610" w:type="dxa"/>
            <w:vAlign w:val="center"/>
          </w:tcPr>
          <w:p>
            <w:pPr>
              <w:keepLines w:val="0"/>
              <w:pageBreakBefore w:val="0"/>
              <w:widowControl/>
              <w:kinsoku/>
              <w:overflowPunct/>
              <w:topLinePunct w:val="0"/>
              <w:autoSpaceDE/>
              <w:autoSpaceDN/>
              <w:bidi w:val="0"/>
              <w:adjustRightInd/>
              <w:spacing w:beforeAutospacing="0" w:afterAutospacing="0" w:line="360" w:lineRule="auto"/>
              <w:ind w:left="0" w:leftChars="0" w:right="0"/>
              <w:rPr>
                <w:sz w:val="24"/>
              </w:rPr>
            </w:pPr>
            <w:r>
              <w:rPr>
                <w:rFonts w:ascii="Times New Roman" w:hAnsi="Times New Roman"/>
                <w:sz w:val="24"/>
              </w:rPr>
              <w:t>4</w:t>
            </w:r>
            <w:r>
              <w:rPr>
                <w:rFonts w:hint="eastAsia" w:ascii="Times New Roman" w:hAnsi="Times New Roman"/>
                <w:sz w:val="24"/>
              </w:rPr>
              <w:t>号黑花岗岩墓体</w:t>
            </w:r>
          </w:p>
        </w:tc>
        <w:tc>
          <w:tcPr>
            <w:tcW w:w="1692" w:type="dxa"/>
            <w:vAlign w:val="center"/>
          </w:tcPr>
          <w:p>
            <w:pPr>
              <w:keepLines w:val="0"/>
              <w:pageBreakBefore w:val="0"/>
              <w:widowControl/>
              <w:kinsoku/>
              <w:overflowPunct/>
              <w:topLinePunct w:val="0"/>
              <w:autoSpaceDE/>
              <w:autoSpaceDN/>
              <w:bidi w:val="0"/>
              <w:adjustRightInd/>
              <w:spacing w:beforeAutospacing="0" w:afterAutospacing="0" w:line="360" w:lineRule="auto"/>
              <w:ind w:left="0" w:leftChars="0" w:right="0"/>
              <w:rPr>
                <w:rFonts w:ascii="Times New Roman" w:hAnsi="Times New Roman"/>
                <w:sz w:val="24"/>
              </w:rPr>
            </w:pPr>
            <w:r>
              <w:rPr>
                <w:rFonts w:ascii="Times New Roman" w:hAnsi="Times New Roman"/>
                <w:sz w:val="24"/>
              </w:rPr>
              <w:t>120×63×6</w:t>
            </w:r>
          </w:p>
          <w:p>
            <w:pPr>
              <w:keepLines w:val="0"/>
              <w:pageBreakBefore w:val="0"/>
              <w:widowControl/>
              <w:kinsoku/>
              <w:overflowPunct/>
              <w:topLinePunct w:val="0"/>
              <w:autoSpaceDE/>
              <w:autoSpaceDN/>
              <w:bidi w:val="0"/>
              <w:adjustRightInd/>
              <w:spacing w:beforeAutospacing="0" w:afterAutospacing="0" w:line="360" w:lineRule="auto"/>
              <w:ind w:left="0" w:leftChars="0" w:right="0"/>
              <w:rPr>
                <w:rFonts w:ascii="Times New Roman" w:hAnsi="Times New Roman"/>
                <w:sz w:val="24"/>
              </w:rPr>
            </w:pPr>
            <w:r>
              <w:rPr>
                <w:rFonts w:ascii="Times New Roman" w:hAnsi="Times New Roman"/>
                <w:sz w:val="24"/>
              </w:rPr>
              <w:t>95×25×30</w:t>
            </w:r>
          </w:p>
          <w:p>
            <w:pPr>
              <w:keepLines w:val="0"/>
              <w:pageBreakBefore w:val="0"/>
              <w:widowControl/>
              <w:kinsoku/>
              <w:overflowPunct/>
              <w:topLinePunct w:val="0"/>
              <w:autoSpaceDE/>
              <w:autoSpaceDN/>
              <w:bidi w:val="0"/>
              <w:adjustRightInd/>
              <w:spacing w:beforeAutospacing="0" w:afterAutospacing="0" w:line="360" w:lineRule="auto"/>
              <w:ind w:left="0" w:leftChars="0" w:right="0"/>
              <w:rPr>
                <w:sz w:val="24"/>
              </w:rPr>
            </w:pPr>
          </w:p>
        </w:tc>
        <w:tc>
          <w:tcPr>
            <w:tcW w:w="1229" w:type="dxa"/>
            <w:vAlign w:val="center"/>
          </w:tcPr>
          <w:p>
            <w:pPr>
              <w:keepLines w:val="0"/>
              <w:pageBreakBefore w:val="0"/>
              <w:widowControl/>
              <w:kinsoku/>
              <w:overflowPunct/>
              <w:topLinePunct w:val="0"/>
              <w:autoSpaceDE/>
              <w:autoSpaceDN/>
              <w:bidi w:val="0"/>
              <w:adjustRightInd/>
              <w:spacing w:beforeAutospacing="0" w:afterAutospacing="0" w:line="360" w:lineRule="auto"/>
              <w:ind w:left="0" w:leftChars="0" w:right="0"/>
              <w:jc w:val="center"/>
              <w:rPr>
                <w:sz w:val="24"/>
              </w:rPr>
            </w:pPr>
            <w:r>
              <w:rPr>
                <w:rFonts w:hint="eastAsia" w:ascii="Times New Roman" w:hAnsi="Times New Roman"/>
                <w:sz w:val="24"/>
                <w:lang w:val="en-US" w:eastAsia="zh-CN"/>
              </w:rPr>
              <w:t>1</w:t>
            </w:r>
            <w:r>
              <w:rPr>
                <w:rFonts w:hint="eastAsia" w:ascii="Times New Roman" w:hAnsi="Times New Roman"/>
                <w:sz w:val="24"/>
              </w:rPr>
              <w:t>套</w:t>
            </w:r>
          </w:p>
        </w:tc>
        <w:tc>
          <w:tcPr>
            <w:tcW w:w="1049" w:type="dxa"/>
            <w:vAlign w:val="center"/>
          </w:tcPr>
          <w:p>
            <w:pPr>
              <w:keepLines w:val="0"/>
              <w:pageBreakBefore w:val="0"/>
              <w:widowControl/>
              <w:kinsoku/>
              <w:overflowPunct/>
              <w:topLinePunct w:val="0"/>
              <w:autoSpaceDE/>
              <w:autoSpaceDN/>
              <w:bidi w:val="0"/>
              <w:adjustRightInd/>
              <w:spacing w:beforeAutospacing="0" w:afterAutospacing="0" w:line="360" w:lineRule="auto"/>
              <w:ind w:left="0" w:leftChars="0" w:right="0"/>
              <w:jc w:val="center"/>
              <w:rPr>
                <w:sz w:val="24"/>
              </w:rPr>
            </w:pPr>
          </w:p>
        </w:tc>
        <w:tc>
          <w:tcPr>
            <w:tcW w:w="1360" w:type="dxa"/>
            <w:vAlign w:val="center"/>
          </w:tcPr>
          <w:p>
            <w:pPr>
              <w:keepLines w:val="0"/>
              <w:pageBreakBefore w:val="0"/>
              <w:widowControl/>
              <w:kinsoku/>
              <w:overflowPunct/>
              <w:topLinePunct w:val="0"/>
              <w:autoSpaceDE/>
              <w:autoSpaceDN/>
              <w:bidi w:val="0"/>
              <w:adjustRightInd/>
              <w:spacing w:beforeAutospacing="0" w:afterAutospacing="0" w:line="360" w:lineRule="auto"/>
              <w:ind w:left="0" w:leftChars="0" w:right="0"/>
              <w:jc w:val="center"/>
              <w:rPr>
                <w:sz w:val="24"/>
              </w:rPr>
            </w:pPr>
          </w:p>
        </w:tc>
        <w:tc>
          <w:tcPr>
            <w:tcW w:w="1360"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jc w:val="center"/>
              <w:textAlignment w:val="baseline"/>
              <w:rPr>
                <w:rFonts w:hint="default" w:ascii="Times New Roman" w:hAnsi="Times New Roman" w:eastAsia="宋体" w:cs="Times New Roman"/>
                <w:color w:val="auto"/>
                <w:kern w:val="2"/>
                <w:sz w:val="21"/>
                <w:szCs w:val="21"/>
                <w:highlight w:val="none"/>
                <w:lang w:val="en-US" w:eastAsia="zh-CN" w:bidi="ar-SA"/>
              </w:rPr>
            </w:pPr>
            <w:r>
              <w:rPr>
                <w:rFonts w:ascii="Times New Roman" w:hAnsi="Times New Roman"/>
                <w:color w:val="auto"/>
                <w:sz w:val="21"/>
                <w:szCs w:val="21"/>
                <w:highlight w:val="none"/>
              </w:rPr>
              <w:t>2550</w:t>
            </w:r>
            <w:r>
              <w:rPr>
                <w:rFonts w:hint="eastAsia" w:ascii="Times New Roman" w:hAnsi="Times New Roman"/>
                <w:color w:val="auto"/>
                <w:sz w:val="21"/>
                <w:szCs w:val="21"/>
                <w:highlight w:val="none"/>
                <w:lang w:eastAsia="zh-CN"/>
              </w:rPr>
              <w:t>.</w:t>
            </w:r>
            <w:r>
              <w:rPr>
                <w:rFonts w:hint="eastAsia" w:ascii="Times New Roman" w:hAnsi="Times New Roman"/>
                <w:color w:val="auto"/>
                <w:sz w:val="21"/>
                <w:szCs w:val="21"/>
                <w:highlight w:val="none"/>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65" w:type="dxa"/>
            <w:vAlign w:val="center"/>
          </w:tcPr>
          <w:p>
            <w:pPr>
              <w:keepLines w:val="0"/>
              <w:pageBreakBefore w:val="0"/>
              <w:widowControl/>
              <w:kinsoku/>
              <w:overflowPunct/>
              <w:topLinePunct w:val="0"/>
              <w:autoSpaceDE/>
              <w:autoSpaceDN/>
              <w:bidi w:val="0"/>
              <w:adjustRightInd/>
              <w:spacing w:beforeAutospacing="0" w:afterAutospacing="0" w:line="360" w:lineRule="auto"/>
              <w:ind w:left="0" w:leftChars="0" w:right="0"/>
              <w:jc w:val="center"/>
              <w:rPr>
                <w:sz w:val="24"/>
              </w:rPr>
            </w:pPr>
            <w:r>
              <w:rPr>
                <w:rFonts w:ascii="Times New Roman" w:hAnsi="Times New Roman"/>
                <w:sz w:val="24"/>
              </w:rPr>
              <w:t>7</w:t>
            </w:r>
          </w:p>
        </w:tc>
        <w:tc>
          <w:tcPr>
            <w:tcW w:w="2610" w:type="dxa"/>
            <w:vAlign w:val="center"/>
          </w:tcPr>
          <w:p>
            <w:pPr>
              <w:keepLines w:val="0"/>
              <w:pageBreakBefore w:val="0"/>
              <w:widowControl/>
              <w:kinsoku/>
              <w:overflowPunct/>
              <w:topLinePunct w:val="0"/>
              <w:autoSpaceDE/>
              <w:autoSpaceDN/>
              <w:bidi w:val="0"/>
              <w:adjustRightInd/>
              <w:spacing w:beforeAutospacing="0" w:afterAutospacing="0" w:line="360" w:lineRule="auto"/>
              <w:ind w:left="0" w:leftChars="0" w:right="0"/>
              <w:rPr>
                <w:sz w:val="24"/>
              </w:rPr>
            </w:pPr>
            <w:r>
              <w:rPr>
                <w:rFonts w:ascii="Times New Roman" w:hAnsi="Times New Roman"/>
                <w:sz w:val="24"/>
              </w:rPr>
              <w:t>1</w:t>
            </w:r>
            <w:r>
              <w:rPr>
                <w:rFonts w:hint="eastAsia" w:ascii="Times New Roman" w:hAnsi="Times New Roman"/>
                <w:sz w:val="24"/>
              </w:rPr>
              <w:t>号黑花岗岩墓体</w:t>
            </w:r>
          </w:p>
        </w:tc>
        <w:tc>
          <w:tcPr>
            <w:tcW w:w="1692" w:type="dxa"/>
            <w:vAlign w:val="center"/>
          </w:tcPr>
          <w:p>
            <w:pPr>
              <w:keepLines w:val="0"/>
              <w:pageBreakBefore w:val="0"/>
              <w:widowControl/>
              <w:kinsoku/>
              <w:overflowPunct/>
              <w:topLinePunct w:val="0"/>
              <w:autoSpaceDE/>
              <w:autoSpaceDN/>
              <w:bidi w:val="0"/>
              <w:adjustRightInd/>
              <w:spacing w:beforeAutospacing="0" w:afterAutospacing="0" w:line="360" w:lineRule="auto"/>
              <w:ind w:left="0" w:leftChars="0" w:right="0"/>
              <w:rPr>
                <w:rFonts w:ascii="Times New Roman" w:hAnsi="Times New Roman"/>
                <w:sz w:val="24"/>
              </w:rPr>
            </w:pPr>
            <w:r>
              <w:rPr>
                <w:rFonts w:ascii="Times New Roman" w:hAnsi="Times New Roman"/>
                <w:sz w:val="24"/>
              </w:rPr>
              <w:t>100×75×10</w:t>
            </w:r>
          </w:p>
          <w:p>
            <w:pPr>
              <w:keepLines w:val="0"/>
              <w:pageBreakBefore w:val="0"/>
              <w:widowControl/>
              <w:kinsoku/>
              <w:overflowPunct/>
              <w:topLinePunct w:val="0"/>
              <w:autoSpaceDE/>
              <w:autoSpaceDN/>
              <w:bidi w:val="0"/>
              <w:adjustRightInd/>
              <w:spacing w:beforeAutospacing="0" w:afterAutospacing="0" w:line="360" w:lineRule="auto"/>
              <w:ind w:left="0" w:leftChars="0" w:right="0"/>
              <w:rPr>
                <w:rFonts w:ascii="Times New Roman" w:hAnsi="Times New Roman"/>
                <w:sz w:val="24"/>
              </w:rPr>
            </w:pPr>
            <w:r>
              <w:rPr>
                <w:rFonts w:ascii="Times New Roman" w:hAnsi="Times New Roman"/>
                <w:sz w:val="24"/>
              </w:rPr>
              <w:t>120×30×30</w:t>
            </w:r>
          </w:p>
          <w:p>
            <w:pPr>
              <w:keepLines w:val="0"/>
              <w:pageBreakBefore w:val="0"/>
              <w:widowControl/>
              <w:kinsoku/>
              <w:overflowPunct/>
              <w:topLinePunct w:val="0"/>
              <w:autoSpaceDE/>
              <w:autoSpaceDN/>
              <w:bidi w:val="0"/>
              <w:adjustRightInd/>
              <w:spacing w:beforeAutospacing="0" w:afterAutospacing="0" w:line="360" w:lineRule="auto"/>
              <w:ind w:left="0" w:leftChars="0" w:right="0"/>
              <w:rPr>
                <w:sz w:val="24"/>
              </w:rPr>
            </w:pPr>
          </w:p>
        </w:tc>
        <w:tc>
          <w:tcPr>
            <w:tcW w:w="1229" w:type="dxa"/>
            <w:vAlign w:val="center"/>
          </w:tcPr>
          <w:p>
            <w:pPr>
              <w:keepLines w:val="0"/>
              <w:pageBreakBefore w:val="0"/>
              <w:widowControl/>
              <w:kinsoku/>
              <w:overflowPunct/>
              <w:topLinePunct w:val="0"/>
              <w:autoSpaceDE/>
              <w:autoSpaceDN/>
              <w:bidi w:val="0"/>
              <w:adjustRightInd/>
              <w:spacing w:beforeAutospacing="0" w:afterAutospacing="0" w:line="360" w:lineRule="auto"/>
              <w:ind w:left="0" w:leftChars="0" w:right="0"/>
              <w:jc w:val="center"/>
              <w:rPr>
                <w:sz w:val="24"/>
              </w:rPr>
            </w:pPr>
            <w:r>
              <w:rPr>
                <w:rFonts w:hint="eastAsia" w:ascii="Times New Roman" w:hAnsi="Times New Roman"/>
                <w:sz w:val="24"/>
                <w:lang w:val="en-US" w:eastAsia="zh-CN"/>
              </w:rPr>
              <w:t>1</w:t>
            </w:r>
            <w:r>
              <w:rPr>
                <w:rFonts w:hint="eastAsia" w:ascii="Times New Roman" w:hAnsi="Times New Roman"/>
                <w:sz w:val="24"/>
              </w:rPr>
              <w:t>套</w:t>
            </w:r>
          </w:p>
        </w:tc>
        <w:tc>
          <w:tcPr>
            <w:tcW w:w="1049" w:type="dxa"/>
            <w:vAlign w:val="center"/>
          </w:tcPr>
          <w:p>
            <w:pPr>
              <w:keepLines w:val="0"/>
              <w:pageBreakBefore w:val="0"/>
              <w:widowControl/>
              <w:kinsoku/>
              <w:overflowPunct/>
              <w:topLinePunct w:val="0"/>
              <w:autoSpaceDE/>
              <w:autoSpaceDN/>
              <w:bidi w:val="0"/>
              <w:adjustRightInd/>
              <w:spacing w:beforeAutospacing="0" w:afterAutospacing="0" w:line="360" w:lineRule="auto"/>
              <w:ind w:left="0" w:leftChars="0" w:right="0"/>
              <w:jc w:val="center"/>
              <w:rPr>
                <w:sz w:val="24"/>
              </w:rPr>
            </w:pPr>
          </w:p>
        </w:tc>
        <w:tc>
          <w:tcPr>
            <w:tcW w:w="1360" w:type="dxa"/>
            <w:vAlign w:val="center"/>
          </w:tcPr>
          <w:p>
            <w:pPr>
              <w:keepLines w:val="0"/>
              <w:pageBreakBefore w:val="0"/>
              <w:widowControl/>
              <w:kinsoku/>
              <w:overflowPunct/>
              <w:topLinePunct w:val="0"/>
              <w:autoSpaceDE/>
              <w:autoSpaceDN/>
              <w:bidi w:val="0"/>
              <w:adjustRightInd/>
              <w:spacing w:beforeAutospacing="0" w:afterAutospacing="0" w:line="360" w:lineRule="auto"/>
              <w:ind w:left="0" w:leftChars="0" w:right="0"/>
              <w:jc w:val="center"/>
              <w:rPr>
                <w:sz w:val="24"/>
              </w:rPr>
            </w:pPr>
          </w:p>
        </w:tc>
        <w:tc>
          <w:tcPr>
            <w:tcW w:w="1360"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jc w:val="center"/>
              <w:textAlignment w:val="baseline"/>
              <w:rPr>
                <w:rFonts w:ascii="Times New Roman" w:hAnsi="Times New Roman" w:eastAsia="宋体" w:cs="Times New Roman"/>
                <w:color w:val="auto"/>
                <w:kern w:val="2"/>
                <w:sz w:val="21"/>
                <w:szCs w:val="21"/>
                <w:highlight w:val="none"/>
                <w:lang w:val="en-US" w:eastAsia="zh-CN" w:bidi="ar-SA"/>
              </w:rPr>
            </w:pPr>
            <w:r>
              <w:rPr>
                <w:rFonts w:ascii="Times New Roman" w:hAnsi="Times New Roman"/>
                <w:color w:val="auto"/>
                <w:sz w:val="21"/>
                <w:szCs w:val="21"/>
                <w:highlight w:val="none"/>
              </w:rPr>
              <w:t>3600.00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65" w:type="dxa"/>
            <w:vAlign w:val="center"/>
          </w:tcPr>
          <w:p>
            <w:pPr>
              <w:keepLines w:val="0"/>
              <w:pageBreakBefore w:val="0"/>
              <w:widowControl/>
              <w:kinsoku/>
              <w:overflowPunct/>
              <w:topLinePunct w:val="0"/>
              <w:autoSpaceDE/>
              <w:autoSpaceDN/>
              <w:bidi w:val="0"/>
              <w:adjustRightInd/>
              <w:spacing w:beforeAutospacing="0" w:afterAutospacing="0" w:line="360" w:lineRule="auto"/>
              <w:ind w:left="0" w:leftChars="0" w:right="0"/>
              <w:jc w:val="center"/>
              <w:rPr>
                <w:sz w:val="24"/>
              </w:rPr>
            </w:pPr>
            <w:r>
              <w:rPr>
                <w:rFonts w:ascii="Times New Roman" w:hAnsi="Times New Roman"/>
                <w:sz w:val="24"/>
              </w:rPr>
              <w:t>8</w:t>
            </w:r>
          </w:p>
        </w:tc>
        <w:tc>
          <w:tcPr>
            <w:tcW w:w="2610" w:type="dxa"/>
            <w:vAlign w:val="center"/>
          </w:tcPr>
          <w:p>
            <w:pPr>
              <w:keepLines w:val="0"/>
              <w:pageBreakBefore w:val="0"/>
              <w:widowControl/>
              <w:kinsoku/>
              <w:overflowPunct/>
              <w:topLinePunct w:val="0"/>
              <w:autoSpaceDE/>
              <w:autoSpaceDN/>
              <w:bidi w:val="0"/>
              <w:adjustRightInd/>
              <w:spacing w:beforeAutospacing="0" w:afterAutospacing="0" w:line="360" w:lineRule="auto"/>
              <w:ind w:left="0" w:leftChars="0" w:right="0"/>
              <w:rPr>
                <w:sz w:val="24"/>
              </w:rPr>
            </w:pPr>
            <w:r>
              <w:rPr>
                <w:rFonts w:ascii="Times New Roman" w:hAnsi="Times New Roman"/>
                <w:sz w:val="24"/>
              </w:rPr>
              <w:t>4</w:t>
            </w:r>
            <w:r>
              <w:rPr>
                <w:rFonts w:hint="eastAsia" w:ascii="Times New Roman" w:hAnsi="Times New Roman"/>
                <w:sz w:val="24"/>
              </w:rPr>
              <w:t>号黑花岗岩墓座</w:t>
            </w:r>
          </w:p>
        </w:tc>
        <w:tc>
          <w:tcPr>
            <w:tcW w:w="1692" w:type="dxa"/>
            <w:vAlign w:val="center"/>
          </w:tcPr>
          <w:p>
            <w:pPr>
              <w:keepLines w:val="0"/>
              <w:pageBreakBefore w:val="0"/>
              <w:widowControl/>
              <w:kinsoku/>
              <w:overflowPunct/>
              <w:topLinePunct w:val="0"/>
              <w:autoSpaceDE/>
              <w:autoSpaceDN/>
              <w:bidi w:val="0"/>
              <w:adjustRightInd/>
              <w:spacing w:beforeAutospacing="0" w:afterAutospacing="0" w:line="360" w:lineRule="auto"/>
              <w:ind w:left="0" w:leftChars="0" w:right="0"/>
              <w:rPr>
                <w:sz w:val="24"/>
              </w:rPr>
            </w:pPr>
            <w:r>
              <w:rPr>
                <w:rFonts w:ascii="Times New Roman" w:hAnsi="Times New Roman"/>
                <w:sz w:val="24"/>
              </w:rPr>
              <w:t>1600×30×30</w:t>
            </w:r>
          </w:p>
        </w:tc>
        <w:tc>
          <w:tcPr>
            <w:tcW w:w="1229" w:type="dxa"/>
            <w:vAlign w:val="center"/>
          </w:tcPr>
          <w:p>
            <w:pPr>
              <w:keepLines w:val="0"/>
              <w:pageBreakBefore w:val="0"/>
              <w:widowControl/>
              <w:kinsoku/>
              <w:overflowPunct/>
              <w:topLinePunct w:val="0"/>
              <w:autoSpaceDE/>
              <w:autoSpaceDN/>
              <w:bidi w:val="0"/>
              <w:adjustRightInd/>
              <w:spacing w:beforeAutospacing="0" w:afterAutospacing="0" w:line="360" w:lineRule="auto"/>
              <w:ind w:left="0" w:leftChars="0" w:right="0"/>
              <w:jc w:val="center"/>
              <w:rPr>
                <w:sz w:val="24"/>
              </w:rPr>
            </w:pPr>
            <w:r>
              <w:rPr>
                <w:rFonts w:hint="eastAsia" w:ascii="Times New Roman" w:hAnsi="Times New Roman"/>
                <w:sz w:val="24"/>
                <w:lang w:val="en-US" w:eastAsia="zh-CN"/>
              </w:rPr>
              <w:t>1</w:t>
            </w:r>
            <w:r>
              <w:rPr>
                <w:rFonts w:hint="eastAsia" w:ascii="Times New Roman" w:hAnsi="Times New Roman"/>
                <w:sz w:val="24"/>
              </w:rPr>
              <w:t>块</w:t>
            </w:r>
          </w:p>
        </w:tc>
        <w:tc>
          <w:tcPr>
            <w:tcW w:w="1049" w:type="dxa"/>
            <w:vAlign w:val="center"/>
          </w:tcPr>
          <w:p>
            <w:pPr>
              <w:keepLines w:val="0"/>
              <w:pageBreakBefore w:val="0"/>
              <w:widowControl/>
              <w:kinsoku/>
              <w:overflowPunct/>
              <w:topLinePunct w:val="0"/>
              <w:autoSpaceDE/>
              <w:autoSpaceDN/>
              <w:bidi w:val="0"/>
              <w:adjustRightInd/>
              <w:spacing w:beforeAutospacing="0" w:afterAutospacing="0" w:line="360" w:lineRule="auto"/>
              <w:ind w:left="0" w:leftChars="0" w:right="0"/>
              <w:jc w:val="center"/>
              <w:rPr>
                <w:sz w:val="24"/>
              </w:rPr>
            </w:pPr>
          </w:p>
        </w:tc>
        <w:tc>
          <w:tcPr>
            <w:tcW w:w="1360" w:type="dxa"/>
            <w:vAlign w:val="center"/>
          </w:tcPr>
          <w:p>
            <w:pPr>
              <w:keepLines w:val="0"/>
              <w:pageBreakBefore w:val="0"/>
              <w:widowControl/>
              <w:kinsoku/>
              <w:overflowPunct/>
              <w:topLinePunct w:val="0"/>
              <w:autoSpaceDE/>
              <w:autoSpaceDN/>
              <w:bidi w:val="0"/>
              <w:adjustRightInd/>
              <w:spacing w:beforeAutospacing="0" w:afterAutospacing="0" w:line="360" w:lineRule="auto"/>
              <w:ind w:left="0" w:leftChars="0" w:right="0"/>
              <w:jc w:val="center"/>
              <w:rPr>
                <w:sz w:val="24"/>
              </w:rPr>
            </w:pPr>
          </w:p>
        </w:tc>
        <w:tc>
          <w:tcPr>
            <w:tcW w:w="1360"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jc w:val="center"/>
              <w:textAlignment w:val="baseline"/>
              <w:rPr>
                <w:rFonts w:ascii="Times New Roman" w:hAnsi="Times New Roman" w:eastAsia="宋体" w:cs="Times New Roman"/>
                <w:color w:val="auto"/>
                <w:kern w:val="2"/>
                <w:sz w:val="21"/>
                <w:szCs w:val="21"/>
                <w:highlight w:val="none"/>
                <w:lang w:val="en-US" w:eastAsia="zh-CN" w:bidi="ar-SA"/>
              </w:rPr>
            </w:pPr>
            <w:r>
              <w:rPr>
                <w:rFonts w:ascii="Times New Roman" w:hAnsi="Times New Roman"/>
                <w:color w:val="auto"/>
                <w:sz w:val="21"/>
                <w:szCs w:val="21"/>
                <w:highlight w:val="none"/>
              </w:rPr>
              <w:t>4500.00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65" w:type="dxa"/>
            <w:vAlign w:val="center"/>
          </w:tcPr>
          <w:p>
            <w:pPr>
              <w:keepLines w:val="0"/>
              <w:pageBreakBefore w:val="0"/>
              <w:widowControl/>
              <w:kinsoku/>
              <w:overflowPunct/>
              <w:topLinePunct w:val="0"/>
              <w:autoSpaceDE/>
              <w:autoSpaceDN/>
              <w:bidi w:val="0"/>
              <w:adjustRightInd/>
              <w:spacing w:beforeAutospacing="0" w:afterAutospacing="0" w:line="360" w:lineRule="auto"/>
              <w:ind w:left="0" w:leftChars="0" w:right="0"/>
              <w:jc w:val="center"/>
              <w:rPr>
                <w:sz w:val="24"/>
              </w:rPr>
            </w:pPr>
            <w:r>
              <w:rPr>
                <w:rFonts w:ascii="Times New Roman" w:hAnsi="Times New Roman"/>
                <w:sz w:val="24"/>
              </w:rPr>
              <w:t>9</w:t>
            </w:r>
          </w:p>
        </w:tc>
        <w:tc>
          <w:tcPr>
            <w:tcW w:w="2610" w:type="dxa"/>
            <w:vAlign w:val="center"/>
          </w:tcPr>
          <w:p>
            <w:pPr>
              <w:keepLines w:val="0"/>
              <w:pageBreakBefore w:val="0"/>
              <w:widowControl/>
              <w:kinsoku/>
              <w:overflowPunct/>
              <w:topLinePunct w:val="0"/>
              <w:autoSpaceDE/>
              <w:autoSpaceDN/>
              <w:bidi w:val="0"/>
              <w:adjustRightInd/>
              <w:spacing w:beforeAutospacing="0" w:afterAutospacing="0" w:line="360" w:lineRule="auto"/>
              <w:ind w:left="0" w:leftChars="0" w:right="0"/>
              <w:rPr>
                <w:sz w:val="24"/>
              </w:rPr>
            </w:pPr>
            <w:r>
              <w:rPr>
                <w:rFonts w:ascii="Times New Roman" w:hAnsi="Times New Roman"/>
                <w:sz w:val="24"/>
              </w:rPr>
              <w:t>1</w:t>
            </w:r>
            <w:r>
              <w:rPr>
                <w:rFonts w:hint="eastAsia" w:ascii="Times New Roman" w:hAnsi="Times New Roman"/>
                <w:sz w:val="24"/>
              </w:rPr>
              <w:t>号黑花岗岩墓座</w:t>
            </w:r>
          </w:p>
        </w:tc>
        <w:tc>
          <w:tcPr>
            <w:tcW w:w="1692" w:type="dxa"/>
            <w:vAlign w:val="center"/>
          </w:tcPr>
          <w:p>
            <w:pPr>
              <w:keepLines w:val="0"/>
              <w:pageBreakBefore w:val="0"/>
              <w:widowControl/>
              <w:kinsoku/>
              <w:overflowPunct/>
              <w:topLinePunct w:val="0"/>
              <w:autoSpaceDE/>
              <w:autoSpaceDN/>
              <w:bidi w:val="0"/>
              <w:adjustRightInd/>
              <w:spacing w:beforeAutospacing="0" w:afterAutospacing="0" w:line="360" w:lineRule="auto"/>
              <w:ind w:left="0" w:leftChars="0" w:right="0"/>
              <w:rPr>
                <w:sz w:val="24"/>
              </w:rPr>
            </w:pPr>
            <w:r>
              <w:rPr>
                <w:rFonts w:ascii="Times New Roman" w:hAnsi="Times New Roman"/>
                <w:sz w:val="24"/>
              </w:rPr>
              <w:t>120×30×25</w:t>
            </w:r>
          </w:p>
        </w:tc>
        <w:tc>
          <w:tcPr>
            <w:tcW w:w="1229" w:type="dxa"/>
            <w:vAlign w:val="center"/>
          </w:tcPr>
          <w:p>
            <w:pPr>
              <w:keepLines w:val="0"/>
              <w:pageBreakBefore w:val="0"/>
              <w:widowControl/>
              <w:kinsoku/>
              <w:overflowPunct/>
              <w:topLinePunct w:val="0"/>
              <w:autoSpaceDE/>
              <w:autoSpaceDN/>
              <w:bidi w:val="0"/>
              <w:adjustRightInd/>
              <w:spacing w:beforeAutospacing="0" w:afterAutospacing="0" w:line="360" w:lineRule="auto"/>
              <w:ind w:left="0" w:leftChars="0" w:right="0"/>
              <w:jc w:val="center"/>
              <w:rPr>
                <w:sz w:val="24"/>
              </w:rPr>
            </w:pPr>
            <w:r>
              <w:rPr>
                <w:rFonts w:hint="eastAsia" w:ascii="Times New Roman" w:hAnsi="Times New Roman"/>
                <w:sz w:val="24"/>
                <w:lang w:val="en-US" w:eastAsia="zh-CN"/>
              </w:rPr>
              <w:t>1</w:t>
            </w:r>
            <w:r>
              <w:rPr>
                <w:rFonts w:hint="eastAsia" w:ascii="Times New Roman" w:hAnsi="Times New Roman"/>
                <w:sz w:val="24"/>
              </w:rPr>
              <w:t>块</w:t>
            </w:r>
          </w:p>
        </w:tc>
        <w:tc>
          <w:tcPr>
            <w:tcW w:w="1049" w:type="dxa"/>
            <w:vAlign w:val="center"/>
          </w:tcPr>
          <w:p>
            <w:pPr>
              <w:keepLines w:val="0"/>
              <w:pageBreakBefore w:val="0"/>
              <w:widowControl/>
              <w:kinsoku/>
              <w:overflowPunct/>
              <w:topLinePunct w:val="0"/>
              <w:autoSpaceDE/>
              <w:autoSpaceDN/>
              <w:bidi w:val="0"/>
              <w:adjustRightInd/>
              <w:spacing w:beforeAutospacing="0" w:afterAutospacing="0" w:line="360" w:lineRule="auto"/>
              <w:ind w:left="0" w:leftChars="0" w:right="0"/>
              <w:jc w:val="center"/>
              <w:rPr>
                <w:sz w:val="24"/>
              </w:rPr>
            </w:pPr>
          </w:p>
        </w:tc>
        <w:tc>
          <w:tcPr>
            <w:tcW w:w="1360" w:type="dxa"/>
            <w:vAlign w:val="center"/>
          </w:tcPr>
          <w:p>
            <w:pPr>
              <w:keepLines w:val="0"/>
              <w:pageBreakBefore w:val="0"/>
              <w:widowControl/>
              <w:kinsoku/>
              <w:overflowPunct/>
              <w:topLinePunct w:val="0"/>
              <w:autoSpaceDE/>
              <w:autoSpaceDN/>
              <w:bidi w:val="0"/>
              <w:adjustRightInd/>
              <w:spacing w:beforeAutospacing="0" w:afterAutospacing="0" w:line="360" w:lineRule="auto"/>
              <w:ind w:left="0" w:leftChars="0" w:right="0"/>
              <w:jc w:val="center"/>
              <w:rPr>
                <w:sz w:val="24"/>
              </w:rPr>
            </w:pPr>
          </w:p>
        </w:tc>
        <w:tc>
          <w:tcPr>
            <w:tcW w:w="1360"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jc w:val="center"/>
              <w:textAlignment w:val="baseline"/>
              <w:rPr>
                <w:rFonts w:hint="default" w:ascii="Times New Roman" w:hAnsi="Times New Roman" w:eastAsia="宋体" w:cs="Times New Roman"/>
                <w:color w:val="auto"/>
                <w:kern w:val="2"/>
                <w:sz w:val="21"/>
                <w:szCs w:val="21"/>
                <w:highlight w:val="none"/>
                <w:lang w:val="en-US" w:eastAsia="zh-CN" w:bidi="ar-SA"/>
              </w:rPr>
            </w:pPr>
            <w:r>
              <w:rPr>
                <w:rFonts w:ascii="Times New Roman" w:hAnsi="Times New Roman"/>
                <w:color w:val="auto"/>
                <w:sz w:val="21"/>
                <w:szCs w:val="21"/>
                <w:highlight w:val="none"/>
              </w:rPr>
              <w:t>1800</w:t>
            </w:r>
            <w:r>
              <w:rPr>
                <w:rFonts w:hint="eastAsia" w:ascii="Times New Roman" w:hAnsi="Times New Roman"/>
                <w:color w:val="auto"/>
                <w:sz w:val="21"/>
                <w:szCs w:val="21"/>
                <w:highlight w:val="none"/>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65" w:type="dxa"/>
            <w:vAlign w:val="center"/>
          </w:tcPr>
          <w:p>
            <w:pPr>
              <w:keepLines w:val="0"/>
              <w:pageBreakBefore w:val="0"/>
              <w:widowControl/>
              <w:kinsoku/>
              <w:overflowPunct/>
              <w:topLinePunct w:val="0"/>
              <w:autoSpaceDE/>
              <w:autoSpaceDN/>
              <w:bidi w:val="0"/>
              <w:adjustRightInd/>
              <w:spacing w:beforeAutospacing="0" w:afterAutospacing="0" w:line="360" w:lineRule="auto"/>
              <w:ind w:left="0" w:leftChars="0" w:right="0"/>
              <w:jc w:val="center"/>
              <w:rPr>
                <w:sz w:val="24"/>
              </w:rPr>
            </w:pPr>
            <w:r>
              <w:rPr>
                <w:rFonts w:ascii="Times New Roman" w:hAnsi="Times New Roman"/>
                <w:sz w:val="24"/>
              </w:rPr>
              <w:t>10</w:t>
            </w:r>
          </w:p>
        </w:tc>
        <w:tc>
          <w:tcPr>
            <w:tcW w:w="2610" w:type="dxa"/>
            <w:vAlign w:val="center"/>
          </w:tcPr>
          <w:p>
            <w:pPr>
              <w:keepLines w:val="0"/>
              <w:pageBreakBefore w:val="0"/>
              <w:widowControl/>
              <w:kinsoku/>
              <w:overflowPunct/>
              <w:topLinePunct w:val="0"/>
              <w:autoSpaceDE/>
              <w:autoSpaceDN/>
              <w:bidi w:val="0"/>
              <w:adjustRightInd/>
              <w:spacing w:beforeAutospacing="0" w:afterAutospacing="0" w:line="360" w:lineRule="auto"/>
              <w:ind w:left="0" w:leftChars="0" w:right="0"/>
              <w:rPr>
                <w:sz w:val="24"/>
              </w:rPr>
            </w:pPr>
            <w:r>
              <w:rPr>
                <w:rFonts w:ascii="Times New Roman" w:hAnsi="Times New Roman"/>
                <w:sz w:val="24"/>
              </w:rPr>
              <w:t>2</w:t>
            </w:r>
            <w:r>
              <w:rPr>
                <w:rFonts w:hint="eastAsia" w:ascii="Times New Roman" w:hAnsi="Times New Roman"/>
                <w:sz w:val="24"/>
              </w:rPr>
              <w:t>号黑花岗岩墓碑</w:t>
            </w:r>
          </w:p>
        </w:tc>
        <w:tc>
          <w:tcPr>
            <w:tcW w:w="1692" w:type="dxa"/>
            <w:vAlign w:val="center"/>
          </w:tcPr>
          <w:p>
            <w:pPr>
              <w:keepLines w:val="0"/>
              <w:pageBreakBefore w:val="0"/>
              <w:widowControl/>
              <w:kinsoku/>
              <w:overflowPunct/>
              <w:topLinePunct w:val="0"/>
              <w:autoSpaceDE/>
              <w:autoSpaceDN/>
              <w:bidi w:val="0"/>
              <w:adjustRightInd/>
              <w:spacing w:beforeAutospacing="0" w:afterAutospacing="0" w:line="360" w:lineRule="auto"/>
              <w:ind w:left="0" w:leftChars="0" w:right="0"/>
              <w:rPr>
                <w:sz w:val="24"/>
              </w:rPr>
            </w:pPr>
            <w:r>
              <w:rPr>
                <w:rFonts w:ascii="Times New Roman" w:hAnsi="Times New Roman"/>
                <w:sz w:val="24"/>
              </w:rPr>
              <w:t>120×80×10</w:t>
            </w:r>
          </w:p>
        </w:tc>
        <w:tc>
          <w:tcPr>
            <w:tcW w:w="1229" w:type="dxa"/>
            <w:vAlign w:val="center"/>
          </w:tcPr>
          <w:p>
            <w:pPr>
              <w:keepLines w:val="0"/>
              <w:pageBreakBefore w:val="0"/>
              <w:widowControl/>
              <w:kinsoku/>
              <w:overflowPunct/>
              <w:topLinePunct w:val="0"/>
              <w:autoSpaceDE/>
              <w:autoSpaceDN/>
              <w:bidi w:val="0"/>
              <w:adjustRightInd/>
              <w:spacing w:beforeAutospacing="0" w:afterAutospacing="0" w:line="360" w:lineRule="auto"/>
              <w:ind w:left="0" w:leftChars="0" w:right="0"/>
              <w:jc w:val="center"/>
              <w:rPr>
                <w:sz w:val="24"/>
              </w:rPr>
            </w:pPr>
            <w:r>
              <w:rPr>
                <w:rFonts w:hint="eastAsia" w:ascii="Times New Roman" w:hAnsi="Times New Roman"/>
                <w:sz w:val="24"/>
                <w:lang w:val="en-US" w:eastAsia="zh-CN"/>
              </w:rPr>
              <w:t>1块</w:t>
            </w:r>
          </w:p>
        </w:tc>
        <w:tc>
          <w:tcPr>
            <w:tcW w:w="1049" w:type="dxa"/>
            <w:vAlign w:val="center"/>
          </w:tcPr>
          <w:p>
            <w:pPr>
              <w:keepLines w:val="0"/>
              <w:pageBreakBefore w:val="0"/>
              <w:widowControl/>
              <w:kinsoku/>
              <w:overflowPunct/>
              <w:topLinePunct w:val="0"/>
              <w:autoSpaceDE/>
              <w:autoSpaceDN/>
              <w:bidi w:val="0"/>
              <w:adjustRightInd/>
              <w:spacing w:beforeAutospacing="0" w:afterAutospacing="0" w:line="360" w:lineRule="auto"/>
              <w:ind w:left="0" w:leftChars="0" w:right="0"/>
              <w:jc w:val="center"/>
              <w:rPr>
                <w:sz w:val="24"/>
              </w:rPr>
            </w:pPr>
          </w:p>
        </w:tc>
        <w:tc>
          <w:tcPr>
            <w:tcW w:w="1360" w:type="dxa"/>
            <w:vAlign w:val="center"/>
          </w:tcPr>
          <w:p>
            <w:pPr>
              <w:keepLines w:val="0"/>
              <w:pageBreakBefore w:val="0"/>
              <w:widowControl/>
              <w:kinsoku/>
              <w:overflowPunct/>
              <w:topLinePunct w:val="0"/>
              <w:autoSpaceDE/>
              <w:autoSpaceDN/>
              <w:bidi w:val="0"/>
              <w:adjustRightInd/>
              <w:spacing w:beforeAutospacing="0" w:afterAutospacing="0" w:line="360" w:lineRule="auto"/>
              <w:ind w:left="0" w:leftChars="0" w:right="0"/>
              <w:jc w:val="center"/>
              <w:rPr>
                <w:sz w:val="24"/>
              </w:rPr>
            </w:pPr>
          </w:p>
        </w:tc>
        <w:tc>
          <w:tcPr>
            <w:tcW w:w="1360"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jc w:val="center"/>
              <w:textAlignment w:val="baseline"/>
              <w:rPr>
                <w:rFonts w:ascii="Times New Roman" w:hAnsi="Times New Roman" w:eastAsia="宋体" w:cs="Times New Roman"/>
                <w:color w:val="auto"/>
                <w:kern w:val="2"/>
                <w:sz w:val="21"/>
                <w:szCs w:val="21"/>
                <w:highlight w:val="none"/>
                <w:lang w:val="en-US" w:eastAsia="zh-CN" w:bidi="ar-SA"/>
              </w:rPr>
            </w:pPr>
            <w:r>
              <w:rPr>
                <w:rFonts w:ascii="Times New Roman" w:hAnsi="Times New Roman"/>
                <w:color w:val="auto"/>
                <w:sz w:val="21"/>
                <w:szCs w:val="21"/>
                <w:highlight w:val="none"/>
              </w:rPr>
              <w:t>3750.00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65" w:type="dxa"/>
            <w:vAlign w:val="center"/>
          </w:tcPr>
          <w:p>
            <w:pPr>
              <w:keepLines w:val="0"/>
              <w:pageBreakBefore w:val="0"/>
              <w:widowControl/>
              <w:kinsoku/>
              <w:overflowPunct/>
              <w:topLinePunct w:val="0"/>
              <w:autoSpaceDE/>
              <w:autoSpaceDN/>
              <w:bidi w:val="0"/>
              <w:adjustRightInd/>
              <w:spacing w:beforeAutospacing="0" w:afterAutospacing="0" w:line="360" w:lineRule="auto"/>
              <w:ind w:left="0" w:leftChars="0" w:right="0"/>
              <w:jc w:val="center"/>
              <w:rPr>
                <w:rFonts w:ascii="Times New Roman" w:hAnsi="Times New Roman"/>
                <w:sz w:val="24"/>
              </w:rPr>
            </w:pPr>
            <w:r>
              <w:rPr>
                <w:rFonts w:ascii="Times New Roman" w:hAnsi="Times New Roman"/>
                <w:sz w:val="24"/>
              </w:rPr>
              <w:t>11</w:t>
            </w:r>
          </w:p>
        </w:tc>
        <w:tc>
          <w:tcPr>
            <w:tcW w:w="2610" w:type="dxa"/>
            <w:vAlign w:val="center"/>
          </w:tcPr>
          <w:p>
            <w:pPr>
              <w:keepLines w:val="0"/>
              <w:pageBreakBefore w:val="0"/>
              <w:widowControl/>
              <w:kinsoku/>
              <w:overflowPunct/>
              <w:topLinePunct w:val="0"/>
              <w:autoSpaceDE/>
              <w:autoSpaceDN/>
              <w:bidi w:val="0"/>
              <w:adjustRightInd/>
              <w:spacing w:beforeAutospacing="0" w:afterAutospacing="0" w:line="360" w:lineRule="auto"/>
              <w:ind w:left="0" w:leftChars="0" w:right="0"/>
              <w:rPr>
                <w:rFonts w:ascii="Times New Roman" w:hAnsi="Times New Roman"/>
                <w:sz w:val="24"/>
              </w:rPr>
            </w:pPr>
            <w:r>
              <w:rPr>
                <w:rFonts w:hint="eastAsia" w:ascii="Times New Roman" w:hAnsi="Times New Roman"/>
                <w:sz w:val="24"/>
              </w:rPr>
              <w:t>黑花岗岩碑石碑座</w:t>
            </w:r>
          </w:p>
        </w:tc>
        <w:tc>
          <w:tcPr>
            <w:tcW w:w="1692" w:type="dxa"/>
            <w:vAlign w:val="center"/>
          </w:tcPr>
          <w:p>
            <w:pPr>
              <w:keepLines w:val="0"/>
              <w:pageBreakBefore w:val="0"/>
              <w:widowControl/>
              <w:kinsoku/>
              <w:overflowPunct/>
              <w:topLinePunct w:val="0"/>
              <w:autoSpaceDE/>
              <w:autoSpaceDN/>
              <w:bidi w:val="0"/>
              <w:adjustRightInd/>
              <w:spacing w:beforeAutospacing="0" w:afterAutospacing="0" w:line="360" w:lineRule="auto"/>
              <w:ind w:left="0" w:leftChars="0" w:right="0"/>
              <w:rPr>
                <w:rFonts w:ascii="Times New Roman" w:hAnsi="Times New Roman"/>
                <w:sz w:val="24"/>
              </w:rPr>
            </w:pPr>
            <w:r>
              <w:rPr>
                <w:rFonts w:ascii="Times New Roman" w:hAnsi="Times New Roman"/>
                <w:sz w:val="24"/>
              </w:rPr>
              <w:t>150×30×30</w:t>
            </w:r>
          </w:p>
        </w:tc>
        <w:tc>
          <w:tcPr>
            <w:tcW w:w="1229" w:type="dxa"/>
            <w:vAlign w:val="center"/>
          </w:tcPr>
          <w:p>
            <w:pPr>
              <w:keepLines w:val="0"/>
              <w:pageBreakBefore w:val="0"/>
              <w:widowControl/>
              <w:kinsoku/>
              <w:overflowPunct/>
              <w:topLinePunct w:val="0"/>
              <w:autoSpaceDE/>
              <w:autoSpaceDN/>
              <w:bidi w:val="0"/>
              <w:adjustRightInd/>
              <w:spacing w:beforeAutospacing="0" w:afterAutospacing="0" w:line="360" w:lineRule="auto"/>
              <w:ind w:left="0" w:leftChars="0" w:right="0"/>
              <w:jc w:val="center"/>
              <w:rPr>
                <w:rFonts w:hint="eastAsia" w:ascii="Times New Roman" w:hAnsi="Times New Roman"/>
                <w:sz w:val="24"/>
                <w:lang w:val="en-US" w:eastAsia="zh-CN"/>
              </w:rPr>
            </w:pPr>
            <w:r>
              <w:rPr>
                <w:rFonts w:hint="eastAsia" w:ascii="Times New Roman" w:hAnsi="Times New Roman"/>
                <w:sz w:val="24"/>
                <w:lang w:val="en-US" w:eastAsia="zh-CN"/>
              </w:rPr>
              <w:t>1块</w:t>
            </w:r>
          </w:p>
        </w:tc>
        <w:tc>
          <w:tcPr>
            <w:tcW w:w="1049" w:type="dxa"/>
            <w:vAlign w:val="center"/>
          </w:tcPr>
          <w:p>
            <w:pPr>
              <w:keepLines w:val="0"/>
              <w:pageBreakBefore w:val="0"/>
              <w:widowControl/>
              <w:kinsoku/>
              <w:overflowPunct/>
              <w:topLinePunct w:val="0"/>
              <w:autoSpaceDE/>
              <w:autoSpaceDN/>
              <w:bidi w:val="0"/>
              <w:adjustRightInd/>
              <w:spacing w:beforeAutospacing="0" w:afterAutospacing="0" w:line="360" w:lineRule="auto"/>
              <w:ind w:left="0" w:leftChars="0" w:right="0"/>
              <w:jc w:val="center"/>
              <w:rPr>
                <w:sz w:val="24"/>
              </w:rPr>
            </w:pPr>
          </w:p>
        </w:tc>
        <w:tc>
          <w:tcPr>
            <w:tcW w:w="1360" w:type="dxa"/>
            <w:vAlign w:val="center"/>
          </w:tcPr>
          <w:p>
            <w:pPr>
              <w:keepLines w:val="0"/>
              <w:pageBreakBefore w:val="0"/>
              <w:widowControl/>
              <w:kinsoku/>
              <w:overflowPunct/>
              <w:topLinePunct w:val="0"/>
              <w:autoSpaceDE/>
              <w:autoSpaceDN/>
              <w:bidi w:val="0"/>
              <w:adjustRightInd/>
              <w:spacing w:beforeAutospacing="0" w:afterAutospacing="0" w:line="360" w:lineRule="auto"/>
              <w:ind w:left="0" w:leftChars="0" w:right="0"/>
              <w:jc w:val="center"/>
              <w:rPr>
                <w:sz w:val="24"/>
              </w:rPr>
            </w:pPr>
          </w:p>
        </w:tc>
        <w:tc>
          <w:tcPr>
            <w:tcW w:w="1360"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jc w:val="center"/>
              <w:textAlignment w:val="baseline"/>
              <w:rPr>
                <w:rFonts w:ascii="Times New Roman" w:hAnsi="Times New Roman" w:eastAsia="宋体" w:cs="Times New Roman"/>
                <w:color w:val="auto"/>
                <w:kern w:val="2"/>
                <w:sz w:val="21"/>
                <w:szCs w:val="21"/>
                <w:highlight w:val="none"/>
                <w:lang w:val="en-US" w:eastAsia="zh-CN" w:bidi="ar-SA"/>
              </w:rPr>
            </w:pPr>
            <w:r>
              <w:rPr>
                <w:rFonts w:ascii="Times New Roman" w:hAnsi="Times New Roman"/>
                <w:color w:val="auto"/>
                <w:sz w:val="21"/>
                <w:szCs w:val="21"/>
                <w:highlight w:val="none"/>
              </w:rPr>
              <w:t>3750.00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65" w:type="dxa"/>
            <w:vAlign w:val="center"/>
          </w:tcPr>
          <w:p>
            <w:pPr>
              <w:keepLines w:val="0"/>
              <w:pageBreakBefore w:val="0"/>
              <w:widowControl/>
              <w:kinsoku/>
              <w:overflowPunct/>
              <w:topLinePunct w:val="0"/>
              <w:autoSpaceDE/>
              <w:autoSpaceDN/>
              <w:bidi w:val="0"/>
              <w:adjustRightInd/>
              <w:spacing w:beforeAutospacing="0" w:afterAutospacing="0" w:line="360" w:lineRule="auto"/>
              <w:ind w:left="0" w:leftChars="0" w:right="0"/>
              <w:jc w:val="center"/>
              <w:rPr>
                <w:rFonts w:ascii="Times New Roman" w:hAnsi="Times New Roman"/>
                <w:sz w:val="24"/>
              </w:rPr>
            </w:pPr>
            <w:r>
              <w:rPr>
                <w:rFonts w:ascii="Times New Roman" w:hAnsi="Times New Roman"/>
                <w:sz w:val="24"/>
              </w:rPr>
              <w:t>12</w:t>
            </w:r>
          </w:p>
        </w:tc>
        <w:tc>
          <w:tcPr>
            <w:tcW w:w="2610" w:type="dxa"/>
            <w:vAlign w:val="center"/>
          </w:tcPr>
          <w:p>
            <w:pPr>
              <w:keepLines w:val="0"/>
              <w:pageBreakBefore w:val="0"/>
              <w:widowControl/>
              <w:kinsoku/>
              <w:overflowPunct/>
              <w:topLinePunct w:val="0"/>
              <w:autoSpaceDE/>
              <w:autoSpaceDN/>
              <w:bidi w:val="0"/>
              <w:adjustRightInd/>
              <w:spacing w:beforeAutospacing="0" w:afterAutospacing="0" w:line="360" w:lineRule="auto"/>
              <w:ind w:left="0" w:leftChars="0" w:right="0"/>
              <w:rPr>
                <w:rFonts w:ascii="Times New Roman" w:hAnsi="Times New Roman"/>
                <w:sz w:val="24"/>
              </w:rPr>
            </w:pPr>
            <w:r>
              <w:rPr>
                <w:rFonts w:hint="eastAsia" w:ascii="Times New Roman" w:hAnsi="Times New Roman"/>
                <w:sz w:val="24"/>
              </w:rPr>
              <w:t>中国黑花岗岩碑石</w:t>
            </w:r>
          </w:p>
        </w:tc>
        <w:tc>
          <w:tcPr>
            <w:tcW w:w="1692" w:type="dxa"/>
            <w:vAlign w:val="center"/>
          </w:tcPr>
          <w:p>
            <w:pPr>
              <w:keepLines w:val="0"/>
              <w:pageBreakBefore w:val="0"/>
              <w:widowControl/>
              <w:kinsoku/>
              <w:overflowPunct/>
              <w:topLinePunct w:val="0"/>
              <w:autoSpaceDE/>
              <w:autoSpaceDN/>
              <w:bidi w:val="0"/>
              <w:adjustRightInd/>
              <w:spacing w:beforeAutospacing="0" w:afterAutospacing="0" w:line="360" w:lineRule="auto"/>
              <w:ind w:left="0" w:leftChars="0" w:right="0"/>
              <w:rPr>
                <w:rFonts w:ascii="Times New Roman" w:hAnsi="Times New Roman"/>
                <w:sz w:val="24"/>
              </w:rPr>
            </w:pPr>
            <w:r>
              <w:rPr>
                <w:rFonts w:ascii="Times New Roman" w:hAnsi="Times New Roman"/>
                <w:sz w:val="24"/>
              </w:rPr>
              <w:t>130×80×10</w:t>
            </w:r>
          </w:p>
        </w:tc>
        <w:tc>
          <w:tcPr>
            <w:tcW w:w="1229" w:type="dxa"/>
            <w:vAlign w:val="center"/>
          </w:tcPr>
          <w:p>
            <w:pPr>
              <w:keepLines w:val="0"/>
              <w:pageBreakBefore w:val="0"/>
              <w:widowControl/>
              <w:kinsoku/>
              <w:overflowPunct/>
              <w:topLinePunct w:val="0"/>
              <w:autoSpaceDE/>
              <w:autoSpaceDN/>
              <w:bidi w:val="0"/>
              <w:adjustRightInd/>
              <w:spacing w:beforeAutospacing="0" w:afterAutospacing="0" w:line="360" w:lineRule="auto"/>
              <w:ind w:left="0" w:leftChars="0" w:right="0"/>
              <w:jc w:val="center"/>
              <w:rPr>
                <w:rFonts w:hint="eastAsia" w:ascii="Times New Roman" w:hAnsi="Times New Roman"/>
                <w:sz w:val="24"/>
                <w:lang w:val="en-US" w:eastAsia="zh-CN"/>
              </w:rPr>
            </w:pPr>
            <w:r>
              <w:rPr>
                <w:rFonts w:hint="eastAsia" w:ascii="Times New Roman" w:hAnsi="Times New Roman"/>
                <w:sz w:val="24"/>
                <w:lang w:val="en-US" w:eastAsia="zh-CN"/>
              </w:rPr>
              <w:t>1块</w:t>
            </w:r>
          </w:p>
        </w:tc>
        <w:tc>
          <w:tcPr>
            <w:tcW w:w="1049" w:type="dxa"/>
            <w:vAlign w:val="center"/>
          </w:tcPr>
          <w:p>
            <w:pPr>
              <w:keepLines w:val="0"/>
              <w:pageBreakBefore w:val="0"/>
              <w:widowControl/>
              <w:kinsoku/>
              <w:overflowPunct/>
              <w:topLinePunct w:val="0"/>
              <w:autoSpaceDE/>
              <w:autoSpaceDN/>
              <w:bidi w:val="0"/>
              <w:adjustRightInd/>
              <w:spacing w:beforeAutospacing="0" w:afterAutospacing="0" w:line="360" w:lineRule="auto"/>
              <w:ind w:left="0" w:leftChars="0" w:right="0"/>
              <w:jc w:val="center"/>
              <w:rPr>
                <w:sz w:val="24"/>
              </w:rPr>
            </w:pPr>
          </w:p>
        </w:tc>
        <w:tc>
          <w:tcPr>
            <w:tcW w:w="1360" w:type="dxa"/>
            <w:vAlign w:val="center"/>
          </w:tcPr>
          <w:p>
            <w:pPr>
              <w:keepLines w:val="0"/>
              <w:pageBreakBefore w:val="0"/>
              <w:widowControl/>
              <w:kinsoku/>
              <w:overflowPunct/>
              <w:topLinePunct w:val="0"/>
              <w:autoSpaceDE/>
              <w:autoSpaceDN/>
              <w:bidi w:val="0"/>
              <w:adjustRightInd/>
              <w:spacing w:beforeAutospacing="0" w:afterAutospacing="0" w:line="360" w:lineRule="auto"/>
              <w:ind w:left="0" w:leftChars="0" w:right="0"/>
              <w:jc w:val="center"/>
              <w:rPr>
                <w:sz w:val="24"/>
              </w:rPr>
            </w:pPr>
          </w:p>
        </w:tc>
        <w:tc>
          <w:tcPr>
            <w:tcW w:w="1360"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jc w:val="center"/>
              <w:textAlignment w:val="baseline"/>
              <w:rPr>
                <w:rFonts w:ascii="Times New Roman" w:hAnsi="Times New Roman" w:eastAsia="宋体" w:cs="Times New Roman"/>
                <w:color w:val="auto"/>
                <w:kern w:val="2"/>
                <w:sz w:val="21"/>
                <w:szCs w:val="21"/>
                <w:highlight w:val="none"/>
                <w:lang w:val="en-US" w:eastAsia="zh-CN" w:bidi="ar-SA"/>
              </w:rPr>
            </w:pPr>
            <w:r>
              <w:rPr>
                <w:rFonts w:ascii="Times New Roman" w:hAnsi="Times New Roman"/>
                <w:color w:val="auto"/>
                <w:sz w:val="21"/>
                <w:szCs w:val="21"/>
                <w:highlight w:val="none"/>
              </w:rPr>
              <w:t>4500.00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445" w:type="dxa"/>
            <w:gridSpan w:val="5"/>
            <w:vAlign w:val="center"/>
          </w:tcPr>
          <w:p>
            <w:pPr>
              <w:keepLines w:val="0"/>
              <w:pageBreakBefore w:val="0"/>
              <w:widowControl/>
              <w:kinsoku/>
              <w:overflowPunct/>
              <w:topLinePunct w:val="0"/>
              <w:autoSpaceDE/>
              <w:autoSpaceDN/>
              <w:bidi w:val="0"/>
              <w:adjustRightInd/>
              <w:spacing w:beforeAutospacing="0" w:afterAutospacing="0" w:line="360" w:lineRule="auto"/>
              <w:ind w:left="0" w:leftChars="0" w:right="0"/>
              <w:jc w:val="center"/>
              <w:rPr>
                <w:sz w:val="24"/>
              </w:rPr>
            </w:pPr>
            <w:r>
              <w:rPr>
                <w:rFonts w:hint="eastAsia"/>
                <w:sz w:val="24"/>
              </w:rPr>
              <w:t>合计</w:t>
            </w:r>
          </w:p>
        </w:tc>
        <w:tc>
          <w:tcPr>
            <w:tcW w:w="1360" w:type="dxa"/>
            <w:vAlign w:val="center"/>
          </w:tcPr>
          <w:p>
            <w:pPr>
              <w:keepLines w:val="0"/>
              <w:pageBreakBefore w:val="0"/>
              <w:widowControl/>
              <w:kinsoku/>
              <w:overflowPunct/>
              <w:topLinePunct w:val="0"/>
              <w:autoSpaceDE/>
              <w:autoSpaceDN/>
              <w:bidi w:val="0"/>
              <w:adjustRightInd/>
              <w:spacing w:beforeAutospacing="0" w:afterAutospacing="0" w:line="360" w:lineRule="auto"/>
              <w:ind w:left="0" w:leftChars="0" w:right="0"/>
              <w:jc w:val="center"/>
              <w:rPr>
                <w:sz w:val="24"/>
              </w:rPr>
            </w:pPr>
          </w:p>
        </w:tc>
        <w:tc>
          <w:tcPr>
            <w:tcW w:w="1360" w:type="dxa"/>
            <w:vAlign w:val="center"/>
          </w:tcPr>
          <w:p>
            <w:pPr>
              <w:keepLines w:val="0"/>
              <w:pageBreakBefore w:val="0"/>
              <w:widowControl/>
              <w:kinsoku/>
              <w:overflowPunct/>
              <w:topLinePunct w:val="0"/>
              <w:autoSpaceDE/>
              <w:autoSpaceDN/>
              <w:bidi w:val="0"/>
              <w:adjustRightInd/>
              <w:spacing w:beforeAutospacing="0" w:afterAutospacing="0" w:line="360" w:lineRule="auto"/>
              <w:ind w:left="0" w:leftChars="0" w:right="0"/>
              <w:jc w:val="center"/>
              <w:rPr>
                <w:sz w:val="24"/>
              </w:rPr>
            </w:pPr>
          </w:p>
        </w:tc>
      </w:tr>
    </w:tbl>
    <w:p>
      <w:pPr>
        <w:pStyle w:val="12"/>
        <w:keepLines w:val="0"/>
        <w:pageBreakBefore w:val="0"/>
        <w:widowControl/>
        <w:kinsoku/>
        <w:overflowPunct/>
        <w:topLinePunct w:val="0"/>
        <w:autoSpaceDE/>
        <w:autoSpaceDN/>
        <w:bidi w:val="0"/>
        <w:adjustRightInd/>
        <w:spacing w:beforeAutospacing="0" w:afterAutospacing="0" w:line="360" w:lineRule="auto"/>
        <w:ind w:left="0" w:leftChars="0" w:right="0"/>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
          <w:bCs/>
          <w:color w:val="000000"/>
          <w:szCs w:val="21"/>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lang w:val="zh-CN"/>
        </w:rPr>
      </w:pPr>
      <w:r>
        <w:rPr>
          <w:rStyle w:val="38"/>
          <w:rFonts w:hint="eastAsia" w:ascii="宋体" w:hAnsi="宋体"/>
          <w:b/>
          <w:bCs/>
          <w:color w:val="000000"/>
          <w:szCs w:val="21"/>
        </w:rPr>
        <w:t>注：传统碑型总报价</w:t>
      </w:r>
      <w:r>
        <w:rPr>
          <w:rStyle w:val="38"/>
          <w:rFonts w:ascii="宋体" w:hAnsi="宋体"/>
          <w:b/>
          <w:bCs/>
          <w:color w:val="000000"/>
          <w:szCs w:val="21"/>
        </w:rPr>
        <w:t xml:space="preserve"> = </w:t>
      </w:r>
      <w:r>
        <w:rPr>
          <w:rStyle w:val="38"/>
          <w:rFonts w:hint="eastAsia" w:ascii="宋体" w:hAnsi="宋体"/>
          <w:b/>
          <w:bCs/>
          <w:color w:val="000000"/>
          <w:szCs w:val="21"/>
        </w:rPr>
        <w:t>开标一览表中传统碑型总报价</w:t>
      </w:r>
    </w:p>
    <w:p>
      <w:pPr>
        <w:pStyle w:val="261"/>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jc w:val="right"/>
        <w:rPr>
          <w:rStyle w:val="38"/>
          <w:rFonts w:ascii="宋体"/>
          <w:szCs w:val="21"/>
          <w:lang w:val="zh-CN"/>
        </w:rPr>
      </w:pPr>
      <w:r>
        <w:rPr>
          <w:rStyle w:val="38"/>
          <w:rFonts w:hint="eastAsia" w:ascii="宋体" w:hAnsi="宋体"/>
          <w:szCs w:val="21"/>
          <w:lang w:val="zh-CN"/>
        </w:rPr>
        <w:t>投标人：</w:t>
      </w:r>
      <w:r>
        <w:rPr>
          <w:rStyle w:val="38"/>
          <w:rFonts w:ascii="宋体" w:hAnsi="宋体"/>
          <w:szCs w:val="21"/>
          <w:u w:val="single" w:color="000000"/>
          <w:lang w:val="zh-CN"/>
        </w:rPr>
        <w:t xml:space="preserve">                                        </w:t>
      </w:r>
      <w:r>
        <w:rPr>
          <w:rStyle w:val="38"/>
          <w:rFonts w:hint="eastAsia" w:ascii="宋体" w:hAnsi="宋体"/>
          <w:szCs w:val="21"/>
          <w:lang w:val="zh-CN"/>
        </w:rPr>
        <w:t>（盖单位公章）</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jc w:val="right"/>
        <w:rPr>
          <w:rStyle w:val="38"/>
          <w:rFonts w:ascii="宋体"/>
          <w:szCs w:val="21"/>
          <w:lang w:val="zh-CN"/>
        </w:rPr>
      </w:pPr>
      <w:r>
        <w:rPr>
          <w:rStyle w:val="38"/>
          <w:rFonts w:hint="eastAsia" w:ascii="宋体" w:hAnsi="宋体"/>
          <w:szCs w:val="21"/>
          <w:lang w:val="zh-CN"/>
        </w:rPr>
        <w:t>法定代表人（单位负责人）或其委托代理人：</w:t>
      </w:r>
      <w:r>
        <w:rPr>
          <w:rStyle w:val="38"/>
          <w:rFonts w:ascii="宋体" w:hAnsi="宋体"/>
          <w:szCs w:val="21"/>
          <w:u w:val="single" w:color="000000"/>
          <w:lang w:val="zh-CN"/>
        </w:rPr>
        <w:t xml:space="preserve">        </w:t>
      </w:r>
      <w:r>
        <w:rPr>
          <w:rStyle w:val="38"/>
          <w:rFonts w:hint="eastAsia" w:ascii="宋体" w:hAnsi="宋体"/>
          <w:szCs w:val="21"/>
          <w:lang w:val="zh-CN"/>
        </w:rPr>
        <w:t>（签字或盖章）</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5250" w:firstLineChars="2500"/>
        <w:jc w:val="right"/>
        <w:rPr>
          <w:rStyle w:val="38"/>
          <w:rFonts w:ascii="宋体"/>
          <w:color w:val="000000"/>
          <w:szCs w:val="21"/>
          <w:lang w:val="zh-CN"/>
        </w:rPr>
      </w:pPr>
      <w:r>
        <w:rPr>
          <w:rStyle w:val="38"/>
          <w:rFonts w:hint="eastAsia" w:ascii="宋体" w:hAnsi="宋体"/>
          <w:szCs w:val="21"/>
          <w:lang w:val="zh-CN"/>
        </w:rPr>
        <w:t>年</w:t>
      </w:r>
      <w:r>
        <w:rPr>
          <w:rStyle w:val="38"/>
          <w:rFonts w:ascii="宋体" w:hAnsi="宋体"/>
          <w:szCs w:val="21"/>
          <w:lang w:val="zh-CN"/>
        </w:rPr>
        <w:t xml:space="preserve">    </w:t>
      </w:r>
      <w:r>
        <w:rPr>
          <w:rStyle w:val="38"/>
          <w:rFonts w:hint="eastAsia" w:ascii="宋体" w:hAnsi="宋体"/>
          <w:szCs w:val="21"/>
          <w:lang w:val="zh-CN"/>
        </w:rPr>
        <w:t>月</w:t>
      </w:r>
      <w:r>
        <w:rPr>
          <w:rStyle w:val="38"/>
          <w:rFonts w:ascii="宋体" w:hAnsi="宋体"/>
          <w:szCs w:val="21"/>
          <w:lang w:val="zh-CN"/>
        </w:rPr>
        <w:t xml:space="preserve">    </w:t>
      </w:r>
      <w:r>
        <w:rPr>
          <w:rStyle w:val="38"/>
          <w:rFonts w:hint="eastAsia" w:ascii="宋体" w:hAnsi="宋体"/>
          <w:szCs w:val="21"/>
          <w:lang w:val="zh-CN"/>
        </w:rPr>
        <w:t>日</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b/>
          <w:color w:val="000000"/>
          <w:szCs w:val="21"/>
        </w:rPr>
      </w:pPr>
      <w:r>
        <w:rPr>
          <w:rStyle w:val="38"/>
          <w:rFonts w:hint="eastAsia" w:ascii="宋体" w:hAnsi="宋体"/>
          <w:b/>
          <w:color w:val="000000"/>
          <w:szCs w:val="21"/>
        </w:rPr>
        <w:t>分项报价表</w:t>
      </w:r>
      <w:r>
        <w:rPr>
          <w:rStyle w:val="38"/>
          <w:rFonts w:ascii="宋体" w:hAnsi="宋体"/>
          <w:b/>
          <w:color w:val="000000"/>
          <w:szCs w:val="21"/>
        </w:rPr>
        <w:t>2</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textAlignment w:val="bottom"/>
        <w:rPr>
          <w:rStyle w:val="38"/>
          <w:rFonts w:ascii="宋体"/>
          <w:color w:val="000000"/>
          <w:szCs w:val="21"/>
        </w:rPr>
      </w:pPr>
      <w:r>
        <w:rPr>
          <w:rStyle w:val="38"/>
          <w:rFonts w:ascii="宋体" w:hAnsi="宋体"/>
          <w:color w:val="000000"/>
          <w:szCs w:val="21"/>
        </w:rPr>
        <w:t xml:space="preserve">                                                        </w:t>
      </w:r>
      <w:r>
        <w:rPr>
          <w:rStyle w:val="38"/>
          <w:rFonts w:hint="eastAsia" w:ascii="宋体" w:hAnsi="宋体"/>
          <w:color w:val="000000"/>
          <w:szCs w:val="21"/>
        </w:rPr>
        <w:t>单位</w:t>
      </w:r>
      <w:r>
        <w:rPr>
          <w:rStyle w:val="38"/>
          <w:rFonts w:ascii="宋体" w:hAnsi="宋体"/>
          <w:color w:val="000000"/>
          <w:szCs w:val="21"/>
        </w:rPr>
        <w:t>:</w:t>
      </w:r>
      <w:r>
        <w:rPr>
          <w:rStyle w:val="38"/>
          <w:rFonts w:hint="eastAsia" w:ascii="宋体" w:hAnsi="宋体"/>
          <w:color w:val="000000"/>
          <w:szCs w:val="21"/>
        </w:rPr>
        <w:t>元</w:t>
      </w:r>
    </w:p>
    <w:tbl>
      <w:tblPr>
        <w:tblStyle w:val="13"/>
        <w:tblW w:w="921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7"/>
        <w:gridCol w:w="2052"/>
        <w:gridCol w:w="2108"/>
        <w:gridCol w:w="1134"/>
        <w:gridCol w:w="992"/>
        <w:gridCol w:w="1050"/>
        <w:gridCol w:w="10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jc w:val="center"/>
        </w:trPr>
        <w:tc>
          <w:tcPr>
            <w:tcW w:w="827"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s="宋体"/>
                <w:b/>
                <w:bCs/>
                <w:color w:val="000000"/>
                <w:szCs w:val="21"/>
              </w:rPr>
            </w:pPr>
            <w:r>
              <w:rPr>
                <w:rStyle w:val="38"/>
                <w:rFonts w:hint="eastAsia" w:ascii="宋体" w:hAnsi="宋体" w:cs="宋体"/>
                <w:b/>
                <w:bCs/>
                <w:color w:val="000000"/>
                <w:szCs w:val="21"/>
              </w:rPr>
              <w:t>序号</w:t>
            </w:r>
          </w:p>
        </w:tc>
        <w:tc>
          <w:tcPr>
            <w:tcW w:w="2052"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b/>
                <w:color w:val="000000"/>
                <w:szCs w:val="21"/>
              </w:rPr>
            </w:pPr>
            <w:r>
              <w:rPr>
                <w:rStyle w:val="38"/>
                <w:rFonts w:hint="eastAsia" w:ascii="宋体" w:hAnsi="宋体"/>
                <w:b/>
                <w:color w:val="000000"/>
                <w:szCs w:val="21"/>
              </w:rPr>
              <w:t>商品名称</w:t>
            </w:r>
          </w:p>
        </w:tc>
        <w:tc>
          <w:tcPr>
            <w:tcW w:w="2108"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s="宋体"/>
                <w:b/>
                <w:bCs/>
                <w:color w:val="000000"/>
                <w:szCs w:val="21"/>
              </w:rPr>
            </w:pPr>
            <w:r>
              <w:rPr>
                <w:rStyle w:val="38"/>
                <w:rFonts w:hint="eastAsia" w:ascii="宋体" w:hAnsi="宋体" w:cs="宋体"/>
                <w:b/>
                <w:bCs/>
                <w:color w:val="000000"/>
                <w:szCs w:val="21"/>
              </w:rPr>
              <w:t>数量</w:t>
            </w:r>
          </w:p>
        </w:tc>
        <w:tc>
          <w:tcPr>
            <w:tcW w:w="1134"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s="宋体"/>
                <w:b/>
                <w:bCs/>
                <w:color w:val="000000"/>
                <w:szCs w:val="21"/>
              </w:rPr>
            </w:pPr>
            <w:r>
              <w:rPr>
                <w:rStyle w:val="38"/>
                <w:rFonts w:hint="eastAsia" w:ascii="宋体" w:hAnsi="宋体" w:cs="宋体"/>
                <w:b/>
                <w:bCs/>
                <w:color w:val="000000"/>
                <w:szCs w:val="21"/>
              </w:rPr>
              <w:t>材质</w:t>
            </w:r>
          </w:p>
        </w:tc>
        <w:tc>
          <w:tcPr>
            <w:tcW w:w="992"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s="宋体"/>
                <w:b/>
                <w:bCs/>
                <w:color w:val="000000"/>
                <w:szCs w:val="21"/>
              </w:rPr>
            </w:pPr>
            <w:r>
              <w:rPr>
                <w:rStyle w:val="38"/>
                <w:rFonts w:hint="eastAsia" w:ascii="宋体" w:hAnsi="宋体" w:cs="宋体"/>
                <w:b/>
                <w:bCs/>
                <w:color w:val="000000"/>
                <w:szCs w:val="21"/>
              </w:rPr>
              <w:t>产地</w:t>
            </w:r>
          </w:p>
        </w:tc>
        <w:tc>
          <w:tcPr>
            <w:tcW w:w="1050"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s="宋体"/>
                <w:b/>
                <w:bCs/>
                <w:color w:val="000000"/>
                <w:szCs w:val="21"/>
              </w:rPr>
            </w:pPr>
            <w:r>
              <w:rPr>
                <w:rStyle w:val="38"/>
                <w:rFonts w:hint="eastAsia" w:ascii="宋体" w:hAnsi="宋体" w:cs="宋体"/>
                <w:b/>
                <w:bCs/>
                <w:color w:val="000000"/>
                <w:szCs w:val="21"/>
              </w:rPr>
              <w:t>规格</w:t>
            </w:r>
          </w:p>
        </w:tc>
        <w:tc>
          <w:tcPr>
            <w:tcW w:w="1050"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s="宋体"/>
                <w:b/>
                <w:bCs/>
                <w:color w:val="000000"/>
                <w:szCs w:val="21"/>
              </w:rPr>
            </w:pPr>
            <w:r>
              <w:rPr>
                <w:rStyle w:val="38"/>
                <w:rFonts w:hint="eastAsia" w:ascii="宋体" w:hAnsi="宋体" w:cs="宋体"/>
                <w:b/>
                <w:bCs/>
                <w:color w:val="000000"/>
                <w:szCs w:val="21"/>
              </w:rPr>
              <w:t>单价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jc w:val="center"/>
        </w:trPr>
        <w:tc>
          <w:tcPr>
            <w:tcW w:w="827"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s="宋体"/>
                <w:b/>
                <w:bCs/>
                <w:color w:val="000000"/>
                <w:szCs w:val="21"/>
              </w:rPr>
            </w:pPr>
            <w:r>
              <w:rPr>
                <w:rStyle w:val="38"/>
                <w:rFonts w:hint="eastAsia" w:ascii="宋体" w:hAnsi="宋体" w:cs="宋体"/>
                <w:b/>
                <w:bCs/>
                <w:color w:val="000000"/>
                <w:szCs w:val="21"/>
              </w:rPr>
              <w:t>一</w:t>
            </w:r>
          </w:p>
        </w:tc>
        <w:tc>
          <w:tcPr>
            <w:tcW w:w="7336" w:type="dxa"/>
            <w:gridSpan w:val="5"/>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s="宋体"/>
                <w:b/>
                <w:bCs/>
                <w:color w:val="000000"/>
                <w:szCs w:val="21"/>
              </w:rPr>
            </w:pPr>
            <w:r>
              <w:rPr>
                <w:rStyle w:val="38"/>
                <w:rFonts w:hint="eastAsia" w:ascii="宋体" w:hAnsi="宋体" w:cs="宋体"/>
                <w:b/>
                <w:bCs/>
                <w:color w:val="000000"/>
                <w:szCs w:val="21"/>
              </w:rPr>
              <w:t>投标人自主对可提供的其他产品进行报价</w:t>
            </w:r>
          </w:p>
        </w:tc>
        <w:tc>
          <w:tcPr>
            <w:tcW w:w="1050"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s="宋体"/>
                <w:b/>
                <w:bCs/>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27"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r>
              <w:rPr>
                <w:rStyle w:val="38"/>
                <w:rFonts w:ascii="宋体" w:hAnsi="宋体"/>
                <w:color w:val="000000"/>
                <w:szCs w:val="21"/>
              </w:rPr>
              <w:t>1</w:t>
            </w:r>
          </w:p>
        </w:tc>
        <w:tc>
          <w:tcPr>
            <w:tcW w:w="2052"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p>
        </w:tc>
        <w:tc>
          <w:tcPr>
            <w:tcW w:w="2108"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s="宋体"/>
                <w:b/>
                <w:bCs/>
                <w:color w:val="000000"/>
                <w:szCs w:val="21"/>
              </w:rPr>
            </w:pPr>
          </w:p>
        </w:tc>
        <w:tc>
          <w:tcPr>
            <w:tcW w:w="1134"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cs="宋体"/>
                <w:b/>
                <w:bCs/>
                <w:color w:val="000000"/>
                <w:szCs w:val="21"/>
              </w:rPr>
            </w:pPr>
          </w:p>
        </w:tc>
        <w:tc>
          <w:tcPr>
            <w:tcW w:w="992"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cs="宋体"/>
                <w:b/>
                <w:bCs/>
                <w:color w:val="000000"/>
                <w:szCs w:val="21"/>
              </w:rPr>
            </w:pPr>
          </w:p>
        </w:tc>
        <w:tc>
          <w:tcPr>
            <w:tcW w:w="1050"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cs="宋体"/>
                <w:b/>
                <w:bCs/>
                <w:color w:val="000000"/>
                <w:szCs w:val="21"/>
              </w:rPr>
            </w:pPr>
          </w:p>
        </w:tc>
        <w:tc>
          <w:tcPr>
            <w:tcW w:w="1050"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cs="宋体"/>
                <w:b/>
                <w:bCs/>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27"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r>
              <w:rPr>
                <w:rStyle w:val="38"/>
                <w:rFonts w:ascii="宋体" w:hAnsi="宋体"/>
                <w:color w:val="000000"/>
                <w:szCs w:val="21"/>
              </w:rPr>
              <w:t>2</w:t>
            </w:r>
          </w:p>
        </w:tc>
        <w:tc>
          <w:tcPr>
            <w:tcW w:w="2052"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p>
        </w:tc>
        <w:tc>
          <w:tcPr>
            <w:tcW w:w="2108"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s="宋体"/>
                <w:b/>
                <w:bCs/>
                <w:color w:val="000000"/>
                <w:szCs w:val="21"/>
              </w:rPr>
            </w:pPr>
          </w:p>
        </w:tc>
        <w:tc>
          <w:tcPr>
            <w:tcW w:w="1134"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cs="宋体"/>
                <w:b/>
                <w:bCs/>
                <w:color w:val="000000"/>
                <w:szCs w:val="21"/>
              </w:rPr>
            </w:pPr>
          </w:p>
        </w:tc>
        <w:tc>
          <w:tcPr>
            <w:tcW w:w="992"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cs="宋体"/>
                <w:b/>
                <w:bCs/>
                <w:color w:val="000000"/>
                <w:szCs w:val="21"/>
              </w:rPr>
            </w:pPr>
          </w:p>
        </w:tc>
        <w:tc>
          <w:tcPr>
            <w:tcW w:w="1050"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cs="宋体"/>
                <w:b/>
                <w:bCs/>
                <w:color w:val="000000"/>
                <w:szCs w:val="21"/>
              </w:rPr>
            </w:pPr>
          </w:p>
        </w:tc>
        <w:tc>
          <w:tcPr>
            <w:tcW w:w="1050"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cs="宋体"/>
                <w:b/>
                <w:bCs/>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27"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r>
              <w:rPr>
                <w:rStyle w:val="38"/>
                <w:rFonts w:ascii="宋体" w:hAnsi="宋体"/>
                <w:color w:val="000000"/>
                <w:szCs w:val="21"/>
              </w:rPr>
              <w:t>3</w:t>
            </w:r>
          </w:p>
        </w:tc>
        <w:tc>
          <w:tcPr>
            <w:tcW w:w="2052"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p>
        </w:tc>
        <w:tc>
          <w:tcPr>
            <w:tcW w:w="2108"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s="宋体"/>
                <w:b/>
                <w:bCs/>
                <w:color w:val="000000"/>
                <w:szCs w:val="21"/>
              </w:rPr>
            </w:pPr>
          </w:p>
        </w:tc>
        <w:tc>
          <w:tcPr>
            <w:tcW w:w="1134"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cs="宋体"/>
                <w:b/>
                <w:bCs/>
                <w:color w:val="000000"/>
                <w:szCs w:val="21"/>
              </w:rPr>
            </w:pPr>
          </w:p>
        </w:tc>
        <w:tc>
          <w:tcPr>
            <w:tcW w:w="992"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cs="宋体"/>
                <w:b/>
                <w:bCs/>
                <w:color w:val="000000"/>
                <w:szCs w:val="21"/>
              </w:rPr>
            </w:pPr>
          </w:p>
        </w:tc>
        <w:tc>
          <w:tcPr>
            <w:tcW w:w="1050"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cs="宋体"/>
                <w:b/>
                <w:bCs/>
                <w:color w:val="000000"/>
                <w:szCs w:val="21"/>
              </w:rPr>
            </w:pPr>
          </w:p>
        </w:tc>
        <w:tc>
          <w:tcPr>
            <w:tcW w:w="1050"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cs="宋体"/>
                <w:b/>
                <w:bCs/>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27"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p>
        </w:tc>
        <w:tc>
          <w:tcPr>
            <w:tcW w:w="2052"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p>
        </w:tc>
        <w:tc>
          <w:tcPr>
            <w:tcW w:w="2108"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s="宋体"/>
                <w:b/>
                <w:bCs/>
                <w:color w:val="000000"/>
                <w:szCs w:val="21"/>
              </w:rPr>
            </w:pPr>
          </w:p>
        </w:tc>
        <w:tc>
          <w:tcPr>
            <w:tcW w:w="1134"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cs="宋体"/>
                <w:b/>
                <w:bCs/>
                <w:color w:val="000000"/>
                <w:szCs w:val="21"/>
              </w:rPr>
            </w:pPr>
          </w:p>
        </w:tc>
        <w:tc>
          <w:tcPr>
            <w:tcW w:w="992"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cs="宋体"/>
                <w:b/>
                <w:bCs/>
                <w:color w:val="000000"/>
                <w:szCs w:val="21"/>
              </w:rPr>
            </w:pPr>
          </w:p>
        </w:tc>
        <w:tc>
          <w:tcPr>
            <w:tcW w:w="1050"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cs="宋体"/>
                <w:b/>
                <w:bCs/>
                <w:color w:val="000000"/>
                <w:szCs w:val="21"/>
              </w:rPr>
            </w:pPr>
          </w:p>
        </w:tc>
        <w:tc>
          <w:tcPr>
            <w:tcW w:w="1050"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cs="宋体"/>
                <w:b/>
                <w:bCs/>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27"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p>
        </w:tc>
        <w:tc>
          <w:tcPr>
            <w:tcW w:w="2052"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p>
        </w:tc>
        <w:tc>
          <w:tcPr>
            <w:tcW w:w="2108"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s="宋体"/>
                <w:b/>
                <w:bCs/>
                <w:color w:val="000000"/>
                <w:szCs w:val="21"/>
              </w:rPr>
            </w:pPr>
          </w:p>
        </w:tc>
        <w:tc>
          <w:tcPr>
            <w:tcW w:w="1134"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cs="宋体"/>
                <w:b/>
                <w:bCs/>
                <w:color w:val="000000"/>
                <w:szCs w:val="21"/>
              </w:rPr>
            </w:pPr>
          </w:p>
        </w:tc>
        <w:tc>
          <w:tcPr>
            <w:tcW w:w="992"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cs="宋体"/>
                <w:b/>
                <w:bCs/>
                <w:color w:val="000000"/>
                <w:szCs w:val="21"/>
              </w:rPr>
            </w:pPr>
          </w:p>
        </w:tc>
        <w:tc>
          <w:tcPr>
            <w:tcW w:w="1050"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cs="宋体"/>
                <w:b/>
                <w:bCs/>
                <w:color w:val="000000"/>
                <w:szCs w:val="21"/>
              </w:rPr>
            </w:pPr>
          </w:p>
        </w:tc>
        <w:tc>
          <w:tcPr>
            <w:tcW w:w="1050"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cs="宋体"/>
                <w:b/>
                <w:bCs/>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27"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p>
        </w:tc>
        <w:tc>
          <w:tcPr>
            <w:tcW w:w="2052"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p>
        </w:tc>
        <w:tc>
          <w:tcPr>
            <w:tcW w:w="2108"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s="宋体"/>
                <w:b/>
                <w:bCs/>
                <w:color w:val="000000"/>
                <w:szCs w:val="21"/>
              </w:rPr>
            </w:pPr>
          </w:p>
        </w:tc>
        <w:tc>
          <w:tcPr>
            <w:tcW w:w="1134"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cs="宋体"/>
                <w:b/>
                <w:bCs/>
                <w:color w:val="000000"/>
                <w:szCs w:val="21"/>
              </w:rPr>
            </w:pPr>
          </w:p>
        </w:tc>
        <w:tc>
          <w:tcPr>
            <w:tcW w:w="992"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cs="宋体"/>
                <w:b/>
                <w:bCs/>
                <w:color w:val="000000"/>
                <w:szCs w:val="21"/>
              </w:rPr>
            </w:pPr>
          </w:p>
        </w:tc>
        <w:tc>
          <w:tcPr>
            <w:tcW w:w="1050"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cs="宋体"/>
                <w:b/>
                <w:bCs/>
                <w:color w:val="000000"/>
                <w:szCs w:val="21"/>
              </w:rPr>
            </w:pPr>
          </w:p>
        </w:tc>
        <w:tc>
          <w:tcPr>
            <w:tcW w:w="1050"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cs="宋体"/>
                <w:b/>
                <w:bCs/>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27"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p>
        </w:tc>
        <w:tc>
          <w:tcPr>
            <w:tcW w:w="2052"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p>
        </w:tc>
        <w:tc>
          <w:tcPr>
            <w:tcW w:w="2108"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s="宋体"/>
                <w:b/>
                <w:bCs/>
                <w:color w:val="000000"/>
                <w:szCs w:val="21"/>
              </w:rPr>
            </w:pPr>
          </w:p>
        </w:tc>
        <w:tc>
          <w:tcPr>
            <w:tcW w:w="1134"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cs="宋体"/>
                <w:b/>
                <w:bCs/>
                <w:color w:val="000000"/>
                <w:szCs w:val="21"/>
              </w:rPr>
            </w:pPr>
          </w:p>
        </w:tc>
        <w:tc>
          <w:tcPr>
            <w:tcW w:w="992"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cs="宋体"/>
                <w:b/>
                <w:bCs/>
                <w:color w:val="000000"/>
                <w:szCs w:val="21"/>
              </w:rPr>
            </w:pPr>
          </w:p>
        </w:tc>
        <w:tc>
          <w:tcPr>
            <w:tcW w:w="1050"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cs="宋体"/>
                <w:b/>
                <w:bCs/>
                <w:color w:val="000000"/>
                <w:szCs w:val="21"/>
              </w:rPr>
            </w:pPr>
          </w:p>
        </w:tc>
        <w:tc>
          <w:tcPr>
            <w:tcW w:w="1050"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cs="宋体"/>
                <w:b/>
                <w:bCs/>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27"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p>
        </w:tc>
        <w:tc>
          <w:tcPr>
            <w:tcW w:w="2052"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p>
        </w:tc>
        <w:tc>
          <w:tcPr>
            <w:tcW w:w="2108"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s="宋体"/>
                <w:b/>
                <w:bCs/>
                <w:color w:val="000000"/>
                <w:szCs w:val="21"/>
              </w:rPr>
            </w:pPr>
          </w:p>
        </w:tc>
        <w:tc>
          <w:tcPr>
            <w:tcW w:w="1134"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cs="宋体"/>
                <w:b/>
                <w:bCs/>
                <w:color w:val="000000"/>
                <w:szCs w:val="21"/>
              </w:rPr>
            </w:pPr>
          </w:p>
        </w:tc>
        <w:tc>
          <w:tcPr>
            <w:tcW w:w="992"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cs="宋体"/>
                <w:b/>
                <w:bCs/>
                <w:color w:val="000000"/>
                <w:szCs w:val="21"/>
              </w:rPr>
            </w:pPr>
          </w:p>
        </w:tc>
        <w:tc>
          <w:tcPr>
            <w:tcW w:w="1050"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cs="宋体"/>
                <w:b/>
                <w:bCs/>
                <w:color w:val="000000"/>
                <w:szCs w:val="21"/>
              </w:rPr>
            </w:pPr>
          </w:p>
        </w:tc>
        <w:tc>
          <w:tcPr>
            <w:tcW w:w="1050"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cs="宋体"/>
                <w:b/>
                <w:bCs/>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9" w:hRule="atLeast"/>
          <w:jc w:val="center"/>
        </w:trPr>
        <w:tc>
          <w:tcPr>
            <w:tcW w:w="827"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r>
              <w:rPr>
                <w:rStyle w:val="38"/>
                <w:rFonts w:hint="eastAsia" w:ascii="宋体"/>
                <w:color w:val="000000"/>
                <w:szCs w:val="21"/>
              </w:rPr>
              <w:t>…</w:t>
            </w:r>
          </w:p>
        </w:tc>
        <w:tc>
          <w:tcPr>
            <w:tcW w:w="2052"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p>
        </w:tc>
        <w:tc>
          <w:tcPr>
            <w:tcW w:w="2108"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s="宋体"/>
                <w:b/>
                <w:bCs/>
                <w:color w:val="000000"/>
                <w:szCs w:val="21"/>
              </w:rPr>
            </w:pPr>
          </w:p>
        </w:tc>
        <w:tc>
          <w:tcPr>
            <w:tcW w:w="1134"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cs="宋体"/>
                <w:b/>
                <w:bCs/>
                <w:color w:val="000000"/>
                <w:szCs w:val="21"/>
              </w:rPr>
            </w:pPr>
          </w:p>
        </w:tc>
        <w:tc>
          <w:tcPr>
            <w:tcW w:w="992"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cs="宋体"/>
                <w:b/>
                <w:bCs/>
                <w:color w:val="000000"/>
                <w:szCs w:val="21"/>
              </w:rPr>
            </w:pPr>
          </w:p>
        </w:tc>
        <w:tc>
          <w:tcPr>
            <w:tcW w:w="1050"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cs="宋体"/>
                <w:b/>
                <w:bCs/>
                <w:color w:val="000000"/>
                <w:szCs w:val="21"/>
              </w:rPr>
            </w:pPr>
          </w:p>
        </w:tc>
        <w:tc>
          <w:tcPr>
            <w:tcW w:w="1050"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cs="宋体"/>
                <w:b/>
                <w:bCs/>
                <w:color w:val="000000"/>
                <w:szCs w:val="21"/>
              </w:rPr>
            </w:pPr>
          </w:p>
        </w:tc>
      </w:tr>
    </w:tbl>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szCs w:val="21"/>
          <w:u w:val="single"/>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szCs w:val="21"/>
          <w:lang w:val="zh-CN"/>
        </w:rPr>
      </w:pPr>
    </w:p>
    <w:p>
      <w:pPr>
        <w:pStyle w:val="261"/>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lang w:val="zh-CN"/>
        </w:rPr>
      </w:pPr>
    </w:p>
    <w:p>
      <w:pPr>
        <w:pStyle w:val="261"/>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lang w:val="zh-CN"/>
        </w:rPr>
      </w:pPr>
    </w:p>
    <w:p>
      <w:pPr>
        <w:pStyle w:val="261"/>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jc w:val="right"/>
        <w:rPr>
          <w:rStyle w:val="38"/>
          <w:rFonts w:ascii="宋体"/>
          <w:szCs w:val="21"/>
          <w:lang w:val="zh-CN"/>
        </w:rPr>
      </w:pPr>
      <w:r>
        <w:rPr>
          <w:rStyle w:val="38"/>
          <w:rFonts w:hint="eastAsia" w:ascii="宋体" w:hAnsi="宋体"/>
          <w:szCs w:val="21"/>
          <w:lang w:val="zh-CN"/>
        </w:rPr>
        <w:t>投标人：</w:t>
      </w:r>
      <w:r>
        <w:rPr>
          <w:rStyle w:val="38"/>
          <w:rFonts w:ascii="宋体" w:hAnsi="宋体"/>
          <w:szCs w:val="21"/>
          <w:u w:val="single" w:color="000000"/>
          <w:lang w:val="zh-CN"/>
        </w:rPr>
        <w:t xml:space="preserve">                                        </w:t>
      </w:r>
      <w:r>
        <w:rPr>
          <w:rStyle w:val="38"/>
          <w:rFonts w:hint="eastAsia" w:ascii="宋体" w:hAnsi="宋体"/>
          <w:szCs w:val="21"/>
          <w:lang w:val="zh-CN"/>
        </w:rPr>
        <w:t>（盖单位公章）</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jc w:val="right"/>
        <w:rPr>
          <w:rStyle w:val="38"/>
          <w:rFonts w:ascii="宋体"/>
          <w:szCs w:val="21"/>
          <w:lang w:val="zh-CN"/>
        </w:rPr>
      </w:pPr>
      <w:r>
        <w:rPr>
          <w:rStyle w:val="38"/>
          <w:rFonts w:hint="eastAsia" w:ascii="宋体" w:hAnsi="宋体"/>
          <w:szCs w:val="21"/>
          <w:lang w:val="zh-CN"/>
        </w:rPr>
        <w:t>法定代表人（单位负责人）或其委托代理人：</w:t>
      </w:r>
      <w:r>
        <w:rPr>
          <w:rStyle w:val="38"/>
          <w:rFonts w:ascii="宋体" w:hAnsi="宋体"/>
          <w:szCs w:val="21"/>
          <w:u w:val="single" w:color="000000"/>
          <w:lang w:val="zh-CN"/>
        </w:rPr>
        <w:t xml:space="preserve">        </w:t>
      </w:r>
      <w:r>
        <w:rPr>
          <w:rStyle w:val="38"/>
          <w:rFonts w:hint="eastAsia" w:ascii="宋体" w:hAnsi="宋体"/>
          <w:szCs w:val="21"/>
          <w:lang w:val="zh-CN"/>
        </w:rPr>
        <w:t>（签字或盖章）</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5250" w:firstLineChars="2500"/>
        <w:jc w:val="right"/>
        <w:rPr>
          <w:rStyle w:val="38"/>
          <w:rFonts w:ascii="宋体"/>
          <w:color w:val="000000"/>
          <w:szCs w:val="21"/>
          <w:lang w:val="zh-CN"/>
        </w:rPr>
      </w:pPr>
      <w:r>
        <w:rPr>
          <w:rStyle w:val="38"/>
          <w:rFonts w:hint="eastAsia" w:ascii="宋体" w:hAnsi="宋体"/>
          <w:szCs w:val="21"/>
          <w:lang w:val="zh-CN"/>
        </w:rPr>
        <w:t>年</w:t>
      </w:r>
      <w:r>
        <w:rPr>
          <w:rStyle w:val="38"/>
          <w:rFonts w:ascii="宋体" w:hAnsi="宋体"/>
          <w:szCs w:val="21"/>
          <w:lang w:val="zh-CN"/>
        </w:rPr>
        <w:t xml:space="preserve">    </w:t>
      </w:r>
      <w:r>
        <w:rPr>
          <w:rStyle w:val="38"/>
          <w:rFonts w:hint="eastAsia" w:ascii="宋体" w:hAnsi="宋体"/>
          <w:szCs w:val="21"/>
          <w:lang w:val="zh-CN"/>
        </w:rPr>
        <w:t>月</w:t>
      </w:r>
      <w:r>
        <w:rPr>
          <w:rStyle w:val="38"/>
          <w:rFonts w:ascii="宋体" w:hAnsi="宋体"/>
          <w:szCs w:val="21"/>
          <w:lang w:val="zh-CN"/>
        </w:rPr>
        <w:t xml:space="preserve">    </w:t>
      </w:r>
      <w:r>
        <w:rPr>
          <w:rStyle w:val="38"/>
          <w:rFonts w:hint="eastAsia" w:ascii="宋体" w:hAnsi="宋体"/>
          <w:szCs w:val="21"/>
          <w:lang w:val="zh-CN"/>
        </w:rPr>
        <w:t>日</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color w:val="000000"/>
          <w:sz w:val="24"/>
          <w:szCs w:val="24"/>
        </w:rPr>
      </w:pPr>
    </w:p>
    <w:p>
      <w:pPr>
        <w:pStyle w:val="85"/>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80"/>
        <w:rPr>
          <w:rStyle w:val="38"/>
          <w:rFonts w:ascii="宋体"/>
          <w:color w:val="000000"/>
          <w:sz w:val="24"/>
          <w:szCs w:val="24"/>
        </w:rPr>
      </w:pPr>
    </w:p>
    <w:p>
      <w:pPr>
        <w:pStyle w:val="85"/>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80"/>
        <w:rPr>
          <w:rStyle w:val="38"/>
          <w:rFonts w:ascii="宋体"/>
          <w:color w:val="000000"/>
          <w:sz w:val="24"/>
          <w:szCs w:val="24"/>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lang w:val="zh-CN"/>
        </w:rPr>
      </w:pPr>
      <w:r>
        <w:rPr>
          <w:rStyle w:val="38"/>
          <w:rFonts w:ascii="宋体"/>
          <w:color w:val="000000"/>
          <w:szCs w:val="21"/>
          <w:lang w:val="zh-CN"/>
        </w:rPr>
        <w:br w:type="textWrapping"/>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both"/>
        <w:rPr>
          <w:rStyle w:val="38"/>
          <w:rFonts w:ascii="宋体"/>
          <w:b/>
          <w:color w:val="000000"/>
          <w:sz w:val="32"/>
          <w:szCs w:val="32"/>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b/>
          <w:color w:val="000000"/>
          <w:sz w:val="32"/>
          <w:szCs w:val="32"/>
        </w:rPr>
      </w:pPr>
      <w:r>
        <w:rPr>
          <w:rStyle w:val="38"/>
          <w:rFonts w:hint="eastAsia" w:ascii="宋体" w:hAnsi="宋体"/>
          <w:b/>
          <w:color w:val="000000"/>
          <w:sz w:val="32"/>
          <w:szCs w:val="32"/>
        </w:rPr>
        <w:t>二、法定代表人（单位负责人</w:t>
      </w:r>
      <w:r>
        <w:rPr>
          <w:rStyle w:val="38"/>
          <w:rFonts w:ascii="宋体" w:hAnsi="宋体"/>
          <w:b/>
          <w:color w:val="000000"/>
          <w:sz w:val="32"/>
          <w:szCs w:val="32"/>
        </w:rPr>
        <w:t>/</w:t>
      </w:r>
      <w:r>
        <w:rPr>
          <w:rStyle w:val="38"/>
          <w:rFonts w:hint="eastAsia" w:ascii="宋体" w:hAnsi="宋体"/>
          <w:b/>
          <w:color w:val="000000"/>
          <w:sz w:val="32"/>
          <w:szCs w:val="32"/>
        </w:rPr>
        <w:t>自然人）身份证明</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right"/>
        <w:rPr>
          <w:rStyle w:val="38"/>
          <w:rFonts w:ascii="宋体"/>
          <w:color w:val="000000"/>
          <w:szCs w:val="21"/>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left"/>
        <w:rPr>
          <w:rStyle w:val="38"/>
          <w:rFonts w:ascii="宋体"/>
          <w:color w:val="000000"/>
          <w:szCs w:val="21"/>
          <w:lang w:val="zh-CN"/>
        </w:rPr>
      </w:pPr>
      <w:r>
        <w:rPr>
          <w:rStyle w:val="38"/>
          <w:rFonts w:hint="eastAsia" w:ascii="宋体" w:hAnsi="宋体"/>
          <w:color w:val="000000"/>
          <w:szCs w:val="21"/>
          <w:lang w:val="zh-CN"/>
        </w:rPr>
        <w:t>投标人名称：</w:t>
      </w:r>
      <w:r>
        <w:rPr>
          <w:rStyle w:val="38"/>
          <w:rFonts w:ascii="宋体" w:hAnsi="宋体"/>
          <w:color w:val="000000"/>
          <w:szCs w:val="21"/>
          <w:u w:val="single" w:color="000000"/>
          <w:lang w:val="zh-CN"/>
        </w:rPr>
        <w:t xml:space="preserve">                                    </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left"/>
        <w:rPr>
          <w:rStyle w:val="38"/>
          <w:rFonts w:ascii="宋体"/>
          <w:color w:val="000000"/>
          <w:szCs w:val="21"/>
          <w:lang w:val="zh-CN"/>
        </w:rPr>
      </w:pPr>
      <w:r>
        <w:rPr>
          <w:rStyle w:val="38"/>
          <w:rFonts w:hint="eastAsia" w:ascii="宋体" w:hAnsi="宋体"/>
          <w:color w:val="000000"/>
          <w:szCs w:val="21"/>
          <w:lang w:val="zh-CN"/>
        </w:rPr>
        <w:t>姓名：</w:t>
      </w:r>
      <w:r>
        <w:rPr>
          <w:rStyle w:val="38"/>
          <w:rFonts w:ascii="宋体" w:hAnsi="宋体"/>
          <w:color w:val="000000"/>
          <w:szCs w:val="21"/>
          <w:u w:val="single" w:color="000000"/>
          <w:lang w:val="zh-CN"/>
        </w:rPr>
        <w:t xml:space="preserve">      </w:t>
      </w:r>
      <w:r>
        <w:rPr>
          <w:rStyle w:val="38"/>
          <w:rFonts w:hint="eastAsia" w:ascii="宋体" w:hAnsi="宋体"/>
          <w:color w:val="000000"/>
          <w:szCs w:val="21"/>
          <w:lang w:val="zh-CN"/>
        </w:rPr>
        <w:t>性别：</w:t>
      </w:r>
      <w:r>
        <w:rPr>
          <w:rStyle w:val="38"/>
          <w:rFonts w:ascii="宋体" w:hAnsi="宋体"/>
          <w:color w:val="000000"/>
          <w:szCs w:val="21"/>
          <w:u w:val="single" w:color="000000"/>
          <w:lang w:val="zh-CN"/>
        </w:rPr>
        <w:t xml:space="preserve">      </w:t>
      </w:r>
      <w:r>
        <w:rPr>
          <w:rStyle w:val="38"/>
          <w:rFonts w:hint="eastAsia" w:ascii="宋体" w:hAnsi="宋体"/>
          <w:color w:val="000000"/>
          <w:szCs w:val="21"/>
          <w:lang w:val="zh-CN"/>
        </w:rPr>
        <w:t>年龄：</w:t>
      </w:r>
      <w:r>
        <w:rPr>
          <w:rStyle w:val="38"/>
          <w:rFonts w:ascii="宋体" w:hAnsi="宋体"/>
          <w:color w:val="000000"/>
          <w:szCs w:val="21"/>
          <w:u w:val="single" w:color="000000"/>
          <w:lang w:val="zh-CN"/>
        </w:rPr>
        <w:t xml:space="preserve">      </w:t>
      </w:r>
      <w:r>
        <w:rPr>
          <w:rStyle w:val="38"/>
          <w:rFonts w:hint="eastAsia" w:ascii="宋体" w:hAnsi="宋体"/>
          <w:color w:val="000000"/>
          <w:szCs w:val="21"/>
          <w:lang w:val="zh-CN"/>
        </w:rPr>
        <w:t>职务：</w:t>
      </w:r>
      <w:r>
        <w:rPr>
          <w:rStyle w:val="38"/>
          <w:rFonts w:ascii="宋体" w:hAnsi="宋体"/>
          <w:color w:val="000000"/>
          <w:szCs w:val="21"/>
          <w:u w:val="single" w:color="000000"/>
          <w:lang w:val="zh-CN"/>
        </w:rPr>
        <w:t xml:space="preserve">      </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left"/>
        <w:rPr>
          <w:rStyle w:val="38"/>
          <w:rFonts w:ascii="宋体"/>
          <w:color w:val="000000"/>
          <w:szCs w:val="21"/>
          <w:lang w:val="zh-CN"/>
        </w:rPr>
      </w:pPr>
      <w:r>
        <w:rPr>
          <w:rStyle w:val="38"/>
          <w:rFonts w:hint="eastAsia" w:ascii="宋体" w:hAnsi="宋体"/>
          <w:color w:val="000000"/>
          <w:szCs w:val="21"/>
          <w:lang w:val="zh-CN"/>
        </w:rPr>
        <w:t>系</w:t>
      </w:r>
      <w:r>
        <w:rPr>
          <w:rStyle w:val="38"/>
          <w:rFonts w:ascii="宋体" w:hAnsi="宋体"/>
          <w:color w:val="000000"/>
          <w:szCs w:val="21"/>
          <w:u w:val="single" w:color="000000"/>
          <w:lang w:val="zh-CN"/>
        </w:rPr>
        <w:t xml:space="preserve">                                </w:t>
      </w:r>
      <w:r>
        <w:rPr>
          <w:rStyle w:val="38"/>
          <w:rFonts w:hint="eastAsia" w:ascii="宋体" w:hAnsi="宋体"/>
          <w:color w:val="000000"/>
          <w:szCs w:val="21"/>
          <w:lang w:val="zh-CN"/>
        </w:rPr>
        <w:t>（投标人名称）的法定代表人（单位负责人）。</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jc w:val="left"/>
        <w:rPr>
          <w:rStyle w:val="38"/>
          <w:rFonts w:ascii="宋体"/>
          <w:color w:val="000000"/>
          <w:szCs w:val="21"/>
          <w:lang w:val="zh-CN"/>
        </w:rPr>
      </w:pPr>
      <w:r>
        <w:rPr>
          <w:rStyle w:val="38"/>
          <w:rFonts w:hint="eastAsia" w:ascii="宋体" w:hAnsi="宋体"/>
          <w:color w:val="000000"/>
          <w:szCs w:val="21"/>
          <w:lang w:val="zh-CN"/>
        </w:rPr>
        <w:t>特此证明。</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left"/>
        <w:rPr>
          <w:rStyle w:val="38"/>
          <w:rFonts w:ascii="宋体"/>
          <w:color w:val="000000"/>
          <w:szCs w:val="21"/>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left"/>
        <w:rPr>
          <w:rStyle w:val="38"/>
          <w:rFonts w:ascii="宋体"/>
          <w:color w:val="000000"/>
          <w:szCs w:val="21"/>
          <w:lang w:val="zh-CN"/>
        </w:rPr>
      </w:pPr>
      <w:r>
        <w:rPr>
          <w:rStyle w:val="38"/>
          <w:rFonts w:hint="eastAsia" w:ascii="宋体" w:hAnsi="宋体"/>
          <w:color w:val="000000"/>
          <w:szCs w:val="21"/>
          <w:lang w:val="zh-CN"/>
        </w:rPr>
        <w:t>附：法定代表人（单位负责人）身份证复印件。</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left"/>
        <w:rPr>
          <w:rStyle w:val="38"/>
          <w:rFonts w:ascii="宋体"/>
          <w:color w:val="000000"/>
          <w:szCs w:val="21"/>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left"/>
        <w:rPr>
          <w:rStyle w:val="38"/>
          <w:rFonts w:ascii="宋体"/>
          <w:color w:val="000000"/>
          <w:szCs w:val="21"/>
          <w:lang w:val="zh-CN"/>
        </w:rPr>
      </w:pPr>
      <w:r>
        <w:rPr>
          <w:rStyle w:val="38"/>
          <w:rFonts w:hint="eastAsia" w:ascii="宋体" w:hAnsi="宋体"/>
          <w:color w:val="000000"/>
          <w:szCs w:val="21"/>
          <w:lang w:val="zh-CN"/>
        </w:rPr>
        <w:t>注：自然人投标的此处只附身份证复印件。</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left"/>
        <w:rPr>
          <w:rStyle w:val="38"/>
          <w:rFonts w:ascii="宋体"/>
          <w:color w:val="000000"/>
          <w:szCs w:val="21"/>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left"/>
        <w:rPr>
          <w:rStyle w:val="38"/>
          <w:rFonts w:ascii="宋体"/>
          <w:color w:val="000000"/>
          <w:szCs w:val="21"/>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jc w:val="right"/>
        <w:rPr>
          <w:rStyle w:val="38"/>
          <w:rFonts w:ascii="宋体"/>
          <w:color w:val="000000"/>
          <w:szCs w:val="21"/>
          <w:lang w:val="zh-CN"/>
        </w:rPr>
      </w:pPr>
      <w:r>
        <w:rPr>
          <w:rStyle w:val="38"/>
          <w:rFonts w:hint="eastAsia" w:ascii="宋体" w:hAnsi="宋体"/>
          <w:color w:val="000000"/>
          <w:szCs w:val="21"/>
          <w:lang w:val="zh-CN"/>
        </w:rPr>
        <w:t>投标人：</w:t>
      </w:r>
      <w:r>
        <w:rPr>
          <w:rStyle w:val="38"/>
          <w:rFonts w:ascii="宋体" w:hAnsi="宋体"/>
          <w:color w:val="000000"/>
          <w:szCs w:val="21"/>
          <w:u w:val="single" w:color="000000"/>
          <w:lang w:val="zh-CN"/>
        </w:rPr>
        <w:t xml:space="preserve">                                      </w:t>
      </w:r>
      <w:r>
        <w:rPr>
          <w:rStyle w:val="38"/>
          <w:rFonts w:hint="eastAsia" w:ascii="宋体" w:hAnsi="宋体"/>
          <w:color w:val="000000"/>
          <w:szCs w:val="21"/>
          <w:lang w:val="zh-CN"/>
        </w:rPr>
        <w:t>（盖单位公章）</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right"/>
        <w:rPr>
          <w:rStyle w:val="38"/>
          <w:rFonts w:ascii="宋体"/>
          <w:color w:val="000000"/>
          <w:szCs w:val="21"/>
          <w:lang w:val="zh-CN"/>
        </w:rPr>
      </w:pPr>
      <w:r>
        <w:rPr>
          <w:rStyle w:val="38"/>
          <w:rFonts w:hint="eastAsia" w:ascii="宋体" w:hAnsi="宋体"/>
          <w:color w:val="000000"/>
          <w:szCs w:val="21"/>
          <w:lang w:val="zh-CN"/>
        </w:rPr>
        <w:t>年</w:t>
      </w:r>
      <w:r>
        <w:rPr>
          <w:rStyle w:val="38"/>
          <w:rFonts w:ascii="宋体" w:hAnsi="宋体"/>
          <w:color w:val="000000"/>
          <w:szCs w:val="21"/>
          <w:lang w:val="zh-CN"/>
        </w:rPr>
        <w:t xml:space="preserve">    </w:t>
      </w:r>
      <w:r>
        <w:rPr>
          <w:rStyle w:val="38"/>
          <w:rFonts w:hint="eastAsia" w:ascii="宋体" w:hAnsi="宋体"/>
          <w:color w:val="000000"/>
          <w:szCs w:val="21"/>
          <w:lang w:val="zh-CN"/>
        </w:rPr>
        <w:t>月</w:t>
      </w:r>
      <w:r>
        <w:rPr>
          <w:rStyle w:val="38"/>
          <w:rFonts w:ascii="宋体" w:hAnsi="宋体"/>
          <w:color w:val="000000"/>
          <w:szCs w:val="21"/>
          <w:lang w:val="zh-CN"/>
        </w:rPr>
        <w:t xml:space="preserve">    </w:t>
      </w:r>
      <w:r>
        <w:rPr>
          <w:rStyle w:val="38"/>
          <w:rFonts w:hint="eastAsia" w:ascii="宋体" w:hAnsi="宋体"/>
          <w:color w:val="000000"/>
          <w:szCs w:val="21"/>
          <w:lang w:val="zh-CN"/>
        </w:rPr>
        <w:t>日</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left"/>
        <w:rPr>
          <w:rStyle w:val="38"/>
          <w:rFonts w:ascii="宋体"/>
          <w:color w:val="000000"/>
          <w:szCs w:val="21"/>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jc w:val="center"/>
        <w:rPr>
          <w:rStyle w:val="38"/>
          <w:rFonts w:ascii="宋体"/>
          <w:color w:val="000000"/>
          <w:szCs w:val="21"/>
          <w:lang w:val="zh-CN"/>
        </w:rPr>
      </w:pPr>
      <w:r>
        <w:rPr>
          <w:rStyle w:val="38"/>
          <w:rFonts w:ascii="宋体"/>
          <w:color w:val="000000"/>
          <w:szCs w:val="21"/>
          <w:lang w:val="zh-CN"/>
        </w:rPr>
        <w:br w:type="textWrapping"/>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643" w:firstLineChars="200"/>
        <w:jc w:val="center"/>
        <w:rPr>
          <w:rStyle w:val="38"/>
          <w:rFonts w:ascii="宋体"/>
          <w:b/>
          <w:color w:val="000000"/>
          <w:sz w:val="32"/>
          <w:szCs w:val="32"/>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643" w:firstLineChars="200"/>
        <w:jc w:val="center"/>
        <w:rPr>
          <w:rStyle w:val="38"/>
          <w:rFonts w:ascii="宋体"/>
          <w:b/>
          <w:color w:val="000000"/>
          <w:sz w:val="32"/>
          <w:szCs w:val="32"/>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643" w:firstLineChars="200"/>
        <w:jc w:val="center"/>
        <w:rPr>
          <w:rStyle w:val="38"/>
          <w:rFonts w:ascii="宋体"/>
          <w:b/>
          <w:color w:val="000000"/>
          <w:sz w:val="32"/>
          <w:szCs w:val="32"/>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643" w:firstLineChars="200"/>
        <w:jc w:val="center"/>
        <w:rPr>
          <w:rStyle w:val="38"/>
          <w:rFonts w:ascii="宋体"/>
          <w:b/>
          <w:color w:val="000000"/>
          <w:sz w:val="32"/>
          <w:szCs w:val="32"/>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643" w:firstLineChars="200"/>
        <w:jc w:val="center"/>
        <w:rPr>
          <w:rStyle w:val="38"/>
          <w:rFonts w:ascii="宋体"/>
          <w:b/>
          <w:color w:val="000000"/>
          <w:sz w:val="32"/>
          <w:szCs w:val="32"/>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643" w:firstLineChars="200"/>
        <w:jc w:val="center"/>
        <w:rPr>
          <w:rStyle w:val="38"/>
          <w:rFonts w:ascii="宋体"/>
          <w:b/>
          <w:color w:val="000000"/>
          <w:sz w:val="32"/>
          <w:szCs w:val="32"/>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643" w:firstLineChars="200"/>
        <w:jc w:val="center"/>
        <w:rPr>
          <w:rStyle w:val="38"/>
          <w:rFonts w:ascii="宋体"/>
          <w:b/>
          <w:color w:val="000000"/>
          <w:sz w:val="32"/>
          <w:szCs w:val="32"/>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643" w:firstLineChars="200"/>
        <w:jc w:val="center"/>
        <w:rPr>
          <w:rStyle w:val="38"/>
          <w:rFonts w:ascii="宋体"/>
          <w:b/>
          <w:color w:val="000000"/>
          <w:sz w:val="32"/>
          <w:szCs w:val="32"/>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643" w:firstLineChars="200"/>
        <w:jc w:val="center"/>
        <w:rPr>
          <w:rStyle w:val="38"/>
          <w:rFonts w:ascii="宋体"/>
          <w:b/>
          <w:color w:val="000000"/>
          <w:sz w:val="32"/>
          <w:szCs w:val="32"/>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643" w:firstLineChars="200"/>
        <w:jc w:val="center"/>
        <w:rPr>
          <w:rStyle w:val="38"/>
          <w:rFonts w:ascii="宋体"/>
          <w:b/>
          <w:color w:val="000000"/>
          <w:sz w:val="32"/>
          <w:szCs w:val="32"/>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643" w:firstLineChars="200"/>
        <w:jc w:val="center"/>
        <w:rPr>
          <w:rStyle w:val="38"/>
          <w:rFonts w:ascii="宋体"/>
          <w:b/>
          <w:color w:val="000000"/>
          <w:sz w:val="32"/>
          <w:szCs w:val="32"/>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643" w:firstLineChars="200"/>
        <w:jc w:val="center"/>
        <w:rPr>
          <w:rStyle w:val="38"/>
          <w:rFonts w:ascii="宋体"/>
          <w:b/>
          <w:color w:val="000000"/>
          <w:sz w:val="32"/>
          <w:szCs w:val="32"/>
        </w:rPr>
      </w:pPr>
      <w:r>
        <w:rPr>
          <w:rStyle w:val="38"/>
          <w:rFonts w:hint="eastAsia" w:ascii="宋体" w:hAnsi="宋体"/>
          <w:b/>
          <w:color w:val="000000"/>
          <w:sz w:val="32"/>
          <w:szCs w:val="32"/>
        </w:rPr>
        <w:t>三、授权委托书</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right"/>
        <w:rPr>
          <w:rStyle w:val="38"/>
          <w:rFonts w:ascii="宋体"/>
          <w:color w:val="000000"/>
          <w:szCs w:val="21"/>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jc w:val="left"/>
        <w:rPr>
          <w:rStyle w:val="38"/>
          <w:rFonts w:ascii="宋体"/>
          <w:color w:val="000000"/>
          <w:szCs w:val="21"/>
          <w:lang w:val="zh-CN"/>
        </w:rPr>
      </w:pPr>
      <w:r>
        <w:rPr>
          <w:rStyle w:val="38"/>
          <w:rFonts w:hint="eastAsia" w:ascii="宋体" w:hAnsi="宋体"/>
          <w:color w:val="000000"/>
          <w:szCs w:val="21"/>
          <w:lang w:val="zh-CN"/>
        </w:rPr>
        <w:t>本人</w:t>
      </w:r>
      <w:r>
        <w:rPr>
          <w:rStyle w:val="38"/>
          <w:rFonts w:ascii="宋体" w:hAnsi="宋体"/>
          <w:color w:val="000000"/>
          <w:szCs w:val="21"/>
          <w:u w:val="single" w:color="000000"/>
          <w:lang w:val="zh-CN"/>
        </w:rPr>
        <w:t xml:space="preserve">      </w:t>
      </w:r>
      <w:r>
        <w:rPr>
          <w:rStyle w:val="38"/>
          <w:rFonts w:hint="eastAsia" w:ascii="宋体" w:hAnsi="宋体"/>
          <w:color w:val="000000"/>
          <w:szCs w:val="21"/>
          <w:lang w:val="zh-CN"/>
        </w:rPr>
        <w:t>（姓名）系</w:t>
      </w:r>
      <w:r>
        <w:rPr>
          <w:rStyle w:val="38"/>
          <w:rFonts w:ascii="宋体" w:hAnsi="宋体"/>
          <w:color w:val="000000"/>
          <w:szCs w:val="21"/>
          <w:u w:val="single" w:color="000000"/>
          <w:lang w:val="zh-CN"/>
        </w:rPr>
        <w:t xml:space="preserve">                    </w:t>
      </w:r>
      <w:r>
        <w:rPr>
          <w:rStyle w:val="38"/>
          <w:rFonts w:hint="eastAsia" w:ascii="宋体" w:hAnsi="宋体"/>
          <w:color w:val="000000"/>
          <w:szCs w:val="21"/>
          <w:lang w:val="zh-CN"/>
        </w:rPr>
        <w:t>（投标人名称）的法定代表人（单位负责人），现委托</w:t>
      </w:r>
      <w:r>
        <w:rPr>
          <w:rStyle w:val="38"/>
          <w:rFonts w:ascii="宋体" w:hAnsi="宋体"/>
          <w:color w:val="000000"/>
          <w:szCs w:val="21"/>
          <w:u w:val="single" w:color="000000"/>
          <w:lang w:val="zh-CN"/>
        </w:rPr>
        <w:t xml:space="preserve">      </w:t>
      </w:r>
      <w:r>
        <w:rPr>
          <w:rStyle w:val="38"/>
          <w:rFonts w:hint="eastAsia" w:ascii="宋体" w:hAnsi="宋体"/>
          <w:color w:val="000000"/>
          <w:szCs w:val="21"/>
          <w:lang w:val="zh-CN"/>
        </w:rPr>
        <w:t>（姓名）为我方代理人。代理人根据授权，以我方名义签署、澄清确认、递交、撤回、修改</w:t>
      </w:r>
      <w:r>
        <w:rPr>
          <w:rStyle w:val="38"/>
          <w:rFonts w:ascii="宋体" w:hAnsi="宋体"/>
          <w:color w:val="000000"/>
          <w:szCs w:val="21"/>
          <w:u w:val="single" w:color="000000"/>
        </w:rPr>
        <w:t xml:space="preserve">                    </w:t>
      </w:r>
      <w:r>
        <w:rPr>
          <w:rStyle w:val="38"/>
          <w:rFonts w:hint="eastAsia" w:ascii="宋体" w:hAnsi="宋体"/>
          <w:color w:val="000000"/>
          <w:szCs w:val="21"/>
        </w:rPr>
        <w:t>（项目名称）</w:t>
      </w:r>
      <w:r>
        <w:rPr>
          <w:rStyle w:val="38"/>
          <w:rFonts w:hint="eastAsia" w:ascii="宋体" w:hAnsi="宋体"/>
          <w:color w:val="000000"/>
          <w:szCs w:val="21"/>
          <w:lang w:val="zh-CN"/>
        </w:rPr>
        <w:t>投标文件、签订合同和处理有关事宜，其法律后果由我方承担。</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jc w:val="left"/>
        <w:rPr>
          <w:rStyle w:val="38"/>
          <w:rFonts w:ascii="宋体"/>
          <w:color w:val="000000"/>
          <w:szCs w:val="21"/>
          <w:lang w:val="zh-CN"/>
        </w:rPr>
      </w:pPr>
      <w:r>
        <w:rPr>
          <w:rStyle w:val="38"/>
          <w:rFonts w:hint="eastAsia" w:ascii="宋体" w:hAnsi="宋体"/>
          <w:color w:val="000000"/>
          <w:szCs w:val="21"/>
          <w:lang w:val="zh-CN"/>
        </w:rPr>
        <w:t>委托期限：同投标有效期。</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jc w:val="left"/>
        <w:rPr>
          <w:rStyle w:val="38"/>
          <w:rFonts w:ascii="宋体"/>
          <w:color w:val="000000"/>
          <w:szCs w:val="21"/>
          <w:lang w:val="zh-CN"/>
        </w:rPr>
      </w:pPr>
      <w:r>
        <w:rPr>
          <w:rStyle w:val="38"/>
          <w:rFonts w:hint="eastAsia" w:ascii="宋体" w:hAnsi="宋体"/>
          <w:color w:val="000000"/>
          <w:szCs w:val="21"/>
          <w:lang w:val="zh-CN"/>
        </w:rPr>
        <w:t>代理人无转委托权。</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left"/>
        <w:rPr>
          <w:rStyle w:val="38"/>
          <w:rFonts w:ascii="宋体"/>
          <w:color w:val="000000"/>
          <w:szCs w:val="21"/>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left"/>
        <w:rPr>
          <w:rStyle w:val="38"/>
          <w:rFonts w:ascii="宋体"/>
          <w:color w:val="000000"/>
          <w:szCs w:val="21"/>
          <w:lang w:val="zh-CN"/>
        </w:rPr>
      </w:pPr>
      <w:r>
        <w:rPr>
          <w:rStyle w:val="38"/>
          <w:rFonts w:hint="eastAsia" w:ascii="宋体" w:hAnsi="宋体"/>
          <w:color w:val="000000"/>
          <w:szCs w:val="21"/>
          <w:lang w:val="zh-CN"/>
        </w:rPr>
        <w:t>附：法定代表人（单位负责人）身份证复印件及委托代理人身份证复印件</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left"/>
        <w:rPr>
          <w:rStyle w:val="38"/>
          <w:rFonts w:ascii="宋体"/>
          <w:color w:val="000000"/>
          <w:szCs w:val="21"/>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left"/>
        <w:rPr>
          <w:rStyle w:val="38"/>
          <w:rFonts w:ascii="宋体"/>
          <w:color w:val="000000"/>
          <w:szCs w:val="21"/>
          <w:lang w:val="zh-CN"/>
        </w:rPr>
      </w:pPr>
      <w:r>
        <w:rPr>
          <w:rStyle w:val="38"/>
          <w:rFonts w:hint="eastAsia" w:ascii="宋体" w:hAnsi="宋体"/>
          <w:color w:val="000000"/>
          <w:szCs w:val="21"/>
          <w:lang w:val="zh-CN"/>
        </w:rPr>
        <w:t>注：法定代表人（单位负责人</w:t>
      </w:r>
      <w:r>
        <w:rPr>
          <w:rStyle w:val="38"/>
          <w:rFonts w:ascii="宋体" w:hAnsi="宋体"/>
          <w:color w:val="000000"/>
          <w:szCs w:val="21"/>
          <w:lang w:val="zh-CN"/>
        </w:rPr>
        <w:t>/</w:t>
      </w:r>
      <w:r>
        <w:rPr>
          <w:rStyle w:val="38"/>
          <w:rFonts w:hint="eastAsia" w:ascii="宋体" w:hAnsi="宋体"/>
          <w:color w:val="000000"/>
          <w:szCs w:val="21"/>
          <w:lang w:val="zh-CN"/>
        </w:rPr>
        <w:t>自然人）本人直接投标的不填写本部分内容。</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left"/>
        <w:rPr>
          <w:rStyle w:val="38"/>
          <w:rFonts w:ascii="宋体"/>
          <w:color w:val="000000"/>
          <w:szCs w:val="21"/>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left"/>
        <w:rPr>
          <w:rStyle w:val="38"/>
          <w:rFonts w:ascii="宋体"/>
          <w:color w:val="000000"/>
          <w:szCs w:val="21"/>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jc w:val="right"/>
        <w:rPr>
          <w:rStyle w:val="38"/>
          <w:rFonts w:ascii="宋体"/>
          <w:color w:val="000000"/>
          <w:szCs w:val="21"/>
          <w:lang w:val="zh-CN"/>
        </w:rPr>
      </w:pPr>
      <w:r>
        <w:rPr>
          <w:rStyle w:val="38"/>
          <w:rFonts w:hint="eastAsia" w:ascii="宋体" w:hAnsi="宋体"/>
          <w:color w:val="000000"/>
          <w:szCs w:val="21"/>
          <w:lang w:val="zh-CN"/>
        </w:rPr>
        <w:t>投标人：</w:t>
      </w:r>
      <w:r>
        <w:rPr>
          <w:rStyle w:val="38"/>
          <w:rFonts w:ascii="宋体" w:hAnsi="宋体"/>
          <w:color w:val="000000"/>
          <w:szCs w:val="21"/>
          <w:u w:val="single" w:color="000000"/>
          <w:lang w:val="zh-CN"/>
        </w:rPr>
        <w:t xml:space="preserve">                          </w:t>
      </w:r>
      <w:r>
        <w:rPr>
          <w:rStyle w:val="38"/>
          <w:rFonts w:hint="eastAsia" w:ascii="宋体" w:hAnsi="宋体"/>
          <w:color w:val="000000"/>
          <w:szCs w:val="21"/>
          <w:lang w:val="zh-CN"/>
        </w:rPr>
        <w:t>（盖单位公章）</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jc w:val="right"/>
        <w:rPr>
          <w:rStyle w:val="38"/>
          <w:rFonts w:ascii="宋体"/>
          <w:color w:val="000000"/>
          <w:szCs w:val="21"/>
          <w:lang w:val="zh-CN"/>
        </w:rPr>
      </w:pPr>
      <w:r>
        <w:rPr>
          <w:rStyle w:val="38"/>
          <w:rFonts w:hint="eastAsia" w:ascii="宋体" w:hAnsi="宋体"/>
          <w:color w:val="000000"/>
          <w:szCs w:val="21"/>
          <w:lang w:val="zh-CN"/>
        </w:rPr>
        <w:t>法定代表人（单位负责人）：</w:t>
      </w:r>
      <w:r>
        <w:rPr>
          <w:rStyle w:val="38"/>
          <w:rFonts w:ascii="宋体" w:hAnsi="宋体"/>
          <w:color w:val="000000"/>
          <w:szCs w:val="21"/>
          <w:u w:val="single" w:color="000000"/>
          <w:lang w:val="zh-CN"/>
        </w:rPr>
        <w:t xml:space="preserve">        </w:t>
      </w:r>
      <w:r>
        <w:rPr>
          <w:rStyle w:val="38"/>
          <w:rFonts w:hint="eastAsia" w:ascii="宋体" w:hAnsi="宋体"/>
          <w:color w:val="000000"/>
          <w:szCs w:val="21"/>
          <w:lang w:val="zh-CN"/>
        </w:rPr>
        <w:t>（签字或盖章）</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jc w:val="right"/>
        <w:rPr>
          <w:rStyle w:val="38"/>
          <w:rFonts w:ascii="宋体"/>
          <w:color w:val="000000"/>
          <w:szCs w:val="21"/>
          <w:u w:val="single" w:color="000000"/>
          <w:lang w:val="zh-CN"/>
        </w:rPr>
      </w:pPr>
      <w:r>
        <w:rPr>
          <w:rStyle w:val="38"/>
          <w:rFonts w:hint="eastAsia" w:ascii="宋体" w:hAnsi="宋体"/>
          <w:color w:val="000000"/>
          <w:szCs w:val="21"/>
          <w:lang w:val="zh-CN"/>
        </w:rPr>
        <w:t>身份证号码：</w:t>
      </w:r>
      <w:r>
        <w:rPr>
          <w:rStyle w:val="38"/>
          <w:rFonts w:ascii="宋体" w:hAnsi="宋体"/>
          <w:color w:val="000000"/>
          <w:szCs w:val="21"/>
          <w:u w:val="single" w:color="000000"/>
          <w:lang w:val="zh-CN"/>
        </w:rPr>
        <w:t xml:space="preserve">                                    </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jc w:val="right"/>
        <w:rPr>
          <w:rStyle w:val="38"/>
          <w:rFonts w:ascii="宋体"/>
          <w:color w:val="000000"/>
          <w:szCs w:val="21"/>
          <w:lang w:val="zh-CN"/>
        </w:rPr>
      </w:pPr>
      <w:r>
        <w:rPr>
          <w:rStyle w:val="38"/>
          <w:rFonts w:hint="eastAsia" w:ascii="宋体" w:hAnsi="宋体"/>
          <w:color w:val="000000"/>
          <w:szCs w:val="21"/>
          <w:lang w:val="zh-CN"/>
        </w:rPr>
        <w:t>委托代理人：</w:t>
      </w:r>
      <w:r>
        <w:rPr>
          <w:rStyle w:val="38"/>
          <w:rFonts w:ascii="宋体" w:hAnsi="宋体"/>
          <w:color w:val="000000"/>
          <w:szCs w:val="21"/>
          <w:u w:val="single" w:color="000000"/>
          <w:lang w:val="zh-CN"/>
        </w:rPr>
        <w:t xml:space="preserve">                      </w:t>
      </w:r>
      <w:r>
        <w:rPr>
          <w:rStyle w:val="38"/>
          <w:rFonts w:hint="eastAsia" w:ascii="宋体" w:hAnsi="宋体"/>
          <w:color w:val="000000"/>
          <w:szCs w:val="21"/>
          <w:lang w:val="zh-CN"/>
        </w:rPr>
        <w:t>（签字或盖章）</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jc w:val="right"/>
        <w:rPr>
          <w:rStyle w:val="38"/>
          <w:rFonts w:ascii="宋体"/>
          <w:color w:val="000000"/>
          <w:szCs w:val="21"/>
          <w:u w:val="single" w:color="000000"/>
          <w:lang w:val="zh-CN"/>
        </w:rPr>
      </w:pPr>
      <w:r>
        <w:rPr>
          <w:rStyle w:val="38"/>
          <w:rFonts w:hint="eastAsia" w:ascii="宋体" w:hAnsi="宋体"/>
          <w:color w:val="000000"/>
          <w:szCs w:val="21"/>
          <w:lang w:val="zh-CN"/>
        </w:rPr>
        <w:t>身份证号码：</w:t>
      </w:r>
      <w:r>
        <w:rPr>
          <w:rStyle w:val="38"/>
          <w:rFonts w:ascii="宋体" w:hAnsi="宋体"/>
          <w:color w:val="000000"/>
          <w:szCs w:val="21"/>
          <w:u w:val="single" w:color="000000"/>
          <w:lang w:val="zh-CN"/>
        </w:rPr>
        <w:t xml:space="preserve">                                    </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5250" w:firstLineChars="2500"/>
        <w:jc w:val="right"/>
        <w:rPr>
          <w:rStyle w:val="38"/>
          <w:rFonts w:ascii="宋体"/>
          <w:color w:val="000000"/>
          <w:szCs w:val="21"/>
          <w:lang w:val="zh-CN"/>
        </w:rPr>
      </w:pPr>
      <w:r>
        <w:rPr>
          <w:rStyle w:val="38"/>
          <w:rFonts w:hint="eastAsia" w:ascii="宋体" w:hAnsi="宋体"/>
          <w:color w:val="000000"/>
          <w:szCs w:val="21"/>
          <w:lang w:val="zh-CN"/>
        </w:rPr>
        <w:t>年</w:t>
      </w:r>
      <w:r>
        <w:rPr>
          <w:rStyle w:val="38"/>
          <w:rFonts w:ascii="宋体" w:hAnsi="宋体"/>
          <w:color w:val="000000"/>
          <w:szCs w:val="21"/>
          <w:lang w:val="zh-CN"/>
        </w:rPr>
        <w:t xml:space="preserve">    </w:t>
      </w:r>
      <w:r>
        <w:rPr>
          <w:rStyle w:val="38"/>
          <w:rFonts w:hint="eastAsia" w:ascii="宋体" w:hAnsi="宋体"/>
          <w:color w:val="000000"/>
          <w:szCs w:val="21"/>
          <w:lang w:val="zh-CN"/>
        </w:rPr>
        <w:t>月</w:t>
      </w:r>
      <w:r>
        <w:rPr>
          <w:rStyle w:val="38"/>
          <w:rFonts w:ascii="宋体" w:hAnsi="宋体"/>
          <w:color w:val="000000"/>
          <w:szCs w:val="21"/>
          <w:lang w:val="zh-CN"/>
        </w:rPr>
        <w:t xml:space="preserve">    </w:t>
      </w:r>
      <w:r>
        <w:rPr>
          <w:rStyle w:val="38"/>
          <w:rFonts w:hint="eastAsia" w:ascii="宋体" w:hAnsi="宋体"/>
          <w:color w:val="000000"/>
          <w:szCs w:val="21"/>
          <w:lang w:val="zh-CN"/>
        </w:rPr>
        <w:t>日</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left"/>
        <w:rPr>
          <w:rStyle w:val="38"/>
          <w:rFonts w:ascii="宋体"/>
          <w:color w:val="000000"/>
          <w:szCs w:val="21"/>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color w:val="000000"/>
          <w:szCs w:val="21"/>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jc w:val="left"/>
        <w:rPr>
          <w:rStyle w:val="38"/>
          <w:rFonts w:ascii="宋体"/>
          <w:color w:val="000000"/>
          <w:szCs w:val="21"/>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jc w:val="left"/>
        <w:rPr>
          <w:rStyle w:val="38"/>
          <w:rFonts w:ascii="宋体"/>
          <w:color w:val="000000"/>
          <w:szCs w:val="21"/>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left"/>
        <w:rPr>
          <w:rStyle w:val="38"/>
          <w:rFonts w:ascii="宋体"/>
          <w:color w:val="000000"/>
          <w:szCs w:val="21"/>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left"/>
        <w:rPr>
          <w:rStyle w:val="38"/>
          <w:rFonts w:ascii="宋体"/>
          <w:color w:val="000000"/>
          <w:szCs w:val="21"/>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jc w:val="center"/>
        <w:rPr>
          <w:rStyle w:val="38"/>
          <w:rFonts w:ascii="宋体"/>
          <w:color w:val="000000"/>
          <w:szCs w:val="21"/>
          <w:lang w:val="zh-CN"/>
        </w:rPr>
      </w:pPr>
      <w:r>
        <w:rPr>
          <w:rStyle w:val="38"/>
          <w:rFonts w:ascii="宋体"/>
          <w:color w:val="000000"/>
          <w:szCs w:val="21"/>
          <w:lang w:val="zh-CN"/>
        </w:rPr>
        <w:br w:type="textWrapping"/>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643" w:firstLineChars="200"/>
        <w:jc w:val="center"/>
        <w:rPr>
          <w:rStyle w:val="38"/>
          <w:rFonts w:ascii="宋体"/>
          <w:b/>
          <w:color w:val="000000"/>
          <w:sz w:val="32"/>
          <w:szCs w:val="32"/>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643" w:firstLineChars="200"/>
        <w:jc w:val="center"/>
        <w:rPr>
          <w:rStyle w:val="38"/>
          <w:rFonts w:ascii="宋体"/>
          <w:b/>
          <w:color w:val="000000"/>
          <w:sz w:val="32"/>
          <w:szCs w:val="32"/>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643" w:firstLineChars="200"/>
        <w:jc w:val="center"/>
        <w:rPr>
          <w:rStyle w:val="38"/>
          <w:rFonts w:ascii="宋体"/>
          <w:b/>
          <w:color w:val="000000"/>
          <w:sz w:val="32"/>
          <w:szCs w:val="32"/>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643" w:firstLineChars="200"/>
        <w:jc w:val="center"/>
        <w:rPr>
          <w:rStyle w:val="38"/>
          <w:rFonts w:ascii="宋体"/>
          <w:b/>
          <w:color w:val="000000"/>
          <w:sz w:val="32"/>
          <w:szCs w:val="32"/>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643" w:firstLineChars="200"/>
        <w:jc w:val="center"/>
        <w:rPr>
          <w:rStyle w:val="38"/>
          <w:rFonts w:ascii="宋体"/>
          <w:b/>
          <w:color w:val="000000"/>
          <w:sz w:val="32"/>
          <w:szCs w:val="32"/>
        </w:rPr>
      </w:pPr>
      <w:r>
        <w:rPr>
          <w:rStyle w:val="38"/>
          <w:rFonts w:hint="eastAsia" w:ascii="宋体" w:hAnsi="宋体"/>
          <w:b/>
          <w:color w:val="000000"/>
          <w:sz w:val="32"/>
          <w:szCs w:val="32"/>
          <w:lang w:val="zh-CN"/>
        </w:rPr>
        <w:t>四</w:t>
      </w:r>
      <w:r>
        <w:rPr>
          <w:rStyle w:val="38"/>
          <w:rFonts w:hint="eastAsia" w:ascii="宋体" w:hAnsi="宋体"/>
          <w:b/>
          <w:color w:val="000000"/>
          <w:sz w:val="32"/>
          <w:szCs w:val="32"/>
        </w:rPr>
        <w:t>、资格审查资料</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left"/>
        <w:rPr>
          <w:rStyle w:val="38"/>
          <w:rFonts w:ascii="宋体"/>
          <w:color w:val="000000"/>
          <w:szCs w:val="21"/>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left"/>
        <w:rPr>
          <w:rStyle w:val="38"/>
          <w:rFonts w:ascii="宋体"/>
          <w:color w:val="000000"/>
          <w:szCs w:val="21"/>
          <w:lang w:val="zh-CN"/>
        </w:rPr>
      </w:pPr>
      <w:r>
        <w:rPr>
          <w:rStyle w:val="38"/>
          <w:rFonts w:hint="eastAsia" w:ascii="宋体" w:hAnsi="宋体"/>
          <w:color w:val="000000"/>
          <w:szCs w:val="21"/>
          <w:lang w:val="zh-CN"/>
        </w:rPr>
        <w:t>在此处提供资格审查资料的复印件并加盖单位鲜章：</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
          <w:color w:val="000000"/>
          <w:szCs w:val="21"/>
        </w:rPr>
      </w:pPr>
      <w:r>
        <w:rPr>
          <w:rStyle w:val="38"/>
          <w:rFonts w:hint="eastAsia" w:ascii="宋体" w:hAnsi="宋体"/>
          <w:b/>
          <w:color w:val="000000"/>
          <w:szCs w:val="21"/>
        </w:rPr>
        <w:t>（</w:t>
      </w:r>
      <w:r>
        <w:rPr>
          <w:rStyle w:val="38"/>
          <w:rFonts w:ascii="宋体" w:hAnsi="宋体"/>
          <w:b/>
          <w:color w:val="000000"/>
          <w:szCs w:val="21"/>
        </w:rPr>
        <w:t>1</w:t>
      </w:r>
      <w:r>
        <w:rPr>
          <w:rStyle w:val="38"/>
          <w:rFonts w:hint="eastAsia" w:ascii="宋体" w:hAnsi="宋体"/>
          <w:b/>
          <w:color w:val="000000"/>
          <w:szCs w:val="21"/>
        </w:rPr>
        <w:t>）法人或者其他组织的营业执照（事业单位法人证书），自然人提供身份证明；</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
          <w:color w:val="000000"/>
          <w:szCs w:val="21"/>
        </w:rPr>
      </w:pPr>
      <w:r>
        <w:rPr>
          <w:rStyle w:val="38"/>
          <w:rFonts w:hint="eastAsia" w:ascii="宋体" w:hAnsi="宋体"/>
          <w:b/>
          <w:color w:val="000000"/>
          <w:szCs w:val="21"/>
        </w:rPr>
        <w:t>（</w:t>
      </w:r>
      <w:r>
        <w:rPr>
          <w:rStyle w:val="38"/>
          <w:rFonts w:ascii="宋体" w:hAnsi="宋体"/>
          <w:b/>
          <w:color w:val="000000"/>
          <w:szCs w:val="21"/>
        </w:rPr>
        <w:t>2</w:t>
      </w:r>
      <w:r>
        <w:rPr>
          <w:rStyle w:val="38"/>
          <w:rFonts w:hint="eastAsia" w:ascii="宋体" w:hAnsi="宋体"/>
          <w:b/>
          <w:color w:val="000000"/>
          <w:szCs w:val="21"/>
        </w:rPr>
        <w:t>）依法缴纳税收的良好记录（提供本年度任意一个月份的缴费证明资料）依法免税的供应商应提供相关资料证明；</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
          <w:color w:val="000000"/>
          <w:szCs w:val="21"/>
        </w:rPr>
      </w:pPr>
      <w:r>
        <w:rPr>
          <w:rStyle w:val="38"/>
          <w:rFonts w:hint="eastAsia" w:ascii="宋体" w:hAnsi="宋体"/>
          <w:b/>
          <w:color w:val="000000"/>
          <w:szCs w:val="21"/>
        </w:rPr>
        <w:t>（</w:t>
      </w:r>
      <w:r>
        <w:rPr>
          <w:rStyle w:val="38"/>
          <w:rFonts w:ascii="宋体" w:hAnsi="宋体"/>
          <w:b/>
          <w:color w:val="000000"/>
          <w:szCs w:val="21"/>
        </w:rPr>
        <w:t>3</w:t>
      </w:r>
      <w:r>
        <w:rPr>
          <w:rStyle w:val="38"/>
          <w:rFonts w:hint="eastAsia" w:ascii="宋体" w:hAnsi="宋体"/>
          <w:b/>
          <w:color w:val="000000"/>
          <w:szCs w:val="21"/>
        </w:rPr>
        <w:t>）依法缴纳社会保障资金的良好记录（提供本年度任意一个月份的缴费证明资料）依法不需要缴纳社会保障资金的供应商应提供相关资料证明；</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
          <w:color w:val="000000"/>
          <w:szCs w:val="21"/>
        </w:rPr>
      </w:pPr>
      <w:r>
        <w:rPr>
          <w:rStyle w:val="38"/>
          <w:rFonts w:hint="eastAsia" w:ascii="宋体" w:hAnsi="宋体"/>
          <w:b/>
          <w:color w:val="000000"/>
          <w:szCs w:val="21"/>
        </w:rPr>
        <w:t>（</w:t>
      </w:r>
      <w:r>
        <w:rPr>
          <w:rStyle w:val="38"/>
          <w:rFonts w:ascii="宋体" w:hAnsi="宋体"/>
          <w:b/>
          <w:color w:val="000000"/>
          <w:szCs w:val="21"/>
        </w:rPr>
        <w:t>4</w:t>
      </w:r>
      <w:r>
        <w:rPr>
          <w:rStyle w:val="38"/>
          <w:rFonts w:hint="eastAsia" w:ascii="宋体" w:hAnsi="宋体"/>
          <w:b/>
          <w:color w:val="000000"/>
          <w:szCs w:val="21"/>
        </w:rPr>
        <w:t>）参加本项目政府采购活动前三年内在经营活动中没有重大违法记录的书面声明；</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
          <w:color w:val="000000"/>
          <w:szCs w:val="21"/>
        </w:rPr>
      </w:pPr>
      <w:r>
        <w:rPr>
          <w:rStyle w:val="38"/>
          <w:rFonts w:hint="eastAsia" w:ascii="宋体" w:hAnsi="宋体"/>
          <w:b/>
          <w:color w:val="000000"/>
          <w:szCs w:val="21"/>
        </w:rPr>
        <w:t>（</w:t>
      </w:r>
      <w:r>
        <w:rPr>
          <w:rStyle w:val="38"/>
          <w:rFonts w:ascii="宋体" w:hAnsi="宋体"/>
          <w:b/>
          <w:color w:val="000000"/>
          <w:szCs w:val="21"/>
        </w:rPr>
        <w:t>5</w:t>
      </w:r>
      <w:r>
        <w:rPr>
          <w:rStyle w:val="38"/>
          <w:rFonts w:hint="eastAsia" w:ascii="宋体" w:hAnsi="宋体"/>
          <w:b/>
          <w:color w:val="000000"/>
          <w:szCs w:val="21"/>
        </w:rPr>
        <w:t>）具有履行合同所必须的设备和专业技术能力（提供承诺函）；</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
          <w:color w:val="000000"/>
          <w:szCs w:val="21"/>
        </w:rPr>
      </w:pPr>
      <w:r>
        <w:rPr>
          <w:rStyle w:val="38"/>
          <w:rFonts w:hint="eastAsia" w:ascii="宋体" w:hAnsi="宋体"/>
          <w:b/>
          <w:color w:val="000000"/>
          <w:szCs w:val="21"/>
        </w:rPr>
        <w:t>（</w:t>
      </w:r>
      <w:r>
        <w:rPr>
          <w:rStyle w:val="38"/>
          <w:rFonts w:ascii="宋体" w:hAnsi="宋体"/>
          <w:b/>
          <w:color w:val="000000"/>
          <w:szCs w:val="21"/>
        </w:rPr>
        <w:t>6</w:t>
      </w:r>
      <w:r>
        <w:rPr>
          <w:rStyle w:val="38"/>
          <w:rFonts w:hint="eastAsia" w:ascii="宋体" w:hAnsi="宋体"/>
          <w:b/>
          <w:color w:val="000000"/>
          <w:szCs w:val="21"/>
        </w:rPr>
        <w:t>）提供2022年度经审计的财务报告或投标截止时间前六个月内开户银行出具的资信证明及开户证明材料或政府采购专业担保机构出具的投标担保函。</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color w:val="000000"/>
          <w:szCs w:val="21"/>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jc w:val="center"/>
        <w:rPr>
          <w:rStyle w:val="38"/>
          <w:rFonts w:ascii="宋体"/>
          <w:b/>
          <w:color w:val="000000"/>
          <w:sz w:val="32"/>
          <w:szCs w:val="32"/>
        </w:rPr>
      </w:pPr>
      <w:r>
        <w:rPr>
          <w:rStyle w:val="38"/>
          <w:rFonts w:ascii="宋体"/>
          <w:color w:val="000000"/>
          <w:szCs w:val="21"/>
          <w:lang w:val="zh-CN"/>
        </w:rPr>
        <w:br w:type="page"/>
      </w:r>
      <w:r>
        <w:rPr>
          <w:rStyle w:val="38"/>
          <w:rFonts w:hint="eastAsia" w:ascii="宋体" w:hAnsi="宋体"/>
          <w:b/>
          <w:color w:val="000000"/>
          <w:sz w:val="32"/>
          <w:szCs w:val="32"/>
        </w:rPr>
        <w:t>五、</w:t>
      </w:r>
      <w:r>
        <w:rPr>
          <w:rStyle w:val="38"/>
          <w:rFonts w:hint="eastAsia" w:ascii="宋体" w:hAnsi="宋体"/>
          <w:b/>
          <w:color w:val="000000"/>
          <w:sz w:val="30"/>
          <w:szCs w:val="30"/>
        </w:rPr>
        <w:t>投标方案说明书</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jc w:val="left"/>
        <w:rPr>
          <w:rStyle w:val="38"/>
          <w:rFonts w:ascii="宋体"/>
          <w:color w:val="000000"/>
          <w:szCs w:val="21"/>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jc w:val="left"/>
        <w:rPr>
          <w:rStyle w:val="38"/>
          <w:rFonts w:ascii="宋体"/>
          <w:bCs/>
          <w:szCs w:val="21"/>
          <w:lang w:val="zh-CN"/>
        </w:rPr>
      </w:pPr>
      <w:r>
        <w:rPr>
          <w:rStyle w:val="38"/>
          <w:rFonts w:hint="eastAsia" w:ascii="宋体" w:hAnsi="宋体"/>
          <w:szCs w:val="21"/>
          <w:lang w:val="zh-CN"/>
        </w:rPr>
        <w:t>投标人根据招标文件</w:t>
      </w:r>
      <w:r>
        <w:rPr>
          <w:rStyle w:val="38"/>
          <w:rFonts w:hint="eastAsia" w:ascii="宋体"/>
          <w:szCs w:val="21"/>
          <w:lang w:val="zh-CN"/>
        </w:rPr>
        <w:t>“</w:t>
      </w:r>
      <w:r>
        <w:rPr>
          <w:rStyle w:val="38"/>
          <w:rFonts w:hint="eastAsia" w:ascii="宋体" w:hAnsi="宋体"/>
          <w:szCs w:val="21"/>
          <w:lang w:val="zh-CN"/>
        </w:rPr>
        <w:t>第三章</w:t>
      </w:r>
      <w:r>
        <w:rPr>
          <w:rStyle w:val="38"/>
          <w:rFonts w:ascii="宋体" w:hAnsi="宋体"/>
          <w:szCs w:val="21"/>
          <w:lang w:val="zh-CN"/>
        </w:rPr>
        <w:t xml:space="preserve"> </w:t>
      </w:r>
      <w:r>
        <w:rPr>
          <w:rStyle w:val="38"/>
          <w:rFonts w:hint="eastAsia" w:ascii="宋体" w:hAnsi="宋体"/>
          <w:szCs w:val="21"/>
          <w:lang w:val="zh-CN"/>
        </w:rPr>
        <w:t>评标办法</w:t>
      </w:r>
      <w:r>
        <w:rPr>
          <w:rStyle w:val="38"/>
          <w:rFonts w:hint="eastAsia" w:ascii="宋体"/>
          <w:szCs w:val="21"/>
          <w:lang w:val="zh-CN"/>
        </w:rPr>
        <w:t>”</w:t>
      </w:r>
      <w:r>
        <w:rPr>
          <w:rStyle w:val="38"/>
          <w:rFonts w:hint="eastAsia" w:ascii="宋体" w:hAnsi="宋体"/>
          <w:szCs w:val="21"/>
          <w:lang w:val="zh-CN"/>
        </w:rPr>
        <w:t>和</w:t>
      </w:r>
      <w:r>
        <w:rPr>
          <w:rStyle w:val="38"/>
          <w:rFonts w:hint="eastAsia" w:ascii="宋体"/>
          <w:szCs w:val="21"/>
          <w:lang w:val="zh-CN"/>
        </w:rPr>
        <w:t>“</w:t>
      </w:r>
      <w:r>
        <w:rPr>
          <w:rStyle w:val="38"/>
          <w:rFonts w:hint="eastAsia" w:ascii="宋体" w:hAnsi="宋体"/>
          <w:szCs w:val="21"/>
          <w:lang w:val="zh-CN"/>
        </w:rPr>
        <w:t>第四章</w:t>
      </w:r>
      <w:r>
        <w:rPr>
          <w:rStyle w:val="38"/>
          <w:rFonts w:ascii="宋体" w:hAnsi="宋体"/>
          <w:szCs w:val="21"/>
          <w:lang w:val="zh-CN"/>
        </w:rPr>
        <w:t xml:space="preserve"> </w:t>
      </w:r>
      <w:r>
        <w:rPr>
          <w:rStyle w:val="38"/>
          <w:rFonts w:hint="eastAsia" w:ascii="宋体" w:hAnsi="宋体"/>
          <w:szCs w:val="21"/>
          <w:lang w:val="zh-CN"/>
        </w:rPr>
        <w:t>采购内容和要求</w:t>
      </w:r>
      <w:r>
        <w:rPr>
          <w:rStyle w:val="38"/>
          <w:rFonts w:hint="eastAsia" w:ascii="宋体"/>
          <w:szCs w:val="21"/>
          <w:lang w:val="zh-CN"/>
        </w:rPr>
        <w:t>”</w:t>
      </w:r>
      <w:r>
        <w:rPr>
          <w:rStyle w:val="38"/>
          <w:rFonts w:hint="eastAsia" w:ascii="宋体" w:hAnsi="宋体"/>
          <w:szCs w:val="21"/>
          <w:lang w:val="zh-CN"/>
        </w:rPr>
        <w:t>等内容做出响应，内容和格式自拟。</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left"/>
        <w:rPr>
          <w:rStyle w:val="38"/>
          <w:rFonts w:ascii="宋体"/>
          <w:b/>
          <w:bCs/>
          <w:szCs w:val="21"/>
          <w:lang w:val="zh-CN"/>
        </w:rPr>
      </w:pPr>
      <w:r>
        <w:rPr>
          <w:rStyle w:val="38"/>
          <w:rFonts w:hint="eastAsia" w:ascii="宋体" w:hAnsi="宋体"/>
          <w:b/>
          <w:bCs/>
          <w:szCs w:val="21"/>
          <w:lang w:val="zh-CN"/>
        </w:rPr>
        <w:t>一、技术</w:t>
      </w:r>
      <w:r>
        <w:rPr>
          <w:rStyle w:val="38"/>
          <w:rFonts w:hint="eastAsia" w:ascii="宋体" w:hAnsi="宋体"/>
          <w:b/>
          <w:bCs/>
          <w:szCs w:val="21"/>
          <w:lang w:val="en-US" w:eastAsia="zh-CN"/>
        </w:rPr>
        <w:t>响应</w:t>
      </w:r>
      <w:r>
        <w:rPr>
          <w:rStyle w:val="38"/>
          <w:rFonts w:hint="eastAsia" w:ascii="宋体" w:hAnsi="宋体"/>
          <w:b/>
          <w:bCs/>
          <w:szCs w:val="21"/>
          <w:lang w:val="zh-CN"/>
        </w:rPr>
        <w:t>：</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left"/>
        <w:rPr>
          <w:rStyle w:val="38"/>
          <w:rFonts w:ascii="宋体"/>
          <w:b/>
          <w:bCs/>
          <w:szCs w:val="21"/>
          <w:lang w:val="zh-CN"/>
        </w:rPr>
      </w:pPr>
      <w:r>
        <w:rPr>
          <w:rStyle w:val="38"/>
          <w:rFonts w:hint="eastAsia" w:ascii="宋体" w:hAnsi="宋体"/>
          <w:b/>
          <w:bCs/>
          <w:szCs w:val="21"/>
          <w:lang w:val="zh-CN"/>
        </w:rPr>
        <w:t>技术部分：</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left"/>
        <w:rPr>
          <w:rStyle w:val="38"/>
          <w:rFonts w:ascii="宋体"/>
          <w:szCs w:val="21"/>
          <w:lang w:val="zh-CN"/>
        </w:rPr>
      </w:pPr>
      <w:r>
        <w:rPr>
          <w:rStyle w:val="38"/>
          <w:rFonts w:hint="eastAsia" w:ascii="宋体" w:hAnsi="宋体"/>
          <w:szCs w:val="21"/>
          <w:lang w:val="zh-CN"/>
        </w:rPr>
        <w:t>加工实施方案</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left"/>
        <w:rPr>
          <w:rStyle w:val="38"/>
          <w:rFonts w:ascii="宋体"/>
          <w:szCs w:val="21"/>
          <w:lang w:val="zh-CN"/>
        </w:rPr>
      </w:pPr>
      <w:r>
        <w:rPr>
          <w:rStyle w:val="38"/>
          <w:rFonts w:hint="eastAsia" w:ascii="宋体" w:hAnsi="宋体"/>
          <w:szCs w:val="21"/>
          <w:lang w:val="zh-CN"/>
        </w:rPr>
        <w:t>配送及安装实施方案</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left"/>
        <w:rPr>
          <w:rStyle w:val="38"/>
          <w:rFonts w:ascii="宋体"/>
          <w:szCs w:val="21"/>
          <w:lang w:val="zh-CN"/>
        </w:rPr>
      </w:pPr>
      <w:r>
        <w:rPr>
          <w:rStyle w:val="38"/>
          <w:rFonts w:hint="eastAsia" w:ascii="宋体" w:hAnsi="宋体"/>
          <w:szCs w:val="21"/>
          <w:lang w:val="zh-CN"/>
        </w:rPr>
        <w:t>成品评价</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left"/>
        <w:rPr>
          <w:rStyle w:val="38"/>
          <w:rFonts w:ascii="宋体"/>
          <w:szCs w:val="21"/>
          <w:lang w:val="zh-CN"/>
        </w:rPr>
      </w:pPr>
      <w:r>
        <w:rPr>
          <w:rStyle w:val="38"/>
          <w:rFonts w:hint="eastAsia" w:ascii="宋体" w:hAnsi="宋体"/>
          <w:szCs w:val="21"/>
          <w:lang w:val="zh-CN"/>
        </w:rPr>
        <w:t>疑难问题及其他实质性建议</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left"/>
        <w:rPr>
          <w:rStyle w:val="38"/>
          <w:rFonts w:ascii="宋体" w:hAnsi="宋体"/>
          <w:szCs w:val="21"/>
          <w:lang w:val="zh-CN"/>
        </w:rPr>
      </w:pPr>
      <w:r>
        <w:rPr>
          <w:rStyle w:val="38"/>
          <w:rFonts w:hint="eastAsia" w:ascii="宋体" w:hAnsi="宋体"/>
          <w:szCs w:val="21"/>
          <w:lang w:val="zh-CN"/>
        </w:rPr>
        <w:t>质量保证</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left"/>
        <w:rPr>
          <w:rStyle w:val="38"/>
          <w:rFonts w:ascii="宋体"/>
          <w:szCs w:val="21"/>
          <w:lang w:val="zh-CN"/>
        </w:rPr>
      </w:pPr>
      <w:r>
        <w:rPr>
          <w:rStyle w:val="38"/>
          <w:rFonts w:hint="eastAsia" w:ascii="宋体"/>
          <w:szCs w:val="21"/>
          <w:lang w:val="zh-CN"/>
        </w:rPr>
        <w:t>应急保障方案</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left"/>
        <w:rPr>
          <w:rStyle w:val="38"/>
          <w:rFonts w:ascii="宋体"/>
          <w:b/>
          <w:bCs/>
          <w:szCs w:val="21"/>
          <w:lang w:val="zh-CN"/>
        </w:rPr>
      </w:pPr>
      <w:r>
        <w:rPr>
          <w:rStyle w:val="38"/>
          <w:rFonts w:hint="eastAsia" w:ascii="宋体" w:hAnsi="宋体"/>
          <w:b/>
          <w:bCs/>
          <w:szCs w:val="21"/>
          <w:lang w:val="zh-CN"/>
        </w:rPr>
        <w:t>商务部分：</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left"/>
        <w:rPr>
          <w:rStyle w:val="38"/>
          <w:rFonts w:ascii="宋体"/>
          <w:szCs w:val="21"/>
          <w:lang w:val="zh-CN"/>
        </w:rPr>
      </w:pPr>
      <w:r>
        <w:rPr>
          <w:rStyle w:val="38"/>
          <w:rFonts w:hint="eastAsia" w:ascii="宋体" w:hAnsi="宋体"/>
          <w:szCs w:val="21"/>
          <w:lang w:val="zh-CN"/>
        </w:rPr>
        <w:t>近三年内提供石材销售与安装类似业绩</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left"/>
        <w:rPr>
          <w:rStyle w:val="38"/>
          <w:rFonts w:ascii="宋体"/>
          <w:szCs w:val="21"/>
          <w:lang w:val="zh-CN"/>
        </w:rPr>
      </w:pPr>
      <w:r>
        <w:rPr>
          <w:rStyle w:val="38"/>
          <w:rFonts w:hint="eastAsia" w:ascii="宋体" w:hAnsi="宋体"/>
          <w:szCs w:val="21"/>
          <w:lang w:val="zh-CN"/>
        </w:rPr>
        <w:t>售后服务方案</w:t>
      </w:r>
    </w:p>
    <w:p>
      <w:pPr>
        <w:pStyle w:val="32"/>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color w:val="000000"/>
          <w:sz w:val="21"/>
          <w:szCs w:val="21"/>
          <w:u w:val="none"/>
        </w:rPr>
      </w:pPr>
      <w:r>
        <w:rPr>
          <w:rStyle w:val="38"/>
          <w:rFonts w:hint="eastAsia" w:ascii="宋体" w:hAnsi="宋体"/>
          <w:color w:val="000000"/>
          <w:sz w:val="21"/>
          <w:szCs w:val="21"/>
          <w:u w:val="none"/>
          <w:lang w:val="zh-CN"/>
        </w:rPr>
        <w:t>其他</w:t>
      </w:r>
      <w:r>
        <w:rPr>
          <w:rStyle w:val="38"/>
          <w:rFonts w:ascii="宋体" w:hAnsi="宋体"/>
          <w:color w:val="000000"/>
          <w:sz w:val="21"/>
          <w:szCs w:val="21"/>
          <w:u w:val="none"/>
        </w:rPr>
        <w:t xml:space="preserve"> </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left"/>
        <w:rPr>
          <w:rStyle w:val="38"/>
          <w:rFonts w:ascii="宋体"/>
          <w:szCs w:val="21"/>
          <w:lang w:val="zh-CN"/>
        </w:rPr>
      </w:pPr>
      <w:r>
        <w:rPr>
          <w:rStyle w:val="38"/>
          <w:rFonts w:hint="eastAsia" w:ascii="宋体" w:hAnsi="宋体"/>
          <w:szCs w:val="21"/>
          <w:lang w:val="zh-CN"/>
        </w:rPr>
        <w:t>二、商务响应：若有偏离，需列明偏离表；若无偏离，按全部响应承诺。</w:t>
      </w:r>
    </w:p>
    <w:p>
      <w:pPr>
        <w:pStyle w:val="68"/>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b/>
          <w:color w:val="000000"/>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仿宋" w:hAnsi="仿宋" w:eastAsia="仿宋" w:cs="仿宋"/>
          <w:b/>
          <w:bCs/>
          <w:color w:val="000000"/>
          <w:sz w:val="28"/>
          <w:szCs w:val="28"/>
        </w:rPr>
      </w:pPr>
      <w:r>
        <w:rPr>
          <w:rStyle w:val="38"/>
          <w:rFonts w:ascii="仿宋" w:hAnsi="仿宋" w:eastAsia="仿宋" w:cs="仿宋"/>
          <w:b/>
          <w:bCs/>
          <w:color w:val="000000"/>
          <w:sz w:val="28"/>
          <w:szCs w:val="28"/>
        </w:rPr>
        <w:br w:type="textWrapping"/>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
          <w:color w:val="000000"/>
          <w:sz w:val="24"/>
          <w:szCs w:val="24"/>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
          <w:color w:val="000000"/>
          <w:sz w:val="24"/>
          <w:szCs w:val="24"/>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
          <w:color w:val="000000"/>
          <w:sz w:val="24"/>
          <w:szCs w:val="24"/>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
          <w:color w:val="000000"/>
          <w:sz w:val="24"/>
          <w:szCs w:val="24"/>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
          <w:color w:val="000000"/>
          <w:sz w:val="24"/>
          <w:szCs w:val="24"/>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
          <w:color w:val="000000"/>
          <w:sz w:val="24"/>
          <w:szCs w:val="24"/>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
          <w:color w:val="000000"/>
          <w:sz w:val="24"/>
          <w:szCs w:val="24"/>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
          <w:color w:val="000000"/>
          <w:sz w:val="24"/>
          <w:szCs w:val="24"/>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
          <w:color w:val="000000"/>
          <w:sz w:val="24"/>
          <w:szCs w:val="24"/>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
          <w:color w:val="000000"/>
          <w:sz w:val="24"/>
          <w:szCs w:val="24"/>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
          <w:color w:val="000000"/>
          <w:sz w:val="24"/>
          <w:szCs w:val="24"/>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color w:val="000000"/>
          <w:sz w:val="24"/>
          <w:szCs w:val="24"/>
        </w:rPr>
      </w:pPr>
      <w:r>
        <w:rPr>
          <w:rStyle w:val="38"/>
          <w:rFonts w:hint="eastAsia" w:ascii="宋体" w:hAnsi="宋体"/>
          <w:b/>
          <w:color w:val="000000"/>
          <w:sz w:val="24"/>
          <w:szCs w:val="24"/>
        </w:rPr>
        <w:t>附件：格式</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rPr>
      </w:pPr>
      <w:r>
        <w:rPr>
          <w:rStyle w:val="38"/>
          <w:rFonts w:hint="eastAsia" w:ascii="宋体" w:hAnsi="宋体"/>
          <w:b/>
          <w:color w:val="000000"/>
          <w:sz w:val="30"/>
          <w:szCs w:val="30"/>
        </w:rPr>
        <w:t>商务偏离表</w:t>
      </w:r>
    </w:p>
    <w:tbl>
      <w:tblPr>
        <w:tblStyle w:val="13"/>
        <w:tblW w:w="8325" w:type="dxa"/>
        <w:tblInd w:w="-6"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912"/>
        <w:gridCol w:w="2725"/>
        <w:gridCol w:w="2988"/>
        <w:gridCol w:w="170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12" w:type="dxa"/>
            <w:tcBorders>
              <w:top w:val="single" w:color="000000" w:sz="12" w:space="0"/>
            </w:tcBorders>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b/>
                <w:color w:val="000000"/>
                <w:szCs w:val="21"/>
              </w:rPr>
            </w:pPr>
            <w:r>
              <w:rPr>
                <w:rStyle w:val="38"/>
                <w:rFonts w:hint="eastAsia" w:ascii="宋体" w:hAnsi="宋体"/>
                <w:b/>
                <w:color w:val="000000"/>
                <w:szCs w:val="21"/>
              </w:rPr>
              <w:t>序号</w:t>
            </w:r>
          </w:p>
        </w:tc>
        <w:tc>
          <w:tcPr>
            <w:tcW w:w="2725" w:type="dxa"/>
            <w:tcBorders>
              <w:top w:val="single" w:color="000000" w:sz="12" w:space="0"/>
            </w:tcBorders>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b/>
                <w:color w:val="000000"/>
                <w:szCs w:val="21"/>
              </w:rPr>
            </w:pPr>
            <w:r>
              <w:rPr>
                <w:rStyle w:val="38"/>
                <w:rFonts w:hint="eastAsia" w:ascii="宋体" w:hAnsi="宋体"/>
                <w:b/>
                <w:color w:val="000000"/>
                <w:szCs w:val="21"/>
              </w:rPr>
              <w:t>招标文件章节及条款号</w:t>
            </w:r>
          </w:p>
        </w:tc>
        <w:tc>
          <w:tcPr>
            <w:tcW w:w="2988" w:type="dxa"/>
            <w:tcBorders>
              <w:top w:val="single" w:color="000000" w:sz="12" w:space="0"/>
            </w:tcBorders>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b/>
                <w:color w:val="000000"/>
                <w:szCs w:val="21"/>
              </w:rPr>
            </w:pPr>
            <w:r>
              <w:rPr>
                <w:rStyle w:val="38"/>
                <w:rFonts w:hint="eastAsia" w:ascii="宋体" w:hAnsi="宋体"/>
                <w:b/>
                <w:color w:val="000000"/>
                <w:szCs w:val="21"/>
              </w:rPr>
              <w:t>投标文件章节及条款号</w:t>
            </w:r>
          </w:p>
        </w:tc>
        <w:tc>
          <w:tcPr>
            <w:tcW w:w="1700" w:type="dxa"/>
            <w:tcBorders>
              <w:top w:val="single" w:color="000000" w:sz="12" w:space="0"/>
            </w:tcBorders>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b/>
                <w:color w:val="000000"/>
                <w:szCs w:val="21"/>
              </w:rPr>
            </w:pPr>
            <w:r>
              <w:rPr>
                <w:rStyle w:val="38"/>
                <w:rFonts w:hint="eastAsia" w:ascii="宋体" w:hAnsi="宋体"/>
                <w:b/>
                <w:color w:val="000000"/>
                <w:szCs w:val="21"/>
              </w:rPr>
              <w:t>偏差说明</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12"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s="宋体"/>
                <w:bCs/>
                <w:color w:val="000000"/>
                <w:szCs w:val="21"/>
              </w:rPr>
            </w:pPr>
            <w:r>
              <w:rPr>
                <w:rStyle w:val="38"/>
                <w:rFonts w:ascii="宋体" w:hAnsi="宋体" w:cs="宋体"/>
                <w:bCs/>
                <w:color w:val="000000"/>
                <w:szCs w:val="21"/>
              </w:rPr>
              <w:t>1</w:t>
            </w:r>
          </w:p>
        </w:tc>
        <w:tc>
          <w:tcPr>
            <w:tcW w:w="2725" w:type="dxa"/>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
                <w:color w:val="000000"/>
                <w:sz w:val="32"/>
              </w:rPr>
            </w:pPr>
          </w:p>
        </w:tc>
        <w:tc>
          <w:tcPr>
            <w:tcW w:w="2988" w:type="dxa"/>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
                <w:color w:val="000000"/>
                <w:sz w:val="32"/>
              </w:rPr>
            </w:pPr>
          </w:p>
        </w:tc>
        <w:tc>
          <w:tcPr>
            <w:tcW w:w="1700" w:type="dxa"/>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
                <w:color w:val="000000"/>
                <w:sz w:val="32"/>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12"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s="宋体"/>
                <w:bCs/>
                <w:color w:val="000000"/>
                <w:szCs w:val="21"/>
              </w:rPr>
            </w:pPr>
            <w:r>
              <w:rPr>
                <w:rStyle w:val="38"/>
                <w:rFonts w:ascii="宋体" w:hAnsi="宋体" w:cs="宋体"/>
                <w:bCs/>
                <w:color w:val="000000"/>
                <w:szCs w:val="21"/>
              </w:rPr>
              <w:t>2</w:t>
            </w:r>
          </w:p>
        </w:tc>
        <w:tc>
          <w:tcPr>
            <w:tcW w:w="2725" w:type="dxa"/>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
                <w:color w:val="000000"/>
                <w:sz w:val="32"/>
              </w:rPr>
            </w:pPr>
          </w:p>
        </w:tc>
        <w:tc>
          <w:tcPr>
            <w:tcW w:w="2988" w:type="dxa"/>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
                <w:color w:val="000000"/>
                <w:sz w:val="32"/>
              </w:rPr>
            </w:pPr>
          </w:p>
        </w:tc>
        <w:tc>
          <w:tcPr>
            <w:tcW w:w="1700" w:type="dxa"/>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
                <w:color w:val="000000"/>
                <w:sz w:val="32"/>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12"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s="宋体"/>
                <w:bCs/>
                <w:color w:val="000000"/>
                <w:szCs w:val="21"/>
              </w:rPr>
            </w:pPr>
            <w:r>
              <w:rPr>
                <w:rStyle w:val="38"/>
                <w:rFonts w:ascii="宋体" w:hAnsi="宋体" w:cs="宋体"/>
                <w:bCs/>
                <w:color w:val="000000"/>
                <w:szCs w:val="21"/>
              </w:rPr>
              <w:t>3</w:t>
            </w:r>
          </w:p>
        </w:tc>
        <w:tc>
          <w:tcPr>
            <w:tcW w:w="2725" w:type="dxa"/>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
                <w:color w:val="000000"/>
                <w:sz w:val="32"/>
              </w:rPr>
            </w:pPr>
          </w:p>
        </w:tc>
        <w:tc>
          <w:tcPr>
            <w:tcW w:w="2988" w:type="dxa"/>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
                <w:color w:val="000000"/>
                <w:sz w:val="32"/>
              </w:rPr>
            </w:pPr>
          </w:p>
        </w:tc>
        <w:tc>
          <w:tcPr>
            <w:tcW w:w="1700" w:type="dxa"/>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
                <w:color w:val="000000"/>
                <w:sz w:val="32"/>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12"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s="宋体"/>
                <w:bCs/>
                <w:color w:val="000000"/>
                <w:szCs w:val="21"/>
              </w:rPr>
            </w:pPr>
            <w:r>
              <w:rPr>
                <w:rStyle w:val="38"/>
                <w:rFonts w:ascii="宋体" w:hAnsi="宋体" w:cs="宋体"/>
                <w:bCs/>
                <w:color w:val="000000"/>
                <w:szCs w:val="21"/>
              </w:rPr>
              <w:t>4</w:t>
            </w:r>
          </w:p>
        </w:tc>
        <w:tc>
          <w:tcPr>
            <w:tcW w:w="2725" w:type="dxa"/>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
                <w:color w:val="000000"/>
                <w:sz w:val="32"/>
              </w:rPr>
            </w:pPr>
          </w:p>
        </w:tc>
        <w:tc>
          <w:tcPr>
            <w:tcW w:w="2988" w:type="dxa"/>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
                <w:color w:val="000000"/>
                <w:sz w:val="32"/>
              </w:rPr>
            </w:pPr>
          </w:p>
        </w:tc>
        <w:tc>
          <w:tcPr>
            <w:tcW w:w="1700" w:type="dxa"/>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
                <w:color w:val="000000"/>
                <w:sz w:val="32"/>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12"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s="宋体"/>
                <w:bCs/>
                <w:color w:val="000000"/>
                <w:szCs w:val="21"/>
              </w:rPr>
            </w:pPr>
            <w:r>
              <w:rPr>
                <w:rStyle w:val="38"/>
                <w:rFonts w:ascii="宋体" w:hAnsi="宋体" w:cs="宋体"/>
                <w:bCs/>
                <w:color w:val="000000"/>
                <w:szCs w:val="21"/>
              </w:rPr>
              <w:t>5</w:t>
            </w:r>
          </w:p>
        </w:tc>
        <w:tc>
          <w:tcPr>
            <w:tcW w:w="2725" w:type="dxa"/>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
                <w:color w:val="000000"/>
                <w:sz w:val="32"/>
              </w:rPr>
            </w:pPr>
          </w:p>
        </w:tc>
        <w:tc>
          <w:tcPr>
            <w:tcW w:w="2988" w:type="dxa"/>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
                <w:color w:val="000000"/>
                <w:sz w:val="32"/>
              </w:rPr>
            </w:pPr>
          </w:p>
        </w:tc>
        <w:tc>
          <w:tcPr>
            <w:tcW w:w="1700" w:type="dxa"/>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
                <w:color w:val="000000"/>
                <w:sz w:val="32"/>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12" w:type="dxa"/>
            <w:tcBorders>
              <w:bottom w:val="single" w:color="000000" w:sz="12" w:space="0"/>
            </w:tcBorders>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s="宋体"/>
                <w:bCs/>
                <w:color w:val="000000"/>
                <w:szCs w:val="21"/>
              </w:rPr>
            </w:pPr>
            <w:r>
              <w:rPr>
                <w:rStyle w:val="38"/>
                <w:rFonts w:ascii="宋体" w:cs="宋体"/>
                <w:bCs/>
                <w:color w:val="000000"/>
                <w:szCs w:val="21"/>
              </w:rPr>
              <w:t>...</w:t>
            </w:r>
          </w:p>
        </w:tc>
        <w:tc>
          <w:tcPr>
            <w:tcW w:w="2725" w:type="dxa"/>
            <w:tcBorders>
              <w:bottom w:val="single" w:color="000000" w:sz="12" w:space="0"/>
            </w:tcBorders>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
                <w:color w:val="000000"/>
                <w:sz w:val="32"/>
              </w:rPr>
            </w:pPr>
          </w:p>
        </w:tc>
        <w:tc>
          <w:tcPr>
            <w:tcW w:w="2988" w:type="dxa"/>
            <w:tcBorders>
              <w:bottom w:val="single" w:color="000000" w:sz="12" w:space="0"/>
            </w:tcBorders>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
                <w:color w:val="000000"/>
                <w:sz w:val="32"/>
              </w:rPr>
            </w:pPr>
          </w:p>
        </w:tc>
        <w:tc>
          <w:tcPr>
            <w:tcW w:w="1700" w:type="dxa"/>
            <w:tcBorders>
              <w:bottom w:val="single" w:color="000000" w:sz="12" w:space="0"/>
            </w:tcBorders>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
                <w:color w:val="000000"/>
                <w:sz w:val="32"/>
              </w:rPr>
            </w:pPr>
          </w:p>
        </w:tc>
      </w:tr>
    </w:tbl>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cs="宋体"/>
          <w:b/>
          <w:bCs/>
          <w:color w:val="000000"/>
          <w:szCs w:val="21"/>
        </w:rPr>
      </w:pPr>
      <w:r>
        <w:rPr>
          <w:rStyle w:val="38"/>
          <w:rFonts w:hint="eastAsia" w:ascii="宋体" w:hAnsi="宋体" w:cs="宋体"/>
          <w:b/>
          <w:bCs/>
          <w:color w:val="000000"/>
          <w:szCs w:val="21"/>
        </w:rPr>
        <w:t>供应商保证：除商务偏差表列出的偏差外，供应商响应招标文件的全部要求。</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color w:val="000000"/>
          <w:szCs w:val="21"/>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color w:val="000000"/>
          <w:szCs w:val="21"/>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color w:val="000000"/>
          <w:szCs w:val="21"/>
          <w:lang w:val="zh-CN"/>
        </w:rPr>
      </w:pPr>
      <w:r>
        <w:rPr>
          <w:rStyle w:val="38"/>
          <w:rFonts w:hint="eastAsia" w:ascii="宋体" w:hAnsi="宋体"/>
          <w:color w:val="000000"/>
          <w:szCs w:val="21"/>
          <w:lang w:val="zh-CN"/>
        </w:rPr>
        <w:t>投标人：</w:t>
      </w:r>
      <w:r>
        <w:rPr>
          <w:rStyle w:val="38"/>
          <w:rFonts w:ascii="宋体" w:hAnsi="宋体"/>
          <w:color w:val="000000"/>
          <w:szCs w:val="21"/>
          <w:u w:val="single" w:color="000000"/>
          <w:lang w:val="zh-CN"/>
        </w:rPr>
        <w:t xml:space="preserve">                          </w:t>
      </w:r>
      <w:r>
        <w:rPr>
          <w:rStyle w:val="38"/>
          <w:rFonts w:hint="eastAsia" w:ascii="宋体" w:hAnsi="宋体"/>
          <w:color w:val="000000"/>
          <w:szCs w:val="21"/>
          <w:lang w:val="zh-CN"/>
        </w:rPr>
        <w:t>（盖单位公章）</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color w:val="000000"/>
          <w:szCs w:val="21"/>
          <w:u w:val="single" w:color="000000"/>
        </w:rPr>
      </w:pPr>
      <w:r>
        <w:rPr>
          <w:rStyle w:val="38"/>
          <w:rFonts w:hint="eastAsia" w:ascii="宋体" w:hAnsi="宋体"/>
          <w:color w:val="000000"/>
          <w:szCs w:val="21"/>
          <w:lang w:val="zh-CN"/>
        </w:rPr>
        <w:t>法定代表人（单位负责人）：</w:t>
      </w:r>
      <w:r>
        <w:rPr>
          <w:rStyle w:val="38"/>
          <w:rFonts w:ascii="宋体" w:hAnsi="宋体"/>
          <w:color w:val="000000"/>
          <w:szCs w:val="21"/>
          <w:u w:val="single" w:color="000000"/>
          <w:lang w:val="zh-CN"/>
        </w:rPr>
        <w:t xml:space="preserve">        </w:t>
      </w:r>
      <w:r>
        <w:rPr>
          <w:rStyle w:val="38"/>
          <w:rFonts w:hint="eastAsia" w:ascii="宋体" w:hAnsi="宋体"/>
          <w:color w:val="000000"/>
          <w:szCs w:val="21"/>
          <w:lang w:val="zh-CN"/>
        </w:rPr>
        <w:t>（签字或盖章）</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
          <w:color w:val="000000"/>
          <w:sz w:val="24"/>
          <w:szCs w:val="24"/>
          <w:u w:val="single" w:color="000000"/>
        </w:rPr>
      </w:pPr>
      <w:r>
        <w:rPr>
          <w:rStyle w:val="38"/>
          <w:rFonts w:hint="eastAsia" w:ascii="宋体" w:hAnsi="宋体"/>
          <w:color w:val="000000"/>
          <w:szCs w:val="21"/>
        </w:rPr>
        <w:t>日期：</w:t>
      </w:r>
      <w:r>
        <w:rPr>
          <w:rStyle w:val="38"/>
          <w:rFonts w:ascii="宋体" w:hAnsi="宋体"/>
          <w:color w:val="000000"/>
          <w:szCs w:val="21"/>
          <w:u w:val="single" w:color="000000"/>
        </w:rPr>
        <w:t xml:space="preserve">                     </w:t>
      </w:r>
      <w:r>
        <w:rPr>
          <w:rStyle w:val="38"/>
          <w:rFonts w:ascii="宋体"/>
          <w:b/>
          <w:color w:val="000000"/>
          <w:sz w:val="24"/>
          <w:szCs w:val="24"/>
          <w:u w:val="single" w:color="000000"/>
        </w:rPr>
        <w:br w:type="textWrapping"/>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
          <w:color w:val="000000"/>
          <w:sz w:val="24"/>
          <w:szCs w:val="24"/>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
          <w:color w:val="000000"/>
          <w:sz w:val="24"/>
          <w:szCs w:val="24"/>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
          <w:color w:val="000000"/>
          <w:sz w:val="24"/>
          <w:szCs w:val="24"/>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
          <w:color w:val="000000"/>
          <w:sz w:val="24"/>
          <w:szCs w:val="24"/>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
          <w:color w:val="000000"/>
          <w:sz w:val="24"/>
          <w:szCs w:val="24"/>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
          <w:color w:val="000000"/>
          <w:sz w:val="24"/>
          <w:szCs w:val="24"/>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
          <w:color w:val="000000"/>
          <w:sz w:val="24"/>
          <w:szCs w:val="24"/>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
          <w:color w:val="000000"/>
          <w:sz w:val="24"/>
          <w:szCs w:val="24"/>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
          <w:color w:val="000000"/>
          <w:sz w:val="24"/>
          <w:szCs w:val="24"/>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
          <w:color w:val="000000"/>
          <w:sz w:val="24"/>
          <w:szCs w:val="24"/>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
          <w:color w:val="000000"/>
          <w:sz w:val="24"/>
          <w:szCs w:val="24"/>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
          <w:color w:val="000000"/>
          <w:sz w:val="24"/>
          <w:szCs w:val="24"/>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color w:val="000000"/>
          <w:sz w:val="24"/>
          <w:szCs w:val="24"/>
        </w:rPr>
      </w:pPr>
      <w:r>
        <w:rPr>
          <w:rStyle w:val="38"/>
          <w:rFonts w:hint="eastAsia" w:ascii="宋体" w:hAnsi="宋体"/>
          <w:b/>
          <w:color w:val="000000"/>
          <w:sz w:val="24"/>
          <w:szCs w:val="24"/>
        </w:rPr>
        <w:t>附件：格式</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b/>
          <w:color w:val="000000"/>
          <w:sz w:val="32"/>
          <w:szCs w:val="32"/>
        </w:rPr>
      </w:pPr>
      <w:r>
        <w:rPr>
          <w:rStyle w:val="38"/>
          <w:rFonts w:hint="eastAsia" w:ascii="宋体" w:hAnsi="宋体"/>
          <w:b/>
          <w:color w:val="000000"/>
          <w:sz w:val="30"/>
          <w:szCs w:val="30"/>
        </w:rPr>
        <w:t>技术偏离表</w:t>
      </w:r>
    </w:p>
    <w:tbl>
      <w:tblPr>
        <w:tblStyle w:val="13"/>
        <w:tblW w:w="8325" w:type="dxa"/>
        <w:tblInd w:w="-6"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912"/>
        <w:gridCol w:w="2725"/>
        <w:gridCol w:w="2988"/>
        <w:gridCol w:w="170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12" w:type="dxa"/>
            <w:tcBorders>
              <w:top w:val="single" w:color="000000" w:sz="12" w:space="0"/>
            </w:tcBorders>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b/>
                <w:color w:val="000000"/>
                <w:szCs w:val="21"/>
              </w:rPr>
            </w:pPr>
            <w:r>
              <w:rPr>
                <w:rStyle w:val="38"/>
                <w:rFonts w:hint="eastAsia" w:ascii="宋体" w:hAnsi="宋体"/>
                <w:b/>
                <w:color w:val="000000"/>
                <w:szCs w:val="21"/>
              </w:rPr>
              <w:t>序号</w:t>
            </w:r>
          </w:p>
        </w:tc>
        <w:tc>
          <w:tcPr>
            <w:tcW w:w="2725" w:type="dxa"/>
            <w:tcBorders>
              <w:top w:val="single" w:color="000000" w:sz="12" w:space="0"/>
            </w:tcBorders>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b/>
                <w:color w:val="000000"/>
                <w:szCs w:val="21"/>
              </w:rPr>
            </w:pPr>
            <w:r>
              <w:rPr>
                <w:rStyle w:val="38"/>
                <w:rFonts w:hint="eastAsia" w:ascii="宋体" w:hAnsi="宋体"/>
                <w:b/>
                <w:color w:val="000000"/>
                <w:szCs w:val="21"/>
              </w:rPr>
              <w:t>招标文件章节及条款号</w:t>
            </w:r>
          </w:p>
        </w:tc>
        <w:tc>
          <w:tcPr>
            <w:tcW w:w="2988" w:type="dxa"/>
            <w:tcBorders>
              <w:top w:val="single" w:color="000000" w:sz="12" w:space="0"/>
            </w:tcBorders>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b/>
                <w:color w:val="000000"/>
                <w:szCs w:val="21"/>
              </w:rPr>
            </w:pPr>
            <w:r>
              <w:rPr>
                <w:rStyle w:val="38"/>
                <w:rFonts w:hint="eastAsia" w:ascii="宋体" w:hAnsi="宋体"/>
                <w:b/>
                <w:color w:val="000000"/>
                <w:szCs w:val="21"/>
              </w:rPr>
              <w:t>投标文件章节及条款号</w:t>
            </w:r>
          </w:p>
        </w:tc>
        <w:tc>
          <w:tcPr>
            <w:tcW w:w="1700" w:type="dxa"/>
            <w:tcBorders>
              <w:top w:val="single" w:color="000000" w:sz="12" w:space="0"/>
            </w:tcBorders>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b/>
                <w:color w:val="000000"/>
                <w:szCs w:val="21"/>
              </w:rPr>
            </w:pPr>
            <w:r>
              <w:rPr>
                <w:rStyle w:val="38"/>
                <w:rFonts w:hint="eastAsia" w:ascii="宋体" w:hAnsi="宋体"/>
                <w:b/>
                <w:color w:val="000000"/>
                <w:szCs w:val="21"/>
              </w:rPr>
              <w:t>偏差说明</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12"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s="宋体"/>
                <w:bCs/>
                <w:color w:val="000000"/>
                <w:szCs w:val="21"/>
              </w:rPr>
            </w:pPr>
            <w:r>
              <w:rPr>
                <w:rStyle w:val="38"/>
                <w:rFonts w:ascii="宋体" w:hAnsi="宋体" w:cs="宋体"/>
                <w:bCs/>
                <w:color w:val="000000"/>
                <w:szCs w:val="21"/>
              </w:rPr>
              <w:t>1</w:t>
            </w:r>
          </w:p>
        </w:tc>
        <w:tc>
          <w:tcPr>
            <w:tcW w:w="2725" w:type="dxa"/>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
                <w:color w:val="000000"/>
                <w:sz w:val="32"/>
              </w:rPr>
            </w:pPr>
          </w:p>
        </w:tc>
        <w:tc>
          <w:tcPr>
            <w:tcW w:w="2988" w:type="dxa"/>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
                <w:color w:val="000000"/>
                <w:sz w:val="32"/>
              </w:rPr>
            </w:pPr>
          </w:p>
        </w:tc>
        <w:tc>
          <w:tcPr>
            <w:tcW w:w="1700" w:type="dxa"/>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
                <w:color w:val="000000"/>
                <w:sz w:val="32"/>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12"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s="宋体"/>
                <w:bCs/>
                <w:color w:val="000000"/>
                <w:szCs w:val="21"/>
              </w:rPr>
            </w:pPr>
            <w:r>
              <w:rPr>
                <w:rStyle w:val="38"/>
                <w:rFonts w:ascii="宋体" w:hAnsi="宋体" w:cs="宋体"/>
                <w:bCs/>
                <w:color w:val="000000"/>
                <w:szCs w:val="21"/>
              </w:rPr>
              <w:t>2</w:t>
            </w:r>
          </w:p>
        </w:tc>
        <w:tc>
          <w:tcPr>
            <w:tcW w:w="2725" w:type="dxa"/>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
                <w:color w:val="000000"/>
                <w:sz w:val="32"/>
              </w:rPr>
            </w:pPr>
          </w:p>
        </w:tc>
        <w:tc>
          <w:tcPr>
            <w:tcW w:w="2988" w:type="dxa"/>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
                <w:color w:val="000000"/>
                <w:sz w:val="32"/>
              </w:rPr>
            </w:pPr>
          </w:p>
        </w:tc>
        <w:tc>
          <w:tcPr>
            <w:tcW w:w="1700" w:type="dxa"/>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
                <w:color w:val="000000"/>
                <w:sz w:val="32"/>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12"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s="宋体"/>
                <w:bCs/>
                <w:color w:val="000000"/>
                <w:szCs w:val="21"/>
              </w:rPr>
            </w:pPr>
            <w:r>
              <w:rPr>
                <w:rStyle w:val="38"/>
                <w:rFonts w:ascii="宋体" w:hAnsi="宋体" w:cs="宋体"/>
                <w:bCs/>
                <w:color w:val="000000"/>
                <w:szCs w:val="21"/>
              </w:rPr>
              <w:t>3</w:t>
            </w:r>
          </w:p>
        </w:tc>
        <w:tc>
          <w:tcPr>
            <w:tcW w:w="2725" w:type="dxa"/>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
                <w:color w:val="000000"/>
                <w:sz w:val="32"/>
              </w:rPr>
            </w:pPr>
          </w:p>
        </w:tc>
        <w:tc>
          <w:tcPr>
            <w:tcW w:w="2988" w:type="dxa"/>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
                <w:color w:val="000000"/>
                <w:sz w:val="32"/>
              </w:rPr>
            </w:pPr>
          </w:p>
        </w:tc>
        <w:tc>
          <w:tcPr>
            <w:tcW w:w="1700" w:type="dxa"/>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
                <w:color w:val="000000"/>
                <w:sz w:val="32"/>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12"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s="宋体"/>
                <w:bCs/>
                <w:color w:val="000000"/>
                <w:szCs w:val="21"/>
              </w:rPr>
            </w:pPr>
            <w:r>
              <w:rPr>
                <w:rStyle w:val="38"/>
                <w:rFonts w:ascii="宋体" w:hAnsi="宋体" w:cs="宋体"/>
                <w:bCs/>
                <w:color w:val="000000"/>
                <w:szCs w:val="21"/>
              </w:rPr>
              <w:t>4</w:t>
            </w:r>
          </w:p>
        </w:tc>
        <w:tc>
          <w:tcPr>
            <w:tcW w:w="2725" w:type="dxa"/>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
                <w:color w:val="000000"/>
                <w:sz w:val="32"/>
              </w:rPr>
            </w:pPr>
          </w:p>
        </w:tc>
        <w:tc>
          <w:tcPr>
            <w:tcW w:w="2988" w:type="dxa"/>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
                <w:color w:val="000000"/>
                <w:sz w:val="32"/>
              </w:rPr>
            </w:pPr>
          </w:p>
        </w:tc>
        <w:tc>
          <w:tcPr>
            <w:tcW w:w="1700" w:type="dxa"/>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
                <w:color w:val="000000"/>
                <w:sz w:val="32"/>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12"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s="宋体"/>
                <w:bCs/>
                <w:color w:val="000000"/>
                <w:szCs w:val="21"/>
              </w:rPr>
            </w:pPr>
            <w:r>
              <w:rPr>
                <w:rStyle w:val="38"/>
                <w:rFonts w:ascii="宋体" w:hAnsi="宋体" w:cs="宋体"/>
                <w:bCs/>
                <w:color w:val="000000"/>
                <w:szCs w:val="21"/>
              </w:rPr>
              <w:t>5</w:t>
            </w:r>
          </w:p>
        </w:tc>
        <w:tc>
          <w:tcPr>
            <w:tcW w:w="2725" w:type="dxa"/>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
                <w:color w:val="000000"/>
                <w:sz w:val="32"/>
              </w:rPr>
            </w:pPr>
          </w:p>
        </w:tc>
        <w:tc>
          <w:tcPr>
            <w:tcW w:w="2988" w:type="dxa"/>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
                <w:color w:val="000000"/>
                <w:sz w:val="32"/>
              </w:rPr>
            </w:pPr>
          </w:p>
        </w:tc>
        <w:tc>
          <w:tcPr>
            <w:tcW w:w="1700" w:type="dxa"/>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
                <w:color w:val="000000"/>
                <w:sz w:val="32"/>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12" w:type="dxa"/>
            <w:tcBorders>
              <w:bottom w:val="single" w:color="000000" w:sz="12" w:space="0"/>
            </w:tcBorders>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s="宋体"/>
                <w:bCs/>
                <w:color w:val="000000"/>
                <w:szCs w:val="21"/>
              </w:rPr>
            </w:pPr>
            <w:r>
              <w:rPr>
                <w:rStyle w:val="38"/>
                <w:rFonts w:ascii="宋体" w:cs="宋体"/>
                <w:bCs/>
                <w:color w:val="000000"/>
                <w:szCs w:val="21"/>
              </w:rPr>
              <w:t>...</w:t>
            </w:r>
          </w:p>
        </w:tc>
        <w:tc>
          <w:tcPr>
            <w:tcW w:w="2725" w:type="dxa"/>
            <w:tcBorders>
              <w:bottom w:val="single" w:color="000000" w:sz="12" w:space="0"/>
            </w:tcBorders>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
                <w:color w:val="000000"/>
                <w:sz w:val="32"/>
              </w:rPr>
            </w:pPr>
          </w:p>
        </w:tc>
        <w:tc>
          <w:tcPr>
            <w:tcW w:w="2988" w:type="dxa"/>
            <w:tcBorders>
              <w:bottom w:val="single" w:color="000000" w:sz="12" w:space="0"/>
            </w:tcBorders>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
                <w:color w:val="000000"/>
                <w:sz w:val="32"/>
              </w:rPr>
            </w:pPr>
          </w:p>
        </w:tc>
        <w:tc>
          <w:tcPr>
            <w:tcW w:w="1700" w:type="dxa"/>
            <w:tcBorders>
              <w:bottom w:val="single" w:color="000000" w:sz="12" w:space="0"/>
            </w:tcBorders>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
                <w:color w:val="000000"/>
                <w:sz w:val="32"/>
              </w:rPr>
            </w:pPr>
          </w:p>
        </w:tc>
      </w:tr>
    </w:tbl>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cs="宋体"/>
          <w:b/>
          <w:bCs/>
          <w:color w:val="000000"/>
          <w:szCs w:val="21"/>
        </w:rPr>
      </w:pPr>
      <w:r>
        <w:rPr>
          <w:rStyle w:val="38"/>
          <w:rFonts w:hint="eastAsia" w:ascii="宋体" w:hAnsi="宋体" w:cs="宋体"/>
          <w:b/>
          <w:bCs/>
          <w:color w:val="000000"/>
          <w:szCs w:val="21"/>
        </w:rPr>
        <w:t>供应商保证：除技术偏差表列出的偏差外，供应商响应招标文件的全部要求。</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color w:val="000000"/>
          <w:szCs w:val="21"/>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color w:val="000000"/>
          <w:szCs w:val="21"/>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color w:val="000000"/>
          <w:szCs w:val="21"/>
          <w:lang w:val="zh-CN"/>
        </w:rPr>
      </w:pPr>
      <w:r>
        <w:rPr>
          <w:rStyle w:val="38"/>
          <w:rFonts w:hint="eastAsia" w:ascii="宋体" w:hAnsi="宋体"/>
          <w:color w:val="000000"/>
          <w:szCs w:val="21"/>
          <w:lang w:val="zh-CN"/>
        </w:rPr>
        <w:t>投标人：</w:t>
      </w:r>
      <w:r>
        <w:rPr>
          <w:rStyle w:val="38"/>
          <w:rFonts w:ascii="宋体" w:hAnsi="宋体"/>
          <w:color w:val="000000"/>
          <w:szCs w:val="21"/>
          <w:u w:val="single" w:color="000000"/>
          <w:lang w:val="zh-CN"/>
        </w:rPr>
        <w:t xml:space="preserve">                          </w:t>
      </w:r>
      <w:r>
        <w:rPr>
          <w:rStyle w:val="38"/>
          <w:rFonts w:hint="eastAsia" w:ascii="宋体" w:hAnsi="宋体"/>
          <w:color w:val="000000"/>
          <w:szCs w:val="21"/>
          <w:lang w:val="zh-CN"/>
        </w:rPr>
        <w:t>（盖单位公章）</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color w:val="000000"/>
          <w:szCs w:val="21"/>
          <w:u w:val="single" w:color="000000"/>
        </w:rPr>
      </w:pPr>
      <w:r>
        <w:rPr>
          <w:rStyle w:val="38"/>
          <w:rFonts w:hint="eastAsia" w:ascii="宋体" w:hAnsi="宋体"/>
          <w:color w:val="000000"/>
          <w:szCs w:val="21"/>
          <w:lang w:val="zh-CN"/>
        </w:rPr>
        <w:t>法定代表人（单位负责人）：</w:t>
      </w:r>
      <w:r>
        <w:rPr>
          <w:rStyle w:val="38"/>
          <w:rFonts w:ascii="宋体" w:hAnsi="宋体"/>
          <w:color w:val="000000"/>
          <w:szCs w:val="21"/>
          <w:u w:val="single" w:color="000000"/>
          <w:lang w:val="zh-CN"/>
        </w:rPr>
        <w:t xml:space="preserve">        </w:t>
      </w:r>
      <w:r>
        <w:rPr>
          <w:rStyle w:val="38"/>
          <w:rFonts w:hint="eastAsia" w:ascii="宋体" w:hAnsi="宋体"/>
          <w:color w:val="000000"/>
          <w:szCs w:val="21"/>
          <w:lang w:val="zh-CN"/>
        </w:rPr>
        <w:t>（签字或盖章）</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
          <w:color w:val="000000"/>
          <w:sz w:val="24"/>
          <w:szCs w:val="24"/>
        </w:rPr>
      </w:pPr>
      <w:r>
        <w:rPr>
          <w:rStyle w:val="38"/>
          <w:rFonts w:hint="eastAsia" w:ascii="宋体" w:hAnsi="宋体"/>
          <w:color w:val="000000"/>
          <w:szCs w:val="21"/>
        </w:rPr>
        <w:t>日期：</w:t>
      </w:r>
      <w:r>
        <w:rPr>
          <w:rStyle w:val="38"/>
          <w:rFonts w:ascii="宋体" w:hAnsi="宋体"/>
          <w:color w:val="000000"/>
          <w:szCs w:val="21"/>
          <w:u w:val="single" w:color="000000"/>
        </w:rPr>
        <w:t xml:space="preserve">                    </w:t>
      </w:r>
      <w:r>
        <w:rPr>
          <w:rStyle w:val="38"/>
          <w:rFonts w:ascii="宋体"/>
          <w:b/>
          <w:color w:val="000000"/>
          <w:sz w:val="24"/>
          <w:szCs w:val="24"/>
        </w:rPr>
        <w:br w:type="textWrapping"/>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
          <w:color w:val="000000"/>
          <w:sz w:val="24"/>
          <w:szCs w:val="24"/>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
          <w:color w:val="000000"/>
          <w:sz w:val="24"/>
          <w:szCs w:val="24"/>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
          <w:color w:val="000000"/>
          <w:sz w:val="24"/>
          <w:szCs w:val="24"/>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
          <w:color w:val="000000"/>
          <w:sz w:val="24"/>
          <w:szCs w:val="24"/>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
          <w:color w:val="000000"/>
          <w:sz w:val="24"/>
          <w:szCs w:val="24"/>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
          <w:color w:val="000000"/>
          <w:sz w:val="24"/>
          <w:szCs w:val="24"/>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
          <w:color w:val="000000"/>
          <w:sz w:val="24"/>
          <w:szCs w:val="24"/>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
          <w:color w:val="000000"/>
          <w:sz w:val="24"/>
          <w:szCs w:val="24"/>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
          <w:color w:val="000000"/>
          <w:sz w:val="24"/>
          <w:szCs w:val="24"/>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
          <w:color w:val="000000"/>
          <w:sz w:val="24"/>
          <w:szCs w:val="24"/>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
          <w:color w:val="000000"/>
          <w:sz w:val="24"/>
          <w:szCs w:val="24"/>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
          <w:color w:val="000000"/>
          <w:sz w:val="24"/>
          <w:szCs w:val="24"/>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
          <w:color w:val="000000"/>
          <w:sz w:val="30"/>
          <w:szCs w:val="30"/>
        </w:rPr>
      </w:pPr>
      <w:r>
        <w:rPr>
          <w:rStyle w:val="38"/>
          <w:rFonts w:hint="eastAsia" w:ascii="宋体" w:hAnsi="宋体"/>
          <w:b/>
          <w:color w:val="000000"/>
          <w:sz w:val="24"/>
          <w:szCs w:val="24"/>
        </w:rPr>
        <w:t>附件：格式</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b/>
          <w:color w:val="000000"/>
          <w:sz w:val="32"/>
          <w:szCs w:val="32"/>
        </w:rPr>
      </w:pPr>
      <w:r>
        <w:rPr>
          <w:rStyle w:val="38"/>
          <w:rFonts w:hint="eastAsia" w:ascii="宋体" w:hAnsi="宋体"/>
          <w:b/>
          <w:color w:val="000000"/>
          <w:sz w:val="30"/>
          <w:szCs w:val="30"/>
        </w:rPr>
        <w:t>供应商基本情况表</w:t>
      </w:r>
    </w:p>
    <w:tbl>
      <w:tblPr>
        <w:tblStyle w:val="13"/>
        <w:tblW w:w="8323" w:type="dxa"/>
        <w:tblInd w:w="15"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895"/>
        <w:gridCol w:w="746"/>
        <w:gridCol w:w="551"/>
        <w:gridCol w:w="501"/>
        <w:gridCol w:w="1249"/>
        <w:gridCol w:w="1398"/>
        <w:gridCol w:w="850"/>
        <w:gridCol w:w="113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1895" w:type="dxa"/>
            <w:tcBorders>
              <w:top w:val="single" w:color="000000" w:sz="12" w:space="0"/>
            </w:tcBorders>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r>
              <w:rPr>
                <w:rStyle w:val="38"/>
                <w:rFonts w:hint="eastAsia" w:ascii="宋体" w:hAnsi="宋体"/>
                <w:color w:val="000000"/>
                <w:szCs w:val="21"/>
              </w:rPr>
              <w:t>供应商名称</w:t>
            </w:r>
          </w:p>
        </w:tc>
        <w:tc>
          <w:tcPr>
            <w:tcW w:w="6428" w:type="dxa"/>
            <w:gridSpan w:val="7"/>
            <w:tcBorders>
              <w:top w:val="single" w:color="000000" w:sz="12" w:space="0"/>
            </w:tcBorders>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1895"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r>
              <w:rPr>
                <w:rStyle w:val="38"/>
                <w:rFonts w:hint="eastAsia" w:ascii="宋体" w:hAnsi="宋体"/>
                <w:color w:val="000000"/>
                <w:szCs w:val="21"/>
              </w:rPr>
              <w:t>注册地址</w:t>
            </w:r>
          </w:p>
        </w:tc>
        <w:tc>
          <w:tcPr>
            <w:tcW w:w="3047" w:type="dxa"/>
            <w:gridSpan w:val="4"/>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p>
        </w:tc>
        <w:tc>
          <w:tcPr>
            <w:tcW w:w="1398"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r>
              <w:rPr>
                <w:rStyle w:val="38"/>
                <w:rFonts w:hint="eastAsia" w:ascii="宋体" w:hAnsi="宋体"/>
                <w:color w:val="000000"/>
                <w:szCs w:val="21"/>
              </w:rPr>
              <w:t>邮政编码</w:t>
            </w:r>
          </w:p>
        </w:tc>
        <w:tc>
          <w:tcPr>
            <w:tcW w:w="1983" w:type="dxa"/>
            <w:gridSpan w:val="2"/>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895" w:type="dxa"/>
            <w:vMerge w:val="restart"/>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r>
              <w:rPr>
                <w:rStyle w:val="38"/>
                <w:rFonts w:hint="eastAsia" w:ascii="宋体" w:hAnsi="宋体"/>
                <w:color w:val="000000"/>
                <w:szCs w:val="21"/>
              </w:rPr>
              <w:t>联系方式</w:t>
            </w:r>
          </w:p>
        </w:tc>
        <w:tc>
          <w:tcPr>
            <w:tcW w:w="1297" w:type="dxa"/>
            <w:gridSpan w:val="2"/>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r>
              <w:rPr>
                <w:rStyle w:val="38"/>
                <w:rFonts w:hint="eastAsia" w:ascii="宋体" w:hAnsi="宋体"/>
                <w:color w:val="000000"/>
                <w:szCs w:val="21"/>
              </w:rPr>
              <w:t>联系人</w:t>
            </w:r>
          </w:p>
        </w:tc>
        <w:tc>
          <w:tcPr>
            <w:tcW w:w="1750" w:type="dxa"/>
            <w:gridSpan w:val="2"/>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p>
        </w:tc>
        <w:tc>
          <w:tcPr>
            <w:tcW w:w="1398"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r>
              <w:rPr>
                <w:rStyle w:val="38"/>
                <w:rFonts w:hint="eastAsia" w:ascii="宋体" w:hAnsi="宋体"/>
                <w:color w:val="000000"/>
                <w:szCs w:val="21"/>
              </w:rPr>
              <w:t>电话</w:t>
            </w:r>
          </w:p>
        </w:tc>
        <w:tc>
          <w:tcPr>
            <w:tcW w:w="1983" w:type="dxa"/>
            <w:gridSpan w:val="2"/>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895" w:type="dxa"/>
            <w:vMerge w:val="continue"/>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p>
        </w:tc>
        <w:tc>
          <w:tcPr>
            <w:tcW w:w="1297" w:type="dxa"/>
            <w:gridSpan w:val="2"/>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r>
              <w:rPr>
                <w:rStyle w:val="38"/>
                <w:rFonts w:hint="eastAsia" w:ascii="宋体" w:hAnsi="宋体"/>
                <w:color w:val="000000"/>
                <w:szCs w:val="21"/>
              </w:rPr>
              <w:t>传真</w:t>
            </w:r>
          </w:p>
        </w:tc>
        <w:tc>
          <w:tcPr>
            <w:tcW w:w="1750" w:type="dxa"/>
            <w:gridSpan w:val="2"/>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p>
        </w:tc>
        <w:tc>
          <w:tcPr>
            <w:tcW w:w="1398"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r>
              <w:rPr>
                <w:rStyle w:val="38"/>
                <w:rFonts w:hint="eastAsia" w:ascii="宋体" w:hAnsi="宋体"/>
                <w:color w:val="000000"/>
                <w:szCs w:val="21"/>
              </w:rPr>
              <w:t>网址</w:t>
            </w:r>
          </w:p>
        </w:tc>
        <w:tc>
          <w:tcPr>
            <w:tcW w:w="1983" w:type="dxa"/>
            <w:gridSpan w:val="2"/>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1895"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r>
              <w:rPr>
                <w:rStyle w:val="38"/>
                <w:rFonts w:hint="eastAsia" w:ascii="宋体" w:hAnsi="宋体"/>
                <w:color w:val="000000"/>
                <w:szCs w:val="21"/>
              </w:rPr>
              <w:t>组织结构</w:t>
            </w:r>
          </w:p>
        </w:tc>
        <w:tc>
          <w:tcPr>
            <w:tcW w:w="6428" w:type="dxa"/>
            <w:gridSpan w:val="7"/>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01" w:hRule="atLeast"/>
        </w:trPr>
        <w:tc>
          <w:tcPr>
            <w:tcW w:w="1895"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r>
              <w:rPr>
                <w:rStyle w:val="38"/>
                <w:rFonts w:hint="eastAsia" w:ascii="宋体" w:hAnsi="宋体"/>
                <w:color w:val="000000"/>
                <w:szCs w:val="21"/>
              </w:rPr>
              <w:t>法定代表人</w:t>
            </w:r>
          </w:p>
        </w:tc>
        <w:tc>
          <w:tcPr>
            <w:tcW w:w="746"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r>
              <w:rPr>
                <w:rStyle w:val="38"/>
                <w:rFonts w:hint="eastAsia" w:ascii="宋体" w:hAnsi="宋体"/>
                <w:color w:val="000000"/>
                <w:szCs w:val="21"/>
              </w:rPr>
              <w:t>姓名</w:t>
            </w:r>
          </w:p>
        </w:tc>
        <w:tc>
          <w:tcPr>
            <w:tcW w:w="1052" w:type="dxa"/>
            <w:gridSpan w:val="2"/>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p>
        </w:tc>
        <w:tc>
          <w:tcPr>
            <w:tcW w:w="1249"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r>
              <w:rPr>
                <w:rStyle w:val="38"/>
                <w:rFonts w:hint="eastAsia" w:ascii="宋体" w:hAnsi="宋体"/>
                <w:color w:val="000000"/>
                <w:szCs w:val="21"/>
              </w:rPr>
              <w:t>技术职称</w:t>
            </w:r>
          </w:p>
        </w:tc>
        <w:tc>
          <w:tcPr>
            <w:tcW w:w="1398"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p>
        </w:tc>
        <w:tc>
          <w:tcPr>
            <w:tcW w:w="850"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r>
              <w:rPr>
                <w:rStyle w:val="38"/>
                <w:rFonts w:hint="eastAsia" w:ascii="宋体" w:hAnsi="宋体"/>
                <w:color w:val="000000"/>
                <w:szCs w:val="21"/>
              </w:rPr>
              <w:t>电话</w:t>
            </w:r>
          </w:p>
        </w:tc>
        <w:tc>
          <w:tcPr>
            <w:tcW w:w="1133"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895"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r>
              <w:rPr>
                <w:rStyle w:val="38"/>
                <w:rFonts w:hint="eastAsia" w:ascii="宋体" w:hAnsi="宋体"/>
                <w:color w:val="000000"/>
                <w:szCs w:val="21"/>
              </w:rPr>
              <w:t>技术负责人</w:t>
            </w:r>
          </w:p>
        </w:tc>
        <w:tc>
          <w:tcPr>
            <w:tcW w:w="746"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r>
              <w:rPr>
                <w:rStyle w:val="38"/>
                <w:rFonts w:hint="eastAsia" w:ascii="宋体" w:hAnsi="宋体"/>
                <w:color w:val="000000"/>
                <w:szCs w:val="21"/>
              </w:rPr>
              <w:t>姓名</w:t>
            </w:r>
          </w:p>
        </w:tc>
        <w:tc>
          <w:tcPr>
            <w:tcW w:w="1052" w:type="dxa"/>
            <w:gridSpan w:val="2"/>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p>
        </w:tc>
        <w:tc>
          <w:tcPr>
            <w:tcW w:w="1249"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r>
              <w:rPr>
                <w:rStyle w:val="38"/>
                <w:rFonts w:hint="eastAsia" w:ascii="宋体" w:hAnsi="宋体"/>
                <w:color w:val="000000"/>
                <w:szCs w:val="21"/>
              </w:rPr>
              <w:t>技术职称</w:t>
            </w:r>
          </w:p>
        </w:tc>
        <w:tc>
          <w:tcPr>
            <w:tcW w:w="1398"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p>
        </w:tc>
        <w:tc>
          <w:tcPr>
            <w:tcW w:w="850"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r>
              <w:rPr>
                <w:rStyle w:val="38"/>
                <w:rFonts w:hint="eastAsia" w:ascii="宋体" w:hAnsi="宋体"/>
                <w:color w:val="000000"/>
                <w:szCs w:val="21"/>
              </w:rPr>
              <w:t>电话</w:t>
            </w:r>
          </w:p>
        </w:tc>
        <w:tc>
          <w:tcPr>
            <w:tcW w:w="1133"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1895"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r>
              <w:rPr>
                <w:rStyle w:val="38"/>
                <w:rFonts w:hint="eastAsia" w:ascii="宋体" w:hAnsi="宋体"/>
                <w:color w:val="000000"/>
                <w:szCs w:val="21"/>
              </w:rPr>
              <w:t>成立时间</w:t>
            </w:r>
          </w:p>
        </w:tc>
        <w:tc>
          <w:tcPr>
            <w:tcW w:w="1798" w:type="dxa"/>
            <w:gridSpan w:val="3"/>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p>
        </w:tc>
        <w:tc>
          <w:tcPr>
            <w:tcW w:w="4630" w:type="dxa"/>
            <w:gridSpan w:val="4"/>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color w:val="000000"/>
                <w:szCs w:val="21"/>
              </w:rPr>
            </w:pPr>
            <w:r>
              <w:rPr>
                <w:rStyle w:val="38"/>
                <w:rFonts w:hint="eastAsia" w:ascii="宋体" w:hAnsi="宋体"/>
                <w:color w:val="000000"/>
                <w:szCs w:val="21"/>
              </w:rPr>
              <w:t>员工总人数：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1895"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r>
              <w:rPr>
                <w:rStyle w:val="38"/>
                <w:rFonts w:hint="eastAsia" w:ascii="宋体" w:hAnsi="宋体"/>
                <w:color w:val="000000"/>
                <w:szCs w:val="21"/>
              </w:rPr>
              <w:t>资质证书</w:t>
            </w:r>
          </w:p>
        </w:tc>
        <w:tc>
          <w:tcPr>
            <w:tcW w:w="1798" w:type="dxa"/>
            <w:gridSpan w:val="3"/>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p>
        </w:tc>
        <w:tc>
          <w:tcPr>
            <w:tcW w:w="4630" w:type="dxa"/>
            <w:gridSpan w:val="4"/>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1895"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r>
              <w:rPr>
                <w:rStyle w:val="38"/>
                <w:rFonts w:hint="eastAsia" w:ascii="宋体" w:hAnsi="宋体"/>
                <w:color w:val="000000"/>
                <w:szCs w:val="21"/>
              </w:rPr>
              <w:t>营业执照号</w:t>
            </w:r>
          </w:p>
        </w:tc>
        <w:tc>
          <w:tcPr>
            <w:tcW w:w="1798" w:type="dxa"/>
            <w:gridSpan w:val="3"/>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p>
        </w:tc>
        <w:tc>
          <w:tcPr>
            <w:tcW w:w="4630" w:type="dxa"/>
            <w:gridSpan w:val="4"/>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895" w:type="dxa"/>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r>
              <w:rPr>
                <w:rStyle w:val="38"/>
                <w:rFonts w:hint="eastAsia" w:ascii="宋体" w:hAnsi="宋体"/>
                <w:color w:val="000000"/>
                <w:szCs w:val="21"/>
              </w:rPr>
              <w:t>注册资金</w:t>
            </w:r>
          </w:p>
        </w:tc>
        <w:tc>
          <w:tcPr>
            <w:tcW w:w="1798" w:type="dxa"/>
            <w:gridSpan w:val="3"/>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p>
        </w:tc>
        <w:tc>
          <w:tcPr>
            <w:tcW w:w="4630" w:type="dxa"/>
            <w:gridSpan w:val="4"/>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187" w:hRule="atLeast"/>
        </w:trPr>
        <w:tc>
          <w:tcPr>
            <w:tcW w:w="1895" w:type="dxa"/>
            <w:tcBorders>
              <w:bottom w:val="single" w:color="000000" w:sz="12" w:space="0"/>
            </w:tcBorders>
            <w:vAlign w:val="center"/>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rPr>
            </w:pPr>
            <w:r>
              <w:rPr>
                <w:rStyle w:val="38"/>
                <w:rFonts w:hint="eastAsia" w:ascii="宋体" w:hAnsi="宋体"/>
                <w:color w:val="000000"/>
                <w:szCs w:val="21"/>
              </w:rPr>
              <w:t>经营范围备注</w:t>
            </w:r>
          </w:p>
        </w:tc>
        <w:tc>
          <w:tcPr>
            <w:tcW w:w="6428" w:type="dxa"/>
            <w:gridSpan w:val="7"/>
            <w:tcBorders>
              <w:bottom w:val="single" w:color="000000" w:sz="12" w:space="0"/>
            </w:tcBorders>
          </w:tcPr>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rPr>
            </w:pPr>
          </w:p>
        </w:tc>
      </w:tr>
    </w:tbl>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color w:val="000000"/>
          <w:szCs w:val="21"/>
          <w:u w:val="single" w:color="000000"/>
        </w:rPr>
      </w:pPr>
      <w:r>
        <w:rPr>
          <w:rStyle w:val="38"/>
          <w:rFonts w:hint="eastAsia" w:ascii="宋体" w:hAnsi="宋体" w:cs="宋体"/>
          <w:b/>
          <w:bCs/>
          <w:color w:val="000000"/>
          <w:szCs w:val="21"/>
        </w:rPr>
        <w:t>注：填写上表后，供应商如认为有必要也可附其他文字或表格补充描述</w:t>
      </w:r>
      <w:r>
        <w:rPr>
          <w:rStyle w:val="38"/>
          <w:rFonts w:hint="eastAsia" w:ascii="宋体" w:hAnsi="宋体"/>
          <w:color w:val="000000"/>
          <w:szCs w:val="21"/>
        </w:rPr>
        <w:t>。</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color w:val="000000"/>
          <w:szCs w:val="21"/>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color w:val="000000"/>
          <w:szCs w:val="21"/>
          <w:lang w:val="zh-CN"/>
        </w:rPr>
      </w:pPr>
      <w:r>
        <w:rPr>
          <w:rStyle w:val="38"/>
          <w:rFonts w:hint="eastAsia" w:ascii="宋体" w:hAnsi="宋体"/>
          <w:color w:val="000000"/>
          <w:szCs w:val="21"/>
          <w:lang w:val="zh-CN"/>
        </w:rPr>
        <w:t>投标人：</w:t>
      </w:r>
      <w:r>
        <w:rPr>
          <w:rStyle w:val="38"/>
          <w:rFonts w:ascii="宋体" w:hAnsi="宋体"/>
          <w:color w:val="000000"/>
          <w:szCs w:val="21"/>
          <w:u w:val="single" w:color="000000"/>
          <w:lang w:val="zh-CN"/>
        </w:rPr>
        <w:t xml:space="preserve">                          </w:t>
      </w:r>
      <w:r>
        <w:rPr>
          <w:rStyle w:val="38"/>
          <w:rFonts w:hint="eastAsia" w:ascii="宋体" w:hAnsi="宋体"/>
          <w:color w:val="000000"/>
          <w:szCs w:val="21"/>
          <w:lang w:val="zh-CN"/>
        </w:rPr>
        <w:t>（盖单位公章）</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color w:val="000000"/>
          <w:szCs w:val="21"/>
          <w:u w:val="single" w:color="000000"/>
        </w:rPr>
      </w:pPr>
      <w:r>
        <w:rPr>
          <w:rStyle w:val="38"/>
          <w:rFonts w:hint="eastAsia" w:ascii="宋体" w:hAnsi="宋体"/>
          <w:color w:val="000000"/>
          <w:szCs w:val="21"/>
          <w:lang w:val="zh-CN"/>
        </w:rPr>
        <w:t>法定代表人（单位负责人）：</w:t>
      </w:r>
      <w:r>
        <w:rPr>
          <w:rStyle w:val="38"/>
          <w:rFonts w:ascii="宋体" w:hAnsi="宋体"/>
          <w:color w:val="000000"/>
          <w:szCs w:val="21"/>
          <w:u w:val="single" w:color="000000"/>
          <w:lang w:val="zh-CN"/>
        </w:rPr>
        <w:t xml:space="preserve">        </w:t>
      </w:r>
      <w:r>
        <w:rPr>
          <w:rStyle w:val="38"/>
          <w:rFonts w:hint="eastAsia" w:ascii="宋体" w:hAnsi="宋体"/>
          <w:color w:val="000000"/>
          <w:szCs w:val="21"/>
          <w:lang w:val="zh-CN"/>
        </w:rPr>
        <w:t>（签字或盖章）</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color w:val="000000"/>
          <w:lang w:val="zh-CN"/>
        </w:rPr>
      </w:pPr>
      <w:r>
        <w:rPr>
          <w:rStyle w:val="38"/>
          <w:rFonts w:hint="eastAsia" w:ascii="宋体" w:hAnsi="宋体"/>
          <w:color w:val="000000"/>
          <w:szCs w:val="21"/>
        </w:rPr>
        <w:t>日期：</w:t>
      </w:r>
      <w:r>
        <w:rPr>
          <w:rStyle w:val="38"/>
          <w:rFonts w:ascii="宋体" w:hAnsi="宋体"/>
          <w:color w:val="000000"/>
          <w:szCs w:val="21"/>
          <w:u w:val="single" w:color="000000"/>
        </w:rPr>
        <w:t xml:space="preserve">                    </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b/>
          <w:color w:val="000000"/>
          <w:sz w:val="32"/>
          <w:szCs w:val="32"/>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b/>
          <w:color w:val="000000"/>
          <w:sz w:val="32"/>
          <w:szCs w:val="32"/>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b/>
          <w:color w:val="000000"/>
          <w:sz w:val="32"/>
          <w:szCs w:val="32"/>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b/>
          <w:color w:val="000000"/>
          <w:sz w:val="32"/>
          <w:szCs w:val="32"/>
        </w:rPr>
      </w:pPr>
      <w:r>
        <w:rPr>
          <w:rStyle w:val="38"/>
          <w:rFonts w:hint="eastAsia" w:ascii="宋体" w:hAnsi="宋体"/>
          <w:b/>
          <w:color w:val="000000"/>
          <w:sz w:val="32"/>
          <w:szCs w:val="32"/>
        </w:rPr>
        <w:t>六、承诺书及声明</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left"/>
        <w:rPr>
          <w:rStyle w:val="38"/>
          <w:rFonts w:ascii="宋体"/>
          <w:color w:val="000000"/>
          <w:szCs w:val="21"/>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left"/>
        <w:rPr>
          <w:rStyle w:val="38"/>
          <w:rFonts w:ascii="宋体"/>
          <w:color w:val="000000"/>
          <w:szCs w:val="21"/>
          <w:lang w:val="zh-CN"/>
        </w:rPr>
      </w:pPr>
      <w:r>
        <w:rPr>
          <w:rStyle w:val="38"/>
          <w:rFonts w:ascii="宋体" w:hAnsi="宋体"/>
          <w:color w:val="000000"/>
          <w:szCs w:val="21"/>
          <w:lang w:val="zh-CN"/>
        </w:rPr>
        <w:t>1.</w:t>
      </w:r>
      <w:r>
        <w:rPr>
          <w:rStyle w:val="38"/>
          <w:rFonts w:hint="eastAsia" w:ascii="宋体" w:hAnsi="宋体"/>
          <w:color w:val="000000"/>
          <w:szCs w:val="21"/>
          <w:lang w:val="zh-CN"/>
        </w:rPr>
        <w:t>政府采购供应商拒绝政府采购领域商业贿赂承诺书（附件一）</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left"/>
        <w:rPr>
          <w:rStyle w:val="38"/>
          <w:rFonts w:ascii="宋体"/>
          <w:color w:val="000000"/>
          <w:szCs w:val="21"/>
          <w:lang w:val="zh-CN"/>
        </w:rPr>
      </w:pPr>
      <w:r>
        <w:rPr>
          <w:rStyle w:val="38"/>
          <w:rFonts w:ascii="宋体" w:hAnsi="宋体"/>
          <w:color w:val="000000"/>
          <w:szCs w:val="21"/>
          <w:lang w:val="zh-CN"/>
        </w:rPr>
        <w:t>2.</w:t>
      </w:r>
      <w:r>
        <w:rPr>
          <w:rStyle w:val="38"/>
          <w:rFonts w:hint="eastAsia" w:ascii="宋体" w:hAnsi="宋体"/>
          <w:color w:val="000000"/>
          <w:szCs w:val="21"/>
          <w:lang w:val="zh-CN"/>
        </w:rPr>
        <w:t>投标人投标资格承诺书（附件二）</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left"/>
        <w:rPr>
          <w:rStyle w:val="38"/>
          <w:rFonts w:ascii="宋体"/>
          <w:color w:val="000000"/>
          <w:szCs w:val="21"/>
        </w:rPr>
      </w:pPr>
      <w:r>
        <w:rPr>
          <w:rStyle w:val="38"/>
          <w:rFonts w:ascii="宋体" w:hAnsi="宋体"/>
          <w:color w:val="000000"/>
          <w:szCs w:val="21"/>
          <w:lang w:val="zh-CN"/>
        </w:rPr>
        <w:t>3.</w:t>
      </w:r>
      <w:r>
        <w:rPr>
          <w:rStyle w:val="38"/>
          <w:rFonts w:hint="eastAsia" w:ascii="宋体" w:hAnsi="宋体"/>
          <w:color w:val="000000"/>
          <w:szCs w:val="21"/>
        </w:rPr>
        <w:t>信用承诺</w:t>
      </w:r>
      <w:r>
        <w:rPr>
          <w:rStyle w:val="38"/>
          <w:rFonts w:hint="eastAsia" w:ascii="宋体" w:hAnsi="宋体"/>
          <w:color w:val="000000"/>
          <w:szCs w:val="21"/>
          <w:lang w:val="zh-CN"/>
        </w:rPr>
        <w:t>（附件三）</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left"/>
        <w:rPr>
          <w:rStyle w:val="38"/>
          <w:rFonts w:ascii="宋体"/>
          <w:color w:val="000000"/>
          <w:szCs w:val="21"/>
        </w:rPr>
      </w:pPr>
      <w:r>
        <w:rPr>
          <w:rStyle w:val="38"/>
          <w:rFonts w:ascii="宋体" w:hAnsi="宋体"/>
          <w:color w:val="000000"/>
          <w:szCs w:val="21"/>
        </w:rPr>
        <w:t>4.</w:t>
      </w:r>
      <w:r>
        <w:rPr>
          <w:rStyle w:val="38"/>
          <w:rFonts w:hint="eastAsia" w:ascii="宋体" w:hAnsi="宋体"/>
          <w:color w:val="000000"/>
          <w:szCs w:val="21"/>
        </w:rPr>
        <w:t>参加政府采购活动前</w:t>
      </w:r>
      <w:r>
        <w:rPr>
          <w:rStyle w:val="38"/>
          <w:rFonts w:ascii="宋体" w:hAnsi="宋体"/>
          <w:color w:val="000000"/>
          <w:szCs w:val="21"/>
        </w:rPr>
        <w:t>3</w:t>
      </w:r>
      <w:r>
        <w:rPr>
          <w:rStyle w:val="38"/>
          <w:rFonts w:hint="eastAsia" w:ascii="宋体" w:hAnsi="宋体"/>
          <w:color w:val="000000"/>
          <w:szCs w:val="21"/>
        </w:rPr>
        <w:t>年内在经营活动中没有重大违法记录的书面声明（附件四）</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left"/>
        <w:rPr>
          <w:rStyle w:val="38"/>
          <w:rFonts w:ascii="宋体"/>
          <w:color w:val="000000"/>
          <w:szCs w:val="21"/>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left"/>
        <w:rPr>
          <w:rStyle w:val="38"/>
          <w:rFonts w:ascii="宋体"/>
          <w:color w:val="000000"/>
          <w:szCs w:val="21"/>
          <w:lang w:val="zh-CN"/>
        </w:rPr>
      </w:pPr>
      <w:r>
        <w:rPr>
          <w:rStyle w:val="38"/>
          <w:rFonts w:ascii="宋体"/>
          <w:color w:val="000000"/>
          <w:szCs w:val="21"/>
          <w:lang w:val="zh-CN"/>
        </w:rPr>
        <w:br w:type="textWrapping"/>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left"/>
        <w:rPr>
          <w:rStyle w:val="38"/>
          <w:rFonts w:ascii="宋体"/>
          <w:b/>
          <w:color w:val="000000"/>
          <w:szCs w:val="21"/>
          <w:lang w:val="zh-CN"/>
        </w:rPr>
      </w:pPr>
      <w:r>
        <w:rPr>
          <w:rStyle w:val="38"/>
          <w:rFonts w:hint="eastAsia" w:ascii="宋体" w:hAnsi="宋体"/>
          <w:b/>
          <w:color w:val="000000"/>
          <w:szCs w:val="21"/>
          <w:lang w:val="zh-CN"/>
        </w:rPr>
        <w:br w:type="page"/>
      </w:r>
      <w:r>
        <w:rPr>
          <w:rStyle w:val="38"/>
          <w:rFonts w:hint="eastAsia" w:ascii="宋体" w:hAnsi="宋体"/>
          <w:b/>
          <w:color w:val="000000"/>
          <w:szCs w:val="21"/>
          <w:lang w:val="zh-CN"/>
        </w:rPr>
        <w:t>附件一</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b/>
          <w:color w:val="000000"/>
          <w:sz w:val="28"/>
          <w:szCs w:val="28"/>
          <w:lang w:val="zh-CN"/>
        </w:rPr>
      </w:pPr>
      <w:r>
        <w:rPr>
          <w:rStyle w:val="38"/>
          <w:rFonts w:hint="eastAsia" w:ascii="宋体" w:hAnsi="宋体"/>
          <w:b/>
          <w:color w:val="000000"/>
          <w:sz w:val="28"/>
          <w:szCs w:val="28"/>
          <w:lang w:val="zh-CN"/>
        </w:rPr>
        <w:t>政府采购供应商拒绝政府采购领域商业贿赂承诺书</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jc w:val="left"/>
        <w:rPr>
          <w:rStyle w:val="38"/>
          <w:rFonts w:ascii="宋体"/>
          <w:color w:val="000000"/>
          <w:szCs w:val="21"/>
          <w:lang w:val="zh-CN"/>
        </w:rPr>
      </w:pPr>
      <w:r>
        <w:rPr>
          <w:rStyle w:val="38"/>
          <w:rFonts w:hint="eastAsia" w:ascii="宋体" w:hAnsi="宋体"/>
          <w:color w:val="000000"/>
          <w:szCs w:val="21"/>
          <w:lang w:val="zh-CN"/>
        </w:rPr>
        <w:t>为响应党中央、国务院关于治理采购领域商业贿赂行为的号召，我公司再次承诺：</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jc w:val="left"/>
        <w:rPr>
          <w:rStyle w:val="38"/>
          <w:rFonts w:ascii="宋体"/>
          <w:color w:val="000000"/>
          <w:szCs w:val="21"/>
          <w:lang w:val="zh-CN"/>
        </w:rPr>
      </w:pPr>
      <w:r>
        <w:rPr>
          <w:rStyle w:val="38"/>
          <w:rFonts w:ascii="宋体" w:hAnsi="宋体"/>
          <w:color w:val="000000"/>
          <w:szCs w:val="21"/>
          <w:lang w:val="zh-CN"/>
        </w:rPr>
        <w:t>1.</w:t>
      </w:r>
      <w:r>
        <w:rPr>
          <w:rStyle w:val="38"/>
          <w:rFonts w:hint="eastAsia" w:ascii="宋体" w:hAnsi="宋体"/>
          <w:color w:val="000000"/>
          <w:szCs w:val="21"/>
          <w:lang w:val="zh-CN"/>
        </w:rPr>
        <w:t>在参与采购活动中遵纪守法、诚信经营、公平竞标。</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jc w:val="left"/>
        <w:rPr>
          <w:rStyle w:val="38"/>
          <w:rFonts w:ascii="宋体"/>
          <w:color w:val="000000"/>
          <w:szCs w:val="21"/>
          <w:lang w:val="zh-CN"/>
        </w:rPr>
      </w:pPr>
      <w:r>
        <w:rPr>
          <w:rStyle w:val="38"/>
          <w:rFonts w:ascii="宋体" w:hAnsi="宋体"/>
          <w:color w:val="000000"/>
          <w:szCs w:val="21"/>
          <w:lang w:val="zh-CN"/>
        </w:rPr>
        <w:t>2.</w:t>
      </w:r>
      <w:r>
        <w:rPr>
          <w:rStyle w:val="38"/>
          <w:rFonts w:hint="eastAsia" w:ascii="宋体" w:hAnsi="宋体"/>
          <w:color w:val="000000"/>
          <w:szCs w:val="21"/>
          <w:lang w:val="zh-CN"/>
        </w:rPr>
        <w:t>不向采购人、采购代理机构和采购评审专家进行任何形式的商业贿赂以谋取交易机会。</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jc w:val="left"/>
        <w:rPr>
          <w:rStyle w:val="38"/>
          <w:rFonts w:ascii="宋体"/>
          <w:color w:val="000000"/>
          <w:szCs w:val="21"/>
          <w:lang w:val="zh-CN"/>
        </w:rPr>
      </w:pPr>
      <w:r>
        <w:rPr>
          <w:rStyle w:val="38"/>
          <w:rFonts w:ascii="宋体" w:hAnsi="宋体"/>
          <w:color w:val="000000"/>
          <w:szCs w:val="21"/>
          <w:lang w:val="zh-CN"/>
        </w:rPr>
        <w:t>3.</w:t>
      </w:r>
      <w:r>
        <w:rPr>
          <w:rStyle w:val="38"/>
          <w:rFonts w:hint="eastAsia" w:ascii="宋体" w:hAnsi="宋体"/>
          <w:color w:val="000000"/>
          <w:szCs w:val="21"/>
          <w:lang w:val="zh-CN"/>
        </w:rPr>
        <w:t>不向采购代理机构和采购人提供虚假资质文件或采用虚假应标方式参与采购市场竞争并谋取中标、成交。</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jc w:val="left"/>
        <w:rPr>
          <w:rStyle w:val="38"/>
          <w:rFonts w:ascii="宋体"/>
          <w:color w:val="000000"/>
          <w:szCs w:val="21"/>
          <w:lang w:val="zh-CN"/>
        </w:rPr>
      </w:pPr>
      <w:r>
        <w:rPr>
          <w:rStyle w:val="38"/>
          <w:rFonts w:ascii="宋体" w:hAnsi="宋体"/>
          <w:color w:val="000000"/>
          <w:szCs w:val="21"/>
          <w:lang w:val="zh-CN"/>
        </w:rPr>
        <w:t>4.</w:t>
      </w:r>
      <w:r>
        <w:rPr>
          <w:rStyle w:val="38"/>
          <w:rFonts w:hint="eastAsia" w:ascii="宋体" w:hAnsi="宋体"/>
          <w:color w:val="000000"/>
          <w:szCs w:val="21"/>
          <w:lang w:val="zh-CN"/>
        </w:rPr>
        <w:t>不采取</w:t>
      </w:r>
      <w:r>
        <w:rPr>
          <w:rStyle w:val="38"/>
          <w:rFonts w:hint="eastAsia" w:ascii="宋体"/>
          <w:color w:val="000000"/>
          <w:szCs w:val="21"/>
          <w:lang w:val="zh-CN"/>
        </w:rPr>
        <w:t>“</w:t>
      </w:r>
      <w:r>
        <w:rPr>
          <w:rStyle w:val="38"/>
          <w:rFonts w:hint="eastAsia" w:ascii="宋体" w:hAnsi="宋体"/>
          <w:color w:val="000000"/>
          <w:szCs w:val="21"/>
          <w:lang w:val="zh-CN"/>
        </w:rPr>
        <w:t>围标、陪标</w:t>
      </w:r>
      <w:r>
        <w:rPr>
          <w:rStyle w:val="38"/>
          <w:rFonts w:hint="eastAsia" w:ascii="宋体"/>
          <w:color w:val="000000"/>
          <w:szCs w:val="21"/>
          <w:lang w:val="zh-CN"/>
        </w:rPr>
        <w:t>”</w:t>
      </w:r>
      <w:r>
        <w:rPr>
          <w:rStyle w:val="38"/>
          <w:rFonts w:hint="eastAsia" w:ascii="宋体" w:hAnsi="宋体"/>
          <w:color w:val="000000"/>
          <w:szCs w:val="21"/>
          <w:lang w:val="zh-CN"/>
        </w:rPr>
        <w:t>等商业欺诈手段获取采购订单。</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jc w:val="left"/>
        <w:rPr>
          <w:rStyle w:val="38"/>
          <w:rFonts w:ascii="宋体"/>
          <w:color w:val="000000"/>
          <w:szCs w:val="21"/>
          <w:lang w:val="zh-CN"/>
        </w:rPr>
      </w:pPr>
      <w:r>
        <w:rPr>
          <w:rStyle w:val="38"/>
          <w:rFonts w:ascii="宋体" w:hAnsi="宋体"/>
          <w:color w:val="000000"/>
          <w:szCs w:val="21"/>
          <w:lang w:val="zh-CN"/>
        </w:rPr>
        <w:t>5.</w:t>
      </w:r>
      <w:r>
        <w:rPr>
          <w:rStyle w:val="38"/>
          <w:rFonts w:hint="eastAsia" w:ascii="宋体" w:hAnsi="宋体"/>
          <w:color w:val="000000"/>
          <w:szCs w:val="21"/>
          <w:lang w:val="zh-CN"/>
        </w:rPr>
        <w:t>不采取不正当手段诋毁、排挤其他供应商。</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jc w:val="left"/>
        <w:rPr>
          <w:rStyle w:val="38"/>
          <w:rFonts w:ascii="宋体"/>
          <w:color w:val="000000"/>
          <w:szCs w:val="21"/>
          <w:lang w:val="zh-CN"/>
        </w:rPr>
      </w:pPr>
      <w:r>
        <w:rPr>
          <w:rStyle w:val="38"/>
          <w:rFonts w:ascii="宋体" w:hAnsi="宋体"/>
          <w:color w:val="000000"/>
          <w:szCs w:val="21"/>
          <w:lang w:val="zh-CN"/>
        </w:rPr>
        <w:t>6.</w:t>
      </w:r>
      <w:r>
        <w:rPr>
          <w:rStyle w:val="38"/>
          <w:rFonts w:hint="eastAsia" w:ascii="宋体" w:hAnsi="宋体"/>
          <w:color w:val="000000"/>
          <w:szCs w:val="21"/>
          <w:lang w:val="zh-CN"/>
        </w:rPr>
        <w:t>不在提供商品和服务时</w:t>
      </w:r>
      <w:r>
        <w:rPr>
          <w:rStyle w:val="38"/>
          <w:rFonts w:hint="eastAsia" w:ascii="宋体"/>
          <w:color w:val="000000"/>
          <w:szCs w:val="21"/>
          <w:lang w:val="zh-CN"/>
        </w:rPr>
        <w:t>“</w:t>
      </w:r>
      <w:r>
        <w:rPr>
          <w:rStyle w:val="38"/>
          <w:rFonts w:hint="eastAsia" w:ascii="宋体" w:hAnsi="宋体"/>
          <w:color w:val="000000"/>
          <w:szCs w:val="21"/>
          <w:lang w:val="zh-CN"/>
        </w:rPr>
        <w:t>偷梁换柱、以次充好</w:t>
      </w:r>
      <w:r>
        <w:rPr>
          <w:rStyle w:val="38"/>
          <w:rFonts w:hint="eastAsia" w:ascii="宋体"/>
          <w:color w:val="000000"/>
          <w:szCs w:val="21"/>
          <w:lang w:val="zh-CN"/>
        </w:rPr>
        <w:t>”</w:t>
      </w:r>
      <w:r>
        <w:rPr>
          <w:rStyle w:val="38"/>
          <w:rFonts w:hint="eastAsia" w:ascii="宋体" w:hAnsi="宋体"/>
          <w:color w:val="000000"/>
          <w:szCs w:val="21"/>
          <w:lang w:val="zh-CN"/>
        </w:rPr>
        <w:t>损害采购人的合法权益。</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jc w:val="left"/>
        <w:rPr>
          <w:rStyle w:val="38"/>
          <w:rFonts w:ascii="宋体"/>
          <w:color w:val="000000"/>
          <w:szCs w:val="21"/>
          <w:lang w:val="zh-CN"/>
        </w:rPr>
      </w:pPr>
      <w:r>
        <w:rPr>
          <w:rStyle w:val="38"/>
          <w:rFonts w:ascii="宋体" w:hAnsi="宋体"/>
          <w:color w:val="000000"/>
          <w:szCs w:val="21"/>
          <w:lang w:val="zh-CN"/>
        </w:rPr>
        <w:t>7.</w:t>
      </w:r>
      <w:r>
        <w:rPr>
          <w:rStyle w:val="38"/>
          <w:rFonts w:hint="eastAsia" w:ascii="宋体" w:hAnsi="宋体"/>
          <w:color w:val="000000"/>
          <w:szCs w:val="21"/>
          <w:lang w:val="zh-CN"/>
        </w:rPr>
        <w:t>不与采购人、采购代理机构、采购评审专家或其他供应商恶意串通，进行质疑和投诉，维护采购市场秩序。</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jc w:val="left"/>
        <w:rPr>
          <w:rStyle w:val="38"/>
          <w:rFonts w:ascii="宋体"/>
          <w:color w:val="000000"/>
          <w:szCs w:val="21"/>
          <w:lang w:val="zh-CN"/>
        </w:rPr>
      </w:pPr>
      <w:r>
        <w:rPr>
          <w:rStyle w:val="38"/>
          <w:rFonts w:ascii="宋体" w:hAnsi="宋体"/>
          <w:color w:val="000000"/>
          <w:szCs w:val="21"/>
          <w:lang w:val="zh-CN"/>
        </w:rPr>
        <w:t>8.</w:t>
      </w:r>
      <w:r>
        <w:rPr>
          <w:rStyle w:val="38"/>
          <w:rFonts w:hint="eastAsia" w:ascii="宋体" w:hAnsi="宋体"/>
          <w:color w:val="000000"/>
          <w:szCs w:val="21"/>
          <w:lang w:val="zh-CN"/>
        </w:rPr>
        <w:t>尊重和接受采购监督管理部门的监督和采购代理机构招标采购要求，承担因违约行为给采购人造成的损失。</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jc w:val="left"/>
        <w:rPr>
          <w:rStyle w:val="38"/>
          <w:rFonts w:ascii="宋体"/>
          <w:color w:val="000000"/>
          <w:szCs w:val="21"/>
          <w:lang w:val="zh-CN"/>
        </w:rPr>
      </w:pPr>
      <w:r>
        <w:rPr>
          <w:rStyle w:val="38"/>
          <w:rFonts w:ascii="宋体" w:hAnsi="宋体"/>
          <w:color w:val="000000"/>
          <w:szCs w:val="21"/>
          <w:lang w:val="zh-CN"/>
        </w:rPr>
        <w:t>9.</w:t>
      </w:r>
      <w:r>
        <w:rPr>
          <w:rStyle w:val="38"/>
          <w:rFonts w:hint="eastAsia" w:ascii="宋体" w:hAnsi="宋体"/>
          <w:color w:val="000000"/>
          <w:szCs w:val="21"/>
          <w:lang w:val="zh-CN"/>
        </w:rPr>
        <w:t>不发生其他有悖于政府采购公开、公平、公正和诚信原则的行为。</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jc w:val="left"/>
        <w:rPr>
          <w:rStyle w:val="38"/>
          <w:rFonts w:ascii="宋体"/>
          <w:color w:val="000000"/>
          <w:szCs w:val="21"/>
          <w:lang w:val="zh-CN"/>
        </w:rPr>
      </w:pPr>
      <w:r>
        <w:rPr>
          <w:rStyle w:val="38"/>
          <w:rFonts w:hint="eastAsia" w:ascii="宋体" w:hAnsi="宋体"/>
          <w:color w:val="000000"/>
          <w:szCs w:val="21"/>
          <w:lang w:val="zh-CN"/>
        </w:rPr>
        <w:t>投标人：（盖单位公章）</w:t>
      </w:r>
      <w:r>
        <w:rPr>
          <w:rStyle w:val="38"/>
          <w:rFonts w:ascii="宋体" w:hAnsi="宋体"/>
          <w:color w:val="000000"/>
          <w:szCs w:val="21"/>
          <w:lang w:val="zh-CN"/>
        </w:rPr>
        <w:t xml:space="preserve">              </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jc w:val="left"/>
        <w:rPr>
          <w:rStyle w:val="38"/>
          <w:rFonts w:ascii="宋体"/>
          <w:color w:val="000000"/>
          <w:szCs w:val="21"/>
          <w:lang w:val="zh-CN"/>
        </w:rPr>
      </w:pPr>
      <w:r>
        <w:rPr>
          <w:rStyle w:val="38"/>
          <w:rFonts w:hint="eastAsia" w:ascii="宋体" w:hAnsi="宋体"/>
          <w:color w:val="000000"/>
          <w:szCs w:val="21"/>
          <w:lang w:val="zh-CN"/>
        </w:rPr>
        <w:t>地址：</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jc w:val="left"/>
        <w:rPr>
          <w:rStyle w:val="38"/>
          <w:rFonts w:ascii="宋体"/>
          <w:color w:val="000000"/>
          <w:szCs w:val="21"/>
          <w:lang w:val="zh-CN"/>
        </w:rPr>
      </w:pPr>
      <w:r>
        <w:rPr>
          <w:rStyle w:val="38"/>
          <w:rFonts w:hint="eastAsia" w:ascii="宋体" w:hAnsi="宋体"/>
          <w:color w:val="000000"/>
          <w:szCs w:val="21"/>
          <w:lang w:val="zh-CN"/>
        </w:rPr>
        <w:t>邮编：</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jc w:val="left"/>
        <w:rPr>
          <w:rStyle w:val="38"/>
          <w:rFonts w:ascii="宋体"/>
          <w:color w:val="000000"/>
          <w:szCs w:val="21"/>
          <w:lang w:val="zh-CN"/>
        </w:rPr>
      </w:pPr>
      <w:r>
        <w:rPr>
          <w:rStyle w:val="38"/>
          <w:rFonts w:hint="eastAsia" w:ascii="宋体" w:hAnsi="宋体"/>
          <w:color w:val="000000"/>
          <w:szCs w:val="21"/>
          <w:lang w:val="zh-CN"/>
        </w:rPr>
        <w:t>电话：</w:t>
      </w:r>
      <w:r>
        <w:rPr>
          <w:rStyle w:val="38"/>
          <w:rFonts w:ascii="宋体" w:hAnsi="宋体"/>
          <w:color w:val="000000"/>
          <w:szCs w:val="21"/>
          <w:lang w:val="zh-CN"/>
        </w:rPr>
        <w:t xml:space="preserve">       </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jc w:val="right"/>
        <w:rPr>
          <w:rStyle w:val="38"/>
          <w:rFonts w:ascii="宋体"/>
          <w:color w:val="000000"/>
          <w:szCs w:val="21"/>
          <w:lang w:val="zh-CN"/>
        </w:rPr>
      </w:pPr>
      <w:r>
        <w:rPr>
          <w:rStyle w:val="38"/>
          <w:rFonts w:ascii="宋体" w:hAnsi="宋体"/>
          <w:color w:val="000000"/>
          <w:szCs w:val="21"/>
          <w:lang w:val="zh-CN"/>
        </w:rPr>
        <w:t xml:space="preserve">                      </w:t>
      </w:r>
      <w:r>
        <w:rPr>
          <w:rStyle w:val="38"/>
          <w:rFonts w:hint="eastAsia" w:ascii="宋体" w:hAnsi="宋体"/>
          <w:color w:val="000000"/>
          <w:szCs w:val="21"/>
          <w:lang w:val="zh-CN"/>
        </w:rPr>
        <w:t>年</w:t>
      </w:r>
      <w:r>
        <w:rPr>
          <w:rStyle w:val="38"/>
          <w:rFonts w:ascii="宋体" w:hAnsi="宋体"/>
          <w:color w:val="000000"/>
          <w:szCs w:val="21"/>
          <w:lang w:val="zh-CN"/>
        </w:rPr>
        <w:t xml:space="preserve">    </w:t>
      </w:r>
      <w:r>
        <w:rPr>
          <w:rStyle w:val="38"/>
          <w:rFonts w:hint="eastAsia" w:ascii="宋体" w:hAnsi="宋体"/>
          <w:color w:val="000000"/>
          <w:szCs w:val="21"/>
          <w:lang w:val="zh-CN"/>
        </w:rPr>
        <w:t>月</w:t>
      </w:r>
      <w:r>
        <w:rPr>
          <w:rStyle w:val="38"/>
          <w:rFonts w:ascii="宋体" w:hAnsi="宋体"/>
          <w:color w:val="000000"/>
          <w:szCs w:val="21"/>
          <w:lang w:val="zh-CN"/>
        </w:rPr>
        <w:t xml:space="preserve">    </w:t>
      </w:r>
      <w:r>
        <w:rPr>
          <w:rStyle w:val="38"/>
          <w:rFonts w:hint="eastAsia" w:ascii="宋体" w:hAnsi="宋体"/>
          <w:color w:val="000000"/>
          <w:szCs w:val="21"/>
          <w:lang w:val="zh-CN"/>
        </w:rPr>
        <w:t>日</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jc w:val="left"/>
        <w:rPr>
          <w:rStyle w:val="38"/>
          <w:rFonts w:ascii="宋体"/>
          <w:color w:val="000000"/>
          <w:szCs w:val="21"/>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left"/>
        <w:rPr>
          <w:rStyle w:val="38"/>
          <w:rFonts w:ascii="宋体"/>
          <w:color w:val="000000"/>
          <w:szCs w:val="21"/>
          <w:lang w:val="zh-CN"/>
        </w:rPr>
      </w:pPr>
      <w:r>
        <w:rPr>
          <w:rStyle w:val="38"/>
          <w:rFonts w:ascii="宋体"/>
          <w:color w:val="000000"/>
          <w:szCs w:val="21"/>
          <w:lang w:val="zh-CN"/>
        </w:rPr>
        <w:br w:type="textWrapping"/>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left"/>
        <w:rPr>
          <w:rStyle w:val="38"/>
          <w:rFonts w:ascii="宋体"/>
          <w:b/>
          <w:color w:val="000000"/>
          <w:szCs w:val="21"/>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left"/>
        <w:rPr>
          <w:rStyle w:val="38"/>
          <w:rFonts w:ascii="宋体"/>
          <w:b/>
          <w:color w:val="000000"/>
          <w:szCs w:val="21"/>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left"/>
        <w:rPr>
          <w:rStyle w:val="38"/>
          <w:rFonts w:ascii="宋体"/>
          <w:color w:val="000000"/>
          <w:szCs w:val="21"/>
          <w:lang w:val="zh-CN"/>
        </w:rPr>
      </w:pPr>
      <w:r>
        <w:rPr>
          <w:rStyle w:val="38"/>
          <w:rFonts w:hint="eastAsia" w:ascii="宋体" w:hAnsi="宋体"/>
          <w:b/>
          <w:color w:val="000000"/>
          <w:szCs w:val="21"/>
          <w:lang w:val="zh-CN"/>
        </w:rPr>
        <w:br w:type="page"/>
      </w:r>
      <w:r>
        <w:rPr>
          <w:rStyle w:val="38"/>
          <w:rFonts w:hint="eastAsia" w:ascii="宋体" w:hAnsi="宋体"/>
          <w:b/>
          <w:color w:val="000000"/>
          <w:szCs w:val="21"/>
          <w:lang w:val="zh-CN"/>
        </w:rPr>
        <w:t>附件二</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b/>
          <w:color w:val="000000"/>
          <w:sz w:val="28"/>
          <w:szCs w:val="28"/>
          <w:lang w:val="zh-CN"/>
        </w:rPr>
      </w:pPr>
      <w:r>
        <w:rPr>
          <w:rStyle w:val="38"/>
          <w:rFonts w:hint="eastAsia" w:ascii="宋体" w:hAnsi="宋体"/>
          <w:b/>
          <w:color w:val="000000"/>
          <w:sz w:val="28"/>
          <w:szCs w:val="28"/>
          <w:lang w:val="zh-CN"/>
        </w:rPr>
        <w:t>投标人投标资格承诺书</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jc w:val="left"/>
        <w:rPr>
          <w:rStyle w:val="38"/>
          <w:rFonts w:ascii="宋体"/>
          <w:color w:val="000000"/>
          <w:szCs w:val="21"/>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jc w:val="left"/>
        <w:rPr>
          <w:rStyle w:val="38"/>
          <w:rFonts w:ascii="宋体"/>
          <w:color w:val="000000"/>
          <w:szCs w:val="21"/>
          <w:lang w:val="zh-CN"/>
        </w:rPr>
      </w:pPr>
      <w:r>
        <w:rPr>
          <w:rStyle w:val="38"/>
          <w:rFonts w:hint="eastAsia" w:ascii="宋体" w:hAnsi="宋体"/>
          <w:color w:val="000000"/>
          <w:szCs w:val="21"/>
          <w:lang w:val="zh-CN"/>
        </w:rPr>
        <w:t>我方承诺，不存在相关法律法规规定的禁止投标的情形。我单位的股权关系、与其他单位的管理关系和其他与本项目有关的利害关系等，作如下说明和承诺：</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jc w:val="left"/>
        <w:rPr>
          <w:rStyle w:val="38"/>
          <w:rFonts w:ascii="宋体"/>
          <w:color w:val="000000"/>
          <w:szCs w:val="21"/>
          <w:lang w:val="zh-CN"/>
        </w:rPr>
      </w:pPr>
      <w:r>
        <w:rPr>
          <w:rStyle w:val="38"/>
          <w:rFonts w:ascii="宋体" w:hAnsi="宋体"/>
          <w:color w:val="000000"/>
          <w:szCs w:val="21"/>
          <w:lang w:val="zh-CN"/>
        </w:rPr>
        <w:t>1.</w:t>
      </w:r>
      <w:r>
        <w:rPr>
          <w:rStyle w:val="38"/>
          <w:rFonts w:hint="eastAsia" w:ascii="宋体" w:hAnsi="宋体"/>
          <w:color w:val="000000"/>
          <w:szCs w:val="21"/>
          <w:lang w:val="zh-CN"/>
        </w:rPr>
        <w:t>我方在本项目投标中，不存在与其他投标人单位负责人为同一人或者存在直接控股、管理关系。</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jc w:val="left"/>
        <w:rPr>
          <w:rStyle w:val="38"/>
          <w:rFonts w:ascii="宋体"/>
          <w:color w:val="000000"/>
          <w:szCs w:val="21"/>
          <w:lang w:val="zh-CN"/>
        </w:rPr>
      </w:pPr>
      <w:r>
        <w:rPr>
          <w:rStyle w:val="38"/>
          <w:rFonts w:ascii="宋体" w:hAnsi="宋体"/>
          <w:color w:val="000000"/>
          <w:szCs w:val="21"/>
          <w:lang w:val="zh-CN"/>
        </w:rPr>
        <w:t xml:space="preserve">1.1 </w:t>
      </w:r>
      <w:r>
        <w:rPr>
          <w:rStyle w:val="38"/>
          <w:rFonts w:hint="eastAsia" w:ascii="宋体" w:hAnsi="宋体"/>
          <w:color w:val="000000"/>
          <w:szCs w:val="21"/>
          <w:lang w:val="zh-CN"/>
        </w:rPr>
        <w:t>股权关系说明</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jc w:val="left"/>
        <w:rPr>
          <w:rStyle w:val="38"/>
          <w:rFonts w:ascii="宋体"/>
          <w:color w:val="000000"/>
          <w:szCs w:val="21"/>
          <w:lang w:val="zh-CN"/>
        </w:rPr>
      </w:pPr>
      <w:r>
        <w:rPr>
          <w:rStyle w:val="38"/>
          <w:rFonts w:ascii="宋体" w:hAnsi="宋体"/>
          <w:color w:val="000000"/>
          <w:szCs w:val="21"/>
          <w:lang w:val="zh-CN"/>
        </w:rPr>
        <w:t xml:space="preserve">1.1.1 </w:t>
      </w:r>
      <w:r>
        <w:rPr>
          <w:rStyle w:val="38"/>
          <w:rFonts w:hint="eastAsia" w:ascii="宋体" w:hAnsi="宋体"/>
          <w:color w:val="000000"/>
          <w:szCs w:val="21"/>
          <w:lang w:val="zh-CN"/>
        </w:rPr>
        <w:t>我单位法定代表人（单位负责人）姓名：</w:t>
      </w:r>
      <w:r>
        <w:rPr>
          <w:rStyle w:val="38"/>
          <w:rFonts w:ascii="宋体" w:hAnsi="宋体"/>
          <w:color w:val="000000"/>
          <w:szCs w:val="21"/>
          <w:u w:val="single" w:color="000000"/>
          <w:lang w:val="zh-CN"/>
        </w:rPr>
        <w:t xml:space="preserve">                               </w:t>
      </w:r>
      <w:r>
        <w:rPr>
          <w:rStyle w:val="38"/>
          <w:rFonts w:hint="eastAsia" w:ascii="宋体" w:hAnsi="宋体"/>
          <w:color w:val="000000"/>
          <w:szCs w:val="21"/>
          <w:lang w:val="zh-CN"/>
        </w:rPr>
        <w:t>。</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jc w:val="left"/>
        <w:rPr>
          <w:rStyle w:val="38"/>
          <w:rFonts w:ascii="宋体"/>
          <w:color w:val="000000"/>
          <w:szCs w:val="21"/>
          <w:u w:val="single" w:color="000000"/>
          <w:lang w:val="zh-CN"/>
        </w:rPr>
      </w:pPr>
      <w:r>
        <w:rPr>
          <w:rStyle w:val="38"/>
          <w:rFonts w:ascii="宋体" w:hAnsi="宋体"/>
          <w:color w:val="000000"/>
          <w:szCs w:val="21"/>
          <w:lang w:val="zh-CN"/>
        </w:rPr>
        <w:t xml:space="preserve">1.1.2 </w:t>
      </w:r>
      <w:r>
        <w:rPr>
          <w:rStyle w:val="38"/>
          <w:rFonts w:hint="eastAsia" w:ascii="宋体" w:hAnsi="宋体"/>
          <w:color w:val="000000"/>
          <w:szCs w:val="21"/>
          <w:lang w:val="zh-CN"/>
        </w:rPr>
        <w:t>我单位控股的单位有</w:t>
      </w:r>
      <w:r>
        <w:rPr>
          <w:rStyle w:val="38"/>
          <w:rFonts w:ascii="宋体" w:hAnsi="宋体"/>
          <w:color w:val="000000"/>
          <w:szCs w:val="21"/>
          <w:u w:val="single" w:color="000000"/>
          <w:lang w:val="zh-CN"/>
        </w:rPr>
        <w:t xml:space="preserve">                                                 </w:t>
      </w:r>
      <w:r>
        <w:rPr>
          <w:rStyle w:val="38"/>
          <w:rFonts w:hint="eastAsia" w:ascii="宋体" w:hAnsi="宋体"/>
          <w:color w:val="000000"/>
          <w:szCs w:val="21"/>
          <w:lang w:val="zh-CN"/>
        </w:rPr>
        <w:t>。</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jc w:val="left"/>
        <w:rPr>
          <w:rStyle w:val="38"/>
          <w:rFonts w:ascii="宋体"/>
          <w:color w:val="000000"/>
          <w:szCs w:val="21"/>
          <w:lang w:val="zh-CN"/>
        </w:rPr>
      </w:pPr>
      <w:r>
        <w:rPr>
          <w:rStyle w:val="38"/>
          <w:rFonts w:ascii="宋体" w:hAnsi="宋体"/>
          <w:color w:val="000000"/>
          <w:szCs w:val="21"/>
          <w:lang w:val="zh-CN"/>
        </w:rPr>
        <w:t xml:space="preserve">1.1.3 </w:t>
      </w:r>
      <w:r>
        <w:rPr>
          <w:rStyle w:val="38"/>
          <w:rFonts w:hint="eastAsia" w:ascii="宋体" w:hAnsi="宋体"/>
          <w:color w:val="000000"/>
          <w:szCs w:val="21"/>
          <w:lang w:val="zh-CN"/>
        </w:rPr>
        <w:t>我单位被</w:t>
      </w:r>
      <w:r>
        <w:rPr>
          <w:rStyle w:val="38"/>
          <w:rFonts w:ascii="宋体" w:hAnsi="宋体"/>
          <w:color w:val="000000"/>
          <w:szCs w:val="21"/>
          <w:u w:val="single" w:color="000000"/>
          <w:lang w:val="zh-CN"/>
        </w:rPr>
        <w:t xml:space="preserve">                  </w:t>
      </w:r>
      <w:r>
        <w:rPr>
          <w:rStyle w:val="38"/>
          <w:rFonts w:hint="eastAsia" w:ascii="宋体" w:hAnsi="宋体"/>
          <w:color w:val="000000"/>
          <w:szCs w:val="21"/>
          <w:u w:val="single" w:color="000000"/>
          <w:lang w:val="zh-CN"/>
        </w:rPr>
        <w:t>（单位或自然人）</w:t>
      </w:r>
      <w:r>
        <w:rPr>
          <w:rStyle w:val="38"/>
          <w:rFonts w:ascii="宋体" w:hAnsi="宋体"/>
          <w:color w:val="000000"/>
          <w:szCs w:val="21"/>
          <w:u w:val="single" w:color="000000"/>
          <w:lang w:val="zh-CN"/>
        </w:rPr>
        <w:t xml:space="preserve">                     </w:t>
      </w:r>
      <w:r>
        <w:rPr>
          <w:rStyle w:val="38"/>
          <w:rFonts w:hint="eastAsia" w:ascii="宋体" w:hAnsi="宋体"/>
          <w:color w:val="000000"/>
          <w:szCs w:val="21"/>
          <w:lang w:val="zh-CN"/>
        </w:rPr>
        <w:t>控股。</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jc w:val="left"/>
        <w:rPr>
          <w:rStyle w:val="38"/>
          <w:rFonts w:ascii="宋体"/>
          <w:color w:val="000000"/>
          <w:szCs w:val="21"/>
          <w:lang w:val="zh-CN"/>
        </w:rPr>
      </w:pPr>
      <w:r>
        <w:rPr>
          <w:rStyle w:val="38"/>
          <w:rFonts w:ascii="宋体" w:hAnsi="宋体"/>
          <w:color w:val="000000"/>
          <w:szCs w:val="21"/>
          <w:lang w:val="zh-CN"/>
        </w:rPr>
        <w:t>1.2.</w:t>
      </w:r>
      <w:r>
        <w:rPr>
          <w:rStyle w:val="38"/>
          <w:rFonts w:hint="eastAsia" w:ascii="宋体" w:hAnsi="宋体"/>
          <w:color w:val="000000"/>
          <w:szCs w:val="21"/>
          <w:lang w:val="zh-CN"/>
        </w:rPr>
        <w:t>管理关系说明</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jc w:val="left"/>
        <w:rPr>
          <w:rStyle w:val="38"/>
          <w:rFonts w:ascii="宋体"/>
          <w:color w:val="000000"/>
          <w:szCs w:val="21"/>
          <w:lang w:val="zh-CN"/>
        </w:rPr>
      </w:pPr>
      <w:r>
        <w:rPr>
          <w:rStyle w:val="38"/>
          <w:rFonts w:ascii="宋体" w:hAnsi="宋体"/>
          <w:color w:val="000000"/>
          <w:szCs w:val="21"/>
          <w:lang w:val="zh-CN"/>
        </w:rPr>
        <w:t xml:space="preserve">1.2.1 </w:t>
      </w:r>
      <w:r>
        <w:rPr>
          <w:rStyle w:val="38"/>
          <w:rFonts w:hint="eastAsia" w:ascii="宋体" w:hAnsi="宋体"/>
          <w:color w:val="000000"/>
          <w:szCs w:val="21"/>
          <w:lang w:val="zh-CN"/>
        </w:rPr>
        <w:t>我单位管理的下属单位有</w:t>
      </w:r>
      <w:r>
        <w:rPr>
          <w:rStyle w:val="38"/>
          <w:rFonts w:ascii="宋体" w:hAnsi="宋体"/>
          <w:color w:val="000000"/>
          <w:szCs w:val="21"/>
          <w:u w:val="single" w:color="000000"/>
          <w:lang w:val="zh-CN"/>
        </w:rPr>
        <w:t xml:space="preserve">                                              </w:t>
      </w:r>
      <w:r>
        <w:rPr>
          <w:rStyle w:val="38"/>
          <w:rFonts w:hint="eastAsia" w:ascii="宋体" w:hAnsi="宋体"/>
          <w:color w:val="000000"/>
          <w:szCs w:val="21"/>
          <w:lang w:val="zh-CN"/>
        </w:rPr>
        <w:t>。</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jc w:val="left"/>
        <w:rPr>
          <w:rStyle w:val="38"/>
          <w:rFonts w:ascii="宋体"/>
          <w:color w:val="000000"/>
          <w:szCs w:val="21"/>
          <w:lang w:val="zh-CN"/>
        </w:rPr>
      </w:pPr>
      <w:r>
        <w:rPr>
          <w:rStyle w:val="38"/>
          <w:rFonts w:ascii="宋体" w:hAnsi="宋体"/>
          <w:color w:val="000000"/>
          <w:szCs w:val="21"/>
          <w:lang w:val="zh-CN"/>
        </w:rPr>
        <w:t xml:space="preserve">1.2.2 </w:t>
      </w:r>
      <w:r>
        <w:rPr>
          <w:rStyle w:val="38"/>
          <w:rFonts w:hint="eastAsia" w:ascii="宋体" w:hAnsi="宋体"/>
          <w:color w:val="000000"/>
          <w:szCs w:val="21"/>
          <w:lang w:val="zh-CN"/>
        </w:rPr>
        <w:t>我单位的上级管理单位有</w:t>
      </w:r>
      <w:r>
        <w:rPr>
          <w:rStyle w:val="38"/>
          <w:rFonts w:ascii="宋体" w:hAnsi="宋体"/>
          <w:color w:val="000000"/>
          <w:szCs w:val="21"/>
          <w:u w:val="single" w:color="000000"/>
          <w:lang w:val="zh-CN"/>
        </w:rPr>
        <w:t xml:space="preserve">                                              </w:t>
      </w:r>
      <w:r>
        <w:rPr>
          <w:rStyle w:val="38"/>
          <w:rFonts w:hint="eastAsia" w:ascii="宋体" w:hAnsi="宋体"/>
          <w:color w:val="000000"/>
          <w:szCs w:val="21"/>
          <w:lang w:val="zh-CN"/>
        </w:rPr>
        <w:t>。</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jc w:val="left"/>
        <w:rPr>
          <w:rStyle w:val="38"/>
          <w:rFonts w:ascii="宋体"/>
          <w:color w:val="000000"/>
          <w:szCs w:val="21"/>
          <w:lang w:val="zh-CN"/>
        </w:rPr>
      </w:pPr>
      <w:r>
        <w:rPr>
          <w:rStyle w:val="38"/>
          <w:rFonts w:ascii="宋体" w:hAnsi="宋体"/>
          <w:color w:val="000000"/>
          <w:szCs w:val="21"/>
          <w:lang w:val="zh-CN"/>
        </w:rPr>
        <w:t>2.</w:t>
      </w:r>
      <w:r>
        <w:rPr>
          <w:rStyle w:val="38"/>
          <w:rFonts w:hint="eastAsia" w:ascii="宋体" w:hAnsi="宋体"/>
          <w:color w:val="000000"/>
          <w:szCs w:val="21"/>
          <w:lang w:val="zh-CN"/>
        </w:rPr>
        <w:t>我方与采购人不存在利害关系及其他可能影响招标公正性的情形。</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jc w:val="left"/>
        <w:rPr>
          <w:rStyle w:val="38"/>
          <w:rFonts w:ascii="宋体"/>
          <w:color w:val="000000"/>
          <w:szCs w:val="21"/>
          <w:lang w:val="zh-CN"/>
        </w:rPr>
      </w:pPr>
      <w:r>
        <w:rPr>
          <w:rStyle w:val="38"/>
          <w:rFonts w:ascii="宋体" w:hAnsi="宋体"/>
          <w:color w:val="000000"/>
          <w:szCs w:val="21"/>
          <w:lang w:val="zh-CN"/>
        </w:rPr>
        <w:t>3.</w:t>
      </w:r>
      <w:r>
        <w:rPr>
          <w:rStyle w:val="38"/>
          <w:rFonts w:hint="eastAsia" w:ascii="宋体" w:hAnsi="宋体"/>
          <w:color w:val="000000"/>
          <w:szCs w:val="21"/>
          <w:lang w:val="zh-CN"/>
        </w:rPr>
        <w:t>我方没有为采购项目提供整体设计、规范编制或者项目管理、监理、检测等服务；</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jc w:val="left"/>
        <w:rPr>
          <w:rStyle w:val="38"/>
          <w:rFonts w:ascii="宋体"/>
          <w:color w:val="000000"/>
          <w:szCs w:val="21"/>
          <w:lang w:val="zh-CN"/>
        </w:rPr>
      </w:pPr>
      <w:r>
        <w:rPr>
          <w:rStyle w:val="38"/>
          <w:rFonts w:ascii="宋体" w:hAnsi="宋体"/>
          <w:color w:val="000000"/>
          <w:szCs w:val="21"/>
          <w:lang w:val="zh-CN"/>
        </w:rPr>
        <w:t>4.</w:t>
      </w:r>
      <w:r>
        <w:rPr>
          <w:rStyle w:val="38"/>
          <w:rFonts w:hint="eastAsia" w:ascii="宋体" w:hAnsi="宋体"/>
          <w:color w:val="000000"/>
          <w:szCs w:val="21"/>
          <w:lang w:val="zh-CN"/>
        </w:rPr>
        <w:t>其他与本项目有关的利害关系说明：</w:t>
      </w:r>
      <w:r>
        <w:rPr>
          <w:rStyle w:val="38"/>
          <w:rFonts w:ascii="宋体" w:hAnsi="宋体"/>
          <w:color w:val="000000"/>
          <w:szCs w:val="21"/>
          <w:u w:val="single" w:color="000000"/>
          <w:lang w:val="zh-CN"/>
        </w:rPr>
        <w:t xml:space="preserve">                                        </w:t>
      </w:r>
      <w:r>
        <w:rPr>
          <w:rStyle w:val="38"/>
          <w:rFonts w:hint="eastAsia" w:ascii="宋体" w:hAnsi="宋体"/>
          <w:color w:val="000000"/>
          <w:szCs w:val="21"/>
          <w:lang w:val="zh-CN"/>
        </w:rPr>
        <w:t>。</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jc w:val="left"/>
        <w:rPr>
          <w:rStyle w:val="38"/>
          <w:rFonts w:ascii="宋体"/>
          <w:color w:val="000000"/>
          <w:szCs w:val="21"/>
          <w:lang w:val="zh-CN"/>
        </w:rPr>
      </w:pPr>
      <w:r>
        <w:rPr>
          <w:rStyle w:val="38"/>
          <w:rFonts w:hint="eastAsia" w:ascii="宋体" w:hAnsi="宋体"/>
          <w:color w:val="000000"/>
          <w:szCs w:val="21"/>
          <w:lang w:val="zh-CN"/>
        </w:rPr>
        <w:t>我方承诺以上说明真实有效，无虚假内容或隐瞒。</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jc w:val="right"/>
        <w:rPr>
          <w:rStyle w:val="38"/>
          <w:rFonts w:ascii="宋体"/>
          <w:color w:val="000000"/>
          <w:szCs w:val="21"/>
          <w:lang w:val="zh-CN"/>
        </w:rPr>
      </w:pPr>
      <w:r>
        <w:rPr>
          <w:rStyle w:val="38"/>
          <w:rFonts w:hint="eastAsia" w:ascii="宋体" w:hAnsi="宋体"/>
          <w:color w:val="000000"/>
          <w:szCs w:val="21"/>
          <w:lang w:val="zh-CN"/>
        </w:rPr>
        <w:t>投标人：</w:t>
      </w:r>
      <w:r>
        <w:rPr>
          <w:rStyle w:val="38"/>
          <w:rFonts w:ascii="宋体" w:hAnsi="宋体"/>
          <w:color w:val="000000"/>
          <w:szCs w:val="21"/>
          <w:u w:val="single" w:color="000000"/>
          <w:lang w:val="zh-CN"/>
        </w:rPr>
        <w:t xml:space="preserve">                                        </w:t>
      </w:r>
      <w:r>
        <w:rPr>
          <w:rStyle w:val="38"/>
          <w:rFonts w:hint="eastAsia" w:ascii="宋体" w:hAnsi="宋体"/>
          <w:color w:val="000000"/>
          <w:szCs w:val="21"/>
          <w:lang w:val="zh-CN"/>
        </w:rPr>
        <w:t>（盖单位公章）</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jc w:val="right"/>
        <w:rPr>
          <w:rStyle w:val="38"/>
          <w:rFonts w:ascii="宋体"/>
          <w:color w:val="000000"/>
          <w:szCs w:val="21"/>
          <w:lang w:val="zh-CN"/>
        </w:rPr>
      </w:pPr>
      <w:r>
        <w:rPr>
          <w:rStyle w:val="38"/>
          <w:rFonts w:hint="eastAsia" w:ascii="宋体" w:hAnsi="宋体"/>
          <w:color w:val="000000"/>
          <w:szCs w:val="21"/>
          <w:lang w:val="zh-CN"/>
        </w:rPr>
        <w:t>法定代表人（单位负责人）或其委托代理人：</w:t>
      </w:r>
      <w:r>
        <w:rPr>
          <w:rStyle w:val="38"/>
          <w:rFonts w:ascii="宋体" w:hAnsi="宋体"/>
          <w:color w:val="000000"/>
          <w:szCs w:val="21"/>
          <w:u w:val="single" w:color="000000"/>
          <w:lang w:val="zh-CN"/>
        </w:rPr>
        <w:t xml:space="preserve">        </w:t>
      </w:r>
      <w:r>
        <w:rPr>
          <w:rStyle w:val="38"/>
          <w:rFonts w:hint="eastAsia" w:ascii="宋体" w:hAnsi="宋体"/>
          <w:color w:val="000000"/>
          <w:szCs w:val="21"/>
          <w:lang w:val="zh-CN"/>
        </w:rPr>
        <w:t>（签字或盖章）</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5250" w:firstLineChars="2500"/>
        <w:jc w:val="right"/>
        <w:rPr>
          <w:rStyle w:val="38"/>
          <w:rFonts w:ascii="宋体"/>
          <w:color w:val="000000"/>
          <w:szCs w:val="21"/>
          <w:lang w:val="zh-CN"/>
        </w:rPr>
      </w:pPr>
      <w:r>
        <w:rPr>
          <w:rStyle w:val="38"/>
          <w:rFonts w:hint="eastAsia" w:ascii="宋体" w:hAnsi="宋体"/>
          <w:color w:val="000000"/>
          <w:szCs w:val="21"/>
          <w:lang w:val="zh-CN"/>
        </w:rPr>
        <w:t>年</w:t>
      </w:r>
      <w:r>
        <w:rPr>
          <w:rStyle w:val="38"/>
          <w:rFonts w:ascii="宋体" w:hAnsi="宋体"/>
          <w:color w:val="000000"/>
          <w:szCs w:val="21"/>
          <w:lang w:val="zh-CN"/>
        </w:rPr>
        <w:t xml:space="preserve">    </w:t>
      </w:r>
      <w:r>
        <w:rPr>
          <w:rStyle w:val="38"/>
          <w:rFonts w:hint="eastAsia" w:ascii="宋体" w:hAnsi="宋体"/>
          <w:color w:val="000000"/>
          <w:szCs w:val="21"/>
          <w:lang w:val="zh-CN"/>
        </w:rPr>
        <w:t>月</w:t>
      </w:r>
      <w:r>
        <w:rPr>
          <w:rStyle w:val="38"/>
          <w:rFonts w:ascii="宋体" w:hAnsi="宋体"/>
          <w:color w:val="000000"/>
          <w:szCs w:val="21"/>
          <w:lang w:val="zh-CN"/>
        </w:rPr>
        <w:t xml:space="preserve">    </w:t>
      </w:r>
      <w:r>
        <w:rPr>
          <w:rStyle w:val="38"/>
          <w:rFonts w:hint="eastAsia" w:ascii="宋体" w:hAnsi="宋体"/>
          <w:color w:val="000000"/>
          <w:szCs w:val="21"/>
          <w:lang w:val="zh-CN"/>
        </w:rPr>
        <w:t>日</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color w:val="000000"/>
          <w:szCs w:val="21"/>
          <w:lang w:val="zh-CN"/>
        </w:rPr>
      </w:pPr>
      <w:r>
        <w:rPr>
          <w:rStyle w:val="38"/>
          <w:rFonts w:ascii="宋体"/>
          <w:color w:val="000000"/>
          <w:szCs w:val="21"/>
          <w:lang w:val="zh-CN"/>
        </w:rPr>
        <w:br w:type="textWrapping"/>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
          <w:color w:val="000000"/>
          <w:szCs w:val="21"/>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
          <w:color w:val="000000"/>
          <w:szCs w:val="21"/>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
          <w:color w:val="000000"/>
          <w:szCs w:val="21"/>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
          <w:color w:val="000000"/>
          <w:szCs w:val="21"/>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
          <w:color w:val="000000"/>
          <w:szCs w:val="21"/>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
          <w:color w:val="000000"/>
          <w:szCs w:val="21"/>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
          <w:color w:val="000000"/>
          <w:szCs w:val="21"/>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
          <w:color w:val="000000"/>
          <w:szCs w:val="21"/>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
          <w:color w:val="000000"/>
          <w:szCs w:val="21"/>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b/>
          <w:color w:val="000000"/>
          <w:sz w:val="28"/>
          <w:szCs w:val="28"/>
        </w:rPr>
      </w:pPr>
      <w:r>
        <w:rPr>
          <w:rStyle w:val="38"/>
          <w:rFonts w:hint="eastAsia" w:ascii="宋体" w:hAnsi="宋体"/>
          <w:b/>
          <w:color w:val="000000"/>
          <w:szCs w:val="21"/>
          <w:lang w:val="zh-CN"/>
        </w:rPr>
        <w:br w:type="page"/>
      </w:r>
      <w:r>
        <w:rPr>
          <w:rStyle w:val="38"/>
          <w:rFonts w:hint="eastAsia" w:ascii="宋体" w:hAnsi="宋体"/>
          <w:b/>
          <w:color w:val="000000"/>
          <w:szCs w:val="21"/>
          <w:lang w:val="zh-CN"/>
        </w:rPr>
        <w:t>附件</w:t>
      </w:r>
      <w:r>
        <w:rPr>
          <w:rStyle w:val="38"/>
          <w:rFonts w:hint="eastAsia" w:ascii="宋体" w:hAnsi="宋体"/>
          <w:b/>
          <w:color w:val="000000"/>
          <w:szCs w:val="21"/>
        </w:rPr>
        <w:t>三</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b/>
          <w:color w:val="000000"/>
          <w:sz w:val="28"/>
          <w:szCs w:val="28"/>
          <w:lang w:val="zh-CN"/>
        </w:rPr>
      </w:pPr>
      <w:r>
        <w:rPr>
          <w:rStyle w:val="38"/>
          <w:rFonts w:hint="eastAsia" w:ascii="宋体" w:hAnsi="宋体"/>
          <w:b/>
          <w:color w:val="000000"/>
          <w:sz w:val="28"/>
          <w:szCs w:val="28"/>
          <w:lang w:val="zh-CN"/>
        </w:rPr>
        <w:t>供应商书面声明函</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left"/>
        <w:rPr>
          <w:rStyle w:val="38"/>
          <w:rFonts w:ascii="宋体"/>
          <w:color w:val="000000"/>
          <w:szCs w:val="21"/>
          <w:lang w:val="zh-CN"/>
        </w:rPr>
      </w:pPr>
      <w:r>
        <w:rPr>
          <w:rStyle w:val="38"/>
          <w:rFonts w:hint="eastAsia" w:ascii="宋体" w:hAnsi="宋体"/>
          <w:color w:val="000000"/>
          <w:szCs w:val="21"/>
          <w:lang w:val="zh-CN"/>
        </w:rPr>
        <w:t>陕西慧科工程管理咨询有限公司：</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jc w:val="left"/>
        <w:rPr>
          <w:rStyle w:val="38"/>
          <w:rFonts w:ascii="宋体"/>
          <w:color w:val="000000"/>
          <w:szCs w:val="21"/>
          <w:lang w:val="zh-CN"/>
        </w:rPr>
      </w:pPr>
      <w:r>
        <w:rPr>
          <w:rStyle w:val="38"/>
          <w:rFonts w:hint="eastAsia" w:ascii="宋体" w:hAnsi="宋体"/>
          <w:color w:val="000000"/>
          <w:szCs w:val="21"/>
          <w:lang w:val="zh-CN"/>
        </w:rPr>
        <w:t>我方作为项目名称（项目编号：</w:t>
      </w:r>
      <w:r>
        <w:rPr>
          <w:rStyle w:val="38"/>
          <w:rFonts w:ascii="宋体" w:hAnsi="宋体"/>
          <w:color w:val="000000"/>
          <w:szCs w:val="21"/>
          <w:lang w:val="zh-CN"/>
        </w:rPr>
        <w:t>____</w:t>
      </w:r>
      <w:r>
        <w:rPr>
          <w:rStyle w:val="38"/>
          <w:rFonts w:hint="eastAsia" w:ascii="宋体" w:hAnsi="宋体"/>
          <w:color w:val="000000"/>
          <w:szCs w:val="21"/>
          <w:lang w:val="zh-CN"/>
        </w:rPr>
        <w:t>）的投标供应商，在此郑重声明：</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jc w:val="left"/>
        <w:rPr>
          <w:rStyle w:val="38"/>
          <w:rFonts w:ascii="宋体"/>
          <w:color w:val="000000"/>
          <w:szCs w:val="21"/>
          <w:lang w:val="zh-CN"/>
        </w:rPr>
      </w:pPr>
      <w:r>
        <w:rPr>
          <w:rStyle w:val="38"/>
          <w:rFonts w:ascii="宋体" w:hAnsi="宋体"/>
          <w:color w:val="000000"/>
          <w:szCs w:val="21"/>
          <w:lang w:val="zh-CN"/>
        </w:rPr>
        <w:t>1</w:t>
      </w:r>
      <w:r>
        <w:rPr>
          <w:rStyle w:val="38"/>
          <w:rFonts w:hint="eastAsia" w:ascii="宋体" w:hAnsi="宋体"/>
          <w:color w:val="000000"/>
          <w:szCs w:val="21"/>
          <w:lang w:val="zh-CN"/>
        </w:rPr>
        <w:t>、在参加本次政府采购活动前</w:t>
      </w:r>
      <w:r>
        <w:rPr>
          <w:rStyle w:val="38"/>
          <w:rFonts w:ascii="宋体" w:hAnsi="宋体"/>
          <w:color w:val="000000"/>
          <w:szCs w:val="21"/>
          <w:lang w:val="zh-CN"/>
        </w:rPr>
        <w:t>3</w:t>
      </w:r>
      <w:r>
        <w:rPr>
          <w:rStyle w:val="38"/>
          <w:rFonts w:hint="eastAsia" w:ascii="宋体" w:hAnsi="宋体"/>
          <w:color w:val="000000"/>
          <w:szCs w:val="21"/>
          <w:lang w:val="zh-CN"/>
        </w:rPr>
        <w:t>年内的经营活动中</w:t>
      </w:r>
      <w:r>
        <w:rPr>
          <w:rStyle w:val="38"/>
          <w:rFonts w:ascii="宋体" w:hAnsi="宋体"/>
          <w:color w:val="000000"/>
          <w:szCs w:val="21"/>
        </w:rPr>
        <w:t xml:space="preserve"> </w:t>
      </w:r>
      <w:r>
        <w:rPr>
          <w:rStyle w:val="38"/>
          <w:rFonts w:hint="eastAsia" w:ascii="宋体" w:hAnsi="宋体"/>
          <w:color w:val="000000"/>
          <w:szCs w:val="21"/>
          <w:u w:val="single" w:color="000000"/>
          <w:lang w:val="zh-CN"/>
        </w:rPr>
        <w:t>没有</w:t>
      </w:r>
      <w:r>
        <w:rPr>
          <w:rStyle w:val="38"/>
          <w:rFonts w:ascii="宋体" w:hAnsi="宋体"/>
          <w:color w:val="000000"/>
          <w:szCs w:val="21"/>
        </w:rPr>
        <w:t xml:space="preserve"> </w:t>
      </w:r>
      <w:r>
        <w:rPr>
          <w:rStyle w:val="38"/>
          <w:rFonts w:hint="eastAsia" w:ascii="宋体" w:hAnsi="宋体"/>
          <w:color w:val="000000"/>
          <w:szCs w:val="21"/>
          <w:lang w:val="zh-CN"/>
        </w:rPr>
        <w:t>（填</w:t>
      </w:r>
      <w:r>
        <w:rPr>
          <w:rStyle w:val="38"/>
          <w:rFonts w:hint="eastAsia" w:ascii="宋体"/>
          <w:color w:val="000000"/>
          <w:szCs w:val="21"/>
          <w:lang w:val="zh-CN"/>
        </w:rPr>
        <w:t>“</w:t>
      </w:r>
      <w:r>
        <w:rPr>
          <w:rStyle w:val="38"/>
          <w:rFonts w:hint="eastAsia" w:ascii="宋体" w:hAnsi="宋体"/>
          <w:color w:val="000000"/>
          <w:szCs w:val="21"/>
          <w:lang w:val="zh-CN"/>
        </w:rPr>
        <w:t>没有</w:t>
      </w:r>
      <w:r>
        <w:rPr>
          <w:rStyle w:val="38"/>
          <w:rFonts w:hint="eastAsia" w:ascii="宋体"/>
          <w:color w:val="000000"/>
          <w:szCs w:val="21"/>
          <w:lang w:val="zh-CN"/>
        </w:rPr>
        <w:t>”</w:t>
      </w:r>
      <w:r>
        <w:rPr>
          <w:rStyle w:val="38"/>
          <w:rFonts w:hint="eastAsia" w:ascii="宋体" w:hAnsi="宋体"/>
          <w:color w:val="000000"/>
          <w:szCs w:val="21"/>
          <w:lang w:val="zh-CN"/>
        </w:rPr>
        <w:t>或</w:t>
      </w:r>
      <w:r>
        <w:rPr>
          <w:rStyle w:val="38"/>
          <w:rFonts w:hint="eastAsia" w:ascii="宋体"/>
          <w:color w:val="000000"/>
          <w:szCs w:val="21"/>
          <w:lang w:val="zh-CN"/>
        </w:rPr>
        <w:t>“</w:t>
      </w:r>
      <w:r>
        <w:rPr>
          <w:rStyle w:val="38"/>
          <w:rFonts w:hint="eastAsia" w:ascii="宋体" w:hAnsi="宋体"/>
          <w:color w:val="000000"/>
          <w:szCs w:val="21"/>
          <w:lang w:val="zh-CN"/>
        </w:rPr>
        <w:t>有</w:t>
      </w:r>
      <w:r>
        <w:rPr>
          <w:rStyle w:val="38"/>
          <w:rFonts w:hint="eastAsia" w:ascii="宋体"/>
          <w:color w:val="000000"/>
          <w:szCs w:val="21"/>
          <w:lang w:val="zh-CN"/>
        </w:rPr>
        <w:t>”</w:t>
      </w:r>
      <w:r>
        <w:rPr>
          <w:rStyle w:val="38"/>
          <w:rFonts w:hint="eastAsia" w:ascii="宋体" w:hAnsi="宋体"/>
          <w:color w:val="000000"/>
          <w:szCs w:val="21"/>
          <w:lang w:val="zh-CN"/>
        </w:rPr>
        <w:t>）重大违法记录。供应商在参加政府采购活动前</w:t>
      </w:r>
      <w:r>
        <w:rPr>
          <w:rStyle w:val="38"/>
          <w:rFonts w:ascii="宋体" w:hAnsi="宋体"/>
          <w:color w:val="000000"/>
          <w:szCs w:val="21"/>
          <w:lang w:val="zh-CN"/>
        </w:rPr>
        <w:t>3</w:t>
      </w:r>
      <w:r>
        <w:rPr>
          <w:rStyle w:val="38"/>
          <w:rFonts w:hint="eastAsia" w:ascii="宋体" w:hAnsi="宋体"/>
          <w:color w:val="000000"/>
          <w:szCs w:val="21"/>
          <w:lang w:val="zh-CN"/>
        </w:rPr>
        <w:t>年内因违法经营被禁止在一定期限内参加政府采购活动，期限届满的，可以参加政府采购活动，但应提供期限届满的证明材料。</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jc w:val="left"/>
        <w:rPr>
          <w:rStyle w:val="38"/>
          <w:rFonts w:ascii="宋体"/>
          <w:color w:val="000000"/>
          <w:szCs w:val="21"/>
          <w:lang w:val="zh-CN"/>
        </w:rPr>
      </w:pPr>
      <w:r>
        <w:rPr>
          <w:rStyle w:val="38"/>
          <w:rFonts w:ascii="宋体" w:hAnsi="宋体"/>
          <w:color w:val="000000"/>
          <w:szCs w:val="21"/>
          <w:lang w:val="zh-CN"/>
        </w:rPr>
        <w:t>2</w:t>
      </w:r>
      <w:r>
        <w:rPr>
          <w:rStyle w:val="38"/>
          <w:rFonts w:hint="eastAsia" w:ascii="宋体" w:hAnsi="宋体"/>
          <w:color w:val="000000"/>
          <w:szCs w:val="21"/>
          <w:lang w:val="zh-CN"/>
        </w:rPr>
        <w:t>、我方</w:t>
      </w:r>
      <w:r>
        <w:rPr>
          <w:rStyle w:val="38"/>
          <w:rFonts w:ascii="宋体" w:hAnsi="宋体"/>
          <w:color w:val="000000"/>
          <w:szCs w:val="21"/>
          <w:lang w:val="zh-CN"/>
        </w:rPr>
        <w:t>______</w:t>
      </w:r>
      <w:r>
        <w:rPr>
          <w:rStyle w:val="38"/>
          <w:rFonts w:hint="eastAsia" w:ascii="宋体" w:hAnsi="宋体"/>
          <w:color w:val="000000"/>
          <w:szCs w:val="21"/>
          <w:lang w:val="zh-CN"/>
        </w:rPr>
        <w:t>（填</w:t>
      </w:r>
      <w:r>
        <w:rPr>
          <w:rStyle w:val="38"/>
          <w:rFonts w:hint="eastAsia" w:ascii="宋体"/>
          <w:color w:val="000000"/>
          <w:szCs w:val="21"/>
          <w:lang w:val="zh-CN"/>
        </w:rPr>
        <w:t>“</w:t>
      </w:r>
      <w:r>
        <w:rPr>
          <w:rStyle w:val="38"/>
          <w:rFonts w:hint="eastAsia" w:ascii="宋体" w:hAnsi="宋体"/>
          <w:color w:val="000000"/>
          <w:szCs w:val="21"/>
          <w:lang w:val="zh-CN"/>
        </w:rPr>
        <w:t>未被列入</w:t>
      </w:r>
      <w:r>
        <w:rPr>
          <w:rStyle w:val="38"/>
          <w:rFonts w:hint="eastAsia" w:ascii="宋体"/>
          <w:color w:val="000000"/>
          <w:szCs w:val="21"/>
          <w:lang w:val="zh-CN"/>
        </w:rPr>
        <w:t>”</w:t>
      </w:r>
      <w:r>
        <w:rPr>
          <w:rStyle w:val="38"/>
          <w:rFonts w:hint="eastAsia" w:ascii="宋体" w:hAnsi="宋体"/>
          <w:color w:val="000000"/>
          <w:szCs w:val="21"/>
          <w:lang w:val="zh-CN"/>
        </w:rPr>
        <w:t>或</w:t>
      </w:r>
      <w:r>
        <w:rPr>
          <w:rStyle w:val="38"/>
          <w:rFonts w:hint="eastAsia" w:ascii="宋体"/>
          <w:color w:val="000000"/>
          <w:szCs w:val="21"/>
          <w:lang w:val="zh-CN"/>
        </w:rPr>
        <w:t>“</w:t>
      </w:r>
      <w:r>
        <w:rPr>
          <w:rStyle w:val="38"/>
          <w:rFonts w:hint="eastAsia" w:ascii="宋体" w:hAnsi="宋体"/>
          <w:color w:val="000000"/>
          <w:szCs w:val="21"/>
          <w:lang w:val="zh-CN"/>
        </w:rPr>
        <w:t>被列入</w:t>
      </w:r>
      <w:r>
        <w:rPr>
          <w:rStyle w:val="38"/>
          <w:rFonts w:hint="eastAsia" w:ascii="宋体"/>
          <w:color w:val="000000"/>
          <w:szCs w:val="21"/>
          <w:lang w:val="zh-CN"/>
        </w:rPr>
        <w:t>”</w:t>
      </w:r>
      <w:r>
        <w:rPr>
          <w:rStyle w:val="38"/>
          <w:rFonts w:hint="eastAsia" w:ascii="宋体" w:hAnsi="宋体"/>
          <w:color w:val="000000"/>
          <w:szCs w:val="21"/>
          <w:lang w:val="zh-CN"/>
        </w:rPr>
        <w:t>）失信被执行人名单。</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jc w:val="left"/>
        <w:rPr>
          <w:rStyle w:val="38"/>
          <w:rFonts w:ascii="宋体"/>
          <w:color w:val="000000"/>
          <w:szCs w:val="21"/>
          <w:lang w:val="zh-CN"/>
        </w:rPr>
      </w:pPr>
      <w:r>
        <w:rPr>
          <w:rStyle w:val="38"/>
          <w:rFonts w:ascii="宋体" w:hAnsi="宋体"/>
          <w:color w:val="000000"/>
          <w:szCs w:val="21"/>
          <w:lang w:val="zh-CN"/>
        </w:rPr>
        <w:t>3</w:t>
      </w:r>
      <w:r>
        <w:rPr>
          <w:rStyle w:val="38"/>
          <w:rFonts w:hint="eastAsia" w:ascii="宋体" w:hAnsi="宋体"/>
          <w:color w:val="000000"/>
          <w:szCs w:val="21"/>
          <w:lang w:val="zh-CN"/>
        </w:rPr>
        <w:t>、我方</w:t>
      </w:r>
      <w:r>
        <w:rPr>
          <w:rStyle w:val="38"/>
          <w:rFonts w:ascii="宋体" w:hAnsi="宋体"/>
          <w:color w:val="000000"/>
          <w:szCs w:val="21"/>
          <w:lang w:val="zh-CN"/>
        </w:rPr>
        <w:t>______</w:t>
      </w:r>
      <w:r>
        <w:rPr>
          <w:rStyle w:val="38"/>
          <w:rFonts w:hint="eastAsia" w:ascii="宋体" w:hAnsi="宋体"/>
          <w:color w:val="000000"/>
          <w:szCs w:val="21"/>
          <w:lang w:val="zh-CN"/>
        </w:rPr>
        <w:t>（填</w:t>
      </w:r>
      <w:r>
        <w:rPr>
          <w:rStyle w:val="38"/>
          <w:rFonts w:hint="eastAsia" w:ascii="宋体"/>
          <w:color w:val="000000"/>
          <w:szCs w:val="21"/>
          <w:lang w:val="zh-CN"/>
        </w:rPr>
        <w:t>“</w:t>
      </w:r>
      <w:r>
        <w:rPr>
          <w:rStyle w:val="38"/>
          <w:rFonts w:hint="eastAsia" w:ascii="宋体" w:hAnsi="宋体"/>
          <w:color w:val="000000"/>
          <w:szCs w:val="21"/>
          <w:lang w:val="zh-CN"/>
        </w:rPr>
        <w:t>未被列入</w:t>
      </w:r>
      <w:r>
        <w:rPr>
          <w:rStyle w:val="38"/>
          <w:rFonts w:hint="eastAsia" w:ascii="宋体"/>
          <w:color w:val="000000"/>
          <w:szCs w:val="21"/>
          <w:lang w:val="zh-CN"/>
        </w:rPr>
        <w:t>”</w:t>
      </w:r>
      <w:r>
        <w:rPr>
          <w:rStyle w:val="38"/>
          <w:rFonts w:hint="eastAsia" w:ascii="宋体" w:hAnsi="宋体"/>
          <w:color w:val="000000"/>
          <w:szCs w:val="21"/>
          <w:lang w:val="zh-CN"/>
        </w:rPr>
        <w:t>或</w:t>
      </w:r>
      <w:r>
        <w:rPr>
          <w:rStyle w:val="38"/>
          <w:rFonts w:hint="eastAsia" w:ascii="宋体"/>
          <w:color w:val="000000"/>
          <w:szCs w:val="21"/>
          <w:lang w:val="zh-CN"/>
        </w:rPr>
        <w:t>“</w:t>
      </w:r>
      <w:r>
        <w:rPr>
          <w:rStyle w:val="38"/>
          <w:rFonts w:hint="eastAsia" w:ascii="宋体" w:hAnsi="宋体"/>
          <w:color w:val="000000"/>
          <w:szCs w:val="21"/>
          <w:lang w:val="zh-CN"/>
        </w:rPr>
        <w:t>被列入</w:t>
      </w:r>
      <w:r>
        <w:rPr>
          <w:rStyle w:val="38"/>
          <w:rFonts w:hint="eastAsia" w:ascii="宋体"/>
          <w:color w:val="000000"/>
          <w:szCs w:val="21"/>
          <w:lang w:val="zh-CN"/>
        </w:rPr>
        <w:t>”</w:t>
      </w:r>
      <w:r>
        <w:rPr>
          <w:rStyle w:val="38"/>
          <w:rFonts w:hint="eastAsia" w:ascii="宋体" w:hAnsi="宋体"/>
          <w:color w:val="000000"/>
          <w:szCs w:val="21"/>
          <w:lang w:val="zh-CN"/>
        </w:rPr>
        <w:t>）重大税收违法案件当事人名单。</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jc w:val="left"/>
        <w:rPr>
          <w:rStyle w:val="38"/>
          <w:rFonts w:ascii="宋体"/>
          <w:color w:val="000000"/>
          <w:szCs w:val="21"/>
          <w:lang w:val="zh-CN"/>
        </w:rPr>
      </w:pPr>
      <w:r>
        <w:rPr>
          <w:rStyle w:val="38"/>
          <w:rFonts w:ascii="宋体" w:hAnsi="宋体"/>
          <w:color w:val="000000"/>
          <w:szCs w:val="21"/>
          <w:lang w:val="zh-CN"/>
        </w:rPr>
        <w:t>4</w:t>
      </w:r>
      <w:r>
        <w:rPr>
          <w:rStyle w:val="38"/>
          <w:rFonts w:hint="eastAsia" w:ascii="宋体" w:hAnsi="宋体"/>
          <w:color w:val="000000"/>
          <w:szCs w:val="21"/>
          <w:lang w:val="zh-CN"/>
        </w:rPr>
        <w:t>、我方</w:t>
      </w:r>
      <w:r>
        <w:rPr>
          <w:rStyle w:val="38"/>
          <w:rFonts w:ascii="宋体" w:hAnsi="宋体"/>
          <w:color w:val="000000"/>
          <w:szCs w:val="21"/>
          <w:lang w:val="zh-CN"/>
        </w:rPr>
        <w:t>______</w:t>
      </w:r>
      <w:r>
        <w:rPr>
          <w:rStyle w:val="38"/>
          <w:rFonts w:hint="eastAsia" w:ascii="宋体" w:hAnsi="宋体"/>
          <w:color w:val="000000"/>
          <w:szCs w:val="21"/>
          <w:lang w:val="zh-CN"/>
        </w:rPr>
        <w:t>（填</w:t>
      </w:r>
      <w:r>
        <w:rPr>
          <w:rStyle w:val="38"/>
          <w:rFonts w:hint="eastAsia" w:ascii="宋体"/>
          <w:color w:val="000000"/>
          <w:szCs w:val="21"/>
          <w:lang w:val="zh-CN"/>
        </w:rPr>
        <w:t>“</w:t>
      </w:r>
      <w:r>
        <w:rPr>
          <w:rStyle w:val="38"/>
          <w:rFonts w:hint="eastAsia" w:ascii="宋体" w:hAnsi="宋体"/>
          <w:color w:val="000000"/>
          <w:szCs w:val="21"/>
          <w:lang w:val="zh-CN"/>
        </w:rPr>
        <w:t>未被列入</w:t>
      </w:r>
      <w:r>
        <w:rPr>
          <w:rStyle w:val="38"/>
          <w:rFonts w:hint="eastAsia" w:ascii="宋体"/>
          <w:color w:val="000000"/>
          <w:szCs w:val="21"/>
          <w:lang w:val="zh-CN"/>
        </w:rPr>
        <w:t>”</w:t>
      </w:r>
      <w:r>
        <w:rPr>
          <w:rStyle w:val="38"/>
          <w:rFonts w:hint="eastAsia" w:ascii="宋体" w:hAnsi="宋体"/>
          <w:color w:val="000000"/>
          <w:szCs w:val="21"/>
          <w:lang w:val="zh-CN"/>
        </w:rPr>
        <w:t>或</w:t>
      </w:r>
      <w:r>
        <w:rPr>
          <w:rStyle w:val="38"/>
          <w:rFonts w:hint="eastAsia" w:ascii="宋体"/>
          <w:color w:val="000000"/>
          <w:szCs w:val="21"/>
          <w:lang w:val="zh-CN"/>
        </w:rPr>
        <w:t>“</w:t>
      </w:r>
      <w:r>
        <w:rPr>
          <w:rStyle w:val="38"/>
          <w:rFonts w:hint="eastAsia" w:ascii="宋体" w:hAnsi="宋体"/>
          <w:color w:val="000000"/>
          <w:szCs w:val="21"/>
          <w:lang w:val="zh-CN"/>
        </w:rPr>
        <w:t>被列入</w:t>
      </w:r>
      <w:r>
        <w:rPr>
          <w:rStyle w:val="38"/>
          <w:rFonts w:hint="eastAsia" w:ascii="宋体"/>
          <w:color w:val="000000"/>
          <w:szCs w:val="21"/>
          <w:lang w:val="zh-CN"/>
        </w:rPr>
        <w:t>”</w:t>
      </w:r>
      <w:r>
        <w:rPr>
          <w:rStyle w:val="38"/>
          <w:rFonts w:hint="eastAsia" w:ascii="宋体" w:hAnsi="宋体"/>
          <w:color w:val="000000"/>
          <w:szCs w:val="21"/>
          <w:lang w:val="zh-CN"/>
        </w:rPr>
        <w:t>）政府采购严重违法失信行为记录名单。</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jc w:val="left"/>
        <w:rPr>
          <w:rStyle w:val="38"/>
          <w:rFonts w:ascii="宋体"/>
          <w:color w:val="000000"/>
          <w:szCs w:val="21"/>
          <w:lang w:val="zh-CN"/>
        </w:rPr>
      </w:pPr>
      <w:r>
        <w:rPr>
          <w:rStyle w:val="38"/>
          <w:rFonts w:hint="eastAsia" w:ascii="宋体" w:hAnsi="宋体"/>
          <w:color w:val="000000"/>
          <w:szCs w:val="21"/>
          <w:lang w:val="zh-CN"/>
        </w:rPr>
        <w:t>如有不实，我方将无条件地退出本项目的采购活动，并遵照《政府采购法》有关</w:t>
      </w:r>
      <w:r>
        <w:rPr>
          <w:rStyle w:val="38"/>
          <w:rFonts w:hint="eastAsia" w:ascii="宋体"/>
          <w:color w:val="000000"/>
          <w:szCs w:val="21"/>
          <w:lang w:val="zh-CN"/>
        </w:rPr>
        <w:t>“</w:t>
      </w:r>
      <w:r>
        <w:rPr>
          <w:rStyle w:val="38"/>
          <w:rFonts w:hint="eastAsia" w:ascii="宋体" w:hAnsi="宋体"/>
          <w:color w:val="000000"/>
          <w:szCs w:val="21"/>
          <w:lang w:val="zh-CN"/>
        </w:rPr>
        <w:t>提供虚假材料的规定</w:t>
      </w:r>
      <w:r>
        <w:rPr>
          <w:rStyle w:val="38"/>
          <w:rFonts w:hint="eastAsia" w:ascii="宋体"/>
          <w:color w:val="000000"/>
          <w:szCs w:val="21"/>
          <w:lang w:val="zh-CN"/>
        </w:rPr>
        <w:t>”</w:t>
      </w:r>
      <w:r>
        <w:rPr>
          <w:rStyle w:val="38"/>
          <w:rFonts w:hint="eastAsia" w:ascii="宋体" w:hAnsi="宋体"/>
          <w:color w:val="000000"/>
          <w:szCs w:val="21"/>
          <w:lang w:val="zh-CN"/>
        </w:rPr>
        <w:t>接受处罚。</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jc w:val="left"/>
        <w:rPr>
          <w:rStyle w:val="38"/>
          <w:rFonts w:ascii="宋体"/>
          <w:color w:val="000000"/>
          <w:szCs w:val="21"/>
          <w:lang w:val="zh-CN"/>
        </w:rPr>
      </w:pPr>
      <w:r>
        <w:rPr>
          <w:rStyle w:val="38"/>
          <w:rFonts w:hint="eastAsia" w:ascii="宋体" w:hAnsi="宋体"/>
          <w:color w:val="000000"/>
          <w:szCs w:val="21"/>
          <w:lang w:val="zh-CN"/>
        </w:rPr>
        <w:t>特此声明。</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80" w:firstLineChars="200"/>
        <w:jc w:val="left"/>
        <w:rPr>
          <w:rStyle w:val="38"/>
          <w:rFonts w:ascii="宋体"/>
          <w:color w:val="000000"/>
          <w:sz w:val="24"/>
          <w:szCs w:val="24"/>
          <w:lang w:val="zh-CN"/>
        </w:rPr>
      </w:pPr>
    </w:p>
    <w:p>
      <w:pPr>
        <w:pStyle w:val="32"/>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color w:val="000000"/>
          <w:u w:color="000000"/>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80" w:firstLineChars="200"/>
        <w:jc w:val="left"/>
        <w:rPr>
          <w:rStyle w:val="38"/>
          <w:rFonts w:ascii="宋体"/>
          <w:color w:val="000000"/>
          <w:sz w:val="24"/>
          <w:szCs w:val="24"/>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80" w:firstLineChars="200"/>
        <w:jc w:val="left"/>
        <w:rPr>
          <w:rStyle w:val="38"/>
          <w:rFonts w:ascii="宋体"/>
          <w:color w:val="000000"/>
          <w:sz w:val="24"/>
          <w:szCs w:val="24"/>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jc w:val="right"/>
        <w:rPr>
          <w:rStyle w:val="38"/>
          <w:rFonts w:ascii="宋体"/>
          <w:color w:val="000000"/>
          <w:szCs w:val="21"/>
          <w:lang w:val="zh-CN"/>
        </w:rPr>
      </w:pPr>
      <w:r>
        <w:rPr>
          <w:rStyle w:val="38"/>
          <w:rFonts w:hint="eastAsia" w:ascii="宋体" w:hAnsi="宋体"/>
          <w:color w:val="000000"/>
          <w:szCs w:val="21"/>
          <w:lang w:val="zh-CN"/>
        </w:rPr>
        <w:t>供应商：</w:t>
      </w:r>
      <w:r>
        <w:rPr>
          <w:rStyle w:val="38"/>
          <w:rFonts w:ascii="宋体" w:hAnsi="宋体"/>
          <w:color w:val="000000"/>
          <w:szCs w:val="21"/>
          <w:u w:val="single" w:color="000000"/>
          <w:lang w:val="zh-CN"/>
        </w:rPr>
        <w:t xml:space="preserve">                                        </w:t>
      </w:r>
      <w:r>
        <w:rPr>
          <w:rStyle w:val="38"/>
          <w:rFonts w:hint="eastAsia" w:ascii="宋体" w:hAnsi="宋体"/>
          <w:color w:val="000000"/>
          <w:szCs w:val="21"/>
          <w:lang w:val="zh-CN"/>
        </w:rPr>
        <w:t>（盖单位公章）</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jc w:val="right"/>
        <w:rPr>
          <w:rStyle w:val="38"/>
          <w:rFonts w:ascii="宋体"/>
          <w:color w:val="000000"/>
          <w:szCs w:val="21"/>
          <w:lang w:val="zh-CN"/>
        </w:rPr>
      </w:pPr>
      <w:r>
        <w:rPr>
          <w:rStyle w:val="38"/>
          <w:rFonts w:hint="eastAsia" w:ascii="宋体" w:hAnsi="宋体"/>
          <w:color w:val="000000"/>
          <w:szCs w:val="21"/>
          <w:lang w:val="zh-CN"/>
        </w:rPr>
        <w:t>法定代表人（单位负责人）或其委托代理人：</w:t>
      </w:r>
      <w:r>
        <w:rPr>
          <w:rStyle w:val="38"/>
          <w:rFonts w:ascii="宋体" w:hAnsi="宋体"/>
          <w:color w:val="000000"/>
          <w:szCs w:val="21"/>
          <w:u w:val="single" w:color="000000"/>
          <w:lang w:val="zh-CN"/>
        </w:rPr>
        <w:t xml:space="preserve">        </w:t>
      </w:r>
      <w:r>
        <w:rPr>
          <w:rStyle w:val="38"/>
          <w:rFonts w:hint="eastAsia" w:ascii="宋体" w:hAnsi="宋体"/>
          <w:color w:val="000000"/>
          <w:szCs w:val="21"/>
          <w:lang w:val="zh-CN"/>
        </w:rPr>
        <w:t>（签字或盖章）</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3570" w:firstLineChars="1700"/>
        <w:rPr>
          <w:rStyle w:val="38"/>
          <w:color w:val="000000"/>
        </w:rPr>
      </w:pPr>
      <w:r>
        <w:rPr>
          <w:rStyle w:val="38"/>
          <w:rFonts w:hint="eastAsia" w:ascii="宋体" w:hAnsi="宋体"/>
          <w:color w:val="000000"/>
          <w:szCs w:val="21"/>
          <w:lang w:val="zh-CN"/>
        </w:rPr>
        <w:t>年</w:t>
      </w:r>
      <w:r>
        <w:rPr>
          <w:rStyle w:val="38"/>
          <w:rFonts w:ascii="宋体" w:hAnsi="宋体"/>
          <w:color w:val="000000"/>
          <w:szCs w:val="21"/>
          <w:lang w:val="zh-CN"/>
        </w:rPr>
        <w:t xml:space="preserve">    </w:t>
      </w:r>
      <w:r>
        <w:rPr>
          <w:rStyle w:val="38"/>
          <w:rFonts w:hint="eastAsia" w:ascii="宋体" w:hAnsi="宋体"/>
          <w:color w:val="000000"/>
          <w:szCs w:val="21"/>
          <w:lang w:val="zh-CN"/>
        </w:rPr>
        <w:t>月</w:t>
      </w:r>
      <w:r>
        <w:rPr>
          <w:rStyle w:val="38"/>
          <w:rFonts w:ascii="宋体" w:hAnsi="宋体"/>
          <w:color w:val="000000"/>
          <w:szCs w:val="21"/>
          <w:lang w:val="zh-CN"/>
        </w:rPr>
        <w:t xml:space="preserve">    </w:t>
      </w:r>
      <w:r>
        <w:rPr>
          <w:rStyle w:val="38"/>
          <w:rFonts w:hint="eastAsia" w:ascii="宋体" w:hAnsi="宋体"/>
          <w:color w:val="000000"/>
          <w:szCs w:val="21"/>
          <w:lang w:val="zh-CN"/>
        </w:rPr>
        <w:t>日</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left"/>
        <w:rPr>
          <w:rStyle w:val="38"/>
          <w:rFonts w:ascii="宋体"/>
          <w:b/>
          <w:color w:val="000000"/>
          <w:szCs w:val="21"/>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left"/>
        <w:rPr>
          <w:rStyle w:val="38"/>
          <w:rFonts w:ascii="宋体"/>
          <w:b/>
          <w:color w:val="000000"/>
          <w:szCs w:val="21"/>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left"/>
        <w:rPr>
          <w:rStyle w:val="38"/>
          <w:rFonts w:ascii="宋体"/>
          <w:b/>
          <w:color w:val="000000"/>
          <w:szCs w:val="21"/>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left"/>
        <w:rPr>
          <w:rStyle w:val="38"/>
          <w:rFonts w:ascii="宋体"/>
          <w:b/>
          <w:color w:val="000000"/>
          <w:szCs w:val="21"/>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left"/>
        <w:rPr>
          <w:rStyle w:val="38"/>
          <w:rFonts w:ascii="宋体"/>
          <w:b/>
          <w:color w:val="000000"/>
          <w:szCs w:val="21"/>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left"/>
        <w:rPr>
          <w:rStyle w:val="38"/>
          <w:rFonts w:ascii="宋体"/>
          <w:b/>
          <w:color w:val="000000"/>
          <w:szCs w:val="21"/>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left"/>
        <w:rPr>
          <w:rStyle w:val="38"/>
          <w:rFonts w:ascii="宋体"/>
          <w:b/>
          <w:color w:val="000000"/>
          <w:szCs w:val="21"/>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left"/>
        <w:rPr>
          <w:rStyle w:val="38"/>
          <w:rFonts w:ascii="宋体"/>
          <w:b/>
          <w:color w:val="000000"/>
          <w:szCs w:val="21"/>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left"/>
        <w:rPr>
          <w:rStyle w:val="38"/>
          <w:rFonts w:ascii="宋体"/>
          <w:b/>
          <w:color w:val="000000"/>
          <w:szCs w:val="21"/>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left"/>
        <w:rPr>
          <w:rStyle w:val="38"/>
          <w:rFonts w:ascii="宋体"/>
          <w:b/>
          <w:color w:val="000000"/>
          <w:szCs w:val="21"/>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left"/>
        <w:rPr>
          <w:rStyle w:val="38"/>
          <w:rFonts w:ascii="宋体"/>
          <w:b/>
          <w:color w:val="000000"/>
          <w:szCs w:val="21"/>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left"/>
        <w:rPr>
          <w:rStyle w:val="38"/>
          <w:rFonts w:ascii="宋体"/>
          <w:b/>
          <w:color w:val="000000"/>
          <w:szCs w:val="21"/>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left"/>
        <w:rPr>
          <w:rStyle w:val="38"/>
          <w:rFonts w:ascii="宋体"/>
          <w:b/>
          <w:color w:val="000000"/>
          <w:szCs w:val="21"/>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left"/>
        <w:rPr>
          <w:rStyle w:val="38"/>
          <w:rFonts w:ascii="宋体"/>
          <w:color w:val="000000"/>
          <w:szCs w:val="21"/>
          <w:lang w:val="zh-CN"/>
        </w:rPr>
      </w:pPr>
      <w:r>
        <w:rPr>
          <w:rStyle w:val="38"/>
          <w:rFonts w:hint="eastAsia" w:ascii="宋体" w:hAnsi="宋体"/>
          <w:b/>
          <w:color w:val="000000"/>
          <w:szCs w:val="21"/>
          <w:lang w:val="zh-CN"/>
        </w:rPr>
        <w:t>附件</w:t>
      </w:r>
      <w:r>
        <w:rPr>
          <w:rStyle w:val="38"/>
          <w:rFonts w:hint="eastAsia" w:ascii="宋体" w:hAnsi="宋体"/>
          <w:b/>
          <w:color w:val="000000"/>
          <w:szCs w:val="21"/>
        </w:rPr>
        <w:t>四</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b/>
          <w:color w:val="000000"/>
          <w:sz w:val="28"/>
          <w:szCs w:val="28"/>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b/>
          <w:color w:val="000000"/>
          <w:sz w:val="28"/>
          <w:szCs w:val="28"/>
          <w:lang w:val="zh-CN"/>
        </w:rPr>
      </w:pPr>
      <w:r>
        <w:rPr>
          <w:rStyle w:val="38"/>
          <w:rFonts w:hint="eastAsia" w:ascii="宋体" w:hAnsi="宋体"/>
          <w:b/>
          <w:color w:val="000000"/>
          <w:sz w:val="28"/>
          <w:szCs w:val="28"/>
          <w:lang w:val="zh-CN"/>
        </w:rPr>
        <w:t>声明</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color w:val="000000"/>
          <w:szCs w:val="21"/>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rPr>
      </w:pPr>
      <w:r>
        <w:rPr>
          <w:rStyle w:val="38"/>
          <w:rFonts w:hint="eastAsia" w:ascii="宋体" w:hAnsi="宋体"/>
          <w:color w:val="000000"/>
          <w:szCs w:val="21"/>
        </w:rPr>
        <w:t>作为参加</w:t>
      </w:r>
      <w:r>
        <w:rPr>
          <w:rStyle w:val="38"/>
          <w:rFonts w:ascii="宋体" w:hAnsi="宋体"/>
          <w:color w:val="000000"/>
          <w:szCs w:val="21"/>
          <w:u w:val="single" w:color="000000"/>
        </w:rPr>
        <w:t xml:space="preserve">     </w:t>
      </w:r>
      <w:r>
        <w:rPr>
          <w:rStyle w:val="38"/>
          <w:rFonts w:hint="eastAsia" w:ascii="宋体" w:hAnsi="宋体"/>
          <w:color w:val="000000"/>
          <w:szCs w:val="21"/>
          <w:u w:val="single" w:color="000000"/>
        </w:rPr>
        <w:t>（项目名称、项目编号）</w:t>
      </w:r>
      <w:r>
        <w:rPr>
          <w:rStyle w:val="38"/>
          <w:rFonts w:ascii="宋体" w:hAnsi="宋体"/>
          <w:color w:val="000000"/>
          <w:szCs w:val="21"/>
          <w:u w:val="single" w:color="000000"/>
        </w:rPr>
        <w:t xml:space="preserve">    </w:t>
      </w:r>
      <w:r>
        <w:rPr>
          <w:rStyle w:val="38"/>
          <w:rFonts w:hint="eastAsia" w:ascii="宋体" w:hAnsi="宋体"/>
          <w:color w:val="000000"/>
          <w:szCs w:val="21"/>
        </w:rPr>
        <w:t>的供应商，本公司郑重申告并承诺：参加政府采购活动前</w:t>
      </w:r>
      <w:r>
        <w:rPr>
          <w:rStyle w:val="38"/>
          <w:rFonts w:ascii="宋体" w:hAnsi="宋体"/>
          <w:color w:val="000000"/>
          <w:szCs w:val="21"/>
        </w:rPr>
        <w:t>3</w:t>
      </w:r>
      <w:r>
        <w:rPr>
          <w:rStyle w:val="38"/>
          <w:rFonts w:hint="eastAsia" w:ascii="宋体" w:hAnsi="宋体"/>
          <w:color w:val="000000"/>
          <w:szCs w:val="21"/>
        </w:rPr>
        <w:t>年内在经营活动中没有重大违法记录，如有隐瞒实情，愿承担一切责任及后果。</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jc w:val="right"/>
        <w:rPr>
          <w:rStyle w:val="38"/>
          <w:rFonts w:ascii="宋体"/>
          <w:color w:val="000000"/>
          <w:szCs w:val="21"/>
          <w:lang w:val="zh-CN"/>
        </w:rPr>
      </w:pPr>
      <w:r>
        <w:rPr>
          <w:rStyle w:val="38"/>
          <w:rFonts w:hint="eastAsia" w:ascii="宋体" w:hAnsi="宋体"/>
          <w:color w:val="000000"/>
          <w:szCs w:val="21"/>
          <w:lang w:val="zh-CN"/>
        </w:rPr>
        <w:t>投标人：</w:t>
      </w:r>
      <w:r>
        <w:rPr>
          <w:rStyle w:val="38"/>
          <w:rFonts w:ascii="宋体" w:hAnsi="宋体"/>
          <w:color w:val="000000"/>
          <w:szCs w:val="21"/>
          <w:u w:val="single" w:color="000000"/>
          <w:lang w:val="zh-CN"/>
        </w:rPr>
        <w:t xml:space="preserve">                                        </w:t>
      </w:r>
      <w:r>
        <w:rPr>
          <w:rStyle w:val="38"/>
          <w:rFonts w:hint="eastAsia" w:ascii="宋体" w:hAnsi="宋体"/>
          <w:color w:val="000000"/>
          <w:szCs w:val="21"/>
          <w:lang w:val="zh-CN"/>
        </w:rPr>
        <w:t>（盖单位公章）</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jc w:val="right"/>
        <w:rPr>
          <w:rStyle w:val="38"/>
          <w:rFonts w:ascii="宋体"/>
          <w:color w:val="000000"/>
          <w:szCs w:val="21"/>
          <w:lang w:val="zh-CN"/>
        </w:rPr>
      </w:pPr>
      <w:r>
        <w:rPr>
          <w:rStyle w:val="38"/>
          <w:rFonts w:hint="eastAsia" w:ascii="宋体" w:hAnsi="宋体"/>
          <w:color w:val="000000"/>
          <w:szCs w:val="21"/>
          <w:lang w:val="zh-CN"/>
        </w:rPr>
        <w:t>法定代表人（单位负责人）或其委托代理人：</w:t>
      </w:r>
      <w:r>
        <w:rPr>
          <w:rStyle w:val="38"/>
          <w:rFonts w:ascii="宋体" w:hAnsi="宋体"/>
          <w:color w:val="000000"/>
          <w:szCs w:val="21"/>
          <w:u w:val="single" w:color="000000"/>
          <w:lang w:val="zh-CN"/>
        </w:rPr>
        <w:t xml:space="preserve">        </w:t>
      </w:r>
      <w:r>
        <w:rPr>
          <w:rStyle w:val="38"/>
          <w:rFonts w:hint="eastAsia" w:ascii="宋体" w:hAnsi="宋体"/>
          <w:color w:val="000000"/>
          <w:szCs w:val="21"/>
          <w:lang w:val="zh-CN"/>
        </w:rPr>
        <w:t>（签字或盖章）</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1995" w:firstLineChars="950"/>
        <w:jc w:val="right"/>
        <w:rPr>
          <w:rStyle w:val="38"/>
          <w:rFonts w:ascii="宋体"/>
          <w:b/>
          <w:color w:val="000000"/>
          <w:szCs w:val="21"/>
        </w:rPr>
      </w:pPr>
      <w:r>
        <w:rPr>
          <w:rStyle w:val="38"/>
          <w:rFonts w:hint="eastAsia" w:ascii="宋体" w:hAnsi="宋体"/>
          <w:color w:val="000000"/>
          <w:szCs w:val="21"/>
          <w:lang w:val="zh-CN"/>
        </w:rPr>
        <w:t>年</w:t>
      </w:r>
      <w:r>
        <w:rPr>
          <w:rStyle w:val="38"/>
          <w:rFonts w:ascii="宋体" w:hAnsi="宋体"/>
          <w:color w:val="000000"/>
          <w:szCs w:val="21"/>
          <w:lang w:val="zh-CN"/>
        </w:rPr>
        <w:t xml:space="preserve">    </w:t>
      </w:r>
      <w:r>
        <w:rPr>
          <w:rStyle w:val="38"/>
          <w:rFonts w:hint="eastAsia" w:ascii="宋体" w:hAnsi="宋体"/>
          <w:color w:val="000000"/>
          <w:szCs w:val="21"/>
          <w:lang w:val="zh-CN"/>
        </w:rPr>
        <w:t>月</w:t>
      </w:r>
      <w:r>
        <w:rPr>
          <w:rStyle w:val="38"/>
          <w:rFonts w:ascii="宋体" w:hAnsi="宋体"/>
          <w:color w:val="000000"/>
          <w:szCs w:val="21"/>
          <w:lang w:val="zh-CN"/>
        </w:rPr>
        <w:t xml:space="preserve">    </w:t>
      </w:r>
      <w:r>
        <w:rPr>
          <w:rStyle w:val="38"/>
          <w:rFonts w:hint="eastAsia" w:ascii="宋体" w:hAnsi="宋体"/>
          <w:color w:val="000000"/>
          <w:szCs w:val="21"/>
          <w:lang w:val="zh-CN"/>
        </w:rPr>
        <w:t>日</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2003" w:firstLineChars="950"/>
        <w:jc w:val="right"/>
        <w:rPr>
          <w:rStyle w:val="38"/>
          <w:rFonts w:ascii="宋体"/>
          <w:b/>
          <w:color w:val="000000"/>
          <w:szCs w:val="21"/>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jc w:val="left"/>
        <w:rPr>
          <w:rStyle w:val="38"/>
          <w:rFonts w:ascii="宋体"/>
          <w:color w:val="000000"/>
          <w:szCs w:val="21"/>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jc w:val="center"/>
        <w:rPr>
          <w:rStyle w:val="38"/>
          <w:rFonts w:ascii="宋体"/>
          <w:color w:val="000000"/>
          <w:szCs w:val="21"/>
          <w:lang w:val="zh-CN"/>
        </w:rPr>
      </w:pPr>
      <w:r>
        <w:rPr>
          <w:rStyle w:val="38"/>
          <w:rFonts w:ascii="宋体"/>
          <w:color w:val="000000"/>
          <w:szCs w:val="21"/>
          <w:lang w:val="zh-CN"/>
        </w:rPr>
        <w:br w:type="textWrapping"/>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643" w:firstLineChars="200"/>
        <w:jc w:val="center"/>
        <w:rPr>
          <w:rStyle w:val="38"/>
          <w:rFonts w:ascii="宋体"/>
          <w:b/>
          <w:color w:val="000000"/>
          <w:sz w:val="32"/>
          <w:szCs w:val="32"/>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643" w:firstLineChars="200"/>
        <w:jc w:val="center"/>
        <w:rPr>
          <w:rStyle w:val="38"/>
          <w:rFonts w:ascii="宋体"/>
          <w:b/>
          <w:color w:val="000000"/>
          <w:sz w:val="32"/>
          <w:szCs w:val="32"/>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643" w:firstLineChars="200"/>
        <w:jc w:val="center"/>
        <w:rPr>
          <w:rStyle w:val="38"/>
          <w:rFonts w:ascii="宋体"/>
          <w:b/>
          <w:color w:val="000000"/>
          <w:sz w:val="32"/>
          <w:szCs w:val="32"/>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643" w:firstLineChars="200"/>
        <w:jc w:val="center"/>
        <w:rPr>
          <w:rStyle w:val="38"/>
          <w:rFonts w:ascii="宋体"/>
          <w:b/>
          <w:color w:val="000000"/>
          <w:sz w:val="32"/>
          <w:szCs w:val="32"/>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643" w:firstLineChars="200"/>
        <w:jc w:val="center"/>
        <w:rPr>
          <w:rStyle w:val="38"/>
          <w:rFonts w:ascii="宋体"/>
          <w:b/>
          <w:color w:val="000000"/>
          <w:sz w:val="32"/>
          <w:szCs w:val="32"/>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643" w:firstLineChars="200"/>
        <w:jc w:val="center"/>
        <w:rPr>
          <w:rStyle w:val="38"/>
          <w:rFonts w:ascii="宋体"/>
          <w:b/>
          <w:color w:val="000000"/>
          <w:sz w:val="32"/>
          <w:szCs w:val="32"/>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643" w:firstLineChars="200"/>
        <w:jc w:val="center"/>
        <w:rPr>
          <w:rStyle w:val="38"/>
          <w:rFonts w:ascii="宋体"/>
          <w:b/>
          <w:color w:val="000000"/>
          <w:sz w:val="32"/>
          <w:szCs w:val="32"/>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643" w:firstLineChars="200"/>
        <w:jc w:val="center"/>
        <w:rPr>
          <w:rStyle w:val="38"/>
          <w:rFonts w:ascii="宋体"/>
          <w:b/>
          <w:color w:val="000000"/>
          <w:sz w:val="32"/>
          <w:szCs w:val="32"/>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643" w:firstLineChars="200"/>
        <w:jc w:val="center"/>
        <w:rPr>
          <w:rStyle w:val="38"/>
          <w:rFonts w:ascii="宋体"/>
          <w:b/>
          <w:color w:val="000000"/>
          <w:sz w:val="32"/>
          <w:szCs w:val="32"/>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643" w:firstLineChars="200"/>
        <w:jc w:val="center"/>
        <w:rPr>
          <w:rStyle w:val="38"/>
          <w:rFonts w:ascii="宋体"/>
          <w:b/>
          <w:color w:val="000000"/>
          <w:sz w:val="32"/>
          <w:szCs w:val="32"/>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643" w:firstLineChars="200"/>
        <w:jc w:val="center"/>
        <w:rPr>
          <w:rStyle w:val="38"/>
          <w:rFonts w:ascii="宋体"/>
          <w:b/>
          <w:color w:val="000000"/>
          <w:sz w:val="32"/>
          <w:szCs w:val="32"/>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643" w:firstLineChars="200"/>
        <w:jc w:val="center"/>
        <w:rPr>
          <w:rStyle w:val="38"/>
          <w:rFonts w:ascii="宋体"/>
          <w:b/>
          <w:color w:val="000000"/>
          <w:sz w:val="32"/>
          <w:szCs w:val="32"/>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643" w:firstLineChars="200"/>
        <w:jc w:val="center"/>
        <w:rPr>
          <w:rStyle w:val="38"/>
          <w:rFonts w:ascii="宋体"/>
          <w:b/>
          <w:color w:val="000000"/>
          <w:sz w:val="32"/>
          <w:szCs w:val="32"/>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643" w:firstLineChars="200"/>
        <w:jc w:val="center"/>
        <w:rPr>
          <w:rStyle w:val="38"/>
          <w:rFonts w:ascii="宋体"/>
          <w:b/>
          <w:color w:val="000000"/>
          <w:sz w:val="32"/>
          <w:szCs w:val="32"/>
        </w:rPr>
      </w:pPr>
      <w:r>
        <w:rPr>
          <w:rStyle w:val="38"/>
          <w:rFonts w:hint="eastAsia" w:ascii="宋体" w:hAnsi="宋体"/>
          <w:b/>
          <w:color w:val="000000"/>
          <w:sz w:val="32"/>
          <w:szCs w:val="32"/>
        </w:rPr>
        <w:t>七、其他资料</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left"/>
        <w:rPr>
          <w:rStyle w:val="38"/>
          <w:rFonts w:ascii="宋体"/>
          <w:color w:val="000000"/>
          <w:szCs w:val="21"/>
          <w:lang w:val="zh-CN"/>
        </w:rPr>
      </w:pPr>
      <w:r>
        <w:rPr>
          <w:rStyle w:val="38"/>
          <w:rFonts w:hint="eastAsia" w:ascii="宋体" w:hAnsi="宋体"/>
          <w:color w:val="000000"/>
          <w:szCs w:val="21"/>
          <w:lang w:val="zh-CN"/>
        </w:rPr>
        <w:t>符合政府采购相关政策的投标人可按有关规定提供以下证明材料，否则可不填写本部分内容。</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left"/>
        <w:rPr>
          <w:rStyle w:val="38"/>
          <w:rFonts w:ascii="宋体"/>
          <w:color w:val="000000"/>
          <w:szCs w:val="21"/>
          <w:lang w:val="zh-CN"/>
        </w:rPr>
      </w:pPr>
      <w:r>
        <w:rPr>
          <w:rStyle w:val="38"/>
          <w:rFonts w:ascii="宋体" w:hAnsi="宋体"/>
          <w:color w:val="000000"/>
          <w:szCs w:val="21"/>
          <w:lang w:val="zh-CN"/>
        </w:rPr>
        <w:t>1.</w:t>
      </w:r>
      <w:r>
        <w:rPr>
          <w:rStyle w:val="38"/>
          <w:rFonts w:hint="eastAsia" w:ascii="宋体" w:hAnsi="宋体"/>
          <w:color w:val="000000"/>
          <w:szCs w:val="21"/>
          <w:lang w:val="zh-CN"/>
        </w:rPr>
        <w:t>中小企业声明函（附件一）；</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left"/>
        <w:rPr>
          <w:rStyle w:val="38"/>
          <w:rFonts w:ascii="宋体"/>
          <w:color w:val="000000"/>
          <w:szCs w:val="21"/>
          <w:lang w:val="zh-CN"/>
        </w:rPr>
      </w:pPr>
      <w:r>
        <w:rPr>
          <w:rStyle w:val="38"/>
          <w:rFonts w:ascii="宋体" w:hAnsi="宋体"/>
          <w:color w:val="000000"/>
          <w:szCs w:val="21"/>
          <w:lang w:val="zh-CN"/>
        </w:rPr>
        <w:t>2.</w:t>
      </w:r>
      <w:r>
        <w:rPr>
          <w:rStyle w:val="38"/>
          <w:rFonts w:hint="eastAsia" w:ascii="宋体" w:hAnsi="宋体"/>
          <w:color w:val="000000"/>
          <w:szCs w:val="21"/>
          <w:lang w:val="zh-CN"/>
        </w:rPr>
        <w:t>残疾人福利性单位声明函（附件二）；</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left"/>
        <w:rPr>
          <w:rStyle w:val="38"/>
          <w:rFonts w:ascii="宋体"/>
          <w:color w:val="000000"/>
          <w:szCs w:val="21"/>
          <w:lang w:val="zh-CN"/>
        </w:rPr>
      </w:pPr>
      <w:r>
        <w:rPr>
          <w:rStyle w:val="38"/>
          <w:rFonts w:ascii="宋体" w:hAnsi="宋体"/>
          <w:color w:val="000000"/>
          <w:szCs w:val="21"/>
          <w:lang w:val="zh-CN"/>
        </w:rPr>
        <w:t>3.</w:t>
      </w:r>
      <w:r>
        <w:rPr>
          <w:rStyle w:val="38"/>
          <w:rFonts w:hint="eastAsia" w:ascii="宋体" w:hAnsi="宋体"/>
          <w:color w:val="000000"/>
          <w:szCs w:val="21"/>
          <w:lang w:val="zh-CN"/>
        </w:rPr>
        <w:t>监狱企业证明文件；</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left"/>
        <w:rPr>
          <w:rStyle w:val="38"/>
          <w:rFonts w:ascii="宋体"/>
          <w:color w:val="000000"/>
          <w:szCs w:val="21"/>
          <w:lang w:val="zh-CN"/>
        </w:rPr>
      </w:pPr>
      <w:r>
        <w:rPr>
          <w:rStyle w:val="38"/>
          <w:rFonts w:ascii="宋体" w:hAnsi="宋体"/>
          <w:color w:val="000000"/>
          <w:szCs w:val="21"/>
          <w:lang w:val="zh-CN"/>
        </w:rPr>
        <w:t>4.</w:t>
      </w:r>
      <w:r>
        <w:rPr>
          <w:rStyle w:val="38"/>
          <w:rFonts w:hint="eastAsia" w:ascii="宋体" w:hAnsi="宋体"/>
          <w:color w:val="000000"/>
          <w:szCs w:val="21"/>
          <w:lang w:val="zh-CN"/>
        </w:rPr>
        <w:t>节能产品和环境标志产品证明材料；</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left"/>
        <w:rPr>
          <w:rStyle w:val="38"/>
          <w:rFonts w:ascii="宋体"/>
          <w:color w:val="000000"/>
          <w:szCs w:val="21"/>
          <w:lang w:val="zh-CN"/>
        </w:rPr>
      </w:pPr>
      <w:r>
        <w:rPr>
          <w:rStyle w:val="38"/>
          <w:rFonts w:ascii="宋体" w:hAnsi="宋体"/>
          <w:color w:val="000000"/>
          <w:szCs w:val="21"/>
          <w:lang w:val="zh-CN"/>
        </w:rPr>
        <w:t>5.</w:t>
      </w:r>
      <w:r>
        <w:rPr>
          <w:rStyle w:val="38"/>
          <w:rFonts w:hint="eastAsia" w:ascii="宋体" w:hAnsi="宋体"/>
          <w:color w:val="000000"/>
          <w:szCs w:val="21"/>
          <w:lang w:val="zh-CN"/>
        </w:rPr>
        <w:t>其他资料。</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left"/>
        <w:rPr>
          <w:rStyle w:val="38"/>
          <w:rFonts w:ascii="宋体"/>
          <w:color w:val="000000"/>
          <w:szCs w:val="21"/>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left"/>
        <w:rPr>
          <w:rStyle w:val="38"/>
          <w:rFonts w:ascii="宋体"/>
          <w:color w:val="000000"/>
          <w:szCs w:val="21"/>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left"/>
        <w:rPr>
          <w:rStyle w:val="38"/>
          <w:rFonts w:ascii="宋体"/>
          <w:color w:val="000000"/>
          <w:szCs w:val="21"/>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left"/>
        <w:rPr>
          <w:rStyle w:val="38"/>
          <w:rFonts w:ascii="宋体"/>
          <w:color w:val="000000"/>
          <w:szCs w:val="21"/>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left"/>
        <w:rPr>
          <w:rStyle w:val="38"/>
          <w:rFonts w:ascii="宋体"/>
          <w:color w:val="000000"/>
          <w:szCs w:val="21"/>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2" w:firstLineChars="200"/>
        <w:jc w:val="left"/>
        <w:rPr>
          <w:rStyle w:val="38"/>
          <w:rFonts w:ascii="宋体"/>
          <w:color w:val="000000"/>
          <w:szCs w:val="21"/>
          <w:lang w:val="zh-CN"/>
        </w:rPr>
      </w:pPr>
      <w:r>
        <w:rPr>
          <w:rStyle w:val="38"/>
          <w:rFonts w:hint="eastAsia" w:ascii="宋体" w:hAnsi="宋体"/>
          <w:b/>
          <w:color w:val="000000"/>
          <w:szCs w:val="21"/>
          <w:lang w:val="zh-CN"/>
        </w:rPr>
        <w:t>注：供应商弄虚作假或提供虚假材料的，按《中华人民共和国政府采购法》第</w:t>
      </w:r>
      <w:r>
        <w:rPr>
          <w:rStyle w:val="38"/>
          <w:rFonts w:ascii="宋体" w:hAnsi="宋体"/>
          <w:b/>
          <w:color w:val="000000"/>
          <w:szCs w:val="21"/>
          <w:lang w:val="zh-CN"/>
        </w:rPr>
        <w:t>77</w:t>
      </w:r>
      <w:r>
        <w:rPr>
          <w:rStyle w:val="38"/>
          <w:rFonts w:hint="eastAsia" w:ascii="宋体" w:hAnsi="宋体"/>
          <w:b/>
          <w:color w:val="000000"/>
          <w:szCs w:val="21"/>
          <w:lang w:val="zh-CN"/>
        </w:rPr>
        <w:t>条执行：处以采购金额千分之五以上千分之十以下的罚款，</w:t>
      </w:r>
      <w:r>
        <w:rPr>
          <w:rStyle w:val="38"/>
          <w:rFonts w:ascii="宋体" w:hAnsi="宋体"/>
          <w:b/>
          <w:color w:val="000000"/>
          <w:szCs w:val="21"/>
          <w:lang w:val="zh-CN"/>
        </w:rPr>
        <w:t xml:space="preserve"> </w:t>
      </w:r>
      <w:r>
        <w:rPr>
          <w:rStyle w:val="38"/>
          <w:rFonts w:hint="eastAsia" w:ascii="宋体" w:hAnsi="宋体"/>
          <w:b/>
          <w:color w:val="000000"/>
          <w:szCs w:val="21"/>
          <w:lang w:val="zh-CN"/>
        </w:rPr>
        <w:t>列入不良行为记录名单，</w:t>
      </w:r>
      <w:r>
        <w:rPr>
          <w:rStyle w:val="38"/>
          <w:rFonts w:ascii="宋体" w:hAnsi="宋体"/>
          <w:b/>
          <w:color w:val="000000"/>
          <w:szCs w:val="21"/>
          <w:lang w:val="zh-CN"/>
        </w:rPr>
        <w:t xml:space="preserve"> </w:t>
      </w:r>
      <w:r>
        <w:rPr>
          <w:rStyle w:val="38"/>
          <w:rFonts w:hint="eastAsia" w:ascii="宋体" w:hAnsi="宋体"/>
          <w:b/>
          <w:color w:val="000000"/>
          <w:szCs w:val="21"/>
          <w:lang w:val="zh-CN"/>
        </w:rPr>
        <w:t>在一至三年内禁止参加政府采购活动，</w:t>
      </w:r>
      <w:r>
        <w:rPr>
          <w:rStyle w:val="38"/>
          <w:rFonts w:ascii="宋体" w:hAnsi="宋体"/>
          <w:b/>
          <w:color w:val="000000"/>
          <w:szCs w:val="21"/>
          <w:lang w:val="zh-CN"/>
        </w:rPr>
        <w:t xml:space="preserve"> </w:t>
      </w:r>
      <w:r>
        <w:rPr>
          <w:rStyle w:val="38"/>
          <w:rFonts w:hint="eastAsia" w:ascii="宋体" w:hAnsi="宋体"/>
          <w:b/>
          <w:color w:val="000000"/>
          <w:szCs w:val="21"/>
          <w:lang w:val="zh-CN"/>
        </w:rPr>
        <w:t>有违法所得的，</w:t>
      </w:r>
      <w:r>
        <w:rPr>
          <w:rStyle w:val="38"/>
          <w:rFonts w:ascii="宋体" w:hAnsi="宋体"/>
          <w:b/>
          <w:color w:val="000000"/>
          <w:szCs w:val="21"/>
          <w:lang w:val="zh-CN"/>
        </w:rPr>
        <w:t xml:space="preserve"> </w:t>
      </w:r>
      <w:r>
        <w:rPr>
          <w:rStyle w:val="38"/>
          <w:rFonts w:hint="eastAsia" w:ascii="宋体" w:hAnsi="宋体"/>
          <w:b/>
          <w:color w:val="000000"/>
          <w:szCs w:val="21"/>
          <w:lang w:val="zh-CN"/>
        </w:rPr>
        <w:t>并处没收违法所得，</w:t>
      </w:r>
      <w:r>
        <w:rPr>
          <w:rStyle w:val="38"/>
          <w:rFonts w:ascii="宋体" w:hAnsi="宋体"/>
          <w:b/>
          <w:color w:val="000000"/>
          <w:szCs w:val="21"/>
          <w:lang w:val="zh-CN"/>
        </w:rPr>
        <w:t xml:space="preserve"> </w:t>
      </w:r>
      <w:r>
        <w:rPr>
          <w:rStyle w:val="38"/>
          <w:rFonts w:hint="eastAsia" w:ascii="宋体" w:hAnsi="宋体"/>
          <w:b/>
          <w:color w:val="000000"/>
          <w:szCs w:val="21"/>
          <w:lang w:val="zh-CN"/>
        </w:rPr>
        <w:t>情节严重的，</w:t>
      </w:r>
      <w:r>
        <w:rPr>
          <w:rStyle w:val="38"/>
          <w:rFonts w:ascii="宋体" w:hAnsi="宋体"/>
          <w:b/>
          <w:color w:val="000000"/>
          <w:szCs w:val="21"/>
          <w:lang w:val="zh-CN"/>
        </w:rPr>
        <w:t xml:space="preserve"> </w:t>
      </w:r>
      <w:r>
        <w:rPr>
          <w:rStyle w:val="38"/>
          <w:rFonts w:hint="eastAsia" w:ascii="宋体" w:hAnsi="宋体"/>
          <w:b/>
          <w:color w:val="000000"/>
          <w:szCs w:val="21"/>
          <w:lang w:val="zh-CN"/>
        </w:rPr>
        <w:t>由工商行政管理机关吊销营业执照；</w:t>
      </w:r>
      <w:r>
        <w:rPr>
          <w:rStyle w:val="38"/>
          <w:rFonts w:ascii="宋体" w:hAnsi="宋体"/>
          <w:b/>
          <w:color w:val="000000"/>
          <w:szCs w:val="21"/>
          <w:lang w:val="zh-CN"/>
        </w:rPr>
        <w:t xml:space="preserve"> </w:t>
      </w:r>
      <w:r>
        <w:rPr>
          <w:rStyle w:val="38"/>
          <w:rFonts w:hint="eastAsia" w:ascii="宋体" w:hAnsi="宋体"/>
          <w:b/>
          <w:color w:val="000000"/>
          <w:szCs w:val="21"/>
          <w:lang w:val="zh-CN"/>
        </w:rPr>
        <w:t>构成犯罪的，</w:t>
      </w:r>
      <w:r>
        <w:rPr>
          <w:rStyle w:val="38"/>
          <w:rFonts w:ascii="宋体" w:hAnsi="宋体"/>
          <w:b/>
          <w:color w:val="000000"/>
          <w:szCs w:val="21"/>
          <w:lang w:val="zh-CN"/>
        </w:rPr>
        <w:t xml:space="preserve"> </w:t>
      </w:r>
      <w:r>
        <w:rPr>
          <w:rStyle w:val="38"/>
          <w:rFonts w:hint="eastAsia" w:ascii="宋体" w:hAnsi="宋体"/>
          <w:b/>
          <w:color w:val="000000"/>
          <w:szCs w:val="21"/>
          <w:lang w:val="zh-CN"/>
        </w:rPr>
        <w:t>依法追究刑事责任</w:t>
      </w:r>
      <w:r>
        <w:rPr>
          <w:rStyle w:val="38"/>
          <w:rFonts w:hint="eastAsia" w:ascii="宋体" w:hAnsi="宋体"/>
          <w:color w:val="000000"/>
          <w:szCs w:val="21"/>
          <w:lang w:val="zh-CN"/>
        </w:rPr>
        <w:t>。</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left"/>
        <w:rPr>
          <w:rStyle w:val="38"/>
          <w:rFonts w:ascii="宋体"/>
          <w:color w:val="000000"/>
          <w:szCs w:val="21"/>
          <w:lang w:val="zh-CN"/>
        </w:rPr>
      </w:pPr>
      <w:r>
        <w:rPr>
          <w:rStyle w:val="38"/>
          <w:rFonts w:ascii="宋体"/>
          <w:color w:val="000000"/>
          <w:szCs w:val="21"/>
          <w:lang w:val="zh-CN"/>
        </w:rPr>
        <w:br w:type="textWrapping"/>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left"/>
        <w:rPr>
          <w:rStyle w:val="38"/>
          <w:rFonts w:ascii="宋体"/>
          <w:b/>
          <w:color w:val="000000"/>
          <w:szCs w:val="21"/>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left"/>
        <w:rPr>
          <w:rStyle w:val="38"/>
          <w:rFonts w:ascii="宋体"/>
          <w:b/>
          <w:color w:val="000000"/>
          <w:szCs w:val="21"/>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left"/>
        <w:rPr>
          <w:rStyle w:val="38"/>
          <w:rFonts w:ascii="宋体"/>
          <w:b/>
          <w:color w:val="000000"/>
          <w:szCs w:val="21"/>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left"/>
        <w:rPr>
          <w:rStyle w:val="38"/>
          <w:rFonts w:ascii="宋体"/>
          <w:b/>
          <w:color w:val="000000"/>
          <w:szCs w:val="21"/>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left"/>
        <w:rPr>
          <w:rStyle w:val="38"/>
          <w:rFonts w:ascii="宋体"/>
          <w:b/>
          <w:color w:val="000000"/>
          <w:szCs w:val="21"/>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left"/>
        <w:rPr>
          <w:rStyle w:val="38"/>
          <w:rFonts w:ascii="宋体"/>
          <w:b/>
          <w:color w:val="000000"/>
          <w:szCs w:val="21"/>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left"/>
        <w:rPr>
          <w:rStyle w:val="38"/>
          <w:rFonts w:ascii="宋体"/>
          <w:b/>
          <w:color w:val="000000"/>
          <w:szCs w:val="21"/>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left"/>
        <w:rPr>
          <w:rStyle w:val="38"/>
          <w:rFonts w:ascii="宋体"/>
          <w:b/>
          <w:color w:val="000000"/>
          <w:szCs w:val="21"/>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left"/>
        <w:rPr>
          <w:rStyle w:val="38"/>
          <w:rFonts w:ascii="宋体"/>
          <w:b/>
          <w:color w:val="000000"/>
          <w:szCs w:val="21"/>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left"/>
        <w:rPr>
          <w:rStyle w:val="38"/>
          <w:rFonts w:ascii="宋体"/>
          <w:b/>
          <w:color w:val="000000"/>
          <w:szCs w:val="21"/>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left"/>
        <w:rPr>
          <w:rStyle w:val="38"/>
          <w:rFonts w:ascii="宋体"/>
          <w:b/>
          <w:color w:val="000000"/>
          <w:szCs w:val="21"/>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left"/>
        <w:rPr>
          <w:rStyle w:val="38"/>
          <w:rFonts w:ascii="宋体"/>
          <w:b/>
          <w:color w:val="000000"/>
          <w:szCs w:val="21"/>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left"/>
        <w:rPr>
          <w:rStyle w:val="38"/>
          <w:rFonts w:ascii="宋体"/>
          <w:b/>
          <w:color w:val="000000"/>
          <w:szCs w:val="21"/>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left"/>
        <w:rPr>
          <w:rStyle w:val="38"/>
          <w:rFonts w:ascii="宋体"/>
          <w:b/>
          <w:color w:val="000000"/>
          <w:szCs w:val="21"/>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left"/>
        <w:rPr>
          <w:rStyle w:val="38"/>
          <w:rFonts w:ascii="宋体"/>
          <w:b/>
          <w:color w:val="000000"/>
          <w:szCs w:val="21"/>
          <w:lang w:val="zh-CN"/>
        </w:rPr>
      </w:pPr>
      <w:r>
        <w:rPr>
          <w:rStyle w:val="38"/>
          <w:rFonts w:hint="eastAsia" w:ascii="宋体" w:hAnsi="宋体"/>
          <w:b/>
          <w:color w:val="000000"/>
          <w:szCs w:val="21"/>
          <w:lang w:val="zh-CN"/>
        </w:rPr>
        <w:t>附件一</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left"/>
        <w:rPr>
          <w:rStyle w:val="38"/>
          <w:rFonts w:ascii="宋体"/>
          <w:color w:val="000000"/>
          <w:szCs w:val="21"/>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b/>
          <w:color w:val="000000"/>
          <w:sz w:val="28"/>
          <w:szCs w:val="28"/>
          <w:lang w:val="zh-CN"/>
        </w:rPr>
      </w:pPr>
      <w:r>
        <w:rPr>
          <w:rStyle w:val="38"/>
          <w:rFonts w:hint="eastAsia" w:ascii="宋体" w:hAnsi="宋体"/>
          <w:b/>
          <w:color w:val="000000"/>
          <w:sz w:val="28"/>
          <w:szCs w:val="28"/>
          <w:lang w:val="zh-CN"/>
        </w:rPr>
        <w:t>中小企业声明函（货物）</w:t>
      </w:r>
    </w:p>
    <w:p>
      <w:pPr>
        <w:pStyle w:val="32"/>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color w:val="000000"/>
          <w:u w:color="000000"/>
          <w:lang w:val="zh-CN"/>
        </w:rPr>
      </w:pPr>
    </w:p>
    <w:p>
      <w:pPr>
        <w:pStyle w:val="75"/>
        <w:keepLines w:val="0"/>
        <w:pageBreakBefore w:val="0"/>
        <w:widowControl/>
        <w:kinsoku/>
        <w:overflowPunct/>
        <w:topLinePunct w:val="0"/>
        <w:autoSpaceDE/>
        <w:autoSpaceDN/>
        <w:bidi w:val="0"/>
        <w:adjustRightInd/>
        <w:snapToGrid w:val="0"/>
        <w:spacing w:before="0" w:beforeAutospacing="0" w:after="0" w:afterAutospacing="0" w:line="360" w:lineRule="auto"/>
        <w:ind w:left="0" w:leftChars="0" w:right="0" w:firstLine="420" w:firstLineChars="200"/>
        <w:rPr>
          <w:rStyle w:val="38"/>
          <w:color w:val="000000"/>
          <w:sz w:val="21"/>
          <w:szCs w:val="21"/>
        </w:rPr>
      </w:pPr>
      <w:r>
        <w:rPr>
          <w:rStyle w:val="38"/>
          <w:rFonts w:hint="eastAsia"/>
          <w:color w:val="000000"/>
          <w:sz w:val="21"/>
          <w:szCs w:val="21"/>
        </w:rPr>
        <w:t>本公司郑重声明，根据《政府采购促进中小企业发展管理办法》</w:t>
      </w:r>
      <w:r>
        <w:rPr>
          <w:rStyle w:val="38"/>
          <w:color w:val="000000"/>
          <w:sz w:val="21"/>
          <w:szCs w:val="21"/>
        </w:rPr>
        <w:t>(</w:t>
      </w:r>
      <w:r>
        <w:rPr>
          <w:rStyle w:val="38"/>
          <w:rFonts w:hint="eastAsia"/>
          <w:color w:val="000000"/>
          <w:sz w:val="21"/>
          <w:szCs w:val="21"/>
        </w:rPr>
        <w:t>财库〔</w:t>
      </w:r>
      <w:r>
        <w:rPr>
          <w:rStyle w:val="38"/>
          <w:color w:val="000000"/>
          <w:sz w:val="21"/>
          <w:szCs w:val="21"/>
        </w:rPr>
        <w:t>2020</w:t>
      </w:r>
      <w:r>
        <w:rPr>
          <w:rStyle w:val="38"/>
          <w:rFonts w:hint="eastAsia"/>
          <w:color w:val="000000"/>
          <w:sz w:val="21"/>
          <w:szCs w:val="21"/>
        </w:rPr>
        <w:t>〕</w:t>
      </w:r>
      <w:r>
        <w:rPr>
          <w:rStyle w:val="38"/>
          <w:color w:val="000000"/>
          <w:sz w:val="21"/>
          <w:szCs w:val="21"/>
        </w:rPr>
        <w:t>46</w:t>
      </w:r>
      <w:r>
        <w:rPr>
          <w:rStyle w:val="38"/>
          <w:rFonts w:hint="eastAsia"/>
          <w:color w:val="000000"/>
          <w:sz w:val="21"/>
          <w:szCs w:val="21"/>
        </w:rPr>
        <w:t>号</w:t>
      </w:r>
      <w:r>
        <w:rPr>
          <w:rStyle w:val="38"/>
          <w:color w:val="000000"/>
          <w:sz w:val="21"/>
          <w:szCs w:val="21"/>
        </w:rPr>
        <w:t>)</w:t>
      </w:r>
      <w:r>
        <w:rPr>
          <w:rStyle w:val="38"/>
          <w:rFonts w:hint="eastAsia"/>
          <w:color w:val="000000"/>
          <w:sz w:val="21"/>
          <w:szCs w:val="21"/>
        </w:rPr>
        <w:t>的规定，本公司参加</w:t>
      </w:r>
      <w:r>
        <w:rPr>
          <w:rStyle w:val="38"/>
          <w:rFonts w:cs="宋体"/>
          <w:b/>
          <w:bCs/>
          <w:color w:val="000000"/>
          <w:sz w:val="21"/>
          <w:szCs w:val="21"/>
          <w:u w:val="single" w:color="000000"/>
        </w:rPr>
        <w:t xml:space="preserve"> </w:t>
      </w:r>
      <w:r>
        <w:rPr>
          <w:rStyle w:val="38"/>
          <w:rFonts w:hint="eastAsia" w:cs="宋体"/>
          <w:b/>
          <w:bCs/>
          <w:color w:val="000000"/>
          <w:sz w:val="21"/>
          <w:szCs w:val="21"/>
          <w:u w:val="single" w:color="000000"/>
        </w:rPr>
        <w:t>西安市回民殡仪馆</w:t>
      </w:r>
      <w:r>
        <w:rPr>
          <w:rStyle w:val="38"/>
          <w:rFonts w:cs="宋体"/>
          <w:b/>
          <w:bCs/>
          <w:color w:val="000000"/>
          <w:sz w:val="21"/>
          <w:szCs w:val="21"/>
          <w:u w:val="single" w:color="000000"/>
        </w:rPr>
        <w:t xml:space="preserve"> </w:t>
      </w:r>
      <w:r>
        <w:rPr>
          <w:rStyle w:val="38"/>
          <w:rFonts w:hint="eastAsia"/>
          <w:color w:val="000000"/>
          <w:sz w:val="21"/>
          <w:szCs w:val="21"/>
        </w:rPr>
        <w:t>的</w:t>
      </w:r>
      <w:r>
        <w:rPr>
          <w:rStyle w:val="38"/>
          <w:rFonts w:cs="宋体"/>
          <w:b/>
          <w:bCs/>
          <w:color w:val="000000"/>
          <w:sz w:val="21"/>
          <w:szCs w:val="21"/>
          <w:u w:val="single" w:color="000000"/>
        </w:rPr>
        <w:t xml:space="preserve">  </w:t>
      </w:r>
      <w:r>
        <w:rPr>
          <w:rStyle w:val="38"/>
          <w:rFonts w:hint="eastAsia" w:cs="宋体"/>
          <w:b/>
          <w:bCs/>
          <w:color w:val="000000"/>
          <w:sz w:val="21"/>
          <w:szCs w:val="21"/>
          <w:u w:val="single" w:color="000000"/>
        </w:rPr>
        <w:t>碑石采购项目</w:t>
      </w:r>
      <w:r>
        <w:rPr>
          <w:rStyle w:val="38"/>
          <w:rFonts w:cs="宋体"/>
          <w:b/>
          <w:bCs/>
          <w:color w:val="000000"/>
          <w:sz w:val="21"/>
          <w:szCs w:val="21"/>
          <w:u w:val="single" w:color="000000"/>
        </w:rPr>
        <w:t xml:space="preserve"> </w:t>
      </w:r>
      <w:r>
        <w:rPr>
          <w:rStyle w:val="38"/>
          <w:rFonts w:hint="eastAsia"/>
          <w:color w:val="000000"/>
          <w:sz w:val="21"/>
          <w:szCs w:val="21"/>
        </w:rPr>
        <w:t>采购活动，提供的货物全部由符合政策要求的中小企业制造。相关企业</w:t>
      </w:r>
      <w:r>
        <w:rPr>
          <w:rStyle w:val="38"/>
          <w:color w:val="000000"/>
          <w:sz w:val="21"/>
          <w:szCs w:val="21"/>
        </w:rPr>
        <w:t xml:space="preserve"> (</w:t>
      </w:r>
      <w:r>
        <w:rPr>
          <w:rStyle w:val="38"/>
          <w:rFonts w:hint="eastAsia"/>
          <w:color w:val="000000"/>
          <w:sz w:val="21"/>
          <w:szCs w:val="21"/>
        </w:rPr>
        <w:t>含联合体中的中小企业、签订分包意向协议的中小企业</w:t>
      </w:r>
      <w:r>
        <w:rPr>
          <w:rStyle w:val="38"/>
          <w:color w:val="000000"/>
          <w:sz w:val="21"/>
          <w:szCs w:val="21"/>
        </w:rPr>
        <w:t xml:space="preserve">) </w:t>
      </w:r>
      <w:r>
        <w:rPr>
          <w:rStyle w:val="38"/>
          <w:rFonts w:hint="eastAsia"/>
          <w:color w:val="000000"/>
          <w:sz w:val="21"/>
          <w:szCs w:val="21"/>
        </w:rPr>
        <w:t>的具体情况如下</w:t>
      </w:r>
      <w:r>
        <w:rPr>
          <w:rStyle w:val="38"/>
          <w:color w:val="000000"/>
          <w:sz w:val="21"/>
          <w:szCs w:val="21"/>
        </w:rPr>
        <w:t>:</w:t>
      </w:r>
    </w:p>
    <w:p>
      <w:pPr>
        <w:pStyle w:val="75"/>
        <w:keepLines w:val="0"/>
        <w:pageBreakBefore w:val="0"/>
        <w:widowControl/>
        <w:kinsoku/>
        <w:overflowPunct/>
        <w:topLinePunct w:val="0"/>
        <w:autoSpaceDE/>
        <w:autoSpaceDN/>
        <w:bidi w:val="0"/>
        <w:adjustRightInd/>
        <w:snapToGrid w:val="0"/>
        <w:spacing w:before="0" w:beforeAutospacing="0" w:after="0" w:afterAutospacing="0" w:line="360" w:lineRule="auto"/>
        <w:ind w:left="0" w:leftChars="0" w:right="0" w:firstLine="480" w:firstLineChars="200"/>
        <w:rPr>
          <w:rStyle w:val="38"/>
          <w:color w:val="000000"/>
          <w:spacing w:val="8"/>
          <w:sz w:val="21"/>
          <w:szCs w:val="21"/>
        </w:rPr>
      </w:pPr>
      <w:r>
        <w:rPr>
          <w:rStyle w:val="38"/>
          <w:color w:val="000000"/>
          <w:spacing w:val="15"/>
          <w:sz w:val="21"/>
          <w:szCs w:val="21"/>
        </w:rPr>
        <w:t>1</w:t>
      </w:r>
      <w:r>
        <w:rPr>
          <w:rStyle w:val="38"/>
          <w:rFonts w:hint="eastAsia"/>
          <w:color w:val="000000"/>
          <w:spacing w:val="15"/>
          <w:sz w:val="21"/>
          <w:szCs w:val="21"/>
        </w:rPr>
        <w:t>、</w:t>
      </w:r>
      <w:r>
        <w:rPr>
          <w:rStyle w:val="38"/>
          <w:color w:val="000000"/>
          <w:spacing w:val="15"/>
          <w:sz w:val="21"/>
          <w:szCs w:val="21"/>
          <w:u w:val="single" w:color="000000"/>
        </w:rPr>
        <w:t xml:space="preserve">         </w:t>
      </w:r>
      <w:r>
        <w:rPr>
          <w:rStyle w:val="38"/>
          <w:rFonts w:hint="eastAsia"/>
          <w:color w:val="000000"/>
          <w:spacing w:val="15"/>
          <w:sz w:val="21"/>
          <w:szCs w:val="21"/>
        </w:rPr>
        <w:t>，属于</w:t>
      </w:r>
      <w:r>
        <w:rPr>
          <w:rStyle w:val="38"/>
          <w:color w:val="000000"/>
          <w:spacing w:val="15"/>
          <w:sz w:val="21"/>
          <w:szCs w:val="21"/>
          <w:u w:val="single" w:color="000000"/>
        </w:rPr>
        <w:t xml:space="preserve"> </w:t>
      </w:r>
      <w:r>
        <w:rPr>
          <w:rStyle w:val="38"/>
          <w:rFonts w:cs="宋体"/>
          <w:b/>
          <w:bCs/>
          <w:color w:val="000000"/>
          <w:spacing w:val="15"/>
          <w:sz w:val="21"/>
          <w:szCs w:val="21"/>
          <w:u w:val="single" w:color="000000"/>
        </w:rPr>
        <w:t xml:space="preserve"> </w:t>
      </w:r>
      <w:r>
        <w:rPr>
          <w:rStyle w:val="38"/>
          <w:rFonts w:hint="eastAsia" w:cs="宋体"/>
          <w:b/>
          <w:bCs/>
          <w:color w:val="000000"/>
          <w:spacing w:val="15"/>
          <w:sz w:val="21"/>
          <w:szCs w:val="21"/>
          <w:u w:val="single" w:color="000000"/>
        </w:rPr>
        <w:t>工业</w:t>
      </w:r>
      <w:r>
        <w:rPr>
          <w:rStyle w:val="38"/>
          <w:rFonts w:cs="宋体"/>
          <w:b/>
          <w:bCs/>
          <w:color w:val="000000"/>
          <w:spacing w:val="15"/>
          <w:sz w:val="21"/>
          <w:szCs w:val="21"/>
          <w:u w:val="single" w:color="000000"/>
        </w:rPr>
        <w:t xml:space="preserve"> </w:t>
      </w:r>
      <w:r>
        <w:rPr>
          <w:rStyle w:val="38"/>
          <w:rFonts w:hint="eastAsia" w:cs="宋体"/>
          <w:b/>
          <w:bCs/>
          <w:color w:val="000000"/>
          <w:spacing w:val="15"/>
          <w:sz w:val="21"/>
          <w:szCs w:val="21"/>
          <w:u w:val="single" w:color="000000"/>
        </w:rPr>
        <w:t>；</w:t>
      </w:r>
      <w:r>
        <w:rPr>
          <w:rStyle w:val="38"/>
          <w:rFonts w:hint="eastAsia"/>
          <w:color w:val="000000"/>
          <w:spacing w:val="15"/>
          <w:sz w:val="21"/>
          <w:szCs w:val="21"/>
        </w:rPr>
        <w:t>制造商为</w:t>
      </w:r>
      <w:r>
        <w:rPr>
          <w:rStyle w:val="38"/>
          <w:color w:val="000000"/>
          <w:spacing w:val="15"/>
          <w:sz w:val="21"/>
          <w:szCs w:val="21"/>
          <w:u w:val="single" w:color="000000"/>
        </w:rPr>
        <w:t xml:space="preserve"> (</w:t>
      </w:r>
      <w:r>
        <w:rPr>
          <w:rStyle w:val="38"/>
          <w:rFonts w:hint="eastAsia"/>
          <w:color w:val="000000"/>
          <w:spacing w:val="15"/>
          <w:sz w:val="21"/>
          <w:szCs w:val="21"/>
          <w:u w:val="single" w:color="000000"/>
        </w:rPr>
        <w:t>企业名称</w:t>
      </w:r>
      <w:r>
        <w:rPr>
          <w:rStyle w:val="38"/>
          <w:color w:val="000000"/>
          <w:spacing w:val="15"/>
          <w:sz w:val="21"/>
          <w:szCs w:val="21"/>
          <w:u w:val="single" w:color="000000"/>
        </w:rPr>
        <w:t xml:space="preserve">) </w:t>
      </w:r>
      <w:r>
        <w:rPr>
          <w:rStyle w:val="38"/>
          <w:rFonts w:hint="eastAsia"/>
          <w:color w:val="000000"/>
          <w:spacing w:val="15"/>
          <w:sz w:val="21"/>
          <w:szCs w:val="21"/>
        </w:rPr>
        <w:t>，从业人员</w:t>
      </w:r>
      <w:r>
        <w:rPr>
          <w:rStyle w:val="38"/>
          <w:color w:val="000000"/>
          <w:spacing w:val="15"/>
          <w:sz w:val="21"/>
          <w:szCs w:val="21"/>
          <w:u w:val="single" w:color="000000"/>
        </w:rPr>
        <w:t>    </w:t>
      </w:r>
      <w:r>
        <w:rPr>
          <w:rStyle w:val="38"/>
          <w:rFonts w:hint="eastAsia"/>
          <w:color w:val="000000"/>
          <w:spacing w:val="15"/>
          <w:sz w:val="21"/>
          <w:szCs w:val="21"/>
        </w:rPr>
        <w:t>人，营业收入为</w:t>
      </w:r>
      <w:r>
        <w:rPr>
          <w:rStyle w:val="38"/>
          <w:color w:val="000000"/>
          <w:spacing w:val="15"/>
          <w:sz w:val="21"/>
          <w:szCs w:val="21"/>
          <w:u w:val="single" w:color="000000"/>
        </w:rPr>
        <w:t>       </w:t>
      </w:r>
      <w:r>
        <w:rPr>
          <w:rStyle w:val="38"/>
          <w:rFonts w:hint="eastAsia"/>
          <w:color w:val="000000"/>
          <w:spacing w:val="15"/>
          <w:sz w:val="21"/>
          <w:szCs w:val="21"/>
        </w:rPr>
        <w:t>万元，资产总额为</w:t>
      </w:r>
      <w:r>
        <w:rPr>
          <w:rStyle w:val="38"/>
          <w:color w:val="000000"/>
          <w:spacing w:val="15"/>
          <w:sz w:val="21"/>
          <w:szCs w:val="21"/>
          <w:u w:val="single" w:color="000000"/>
        </w:rPr>
        <w:t xml:space="preserve">     </w:t>
      </w:r>
      <w:r>
        <w:rPr>
          <w:rStyle w:val="38"/>
          <w:rFonts w:hint="eastAsia"/>
          <w:color w:val="000000"/>
          <w:spacing w:val="15"/>
          <w:sz w:val="21"/>
          <w:szCs w:val="21"/>
        </w:rPr>
        <w:t>万元，属于</w:t>
      </w:r>
      <w:r>
        <w:rPr>
          <w:rStyle w:val="38"/>
          <w:color w:val="000000"/>
          <w:spacing w:val="15"/>
          <w:sz w:val="21"/>
          <w:szCs w:val="21"/>
          <w:u w:val="single" w:color="000000"/>
        </w:rPr>
        <w:t>(</w:t>
      </w:r>
      <w:r>
        <w:rPr>
          <w:rStyle w:val="38"/>
          <w:rFonts w:hint="eastAsia"/>
          <w:color w:val="000000"/>
          <w:spacing w:val="15"/>
          <w:sz w:val="21"/>
          <w:szCs w:val="21"/>
          <w:u w:val="single" w:color="000000"/>
        </w:rPr>
        <w:t>中型企业、小型企业、微型企业</w:t>
      </w:r>
      <w:r>
        <w:rPr>
          <w:rStyle w:val="38"/>
          <w:color w:val="000000"/>
          <w:spacing w:val="15"/>
          <w:sz w:val="21"/>
          <w:szCs w:val="21"/>
          <w:u w:val="single" w:color="000000"/>
        </w:rPr>
        <w:t>)</w:t>
      </w:r>
      <w:r>
        <w:rPr>
          <w:rStyle w:val="38"/>
          <w:rFonts w:hint="eastAsia"/>
          <w:color w:val="000000"/>
          <w:spacing w:val="15"/>
          <w:sz w:val="21"/>
          <w:szCs w:val="21"/>
        </w:rPr>
        <w:t>；</w:t>
      </w:r>
    </w:p>
    <w:p>
      <w:pPr>
        <w:pStyle w:val="75"/>
        <w:keepLines w:val="0"/>
        <w:pageBreakBefore w:val="0"/>
        <w:widowControl/>
        <w:kinsoku/>
        <w:overflowPunct/>
        <w:topLinePunct w:val="0"/>
        <w:autoSpaceDE/>
        <w:autoSpaceDN/>
        <w:bidi w:val="0"/>
        <w:adjustRightInd/>
        <w:snapToGrid w:val="0"/>
        <w:spacing w:before="0" w:beforeAutospacing="0" w:after="0" w:afterAutospacing="0" w:line="360" w:lineRule="auto"/>
        <w:ind w:left="0" w:leftChars="0" w:right="0" w:firstLine="480" w:firstLineChars="200"/>
        <w:rPr>
          <w:rStyle w:val="38"/>
          <w:color w:val="000000"/>
          <w:spacing w:val="8"/>
          <w:sz w:val="21"/>
          <w:szCs w:val="21"/>
        </w:rPr>
      </w:pPr>
      <w:r>
        <w:rPr>
          <w:rStyle w:val="38"/>
          <w:color w:val="000000"/>
          <w:spacing w:val="15"/>
          <w:sz w:val="21"/>
          <w:szCs w:val="21"/>
        </w:rPr>
        <w:t>2</w:t>
      </w:r>
      <w:r>
        <w:rPr>
          <w:rStyle w:val="38"/>
          <w:rFonts w:hint="eastAsia"/>
          <w:color w:val="000000"/>
          <w:spacing w:val="15"/>
          <w:sz w:val="21"/>
          <w:szCs w:val="21"/>
        </w:rPr>
        <w:t>、</w:t>
      </w:r>
      <w:r>
        <w:rPr>
          <w:rStyle w:val="38"/>
          <w:color w:val="000000"/>
          <w:spacing w:val="15"/>
          <w:sz w:val="21"/>
          <w:szCs w:val="21"/>
          <w:u w:val="single" w:color="000000"/>
        </w:rPr>
        <w:t>(</w:t>
      </w:r>
      <w:r>
        <w:rPr>
          <w:rStyle w:val="38"/>
          <w:rFonts w:hint="eastAsia"/>
          <w:color w:val="000000"/>
          <w:spacing w:val="15"/>
          <w:sz w:val="21"/>
          <w:szCs w:val="21"/>
          <w:u w:val="single" w:color="000000"/>
        </w:rPr>
        <w:t>标的名称</w:t>
      </w:r>
      <w:r>
        <w:rPr>
          <w:rStyle w:val="38"/>
          <w:color w:val="000000"/>
          <w:spacing w:val="15"/>
          <w:sz w:val="21"/>
          <w:szCs w:val="21"/>
          <w:u w:val="single" w:color="000000"/>
        </w:rPr>
        <w:t xml:space="preserve">) </w:t>
      </w:r>
      <w:r>
        <w:rPr>
          <w:rStyle w:val="38"/>
          <w:rFonts w:hint="eastAsia"/>
          <w:color w:val="000000"/>
          <w:spacing w:val="15"/>
          <w:sz w:val="21"/>
          <w:szCs w:val="21"/>
        </w:rPr>
        <w:t>，属于</w:t>
      </w:r>
      <w:r>
        <w:rPr>
          <w:rStyle w:val="38"/>
          <w:rFonts w:cs="宋体"/>
          <w:b/>
          <w:bCs/>
          <w:color w:val="000000"/>
          <w:spacing w:val="15"/>
          <w:sz w:val="21"/>
          <w:szCs w:val="21"/>
          <w:u w:val="single" w:color="000000"/>
        </w:rPr>
        <w:t xml:space="preserve">       </w:t>
      </w:r>
      <w:r>
        <w:rPr>
          <w:rStyle w:val="38"/>
          <w:rFonts w:hint="eastAsia"/>
          <w:color w:val="000000"/>
          <w:spacing w:val="15"/>
          <w:sz w:val="21"/>
          <w:szCs w:val="21"/>
        </w:rPr>
        <w:t>；制造商为</w:t>
      </w:r>
      <w:r>
        <w:rPr>
          <w:rStyle w:val="38"/>
          <w:color w:val="000000"/>
          <w:spacing w:val="15"/>
          <w:sz w:val="21"/>
          <w:szCs w:val="21"/>
          <w:u w:val="single" w:color="000000"/>
        </w:rPr>
        <w:t>(</w:t>
      </w:r>
      <w:r>
        <w:rPr>
          <w:rStyle w:val="38"/>
          <w:rFonts w:hint="eastAsia"/>
          <w:color w:val="000000"/>
          <w:spacing w:val="15"/>
          <w:sz w:val="21"/>
          <w:szCs w:val="21"/>
          <w:u w:val="single" w:color="000000"/>
        </w:rPr>
        <w:t>企业名称</w:t>
      </w:r>
      <w:r>
        <w:rPr>
          <w:rStyle w:val="38"/>
          <w:color w:val="000000"/>
          <w:spacing w:val="15"/>
          <w:sz w:val="21"/>
          <w:szCs w:val="21"/>
          <w:u w:val="single" w:color="000000"/>
        </w:rPr>
        <w:t>)</w:t>
      </w:r>
      <w:r>
        <w:rPr>
          <w:rStyle w:val="38"/>
          <w:rFonts w:hint="eastAsia"/>
          <w:color w:val="000000"/>
          <w:spacing w:val="15"/>
          <w:sz w:val="21"/>
          <w:szCs w:val="21"/>
          <w:u w:val="single" w:color="000000"/>
        </w:rPr>
        <w:t>，</w:t>
      </w:r>
      <w:r>
        <w:rPr>
          <w:rStyle w:val="38"/>
          <w:rFonts w:hint="eastAsia"/>
          <w:color w:val="000000"/>
          <w:spacing w:val="15"/>
          <w:sz w:val="21"/>
          <w:szCs w:val="21"/>
        </w:rPr>
        <w:t>从业人员</w:t>
      </w:r>
      <w:r>
        <w:rPr>
          <w:rStyle w:val="38"/>
          <w:color w:val="000000"/>
          <w:spacing w:val="15"/>
          <w:sz w:val="21"/>
          <w:szCs w:val="21"/>
          <w:u w:val="single" w:color="000000"/>
        </w:rPr>
        <w:t xml:space="preserve">     </w:t>
      </w:r>
      <w:r>
        <w:rPr>
          <w:rStyle w:val="38"/>
          <w:rFonts w:hint="eastAsia"/>
          <w:color w:val="000000"/>
          <w:spacing w:val="15"/>
          <w:sz w:val="21"/>
          <w:szCs w:val="21"/>
        </w:rPr>
        <w:t>人，营业收入为</w:t>
      </w:r>
      <w:r>
        <w:rPr>
          <w:rStyle w:val="38"/>
          <w:color w:val="000000"/>
          <w:spacing w:val="15"/>
          <w:sz w:val="21"/>
          <w:szCs w:val="21"/>
          <w:u w:val="single" w:color="000000"/>
        </w:rPr>
        <w:t>      </w:t>
      </w:r>
      <w:r>
        <w:rPr>
          <w:rStyle w:val="38"/>
          <w:rFonts w:hint="eastAsia"/>
          <w:color w:val="000000"/>
          <w:spacing w:val="15"/>
          <w:sz w:val="21"/>
          <w:szCs w:val="21"/>
        </w:rPr>
        <w:t>万元，资产总额为</w:t>
      </w:r>
      <w:r>
        <w:rPr>
          <w:rStyle w:val="38"/>
          <w:color w:val="000000"/>
          <w:spacing w:val="15"/>
          <w:sz w:val="21"/>
          <w:szCs w:val="21"/>
          <w:u w:val="single" w:color="000000"/>
        </w:rPr>
        <w:t>       </w:t>
      </w:r>
      <w:r>
        <w:rPr>
          <w:rStyle w:val="38"/>
          <w:rFonts w:hint="eastAsia"/>
          <w:color w:val="000000"/>
          <w:spacing w:val="15"/>
          <w:sz w:val="21"/>
          <w:szCs w:val="21"/>
        </w:rPr>
        <w:t>万元，属于</w:t>
      </w:r>
      <w:r>
        <w:rPr>
          <w:rStyle w:val="38"/>
          <w:color w:val="000000"/>
          <w:spacing w:val="15"/>
          <w:sz w:val="21"/>
          <w:szCs w:val="21"/>
          <w:u w:val="single" w:color="000000"/>
        </w:rPr>
        <w:t>(</w:t>
      </w:r>
      <w:r>
        <w:rPr>
          <w:rStyle w:val="38"/>
          <w:rFonts w:hint="eastAsia"/>
          <w:color w:val="000000"/>
          <w:spacing w:val="15"/>
          <w:sz w:val="21"/>
          <w:szCs w:val="21"/>
          <w:u w:val="single" w:color="000000"/>
        </w:rPr>
        <w:t>中型企业、小型企业、微型企业</w:t>
      </w:r>
      <w:r>
        <w:rPr>
          <w:rStyle w:val="38"/>
          <w:color w:val="000000"/>
          <w:spacing w:val="15"/>
          <w:sz w:val="21"/>
          <w:szCs w:val="21"/>
          <w:u w:val="single" w:color="000000"/>
        </w:rPr>
        <w:t>)</w:t>
      </w:r>
      <w:r>
        <w:rPr>
          <w:rStyle w:val="38"/>
          <w:rFonts w:hint="eastAsia"/>
          <w:color w:val="000000"/>
          <w:spacing w:val="15"/>
          <w:sz w:val="21"/>
          <w:szCs w:val="21"/>
        </w:rPr>
        <w:t>；</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630" w:firstLineChars="300"/>
        <w:rPr>
          <w:rStyle w:val="38"/>
          <w:rFonts w:ascii="宋体"/>
          <w:color w:val="000000"/>
          <w:szCs w:val="21"/>
        </w:rPr>
      </w:pPr>
      <w:r>
        <w:rPr>
          <w:rStyle w:val="38"/>
          <w:rFonts w:ascii="宋体"/>
          <w:color w:val="000000"/>
          <w:szCs w:val="21"/>
        </w:rPr>
        <w:t>......</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rPr>
      </w:pPr>
      <w:r>
        <w:rPr>
          <w:rStyle w:val="38"/>
          <w:rFonts w:hint="eastAsia" w:ascii="宋体" w:hAnsi="宋体"/>
          <w:color w:val="000000"/>
          <w:szCs w:val="21"/>
        </w:rPr>
        <w:t>以上企业，不属于大企业的分支机构，不存在控股股东为大企业的情形，也不存在与大企业的负责人为同一人的情形。</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15" w:firstLineChars="198"/>
        <w:rPr>
          <w:rStyle w:val="38"/>
          <w:rFonts w:ascii="宋体"/>
          <w:color w:val="000000"/>
          <w:szCs w:val="21"/>
        </w:rPr>
      </w:pPr>
      <w:r>
        <w:rPr>
          <w:rStyle w:val="38"/>
          <w:rFonts w:hint="eastAsia" w:ascii="宋体" w:hAnsi="宋体"/>
          <w:color w:val="000000"/>
          <w:szCs w:val="21"/>
        </w:rPr>
        <w:t>本企业对上述声明内容的真实性负责。如有虚假，将依法承担相应责任。</w:t>
      </w:r>
    </w:p>
    <w:p>
      <w:pPr>
        <w:pStyle w:val="75"/>
        <w:keepLines w:val="0"/>
        <w:pageBreakBefore w:val="0"/>
        <w:widowControl/>
        <w:kinsoku/>
        <w:overflowPunct/>
        <w:topLinePunct w:val="0"/>
        <w:autoSpaceDE/>
        <w:autoSpaceDN/>
        <w:bidi w:val="0"/>
        <w:adjustRightInd/>
        <w:snapToGrid w:val="0"/>
        <w:spacing w:before="0" w:beforeAutospacing="0" w:after="0" w:afterAutospacing="0" w:line="360" w:lineRule="auto"/>
        <w:ind w:left="0" w:leftChars="0" w:right="0" w:firstLine="4620" w:firstLineChars="2200"/>
        <w:rPr>
          <w:rStyle w:val="38"/>
          <w:color w:val="000000"/>
          <w:sz w:val="21"/>
          <w:szCs w:val="21"/>
        </w:rPr>
      </w:pPr>
    </w:p>
    <w:p>
      <w:pPr>
        <w:pStyle w:val="75"/>
        <w:keepLines w:val="0"/>
        <w:pageBreakBefore w:val="0"/>
        <w:widowControl/>
        <w:kinsoku/>
        <w:overflowPunct/>
        <w:topLinePunct w:val="0"/>
        <w:autoSpaceDE/>
        <w:autoSpaceDN/>
        <w:bidi w:val="0"/>
        <w:adjustRightInd/>
        <w:snapToGrid w:val="0"/>
        <w:spacing w:before="0" w:beforeAutospacing="0" w:after="0" w:afterAutospacing="0" w:line="360" w:lineRule="auto"/>
        <w:ind w:left="0" w:leftChars="0" w:right="0" w:firstLine="4620" w:firstLineChars="2200"/>
        <w:rPr>
          <w:rStyle w:val="38"/>
          <w:color w:val="000000"/>
          <w:kern w:val="2"/>
          <w:sz w:val="21"/>
          <w:szCs w:val="21"/>
        </w:rPr>
      </w:pPr>
      <w:r>
        <w:rPr>
          <w:rStyle w:val="38"/>
          <w:color w:val="000000"/>
          <w:kern w:val="2"/>
          <w:sz w:val="21"/>
          <w:szCs w:val="21"/>
        </w:rPr>
        <w:t xml:space="preserve">    </w:t>
      </w:r>
      <w:r>
        <w:rPr>
          <w:rStyle w:val="38"/>
          <w:rFonts w:hint="eastAsia"/>
          <w:color w:val="000000"/>
          <w:kern w:val="2"/>
          <w:sz w:val="21"/>
          <w:szCs w:val="21"/>
        </w:rPr>
        <w:t>单位名称（盖章）：</w:t>
      </w:r>
      <w:r>
        <w:rPr>
          <w:rStyle w:val="38"/>
          <w:color w:val="000000"/>
          <w:kern w:val="2"/>
          <w:sz w:val="21"/>
          <w:szCs w:val="21"/>
        </w:rPr>
        <w:t xml:space="preserve"> </w:t>
      </w:r>
    </w:p>
    <w:p>
      <w:pPr>
        <w:pStyle w:val="75"/>
        <w:keepLines w:val="0"/>
        <w:pageBreakBefore w:val="0"/>
        <w:widowControl/>
        <w:kinsoku/>
        <w:overflowPunct/>
        <w:topLinePunct w:val="0"/>
        <w:autoSpaceDE/>
        <w:autoSpaceDN/>
        <w:bidi w:val="0"/>
        <w:adjustRightInd/>
        <w:snapToGrid w:val="0"/>
        <w:spacing w:before="0" w:beforeAutospacing="0" w:after="0" w:afterAutospacing="0" w:line="360" w:lineRule="auto"/>
        <w:ind w:left="0" w:leftChars="0" w:right="0" w:firstLine="5040" w:firstLineChars="2400"/>
        <w:rPr>
          <w:rStyle w:val="38"/>
          <w:color w:val="000000"/>
          <w:kern w:val="2"/>
          <w:sz w:val="21"/>
          <w:szCs w:val="21"/>
        </w:rPr>
      </w:pPr>
      <w:r>
        <w:rPr>
          <w:rStyle w:val="38"/>
          <w:rFonts w:hint="eastAsia"/>
          <w:color w:val="000000"/>
          <w:kern w:val="2"/>
          <w:sz w:val="21"/>
          <w:szCs w:val="21"/>
        </w:rPr>
        <w:t>日期</w:t>
      </w:r>
      <w:r>
        <w:rPr>
          <w:rStyle w:val="38"/>
          <w:color w:val="000000"/>
          <w:kern w:val="2"/>
          <w:sz w:val="21"/>
          <w:szCs w:val="21"/>
        </w:rPr>
        <w:t>:</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color w:val="000000"/>
          <w:szCs w:val="21"/>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205" w:firstLineChars="98"/>
        <w:rPr>
          <w:rStyle w:val="38"/>
          <w:rFonts w:ascii="宋体"/>
          <w:color w:val="000000"/>
          <w:szCs w:val="21"/>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color w:val="000000"/>
          <w:szCs w:val="21"/>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205" w:firstLineChars="98"/>
        <w:rPr>
          <w:rStyle w:val="38"/>
          <w:rFonts w:ascii="宋体"/>
          <w:color w:val="000000"/>
          <w:szCs w:val="21"/>
        </w:rPr>
      </w:pPr>
      <w:r>
        <w:rPr>
          <w:rStyle w:val="38"/>
          <w:rFonts w:ascii="宋体" w:hAnsi="宋体"/>
          <w:color w:val="000000"/>
          <w:szCs w:val="21"/>
        </w:rPr>
        <w:t>1</w:t>
      </w:r>
      <w:r>
        <w:rPr>
          <w:rStyle w:val="38"/>
          <w:rFonts w:hint="eastAsia" w:ascii="宋体" w:hAnsi="宋体"/>
          <w:color w:val="000000"/>
          <w:szCs w:val="21"/>
        </w:rPr>
        <w:t>、从业人员、营业收入、资产总额填报上一年度数据，无上一年度数据的新成立企业可不填报。</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205" w:firstLineChars="98"/>
        <w:rPr>
          <w:rStyle w:val="38"/>
          <w:rFonts w:ascii="宋体"/>
          <w:color w:val="000000"/>
          <w:szCs w:val="21"/>
        </w:rPr>
      </w:pPr>
      <w:r>
        <w:rPr>
          <w:rStyle w:val="38"/>
          <w:rFonts w:ascii="宋体" w:hAnsi="宋体"/>
          <w:color w:val="000000"/>
          <w:szCs w:val="21"/>
        </w:rPr>
        <w:t>2</w:t>
      </w:r>
      <w:r>
        <w:rPr>
          <w:rStyle w:val="38"/>
          <w:rFonts w:hint="eastAsia" w:ascii="宋体" w:hAnsi="宋体"/>
          <w:color w:val="000000"/>
          <w:szCs w:val="21"/>
        </w:rPr>
        <w:t>、本公司对上述声明的真实性负责，若有虚假，将依法承担相应责任。</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left"/>
        <w:rPr>
          <w:rStyle w:val="38"/>
          <w:rFonts w:ascii="宋体"/>
          <w:color w:val="000000"/>
          <w:szCs w:val="21"/>
          <w:u w:val="single" w:color="000000"/>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left"/>
        <w:rPr>
          <w:rStyle w:val="38"/>
          <w:rFonts w:ascii="宋体"/>
          <w:b/>
          <w:color w:val="000000"/>
          <w:szCs w:val="21"/>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left"/>
        <w:rPr>
          <w:rStyle w:val="38"/>
          <w:rFonts w:ascii="宋体"/>
          <w:b/>
          <w:color w:val="000000"/>
          <w:szCs w:val="21"/>
          <w:lang w:val="zh-CN"/>
        </w:rPr>
      </w:pPr>
      <w:r>
        <w:rPr>
          <w:rStyle w:val="38"/>
          <w:rFonts w:hint="eastAsia" w:ascii="宋体" w:hAnsi="宋体"/>
          <w:b/>
          <w:color w:val="000000"/>
          <w:szCs w:val="21"/>
          <w:lang w:val="zh-CN"/>
        </w:rPr>
        <w:t>附件二</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color w:val="000000"/>
          <w:szCs w:val="21"/>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center"/>
        <w:rPr>
          <w:rStyle w:val="38"/>
          <w:rFonts w:ascii="宋体"/>
          <w:b/>
          <w:color w:val="000000"/>
          <w:sz w:val="28"/>
          <w:szCs w:val="28"/>
          <w:lang w:val="zh-CN"/>
        </w:rPr>
      </w:pPr>
      <w:r>
        <w:rPr>
          <w:rStyle w:val="38"/>
          <w:rFonts w:hint="eastAsia" w:ascii="宋体" w:hAnsi="宋体"/>
          <w:b/>
          <w:color w:val="000000"/>
          <w:sz w:val="28"/>
          <w:szCs w:val="28"/>
          <w:lang w:val="zh-CN"/>
        </w:rPr>
        <w:t>残疾人福利性单位声明函</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rPr>
          <w:rStyle w:val="38"/>
          <w:rFonts w:ascii="宋体"/>
          <w:color w:val="000000"/>
          <w:szCs w:val="21"/>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hint="eastAsia" w:ascii="宋体" w:hAnsi="宋体"/>
          <w:color w:val="000000"/>
          <w:szCs w:val="21"/>
          <w:lang w:val="zh-CN"/>
        </w:rPr>
        <w:t>本单位郑重声明，根据《财政部</w:t>
      </w:r>
      <w:r>
        <w:rPr>
          <w:rStyle w:val="38"/>
          <w:rFonts w:ascii="宋体" w:hAnsi="宋体"/>
          <w:color w:val="000000"/>
          <w:szCs w:val="21"/>
          <w:lang w:val="zh-CN"/>
        </w:rPr>
        <w:t xml:space="preserve"> </w:t>
      </w:r>
      <w:r>
        <w:rPr>
          <w:rStyle w:val="38"/>
          <w:rFonts w:hint="eastAsia" w:ascii="宋体" w:hAnsi="宋体"/>
          <w:color w:val="000000"/>
          <w:szCs w:val="21"/>
          <w:lang w:val="zh-CN"/>
        </w:rPr>
        <w:t>民政部</w:t>
      </w:r>
      <w:r>
        <w:rPr>
          <w:rStyle w:val="38"/>
          <w:rFonts w:ascii="宋体" w:hAnsi="宋体"/>
          <w:color w:val="000000"/>
          <w:szCs w:val="21"/>
          <w:lang w:val="zh-CN"/>
        </w:rPr>
        <w:t xml:space="preserve"> </w:t>
      </w:r>
      <w:r>
        <w:rPr>
          <w:rStyle w:val="38"/>
          <w:rFonts w:hint="eastAsia" w:ascii="宋体" w:hAnsi="宋体"/>
          <w:color w:val="000000"/>
          <w:szCs w:val="21"/>
          <w:lang w:val="zh-CN"/>
        </w:rPr>
        <w:t>中国残疾人联合会关于促进残疾人就业政府采购政策的通知》（财库〔</w:t>
      </w:r>
      <w:r>
        <w:rPr>
          <w:rStyle w:val="38"/>
          <w:rFonts w:ascii="宋体" w:hAnsi="宋体"/>
          <w:color w:val="000000"/>
          <w:szCs w:val="21"/>
          <w:lang w:val="zh-CN"/>
        </w:rPr>
        <w:t>2017</w:t>
      </w:r>
      <w:r>
        <w:rPr>
          <w:rStyle w:val="38"/>
          <w:rFonts w:hint="eastAsia" w:ascii="宋体" w:hAnsi="宋体"/>
          <w:color w:val="000000"/>
          <w:szCs w:val="21"/>
          <w:lang w:val="zh-CN"/>
        </w:rPr>
        <w:t>〕</w:t>
      </w:r>
      <w:r>
        <w:rPr>
          <w:rStyle w:val="38"/>
          <w:rFonts w:ascii="宋体" w:hAnsi="宋体"/>
          <w:color w:val="000000"/>
          <w:szCs w:val="21"/>
          <w:lang w:val="zh-CN"/>
        </w:rPr>
        <w:t xml:space="preserve"> 141</w:t>
      </w:r>
      <w:r>
        <w:rPr>
          <w:rStyle w:val="38"/>
          <w:rFonts w:hint="eastAsia" w:ascii="宋体" w:hAnsi="宋体"/>
          <w:color w:val="000000"/>
          <w:szCs w:val="21"/>
          <w:lang w:val="zh-CN"/>
        </w:rPr>
        <w:t>号）的规定，本单位为符合条件的残疾人福利性单位，且本单位参加</w:t>
      </w:r>
      <w:r>
        <w:rPr>
          <w:rStyle w:val="38"/>
          <w:rFonts w:ascii="宋体" w:hAnsi="宋体"/>
          <w:color w:val="000000"/>
          <w:szCs w:val="21"/>
          <w:lang w:val="zh-CN"/>
        </w:rPr>
        <w:t>______</w:t>
      </w:r>
      <w:r>
        <w:rPr>
          <w:rStyle w:val="38"/>
          <w:rFonts w:hint="eastAsia" w:ascii="宋体" w:hAnsi="宋体"/>
          <w:color w:val="000000"/>
          <w:szCs w:val="21"/>
          <w:lang w:val="zh-CN"/>
        </w:rPr>
        <w:t>单位的</w:t>
      </w:r>
      <w:r>
        <w:rPr>
          <w:rStyle w:val="38"/>
          <w:rFonts w:ascii="宋体" w:hAnsi="宋体"/>
          <w:color w:val="000000"/>
          <w:szCs w:val="21"/>
          <w:lang w:val="zh-CN"/>
        </w:rPr>
        <w:t>______</w:t>
      </w:r>
      <w:r>
        <w:rPr>
          <w:rStyle w:val="38"/>
          <w:rFonts w:hint="eastAsia" w:ascii="宋体" w:hAnsi="宋体"/>
          <w:color w:val="000000"/>
          <w:szCs w:val="21"/>
          <w:lang w:val="zh-CN"/>
        </w:rPr>
        <w:t>项目采购活动提供本单位制造的货物（由本单位承担工程</w:t>
      </w:r>
      <w:r>
        <w:rPr>
          <w:rStyle w:val="38"/>
          <w:rFonts w:ascii="宋体" w:hAnsi="宋体"/>
          <w:color w:val="000000"/>
          <w:szCs w:val="21"/>
          <w:lang w:val="zh-CN"/>
        </w:rPr>
        <w:t>/</w:t>
      </w:r>
      <w:r>
        <w:rPr>
          <w:rStyle w:val="38"/>
          <w:rFonts w:hint="eastAsia" w:ascii="宋体" w:hAnsi="宋体"/>
          <w:color w:val="000000"/>
          <w:szCs w:val="21"/>
          <w:lang w:val="zh-CN"/>
        </w:rPr>
        <w:t>提供服务），或者提供其他残疾人福利性单位制造的货物（不包括使用非残疾人福利性单位注册商标的货物）。</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r>
        <w:rPr>
          <w:rStyle w:val="38"/>
          <w:rFonts w:hint="eastAsia" w:ascii="宋体" w:hAnsi="宋体"/>
          <w:color w:val="000000"/>
          <w:szCs w:val="21"/>
          <w:lang w:val="zh-CN"/>
        </w:rPr>
        <w:t>本单位对上述声明的真实性负责。如有虚假，将依法承担相应责任。</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rPr>
          <w:rStyle w:val="38"/>
          <w:rFonts w:ascii="宋体"/>
          <w:color w:val="000000"/>
          <w:szCs w:val="21"/>
          <w:lang w:val="zh-CN"/>
        </w:rPr>
      </w:pPr>
    </w:p>
    <w:p>
      <w:pPr>
        <w:keepLines w:val="0"/>
        <w:pageBreakBefore w:val="0"/>
        <w:widowControl/>
        <w:tabs>
          <w:tab w:val="left" w:pos="4860"/>
        </w:tabs>
        <w:kinsoku/>
        <w:overflowPunct/>
        <w:topLinePunct w:val="0"/>
        <w:autoSpaceDE/>
        <w:autoSpaceDN/>
        <w:bidi w:val="0"/>
        <w:adjustRightInd/>
        <w:snapToGrid w:val="0"/>
        <w:spacing w:beforeAutospacing="0" w:afterAutospacing="0" w:line="360" w:lineRule="auto"/>
        <w:ind w:left="0" w:leftChars="0" w:right="0" w:firstLine="4725" w:firstLineChars="2250"/>
        <w:rPr>
          <w:rStyle w:val="38"/>
          <w:rFonts w:ascii="宋体"/>
          <w:color w:val="000000"/>
          <w:szCs w:val="21"/>
          <w:lang w:val="zh-CN"/>
        </w:rPr>
      </w:pPr>
      <w:r>
        <w:rPr>
          <w:rStyle w:val="38"/>
          <w:rFonts w:hint="eastAsia" w:ascii="宋体" w:hAnsi="宋体"/>
          <w:color w:val="000000"/>
          <w:szCs w:val="21"/>
          <w:lang w:val="zh-CN"/>
        </w:rPr>
        <w:t>单位名称（盖章）：</w:t>
      </w:r>
    </w:p>
    <w:p>
      <w:pPr>
        <w:keepLines w:val="0"/>
        <w:pageBreakBefore w:val="0"/>
        <w:widowControl/>
        <w:tabs>
          <w:tab w:val="left" w:pos="4860"/>
        </w:tabs>
        <w:kinsoku/>
        <w:overflowPunct/>
        <w:topLinePunct w:val="0"/>
        <w:autoSpaceDE/>
        <w:autoSpaceDN/>
        <w:bidi w:val="0"/>
        <w:adjustRightInd/>
        <w:snapToGrid w:val="0"/>
        <w:spacing w:beforeAutospacing="0" w:afterAutospacing="0" w:line="360" w:lineRule="auto"/>
        <w:ind w:left="0" w:leftChars="0" w:right="0" w:firstLine="4725" w:firstLineChars="2250"/>
        <w:rPr>
          <w:rStyle w:val="38"/>
          <w:rFonts w:ascii="宋体"/>
          <w:color w:val="000000"/>
          <w:szCs w:val="21"/>
          <w:lang w:val="zh-CN"/>
        </w:rPr>
      </w:pPr>
      <w:r>
        <w:rPr>
          <w:rStyle w:val="38"/>
          <w:rFonts w:hint="eastAsia" w:ascii="宋体" w:hAnsi="宋体"/>
          <w:color w:val="000000"/>
          <w:szCs w:val="21"/>
          <w:lang w:val="zh-CN"/>
        </w:rPr>
        <w:t>日</w:t>
      </w:r>
      <w:r>
        <w:rPr>
          <w:rStyle w:val="38"/>
          <w:rFonts w:ascii="宋体" w:hAnsi="宋体"/>
          <w:color w:val="000000"/>
          <w:szCs w:val="21"/>
          <w:lang w:val="zh-CN"/>
        </w:rPr>
        <w:t xml:space="preserve">  </w:t>
      </w:r>
      <w:r>
        <w:rPr>
          <w:rStyle w:val="38"/>
          <w:rFonts w:hint="eastAsia" w:ascii="宋体" w:hAnsi="宋体"/>
          <w:color w:val="000000"/>
          <w:szCs w:val="21"/>
          <w:lang w:val="zh-CN"/>
        </w:rPr>
        <w:t>期：</w:t>
      </w: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left"/>
        <w:rPr>
          <w:rStyle w:val="38"/>
          <w:rFonts w:ascii="宋体"/>
          <w:color w:val="000000"/>
          <w:szCs w:val="21"/>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jc w:val="left"/>
        <w:rPr>
          <w:rStyle w:val="38"/>
          <w:rFonts w:ascii="宋体"/>
          <w:color w:val="000000"/>
          <w:szCs w:val="21"/>
          <w:lang w:val="zh-CN"/>
        </w:rPr>
      </w:pPr>
    </w:p>
    <w:p>
      <w:pPr>
        <w:keepLines w:val="0"/>
        <w:pageBreakBefore w:val="0"/>
        <w:widowControl/>
        <w:kinsoku/>
        <w:overflowPunct/>
        <w:topLinePunct w:val="0"/>
        <w:autoSpaceDE/>
        <w:autoSpaceDN/>
        <w:bidi w:val="0"/>
        <w:adjustRightInd/>
        <w:snapToGrid w:val="0"/>
        <w:spacing w:beforeAutospacing="0" w:afterAutospacing="0" w:line="360" w:lineRule="auto"/>
        <w:ind w:left="0" w:leftChars="0" w:right="0" w:firstLine="420" w:firstLineChars="200"/>
        <w:jc w:val="center"/>
        <w:rPr>
          <w:rStyle w:val="38"/>
          <w:rFonts w:ascii="宋体"/>
          <w:color w:val="000000"/>
          <w:szCs w:val="21"/>
          <w:lang w:val="zh-CN"/>
        </w:rPr>
      </w:pPr>
    </w:p>
    <w:sectPr>
      <w:footerReference r:id="rId6" w:type="first"/>
      <w:footerReference r:id="rId5" w:type="default"/>
      <w:pgSz w:w="11906" w:h="16838"/>
      <w:pgMar w:top="1440" w:right="1531" w:bottom="1440" w:left="1531" w:header="851" w:footer="992" w:gutter="0"/>
      <w:pgNumType w:fmt="numberInDash" w:start="1"/>
      <w:cols w:space="425" w:num="1"/>
      <w:titlePg/>
      <w:docGrid w:linePitch="312" w:charSpace="3916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onsolas">
    <w:panose1 w:val="020B0609020204030204"/>
    <w:charset w:val="00"/>
    <w:family w:val="modern"/>
    <w:pitch w:val="default"/>
    <w:sig w:usb0="E00006FF" w:usb1="0000FCFF" w:usb2="00000001" w:usb3="00000000" w:csb0="6000019F" w:csb1="DFD70000"/>
  </w:font>
  <w:font w:name="??">
    <w:altName w:val="Segoe Print"/>
    <w:panose1 w:val="00000000000000000000"/>
    <w:charset w:val="00"/>
    <w:family w:val="roman"/>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MS Sans Serif">
    <w:altName w:val="Arial"/>
    <w:panose1 w:val="020B0500000000000000"/>
    <w:charset w:val="00"/>
    <w:family w:val="swiss"/>
    <w:pitch w:val="default"/>
    <w:sig w:usb0="00000000" w:usb1="00000000" w:usb2="00000000" w:usb3="00000000" w:csb0="00000001" w:csb1="00000000"/>
  </w:font>
  <w:font w:name="Garamond">
    <w:altName w:val="PMingLiU-ExtB"/>
    <w:panose1 w:val="02020404030301010803"/>
    <w:charset w:val="00"/>
    <w:family w:val="roman"/>
    <w:pitch w:val="default"/>
    <w:sig w:usb0="00000000" w:usb1="00000000" w:usb2="00000000" w:usb3="00000000" w:csb0="0000009F" w:csb1="DFD70000"/>
  </w:font>
  <w:font w:name="楷体_GB2312">
    <w:altName w:val="楷体"/>
    <w:panose1 w:val="00000000000000000000"/>
    <w:charset w:val="86"/>
    <w:family w:val="modern"/>
    <w:pitch w:val="default"/>
    <w:sig w:usb0="00000000" w:usb1="00000000" w:usb2="00000010" w:usb3="00000000" w:csb0="00040000" w:csb1="00000000"/>
  </w:font>
  <w:font w:name="SourceHanSansCN-Regular">
    <w:altName w:val="Segoe Print"/>
    <w:panose1 w:val="00000000000000000000"/>
    <w:charset w:val="00"/>
    <w:family w:val="auto"/>
    <w:pitch w:val="default"/>
    <w:sig w:usb0="00000000" w:usb1="00000000" w:usb2="00000000" w:usb3="00000000" w:csb0="00000001" w:csb1="00000000"/>
  </w:font>
  <w:font w:name="MS Mincho">
    <w:altName w:val="MS Gothic"/>
    <w:panose1 w:val="02020609040205080304"/>
    <w:charset w:val="80"/>
    <w:family w:val="roman"/>
    <w:pitch w:val="default"/>
    <w:sig w:usb0="00000000" w:usb1="00000000" w:usb2="00000010" w:usb3="00000000" w:csb0="00020000"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Style w:val="38"/>
      </w:rPr>
    </w:pPr>
    <w:r>
      <w:pict>
        <v:shape id="_x0000_s3075" o:spid="_x0000_s307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7"/>
                </w:pPr>
                <w:r>
                  <w:fldChar w:fldCharType="begin"/>
                </w:r>
                <w:r>
                  <w:instrText xml:space="preserve"> PAGE  \* MERGEFORMAT </w:instrText>
                </w:r>
                <w:r>
                  <w:fldChar w:fldCharType="separate"/>
                </w:r>
                <w:r>
                  <w:t>- 2 -</w:t>
                </w:r>
                <w:r>
                  <w:fldChar w:fldCharType="end"/>
                </w:r>
              </w:p>
            </w:txbxContent>
          </v:textbox>
        </v:shape>
      </w:pict>
    </w:r>
    <w:r>
      <w:pict>
        <v:shape id="_x0000_s3076" o:spid="_x0000_s3076" o:spt="202" type="#_x0000_t202" style="position:absolute;left:0pt;margin-top:0pt;height:144pt;width:144pt;mso-position-horizontal:center;mso-position-horizontal-relative:margin;z-index:251659264;mso-width-relative:page;mso-height-relative:page;" filled="f" stroked="f" coordsize="21600,21600">
          <v:path/>
          <v:fill on="f" focussize="0,0"/>
          <v:stroke on="f" weight="1.25pt" joinstyle="miter"/>
          <v:imagedata o:title=""/>
          <o:lock v:ext="edit"/>
          <v:textbox inset="0mm,0mm,0mm,0mm">
            <w:txbxContent>
              <w:p>
                <w:pPr>
                  <w:pStyle w:val="7"/>
                  <w:rPr>
                    <w:rStyle w:val="3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Style w:val="38"/>
      </w:rPr>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7"/>
                </w:pPr>
                <w:r>
                  <w:fldChar w:fldCharType="begin"/>
                </w:r>
                <w:r>
                  <w:instrText xml:space="preserve"> PAGE  \* MERGEFORMAT </w:instrText>
                </w:r>
                <w:r>
                  <w:fldChar w:fldCharType="separate"/>
                </w:r>
                <w:r>
                  <w:t>- 1 -</w:t>
                </w:r>
                <w:r>
                  <w:fldChar w:fldCharType="end"/>
                </w:r>
              </w:p>
            </w:txbxContent>
          </v:textbox>
        </v:shape>
      </w:pict>
    </w:r>
    <w:r>
      <w:pict>
        <v:shape id="_x0000_s3074" o:spid="_x0000_s3074" o:spt="202" type="#_x0000_t202" style="position:absolute;left:0pt;margin-top:0pt;height:144pt;width:144pt;mso-position-horizontal:center;mso-position-horizontal-relative:margin;z-index:251659264;mso-width-relative:page;mso-height-relative:page;" filled="f" stroked="f" coordsize="21600,21600">
          <v:path/>
          <v:fill on="f" focussize="0,0"/>
          <v:stroke on="f" weight="1.25pt" joinstyle="miter"/>
          <v:imagedata o:title=""/>
          <o:lock v:ext="edit"/>
          <v:textbox inset="0mm,0mm,0mm,0mm">
            <w:txbxContent>
              <w:p>
                <w:pPr>
                  <w:pStyle w:val="7"/>
                  <w:rPr>
                    <w:rStyle w:val="38"/>
                  </w:rPr>
                </w:pP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rPr>
        <w:rStyle w:val="38"/>
        <w:rFonts w:hint="eastAsia" w:ascii="宋体" w:eastAsia="宋体"/>
        <w:sz w:val="18"/>
        <w:szCs w:val="18"/>
        <w:u w:val="single"/>
        <w:lang w:eastAsia="zh-CN"/>
      </w:rPr>
    </w:pPr>
    <w:r>
      <w:rPr>
        <w:rStyle w:val="38"/>
        <w:rFonts w:ascii="宋体" w:hAnsi="宋体"/>
        <w:sz w:val="18"/>
        <w:szCs w:val="18"/>
        <w:u w:val="single"/>
      </w:rPr>
      <w:t xml:space="preserve">                                                                        </w:t>
    </w:r>
    <w:r>
      <w:rPr>
        <w:rStyle w:val="38"/>
        <w:rFonts w:ascii="宋体" w:hAnsi="宋体"/>
        <w:sz w:val="15"/>
        <w:szCs w:val="15"/>
        <w:u w:val="single"/>
      </w:rPr>
      <w:t xml:space="preserve">    </w:t>
    </w:r>
    <w:r>
      <w:rPr>
        <w:rStyle w:val="38"/>
        <w:rFonts w:hint="eastAsia" w:ascii="宋体" w:hAnsi="宋体"/>
        <w:sz w:val="15"/>
        <w:szCs w:val="15"/>
        <w:u w:val="single"/>
        <w:lang w:eastAsia="zh-CN"/>
      </w:rPr>
      <w:t>项目编号</w:t>
    </w:r>
    <w:r>
      <w:rPr>
        <w:rStyle w:val="38"/>
        <w:rFonts w:hint="eastAsia" w:ascii="宋体" w:hAnsi="宋体"/>
        <w:sz w:val="15"/>
        <w:szCs w:val="15"/>
        <w:u w:val="single"/>
      </w:rPr>
      <w:t>：</w:t>
    </w:r>
    <w:r>
      <w:rPr>
        <w:rStyle w:val="38"/>
        <w:rFonts w:hint="eastAsia" w:ascii="宋体" w:hAnsi="宋体"/>
        <w:sz w:val="15"/>
        <w:szCs w:val="15"/>
        <w:u w:val="single"/>
        <w:lang w:eastAsia="zh-CN"/>
      </w:rPr>
      <w:t>HKZX-2023-453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9360"/>
      <w:jc w:val="right"/>
      <w:rPr>
        <w:rStyle w:val="3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979947"/>
    <w:multiLevelType w:val="singleLevel"/>
    <w:tmpl w:val="A3979947"/>
    <w:lvl w:ilvl="0" w:tentative="0">
      <w:start w:val="1"/>
      <w:numFmt w:val="decimal"/>
      <w:suff w:val="nothing"/>
      <w:lvlText w:val="（%1）"/>
      <w:lvlJc w:val="left"/>
    </w:lvl>
  </w:abstractNum>
  <w:abstractNum w:abstractNumId="1">
    <w:nsid w:val="A7070230"/>
    <w:multiLevelType w:val="singleLevel"/>
    <w:tmpl w:val="A7070230"/>
    <w:lvl w:ilvl="0" w:tentative="0">
      <w:start w:val="1"/>
      <w:numFmt w:val="decimal"/>
      <w:suff w:val="nothing"/>
      <w:lvlText w:val="（%1）"/>
      <w:lvlJc w:val="left"/>
    </w:lvl>
  </w:abstractNum>
  <w:abstractNum w:abstractNumId="2">
    <w:nsid w:val="CE032933"/>
    <w:multiLevelType w:val="singleLevel"/>
    <w:tmpl w:val="CE032933"/>
    <w:lvl w:ilvl="0" w:tentative="0">
      <w:start w:val="1"/>
      <w:numFmt w:val="decimal"/>
      <w:suff w:val="nothing"/>
      <w:lvlText w:val="（%1）"/>
      <w:lvlJc w:val="left"/>
    </w:lvl>
  </w:abstractNum>
  <w:abstractNum w:abstractNumId="3">
    <w:nsid w:val="D6FF2BE6"/>
    <w:multiLevelType w:val="singleLevel"/>
    <w:tmpl w:val="D6FF2BE6"/>
    <w:lvl w:ilvl="0" w:tentative="0">
      <w:start w:val="4"/>
      <w:numFmt w:val="chineseCounting"/>
      <w:suff w:val="space"/>
      <w:lvlText w:val="第%1章"/>
      <w:lvlJc w:val="left"/>
      <w:rPr>
        <w:rFonts w:cs="Times New Roman"/>
      </w:rPr>
    </w:lvl>
  </w:abstractNum>
  <w:abstractNum w:abstractNumId="4">
    <w:nsid w:val="FDCE0E9D"/>
    <w:multiLevelType w:val="singleLevel"/>
    <w:tmpl w:val="FDCE0E9D"/>
    <w:lvl w:ilvl="0" w:tentative="0">
      <w:start w:val="1"/>
      <w:numFmt w:val="decimal"/>
      <w:suff w:val="nothing"/>
      <w:lvlText w:val="（%1）"/>
      <w:lvlJc w:val="left"/>
    </w:lvl>
  </w:abstractNum>
  <w:abstractNum w:abstractNumId="5">
    <w:nsid w:val="6B10C9E5"/>
    <w:multiLevelType w:val="singleLevel"/>
    <w:tmpl w:val="6B10C9E5"/>
    <w:lvl w:ilvl="0" w:tentative="0">
      <w:start w:val="1"/>
      <w:numFmt w:val="decimal"/>
      <w:suff w:val="nothing"/>
      <w:lvlText w:val="（%1）"/>
      <w:lvlJc w:val="left"/>
    </w:lvl>
  </w:abstractNum>
  <w:num w:numId="1">
    <w:abstractNumId w:val="4"/>
  </w:num>
  <w:num w:numId="2">
    <w:abstractNumId w:val="0"/>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displayBackgroundShape w:val="1"/>
  <w:embedSystemFonts/>
  <w:doNotTrackMoves/>
  <w:documentProtection w:enforcement="0"/>
  <w:defaultTabStop w:val="420"/>
  <w:doNotUseMarginsForDrawingGridOrigin w:val="1"/>
  <w:drawingGridHorizontalOrigin w:val="1800"/>
  <w:drawingGridVerticalOrigin w:val="1440"/>
  <w:noPunctuationKerning w:val="1"/>
  <w:characterSpacingControl w:val="doNotCompress"/>
  <w:noLineBreaksAfter w:lang="zh-CN" w:val="$([{£¥·‘“〈《「『【〔〖〝﹙﹛﹝＄（．［｛￡￥"/>
  <w:noLineBreaksBefore w:lang="zh-CN" w:val="!%),.:;&gt;?]}¢¨°·ˇˉ―‖’”…‰′″›℃∶、。〃〉》」』】〕〗〞︶︺︾﹀﹄﹚﹜﹞！＂％＇），．：；？］｀｜｝～￠"/>
  <w:hdrShapeDefaults>
    <o:shapelayout v:ext="edit">
      <o:idmap v:ext="edit" data="3"/>
    </o:shapelayout>
  </w:hdrShapeDefaults>
  <w:compat>
    <w:balanceSingleByteDoubleByteWidth/>
    <w:doNotLeaveBackslashAlon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NmNGMzZGYyMTM4NjViNzgzOTc0NmU0MzZhYzQ1Y2MifQ=="/>
  </w:docVars>
  <w:rsids>
    <w:rsidRoot w:val="00A653BF"/>
    <w:rsid w:val="0001186D"/>
    <w:rsid w:val="0002038D"/>
    <w:rsid w:val="000659F7"/>
    <w:rsid w:val="00073DE4"/>
    <w:rsid w:val="000D5AD0"/>
    <w:rsid w:val="000F7682"/>
    <w:rsid w:val="00133218"/>
    <w:rsid w:val="00144896"/>
    <w:rsid w:val="00165B80"/>
    <w:rsid w:val="00180BF7"/>
    <w:rsid w:val="001A3024"/>
    <w:rsid w:val="002008FC"/>
    <w:rsid w:val="0021601D"/>
    <w:rsid w:val="00231D40"/>
    <w:rsid w:val="00385687"/>
    <w:rsid w:val="003A308A"/>
    <w:rsid w:val="004803F7"/>
    <w:rsid w:val="004A26E7"/>
    <w:rsid w:val="004B5EDF"/>
    <w:rsid w:val="00505362"/>
    <w:rsid w:val="00572F3A"/>
    <w:rsid w:val="005852A8"/>
    <w:rsid w:val="005A1486"/>
    <w:rsid w:val="005A5A4D"/>
    <w:rsid w:val="00611C84"/>
    <w:rsid w:val="006A66BB"/>
    <w:rsid w:val="0073002D"/>
    <w:rsid w:val="00740F17"/>
    <w:rsid w:val="00762043"/>
    <w:rsid w:val="007F65CF"/>
    <w:rsid w:val="0081425B"/>
    <w:rsid w:val="009A5CDF"/>
    <w:rsid w:val="009B2A66"/>
    <w:rsid w:val="009C6D00"/>
    <w:rsid w:val="009F1EE1"/>
    <w:rsid w:val="00A00406"/>
    <w:rsid w:val="00A439F4"/>
    <w:rsid w:val="00A52497"/>
    <w:rsid w:val="00A653BF"/>
    <w:rsid w:val="00AE202E"/>
    <w:rsid w:val="00B00689"/>
    <w:rsid w:val="00B61F41"/>
    <w:rsid w:val="00B9764F"/>
    <w:rsid w:val="00BD75A5"/>
    <w:rsid w:val="00C51AC1"/>
    <w:rsid w:val="00CE1010"/>
    <w:rsid w:val="00CE5E17"/>
    <w:rsid w:val="00CE6CB0"/>
    <w:rsid w:val="00CF7BD4"/>
    <w:rsid w:val="00D23DF2"/>
    <w:rsid w:val="00D37F50"/>
    <w:rsid w:val="00D508B0"/>
    <w:rsid w:val="00D5313B"/>
    <w:rsid w:val="00DC2F6B"/>
    <w:rsid w:val="00DD6917"/>
    <w:rsid w:val="00DE4B23"/>
    <w:rsid w:val="00E076C5"/>
    <w:rsid w:val="00E54BD3"/>
    <w:rsid w:val="00EB7FE2"/>
    <w:rsid w:val="00F3149F"/>
    <w:rsid w:val="014659CE"/>
    <w:rsid w:val="02A4566E"/>
    <w:rsid w:val="0A410FC9"/>
    <w:rsid w:val="0BA844FD"/>
    <w:rsid w:val="0D204675"/>
    <w:rsid w:val="0D2D174A"/>
    <w:rsid w:val="0E424B41"/>
    <w:rsid w:val="0EEF347C"/>
    <w:rsid w:val="0F78613F"/>
    <w:rsid w:val="104B26C9"/>
    <w:rsid w:val="12E84D6E"/>
    <w:rsid w:val="13AC1068"/>
    <w:rsid w:val="143F79DA"/>
    <w:rsid w:val="1A8B64E4"/>
    <w:rsid w:val="1B11311F"/>
    <w:rsid w:val="1D920661"/>
    <w:rsid w:val="1DB36135"/>
    <w:rsid w:val="1E4B7C74"/>
    <w:rsid w:val="1EDE5ABE"/>
    <w:rsid w:val="203E080B"/>
    <w:rsid w:val="20571F42"/>
    <w:rsid w:val="20947775"/>
    <w:rsid w:val="21017BAA"/>
    <w:rsid w:val="26BF38D3"/>
    <w:rsid w:val="26E36D60"/>
    <w:rsid w:val="2A403DF7"/>
    <w:rsid w:val="2A9D41EE"/>
    <w:rsid w:val="2B8054C5"/>
    <w:rsid w:val="2CD160A5"/>
    <w:rsid w:val="2EDE1196"/>
    <w:rsid w:val="2FA84FEB"/>
    <w:rsid w:val="3915142C"/>
    <w:rsid w:val="3E36420B"/>
    <w:rsid w:val="41915530"/>
    <w:rsid w:val="438C36D7"/>
    <w:rsid w:val="44A5739E"/>
    <w:rsid w:val="460C7B85"/>
    <w:rsid w:val="47C85D79"/>
    <w:rsid w:val="47DA16D6"/>
    <w:rsid w:val="48FF31FF"/>
    <w:rsid w:val="4ABA5AC4"/>
    <w:rsid w:val="4EDA45CE"/>
    <w:rsid w:val="50901EE7"/>
    <w:rsid w:val="51906A6A"/>
    <w:rsid w:val="53B85AF9"/>
    <w:rsid w:val="546B2E59"/>
    <w:rsid w:val="590D2D52"/>
    <w:rsid w:val="5B667358"/>
    <w:rsid w:val="5C5721DD"/>
    <w:rsid w:val="60261490"/>
    <w:rsid w:val="650A0E6E"/>
    <w:rsid w:val="67525349"/>
    <w:rsid w:val="6818047D"/>
    <w:rsid w:val="6F0B75B1"/>
    <w:rsid w:val="72F45C0B"/>
    <w:rsid w:val="758F2A7C"/>
    <w:rsid w:val="75C01CB5"/>
    <w:rsid w:val="76EC1B1A"/>
    <w:rsid w:val="76FE3C71"/>
    <w:rsid w:val="77321BC3"/>
    <w:rsid w:val="7739307F"/>
    <w:rsid w:val="79621333"/>
    <w:rsid w:val="7B472F88"/>
    <w:rsid w:val="7BE161B8"/>
    <w:rsid w:val="7DAC2D45"/>
    <w:rsid w:val="7F1A64F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0" w:name="heading 4" w:locked="1"/>
    <w:lsdException w:qFormat="1" w:uiPriority="9" w:name="heading 5" w:locked="1"/>
    <w:lsdException w:qFormat="1" w:unhideWhenUsed="0" w:uiPriority="0" w:semiHidden="0"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qFormat="1" w:unhideWhenUsed="0" w:uiPriority="99" w:semiHidden="0"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uiPriority="99"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qFormat="1" w:unhideWhenUsed="0" w:uiPriority="99" w:semiHidden="0" w:name="Body Text First Indent 2"/>
    <w:lsdException w:uiPriority="99" w:name="Note Heading" w:locked="1"/>
    <w:lsdException w:uiPriority="99" w:name="Body Text 2" w:locked="1"/>
    <w:lsdException w:uiPriority="99" w:name="Body Text 3" w:locked="1"/>
    <w:lsdException w:qFormat="1" w:unhideWhenUsed="0" w:uiPriority="0" w:semiHidden="0"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ocked="1"/>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imes New Roman"/>
      <w:kern w:val="2"/>
      <w:sz w:val="21"/>
      <w:lang w:val="en-US" w:eastAsia="zh-CN" w:bidi="ar-SA"/>
    </w:rPr>
  </w:style>
  <w:style w:type="paragraph" w:styleId="3">
    <w:name w:val="heading 4"/>
    <w:basedOn w:val="1"/>
    <w:next w:val="1"/>
    <w:semiHidden/>
    <w:unhideWhenUsed/>
    <w:qFormat/>
    <w:locked/>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qFormat/>
    <w:locked/>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locked/>
    <w:uiPriority w:val="0"/>
    <w:pPr>
      <w:spacing w:after="120" w:afterLines="0" w:afterAutospacing="0" w:line="480" w:lineRule="auto"/>
      <w:ind w:left="420" w:leftChars="200"/>
    </w:pPr>
  </w:style>
  <w:style w:type="paragraph" w:styleId="5">
    <w:name w:val="Body Text Indent"/>
    <w:basedOn w:val="1"/>
    <w:next w:val="1"/>
    <w:link w:val="20"/>
    <w:qFormat/>
    <w:uiPriority w:val="99"/>
    <w:pPr>
      <w:ind w:left="420" w:leftChars="200"/>
    </w:pPr>
  </w:style>
  <w:style w:type="paragraph" w:styleId="6">
    <w:name w:val="Date"/>
    <w:basedOn w:val="1"/>
    <w:next w:val="1"/>
    <w:link w:val="22"/>
    <w:qFormat/>
    <w:uiPriority w:val="99"/>
    <w:pPr>
      <w:ind w:left="100" w:leftChars="2500"/>
    </w:pPr>
  </w:style>
  <w:style w:type="paragraph" w:styleId="7">
    <w:name w:val="footer"/>
    <w:basedOn w:val="1"/>
    <w:link w:val="23"/>
    <w:qFormat/>
    <w:uiPriority w:val="99"/>
    <w:pPr>
      <w:tabs>
        <w:tab w:val="center" w:pos="4153"/>
        <w:tab w:val="right" w:pos="8306"/>
      </w:tabs>
      <w:snapToGrid w:val="0"/>
      <w:jc w:val="left"/>
    </w:pPr>
    <w:rPr>
      <w:sz w:val="18"/>
    </w:rPr>
  </w:style>
  <w:style w:type="paragraph" w:styleId="8">
    <w:name w:val="header"/>
    <w:basedOn w:val="1"/>
    <w:link w:val="24"/>
    <w:qFormat/>
    <w:uiPriority w:val="99"/>
    <w:pPr>
      <w:pBdr>
        <w:bottom w:val="single" w:color="000000" w:sz="6" w:space="1"/>
      </w:pBdr>
      <w:tabs>
        <w:tab w:val="center" w:pos="4153"/>
        <w:tab w:val="right" w:pos="8306"/>
      </w:tabs>
      <w:snapToGrid w:val="0"/>
      <w:jc w:val="center"/>
    </w:pPr>
    <w:rPr>
      <w:sz w:val="18"/>
    </w:rPr>
  </w:style>
  <w:style w:type="paragraph" w:styleId="9">
    <w:name w:val="toc 2"/>
    <w:basedOn w:val="1"/>
    <w:next w:val="1"/>
    <w:qFormat/>
    <w:uiPriority w:val="99"/>
    <w:pPr>
      <w:spacing w:beforeLines="100" w:line="360" w:lineRule="auto"/>
      <w:ind w:left="240" w:firstLine="480" w:firstLineChars="200"/>
      <w:jc w:val="left"/>
    </w:pPr>
    <w:rPr>
      <w:smallCaps/>
      <w:sz w:val="24"/>
    </w:rPr>
  </w:style>
  <w:style w:type="paragraph" w:styleId="10">
    <w:name w:val="Normal (Web)"/>
    <w:basedOn w:val="1"/>
    <w:qFormat/>
    <w:uiPriority w:val="99"/>
    <w:pPr>
      <w:spacing w:beforeAutospacing="1" w:afterAutospacing="1"/>
      <w:jc w:val="left"/>
    </w:pPr>
    <w:rPr>
      <w:rFonts w:ascii="宋体" w:hAnsi="宋体"/>
      <w:kern w:val="0"/>
      <w:sz w:val="24"/>
    </w:rPr>
  </w:style>
  <w:style w:type="paragraph" w:styleId="11">
    <w:name w:val="Title"/>
    <w:basedOn w:val="1"/>
    <w:link w:val="25"/>
    <w:qFormat/>
    <w:uiPriority w:val="99"/>
    <w:pPr>
      <w:spacing w:before="120" w:after="120"/>
      <w:jc w:val="center"/>
    </w:pPr>
    <w:rPr>
      <w:rFonts w:eastAsia="黑体"/>
      <w:sz w:val="32"/>
    </w:rPr>
  </w:style>
  <w:style w:type="paragraph" w:styleId="12">
    <w:name w:val="Body Text First Indent 2"/>
    <w:basedOn w:val="5"/>
    <w:next w:val="9"/>
    <w:link w:val="21"/>
    <w:qFormat/>
    <w:uiPriority w:val="99"/>
  </w:style>
  <w:style w:type="table" w:styleId="14">
    <w:name w:val="Table Grid"/>
    <w:basedOn w:val="13"/>
    <w:qFormat/>
    <w:locked/>
    <w:uiPriority w:val="99"/>
    <w:pPr>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99"/>
    <w:rPr>
      <w:rFonts w:cs="Times New Roman"/>
      <w:b/>
    </w:rPr>
  </w:style>
  <w:style w:type="character" w:styleId="17">
    <w:name w:val="FollowedHyperlink"/>
    <w:qFormat/>
    <w:uiPriority w:val="99"/>
    <w:rPr>
      <w:rFonts w:cs="Times New Roman"/>
      <w:color w:val="800080"/>
    </w:rPr>
  </w:style>
  <w:style w:type="character" w:styleId="18">
    <w:name w:val="Emphasis"/>
    <w:qFormat/>
    <w:uiPriority w:val="99"/>
    <w:rPr>
      <w:rFonts w:cs="Times New Roman"/>
    </w:rPr>
  </w:style>
  <w:style w:type="character" w:styleId="19">
    <w:name w:val="Hyperlink"/>
    <w:qFormat/>
    <w:uiPriority w:val="99"/>
    <w:rPr>
      <w:rFonts w:cs="Times New Roman"/>
      <w:color w:val="0000FF"/>
    </w:rPr>
  </w:style>
  <w:style w:type="character" w:customStyle="1" w:styleId="20">
    <w:name w:val="正文文本缩进 Char"/>
    <w:link w:val="5"/>
    <w:semiHidden/>
    <w:qFormat/>
    <w:locked/>
    <w:uiPriority w:val="99"/>
    <w:rPr>
      <w:rFonts w:cs="Times New Roman"/>
      <w:sz w:val="20"/>
      <w:szCs w:val="20"/>
    </w:rPr>
  </w:style>
  <w:style w:type="character" w:customStyle="1" w:styleId="21">
    <w:name w:val="正文首行缩进 2 Char"/>
    <w:basedOn w:val="20"/>
    <w:link w:val="12"/>
    <w:semiHidden/>
    <w:qFormat/>
    <w:locked/>
    <w:uiPriority w:val="99"/>
    <w:rPr>
      <w:rFonts w:cs="Times New Roman"/>
      <w:sz w:val="20"/>
      <w:szCs w:val="20"/>
    </w:rPr>
  </w:style>
  <w:style w:type="character" w:customStyle="1" w:styleId="22">
    <w:name w:val="日期 Char"/>
    <w:link w:val="6"/>
    <w:qFormat/>
    <w:locked/>
    <w:uiPriority w:val="99"/>
    <w:rPr>
      <w:rFonts w:cs="Times New Roman"/>
      <w:kern w:val="2"/>
      <w:sz w:val="21"/>
    </w:rPr>
  </w:style>
  <w:style w:type="character" w:customStyle="1" w:styleId="23">
    <w:name w:val="页脚 Char"/>
    <w:link w:val="7"/>
    <w:qFormat/>
    <w:locked/>
    <w:uiPriority w:val="99"/>
    <w:rPr>
      <w:rFonts w:cs="Times New Roman"/>
      <w:kern w:val="2"/>
      <w:sz w:val="18"/>
    </w:rPr>
  </w:style>
  <w:style w:type="character" w:customStyle="1" w:styleId="24">
    <w:name w:val="页眉 Char"/>
    <w:link w:val="8"/>
    <w:qFormat/>
    <w:locked/>
    <w:uiPriority w:val="99"/>
    <w:rPr>
      <w:rFonts w:cs="Times New Roman"/>
      <w:kern w:val="2"/>
      <w:sz w:val="18"/>
    </w:rPr>
  </w:style>
  <w:style w:type="character" w:customStyle="1" w:styleId="25">
    <w:name w:val="标题 Char"/>
    <w:link w:val="11"/>
    <w:qFormat/>
    <w:locked/>
    <w:uiPriority w:val="99"/>
    <w:rPr>
      <w:rFonts w:ascii="Cambria" w:hAnsi="Cambria" w:cs="Times New Roman"/>
      <w:b/>
      <w:bCs/>
      <w:sz w:val="32"/>
      <w:szCs w:val="32"/>
    </w:rPr>
  </w:style>
  <w:style w:type="paragraph" w:customStyle="1" w:styleId="26">
    <w:name w:val="BodyText1I2"/>
    <w:basedOn w:val="27"/>
    <w:next w:val="28"/>
    <w:qFormat/>
    <w:uiPriority w:val="99"/>
  </w:style>
  <w:style w:type="paragraph" w:customStyle="1" w:styleId="27">
    <w:name w:val="BodyTextIndent"/>
    <w:basedOn w:val="1"/>
    <w:next w:val="1"/>
    <w:link w:val="40"/>
    <w:qFormat/>
    <w:uiPriority w:val="99"/>
    <w:pPr>
      <w:spacing w:after="120"/>
      <w:ind w:left="420" w:leftChars="200"/>
    </w:pPr>
  </w:style>
  <w:style w:type="paragraph" w:customStyle="1" w:styleId="28">
    <w:name w:val="TOC2"/>
    <w:basedOn w:val="1"/>
    <w:next w:val="1"/>
    <w:qFormat/>
    <w:uiPriority w:val="99"/>
    <w:pPr>
      <w:spacing w:before="312" w:line="360" w:lineRule="auto"/>
      <w:ind w:left="240" w:firstLine="480" w:firstLineChars="200"/>
      <w:jc w:val="left"/>
    </w:pPr>
    <w:rPr>
      <w:sz w:val="24"/>
    </w:rPr>
  </w:style>
  <w:style w:type="paragraph" w:customStyle="1" w:styleId="29">
    <w:name w:val="Heading1"/>
    <w:basedOn w:val="1"/>
    <w:next w:val="1"/>
    <w:qFormat/>
    <w:uiPriority w:val="99"/>
    <w:pPr>
      <w:jc w:val="center"/>
    </w:pPr>
    <w:rPr>
      <w:rFonts w:ascii="宋体" w:hAnsi="宋体"/>
      <w:sz w:val="36"/>
    </w:rPr>
  </w:style>
  <w:style w:type="paragraph" w:customStyle="1" w:styleId="30">
    <w:name w:val="Heading2"/>
    <w:basedOn w:val="1"/>
    <w:next w:val="1"/>
    <w:qFormat/>
    <w:uiPriority w:val="99"/>
    <w:pPr>
      <w:spacing w:line="360" w:lineRule="auto"/>
      <w:jc w:val="center"/>
    </w:pPr>
    <w:rPr>
      <w:rFonts w:ascii="宋体" w:hAnsi="宋体"/>
      <w:sz w:val="24"/>
    </w:rPr>
  </w:style>
  <w:style w:type="paragraph" w:customStyle="1" w:styleId="31">
    <w:name w:val="Heading3"/>
    <w:basedOn w:val="1"/>
    <w:next w:val="1"/>
    <w:qFormat/>
    <w:uiPriority w:val="99"/>
    <w:pPr>
      <w:keepNext/>
      <w:keepLines/>
      <w:spacing w:before="360" w:after="120"/>
      <w:jc w:val="left"/>
    </w:pPr>
    <w:rPr>
      <w:rFonts w:ascii="宋体"/>
      <w:kern w:val="0"/>
      <w:sz w:val="24"/>
      <w:u w:val="single"/>
    </w:rPr>
  </w:style>
  <w:style w:type="paragraph" w:customStyle="1" w:styleId="32">
    <w:name w:val="Heading4"/>
    <w:basedOn w:val="1"/>
    <w:next w:val="1"/>
    <w:qFormat/>
    <w:uiPriority w:val="99"/>
    <w:pPr>
      <w:keepNext/>
    </w:pPr>
    <w:rPr>
      <w:color w:val="FF0000"/>
      <w:sz w:val="28"/>
      <w:u w:val="single"/>
    </w:rPr>
  </w:style>
  <w:style w:type="paragraph" w:customStyle="1" w:styleId="33">
    <w:name w:val="Heading5"/>
    <w:basedOn w:val="1"/>
    <w:next w:val="1"/>
    <w:qFormat/>
    <w:uiPriority w:val="99"/>
    <w:pPr>
      <w:keepNext/>
      <w:keepLines/>
      <w:spacing w:before="280" w:after="290" w:line="372" w:lineRule="auto"/>
    </w:pPr>
    <w:rPr>
      <w:sz w:val="28"/>
    </w:rPr>
  </w:style>
  <w:style w:type="paragraph" w:customStyle="1" w:styleId="34">
    <w:name w:val="Heading6"/>
    <w:basedOn w:val="1"/>
    <w:next w:val="1"/>
    <w:qFormat/>
    <w:uiPriority w:val="99"/>
    <w:pPr>
      <w:keepNext/>
      <w:keepLines/>
      <w:spacing w:before="240" w:after="64" w:line="317" w:lineRule="auto"/>
    </w:pPr>
    <w:rPr>
      <w:rFonts w:ascii="Arial" w:hAnsi="Arial" w:eastAsia="黑体"/>
      <w:sz w:val="24"/>
    </w:rPr>
  </w:style>
  <w:style w:type="paragraph" w:customStyle="1" w:styleId="35">
    <w:name w:val="Heading7"/>
    <w:basedOn w:val="1"/>
    <w:next w:val="1"/>
    <w:qFormat/>
    <w:uiPriority w:val="99"/>
    <w:pPr>
      <w:keepNext/>
      <w:keepLines/>
      <w:spacing w:before="240" w:after="64" w:line="317" w:lineRule="auto"/>
    </w:pPr>
    <w:rPr>
      <w:sz w:val="24"/>
    </w:rPr>
  </w:style>
  <w:style w:type="paragraph" w:customStyle="1" w:styleId="36">
    <w:name w:val="Heading8"/>
    <w:basedOn w:val="1"/>
    <w:next w:val="1"/>
    <w:qFormat/>
    <w:uiPriority w:val="99"/>
    <w:pPr>
      <w:keepNext/>
      <w:keepLines/>
      <w:spacing w:before="240" w:after="64" w:line="317" w:lineRule="auto"/>
    </w:pPr>
    <w:rPr>
      <w:rFonts w:ascii="Arial" w:hAnsi="Arial" w:eastAsia="黑体"/>
      <w:sz w:val="24"/>
    </w:rPr>
  </w:style>
  <w:style w:type="paragraph" w:customStyle="1" w:styleId="37">
    <w:name w:val="Heading9"/>
    <w:basedOn w:val="1"/>
    <w:next w:val="1"/>
    <w:qFormat/>
    <w:uiPriority w:val="99"/>
    <w:pPr>
      <w:keepNext/>
      <w:keepLines/>
      <w:spacing w:before="240" w:after="64" w:line="317" w:lineRule="auto"/>
    </w:pPr>
    <w:rPr>
      <w:rFonts w:ascii="Arial" w:hAnsi="Arial" w:eastAsia="黑体"/>
    </w:rPr>
  </w:style>
  <w:style w:type="character" w:customStyle="1" w:styleId="38">
    <w:name w:val="NormalCharacter"/>
    <w:qFormat/>
    <w:uiPriority w:val="99"/>
  </w:style>
  <w:style w:type="table" w:customStyle="1" w:styleId="39">
    <w:name w:val="TableNormal"/>
    <w:semiHidden/>
    <w:qFormat/>
    <w:uiPriority w:val="99"/>
    <w:tblPr>
      <w:tblCellMar>
        <w:top w:w="0" w:type="dxa"/>
        <w:left w:w="0" w:type="dxa"/>
        <w:bottom w:w="0" w:type="dxa"/>
        <w:right w:w="0" w:type="dxa"/>
      </w:tblCellMar>
    </w:tblPr>
  </w:style>
  <w:style w:type="character" w:customStyle="1" w:styleId="40">
    <w:name w:val="UserStyle_0"/>
    <w:link w:val="27"/>
    <w:qFormat/>
    <w:locked/>
    <w:uiPriority w:val="99"/>
    <w:rPr>
      <w:kern w:val="2"/>
      <w:sz w:val="21"/>
    </w:rPr>
  </w:style>
  <w:style w:type="character" w:customStyle="1" w:styleId="41">
    <w:name w:val="UserStyle_1"/>
    <w:qFormat/>
    <w:uiPriority w:val="99"/>
    <w:rPr>
      <w:rFonts w:ascii="宋体" w:hAnsi="宋体" w:eastAsia="宋体"/>
      <w:b/>
      <w:kern w:val="2"/>
      <w:sz w:val="36"/>
      <w:lang w:val="en-US" w:eastAsia="zh-CN"/>
    </w:rPr>
  </w:style>
  <w:style w:type="character" w:customStyle="1" w:styleId="42">
    <w:name w:val="UserStyle_2"/>
    <w:qFormat/>
    <w:uiPriority w:val="99"/>
    <w:rPr>
      <w:rFonts w:ascii="宋体" w:hAnsi="宋体" w:eastAsia="宋体"/>
      <w:b/>
      <w:kern w:val="2"/>
      <w:sz w:val="24"/>
      <w:lang w:val="en-US" w:eastAsia="zh-CN"/>
    </w:rPr>
  </w:style>
  <w:style w:type="character" w:customStyle="1" w:styleId="43">
    <w:name w:val="UserStyle_3"/>
    <w:qFormat/>
    <w:uiPriority w:val="99"/>
    <w:rPr>
      <w:rFonts w:ascii="宋体" w:eastAsia="宋体"/>
      <w:b/>
      <w:sz w:val="24"/>
      <w:u w:val="single"/>
      <w:lang w:val="en-US" w:eastAsia="zh-CN"/>
    </w:rPr>
  </w:style>
  <w:style w:type="character" w:customStyle="1" w:styleId="44">
    <w:name w:val="UserStyle_4"/>
    <w:qFormat/>
    <w:uiPriority w:val="99"/>
    <w:rPr>
      <w:rFonts w:eastAsia="宋体"/>
      <w:color w:val="FF0000"/>
      <w:kern w:val="2"/>
      <w:sz w:val="28"/>
      <w:u w:val="single"/>
      <w:lang w:val="en-US" w:eastAsia="zh-CN"/>
    </w:rPr>
  </w:style>
  <w:style w:type="character" w:customStyle="1" w:styleId="45">
    <w:name w:val="UserStyle_5"/>
    <w:qFormat/>
    <w:uiPriority w:val="99"/>
    <w:rPr>
      <w:rFonts w:eastAsia="宋体"/>
      <w:b/>
      <w:kern w:val="2"/>
      <w:sz w:val="28"/>
      <w:lang w:val="en-US" w:eastAsia="zh-CN"/>
    </w:rPr>
  </w:style>
  <w:style w:type="character" w:customStyle="1" w:styleId="46">
    <w:name w:val="UserStyle_6"/>
    <w:qFormat/>
    <w:uiPriority w:val="99"/>
    <w:rPr>
      <w:rFonts w:ascii="Arial" w:hAnsi="Arial" w:eastAsia="黑体"/>
      <w:b/>
      <w:kern w:val="2"/>
      <w:sz w:val="24"/>
      <w:lang w:val="en-US" w:eastAsia="zh-CN"/>
    </w:rPr>
  </w:style>
  <w:style w:type="character" w:customStyle="1" w:styleId="47">
    <w:name w:val="UserStyle_7"/>
    <w:qFormat/>
    <w:uiPriority w:val="99"/>
    <w:rPr>
      <w:rFonts w:eastAsia="宋体"/>
      <w:b/>
      <w:kern w:val="2"/>
      <w:sz w:val="24"/>
      <w:lang w:val="en-US" w:eastAsia="zh-CN"/>
    </w:rPr>
  </w:style>
  <w:style w:type="character" w:customStyle="1" w:styleId="48">
    <w:name w:val="UserStyle_8"/>
    <w:qFormat/>
    <w:uiPriority w:val="99"/>
    <w:rPr>
      <w:rFonts w:ascii="Arial" w:hAnsi="Arial" w:eastAsia="黑体"/>
      <w:kern w:val="2"/>
      <w:sz w:val="24"/>
      <w:lang w:val="en-US" w:eastAsia="zh-CN"/>
    </w:rPr>
  </w:style>
  <w:style w:type="character" w:customStyle="1" w:styleId="49">
    <w:name w:val="UserStyle_9"/>
    <w:qFormat/>
    <w:uiPriority w:val="99"/>
    <w:rPr>
      <w:rFonts w:ascii="Arial" w:hAnsi="Arial" w:eastAsia="黑体"/>
      <w:kern w:val="2"/>
      <w:sz w:val="21"/>
      <w:lang w:val="en-US" w:eastAsia="zh-CN"/>
    </w:rPr>
  </w:style>
  <w:style w:type="paragraph" w:customStyle="1" w:styleId="50">
    <w:name w:val="NormalIndent"/>
    <w:basedOn w:val="1"/>
    <w:next w:val="1"/>
    <w:link w:val="51"/>
    <w:qFormat/>
    <w:uiPriority w:val="99"/>
    <w:pPr>
      <w:ind w:firstLine="420" w:firstLineChars="200"/>
    </w:pPr>
  </w:style>
  <w:style w:type="character" w:customStyle="1" w:styleId="51">
    <w:name w:val="UserStyle_10"/>
    <w:link w:val="50"/>
    <w:qFormat/>
    <w:locked/>
    <w:uiPriority w:val="99"/>
    <w:rPr>
      <w:kern w:val="2"/>
      <w:sz w:val="21"/>
    </w:rPr>
  </w:style>
  <w:style w:type="paragraph" w:customStyle="1" w:styleId="52">
    <w:name w:val="NavPane"/>
    <w:basedOn w:val="1"/>
    <w:link w:val="53"/>
    <w:qFormat/>
    <w:uiPriority w:val="99"/>
    <w:pPr>
      <w:shd w:val="clear" w:color="auto" w:fill="000080"/>
    </w:pPr>
  </w:style>
  <w:style w:type="character" w:customStyle="1" w:styleId="53">
    <w:name w:val="UserStyle_11"/>
    <w:link w:val="52"/>
    <w:qFormat/>
    <w:locked/>
    <w:uiPriority w:val="99"/>
    <w:rPr>
      <w:rFonts w:eastAsia="宋体"/>
      <w:kern w:val="2"/>
      <w:sz w:val="21"/>
      <w:lang w:val="en-US" w:eastAsia="zh-CN"/>
    </w:rPr>
  </w:style>
  <w:style w:type="paragraph" w:customStyle="1" w:styleId="54">
    <w:name w:val="TOAHeading"/>
    <w:basedOn w:val="1"/>
    <w:next w:val="1"/>
    <w:qFormat/>
    <w:uiPriority w:val="99"/>
    <w:pPr>
      <w:spacing w:before="120"/>
      <w:jc w:val="left"/>
    </w:pPr>
    <w:rPr>
      <w:rFonts w:ascii="Arial" w:hAnsi="Arial"/>
      <w:kern w:val="0"/>
      <w:sz w:val="24"/>
    </w:rPr>
  </w:style>
  <w:style w:type="paragraph" w:customStyle="1" w:styleId="55">
    <w:name w:val="AnnotationText"/>
    <w:basedOn w:val="1"/>
    <w:qFormat/>
    <w:uiPriority w:val="99"/>
    <w:pPr>
      <w:jc w:val="left"/>
    </w:pPr>
  </w:style>
  <w:style w:type="paragraph" w:customStyle="1" w:styleId="56">
    <w:name w:val="BodyText3"/>
    <w:basedOn w:val="1"/>
    <w:qFormat/>
    <w:uiPriority w:val="99"/>
    <w:pPr>
      <w:ind w:right="-108"/>
    </w:pPr>
    <w:rPr>
      <w:sz w:val="24"/>
    </w:rPr>
  </w:style>
  <w:style w:type="paragraph" w:customStyle="1" w:styleId="57">
    <w:name w:val="BodyText"/>
    <w:basedOn w:val="1"/>
    <w:next w:val="1"/>
    <w:link w:val="58"/>
    <w:qFormat/>
    <w:uiPriority w:val="99"/>
    <w:pPr>
      <w:jc w:val="center"/>
    </w:pPr>
  </w:style>
  <w:style w:type="character" w:customStyle="1" w:styleId="58">
    <w:name w:val="UserStyle_12"/>
    <w:link w:val="57"/>
    <w:qFormat/>
    <w:locked/>
    <w:uiPriority w:val="99"/>
    <w:rPr>
      <w:rFonts w:eastAsia="宋体"/>
      <w:kern w:val="2"/>
      <w:sz w:val="21"/>
      <w:lang w:val="en-US" w:eastAsia="zh-CN"/>
    </w:rPr>
  </w:style>
  <w:style w:type="paragraph" w:customStyle="1" w:styleId="59">
    <w:name w:val="List2"/>
    <w:basedOn w:val="1"/>
    <w:qFormat/>
    <w:uiPriority w:val="99"/>
    <w:pPr>
      <w:ind w:left="100" w:leftChars="200" w:hanging="200" w:hangingChars="200"/>
    </w:pPr>
  </w:style>
  <w:style w:type="paragraph" w:customStyle="1" w:styleId="60">
    <w:name w:val="BlockQuote"/>
    <w:basedOn w:val="1"/>
    <w:next w:val="61"/>
    <w:qFormat/>
    <w:uiPriority w:val="99"/>
    <w:pPr>
      <w:spacing w:after="120"/>
      <w:ind w:left="1440" w:leftChars="700" w:right="700" w:rightChars="700"/>
    </w:pPr>
  </w:style>
  <w:style w:type="paragraph" w:customStyle="1" w:styleId="61">
    <w:name w:val="PlainText"/>
    <w:basedOn w:val="1"/>
    <w:next w:val="50"/>
    <w:link w:val="62"/>
    <w:qFormat/>
    <w:uiPriority w:val="99"/>
    <w:rPr>
      <w:rFonts w:ascii="宋体" w:hAnsi="Courier New"/>
    </w:rPr>
  </w:style>
  <w:style w:type="character" w:customStyle="1" w:styleId="62">
    <w:name w:val="UserStyle_13"/>
    <w:link w:val="61"/>
    <w:qFormat/>
    <w:locked/>
    <w:uiPriority w:val="99"/>
    <w:rPr>
      <w:rFonts w:ascii="宋体" w:hAnsi="Courier New" w:eastAsia="宋体"/>
      <w:kern w:val="2"/>
      <w:sz w:val="21"/>
      <w:lang w:val="en-US" w:eastAsia="zh-CN"/>
    </w:rPr>
  </w:style>
  <w:style w:type="paragraph" w:customStyle="1" w:styleId="63">
    <w:name w:val="TOC3"/>
    <w:basedOn w:val="1"/>
    <w:next w:val="1"/>
    <w:qFormat/>
    <w:uiPriority w:val="99"/>
    <w:pPr>
      <w:spacing w:before="312" w:line="360" w:lineRule="auto"/>
      <w:ind w:left="480" w:firstLine="480" w:firstLineChars="200"/>
      <w:jc w:val="left"/>
    </w:pPr>
    <w:rPr>
      <w:sz w:val="24"/>
    </w:rPr>
  </w:style>
  <w:style w:type="paragraph" w:customStyle="1" w:styleId="64">
    <w:name w:val="BodyTextIndent2"/>
    <w:basedOn w:val="1"/>
    <w:link w:val="65"/>
    <w:qFormat/>
    <w:uiPriority w:val="99"/>
    <w:pPr>
      <w:spacing w:after="120" w:line="480" w:lineRule="auto"/>
      <w:ind w:left="420" w:leftChars="200"/>
    </w:pPr>
  </w:style>
  <w:style w:type="character" w:customStyle="1" w:styleId="65">
    <w:name w:val="UserStyle_15"/>
    <w:link w:val="64"/>
    <w:qFormat/>
    <w:locked/>
    <w:uiPriority w:val="99"/>
    <w:rPr>
      <w:rFonts w:eastAsia="宋体"/>
      <w:kern w:val="2"/>
      <w:sz w:val="21"/>
      <w:lang w:val="en-US" w:eastAsia="zh-CN"/>
    </w:rPr>
  </w:style>
  <w:style w:type="paragraph" w:customStyle="1" w:styleId="66">
    <w:name w:val="EndnoteText"/>
    <w:basedOn w:val="1"/>
    <w:qFormat/>
    <w:uiPriority w:val="99"/>
    <w:pPr>
      <w:snapToGrid w:val="0"/>
      <w:jc w:val="left"/>
    </w:pPr>
  </w:style>
  <w:style w:type="paragraph" w:customStyle="1" w:styleId="67">
    <w:name w:val="Acetate"/>
    <w:basedOn w:val="1"/>
    <w:qFormat/>
    <w:uiPriority w:val="99"/>
    <w:rPr>
      <w:sz w:val="18"/>
    </w:rPr>
  </w:style>
  <w:style w:type="paragraph" w:customStyle="1" w:styleId="68">
    <w:name w:val="TOC1"/>
    <w:basedOn w:val="1"/>
    <w:next w:val="1"/>
    <w:qFormat/>
    <w:uiPriority w:val="99"/>
    <w:pPr>
      <w:jc w:val="left"/>
    </w:pPr>
    <w:rPr>
      <w:kern w:val="0"/>
      <w:sz w:val="30"/>
    </w:rPr>
  </w:style>
  <w:style w:type="paragraph" w:customStyle="1" w:styleId="69">
    <w:name w:val="BodyTextIndent3"/>
    <w:basedOn w:val="1"/>
    <w:link w:val="70"/>
    <w:qFormat/>
    <w:uiPriority w:val="99"/>
    <w:pPr>
      <w:spacing w:after="120"/>
      <w:ind w:left="420" w:leftChars="200"/>
    </w:pPr>
    <w:rPr>
      <w:sz w:val="16"/>
    </w:rPr>
  </w:style>
  <w:style w:type="character" w:customStyle="1" w:styleId="70">
    <w:name w:val="UserStyle_18"/>
    <w:link w:val="69"/>
    <w:qFormat/>
    <w:locked/>
    <w:uiPriority w:val="99"/>
    <w:rPr>
      <w:rFonts w:eastAsia="宋体"/>
      <w:kern w:val="2"/>
      <w:sz w:val="16"/>
      <w:lang w:val="en-US" w:eastAsia="zh-CN"/>
    </w:rPr>
  </w:style>
  <w:style w:type="paragraph" w:customStyle="1" w:styleId="71">
    <w:name w:val="BodyText2"/>
    <w:basedOn w:val="1"/>
    <w:link w:val="72"/>
    <w:qFormat/>
    <w:uiPriority w:val="99"/>
    <w:rPr>
      <w:sz w:val="30"/>
    </w:rPr>
  </w:style>
  <w:style w:type="character" w:customStyle="1" w:styleId="72">
    <w:name w:val="UserStyle_19"/>
    <w:link w:val="71"/>
    <w:qFormat/>
    <w:locked/>
    <w:uiPriority w:val="99"/>
    <w:rPr>
      <w:rFonts w:eastAsia="宋体"/>
      <w:kern w:val="2"/>
      <w:sz w:val="30"/>
      <w:lang w:val="en-US" w:eastAsia="zh-CN"/>
    </w:rPr>
  </w:style>
  <w:style w:type="paragraph" w:customStyle="1" w:styleId="73">
    <w:name w:val="HtmlPre"/>
    <w:basedOn w:val="1"/>
    <w:link w:val="74"/>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Tahoma" w:hAnsi="Tahoma"/>
      <w:kern w:val="0"/>
      <w:sz w:val="24"/>
    </w:rPr>
  </w:style>
  <w:style w:type="character" w:customStyle="1" w:styleId="74">
    <w:name w:val="UserStyle_20"/>
    <w:link w:val="73"/>
    <w:qFormat/>
    <w:locked/>
    <w:uiPriority w:val="99"/>
    <w:rPr>
      <w:rFonts w:ascii="Tahoma" w:hAnsi="Tahoma"/>
      <w:sz w:val="24"/>
    </w:rPr>
  </w:style>
  <w:style w:type="paragraph" w:customStyle="1" w:styleId="75">
    <w:name w:val="HtmlNormal"/>
    <w:basedOn w:val="1"/>
    <w:qFormat/>
    <w:uiPriority w:val="99"/>
    <w:pPr>
      <w:spacing w:before="100" w:beforeAutospacing="1" w:after="100" w:afterAutospacing="1"/>
      <w:jc w:val="left"/>
    </w:pPr>
    <w:rPr>
      <w:rFonts w:ascii="宋体" w:hAnsi="宋体"/>
      <w:kern w:val="0"/>
      <w:sz w:val="24"/>
    </w:rPr>
  </w:style>
  <w:style w:type="paragraph" w:customStyle="1" w:styleId="76">
    <w:name w:val="AnnotationSubject"/>
    <w:basedOn w:val="55"/>
    <w:next w:val="55"/>
    <w:qFormat/>
    <w:uiPriority w:val="99"/>
  </w:style>
  <w:style w:type="table" w:customStyle="1" w:styleId="77">
    <w:name w:val="TableGrid"/>
    <w:basedOn w:val="39"/>
    <w:qFormat/>
    <w:uiPriority w:val="99"/>
    <w:tblPr>
      <w:tblCellMar>
        <w:top w:w="0" w:type="dxa"/>
        <w:left w:w="0" w:type="dxa"/>
        <w:bottom w:w="0" w:type="dxa"/>
        <w:right w:w="0" w:type="dxa"/>
      </w:tblCellMar>
    </w:tblPr>
  </w:style>
  <w:style w:type="character" w:customStyle="1" w:styleId="78">
    <w:name w:val="EndnoteReference"/>
    <w:qFormat/>
    <w:uiPriority w:val="99"/>
    <w:rPr>
      <w:vertAlign w:val="superscript"/>
    </w:rPr>
  </w:style>
  <w:style w:type="character" w:customStyle="1" w:styleId="79">
    <w:name w:val="PageNumber"/>
    <w:qFormat/>
    <w:uiPriority w:val="99"/>
  </w:style>
  <w:style w:type="character" w:customStyle="1" w:styleId="80">
    <w:name w:val="HtmlDfn"/>
    <w:qFormat/>
    <w:uiPriority w:val="99"/>
    <w:rPr>
      <w:i/>
    </w:rPr>
  </w:style>
  <w:style w:type="character" w:customStyle="1" w:styleId="81">
    <w:name w:val="HtmlCode"/>
    <w:qFormat/>
    <w:uiPriority w:val="99"/>
    <w:rPr>
      <w:rFonts w:ascii="Consolas" w:hAnsi="Consolas"/>
      <w:color w:val="C7254E"/>
      <w:sz w:val="21"/>
      <w:shd w:val="clear" w:color="auto" w:fill="F9F2F4"/>
    </w:rPr>
  </w:style>
  <w:style w:type="character" w:customStyle="1" w:styleId="82">
    <w:name w:val="AnnotationReference"/>
    <w:qFormat/>
    <w:uiPriority w:val="99"/>
    <w:rPr>
      <w:sz w:val="21"/>
    </w:rPr>
  </w:style>
  <w:style w:type="character" w:customStyle="1" w:styleId="83">
    <w:name w:val="HtmlKbd"/>
    <w:qFormat/>
    <w:uiPriority w:val="99"/>
    <w:rPr>
      <w:rFonts w:ascii="Consolas" w:hAnsi="Consolas"/>
      <w:color w:val="FFFFFF"/>
      <w:sz w:val="21"/>
      <w:shd w:val="clear" w:color="auto" w:fill="333333"/>
    </w:rPr>
  </w:style>
  <w:style w:type="character" w:customStyle="1" w:styleId="84">
    <w:name w:val="htmlSamp"/>
    <w:qFormat/>
    <w:uiPriority w:val="99"/>
    <w:rPr>
      <w:rFonts w:ascii="Consolas" w:hAnsi="Consolas"/>
      <w:sz w:val="21"/>
    </w:rPr>
  </w:style>
  <w:style w:type="paragraph" w:customStyle="1" w:styleId="85">
    <w:name w:val="UserStyle_21"/>
    <w:basedOn w:val="1"/>
    <w:qFormat/>
    <w:uiPriority w:val="99"/>
    <w:pPr>
      <w:ind w:firstLine="420" w:firstLineChars="200"/>
    </w:pPr>
  </w:style>
  <w:style w:type="character" w:customStyle="1" w:styleId="86">
    <w:name w:val="UserStyle_22"/>
    <w:qFormat/>
    <w:locked/>
    <w:uiPriority w:val="99"/>
    <w:rPr>
      <w:rFonts w:ascii="宋体" w:hAnsi="Courier New" w:eastAsia="宋体"/>
      <w:sz w:val="21"/>
    </w:rPr>
  </w:style>
  <w:style w:type="character" w:customStyle="1" w:styleId="87">
    <w:name w:val="UserStyle_23"/>
    <w:qFormat/>
    <w:uiPriority w:val="99"/>
    <w:rPr>
      <w:rFonts w:ascii="宋体" w:hAnsi="宋体" w:eastAsia="宋体"/>
      <w:color w:val="000000"/>
      <w:sz w:val="20"/>
    </w:rPr>
  </w:style>
  <w:style w:type="character" w:customStyle="1" w:styleId="88">
    <w:name w:val="UserStyle_24"/>
    <w:qFormat/>
    <w:uiPriority w:val="99"/>
    <w:rPr>
      <w:rFonts w:ascii="??" w:hAnsi="??"/>
      <w:color w:val="B34300"/>
      <w:sz w:val="24"/>
    </w:rPr>
  </w:style>
  <w:style w:type="character" w:customStyle="1" w:styleId="89">
    <w:name w:val="UserStyle_25"/>
    <w:qFormat/>
    <w:uiPriority w:val="99"/>
    <w:rPr>
      <w:rFonts w:eastAsia="宋体"/>
      <w:kern w:val="2"/>
      <w:sz w:val="18"/>
      <w:lang w:val="en-US" w:eastAsia="zh-CN"/>
    </w:rPr>
  </w:style>
  <w:style w:type="character" w:customStyle="1" w:styleId="90">
    <w:name w:val="UserStyle_26"/>
    <w:qFormat/>
    <w:uiPriority w:val="99"/>
  </w:style>
  <w:style w:type="character" w:customStyle="1" w:styleId="91">
    <w:name w:val="UserStyle_27"/>
    <w:qFormat/>
    <w:uiPriority w:val="99"/>
    <w:rPr>
      <w:color w:val="FF6600"/>
    </w:rPr>
  </w:style>
  <w:style w:type="character" w:customStyle="1" w:styleId="92">
    <w:name w:val="UserStyle_28"/>
    <w:link w:val="93"/>
    <w:qFormat/>
    <w:locked/>
    <w:uiPriority w:val="99"/>
    <w:rPr>
      <w:sz w:val="22"/>
      <w:lang w:val="en-US" w:eastAsia="zh-CN"/>
    </w:rPr>
  </w:style>
  <w:style w:type="paragraph" w:customStyle="1" w:styleId="93">
    <w:name w:val="Null"/>
    <w:link w:val="92"/>
    <w:qFormat/>
    <w:uiPriority w:val="99"/>
    <w:pPr>
      <w:textAlignment w:val="baseline"/>
    </w:pPr>
    <w:rPr>
      <w:rFonts w:ascii="Times New Roman" w:hAnsi="Times New Roman" w:eastAsia="宋体" w:cs="Times New Roman"/>
      <w:sz w:val="22"/>
      <w:szCs w:val="22"/>
      <w:lang w:val="en-US" w:eastAsia="zh-CN" w:bidi="ar-SA"/>
    </w:rPr>
  </w:style>
  <w:style w:type="character" w:customStyle="1" w:styleId="94">
    <w:name w:val="UserStyle_29"/>
    <w:qFormat/>
    <w:uiPriority w:val="99"/>
  </w:style>
  <w:style w:type="character" w:customStyle="1" w:styleId="95">
    <w:name w:val="UserStyle_30"/>
    <w:qFormat/>
    <w:uiPriority w:val="99"/>
    <w:rPr>
      <w:rFonts w:eastAsia="宋体"/>
      <w:b/>
      <w:kern w:val="2"/>
      <w:sz w:val="28"/>
      <w:lang w:val="en-US" w:eastAsia="zh-CN"/>
    </w:rPr>
  </w:style>
  <w:style w:type="character" w:customStyle="1" w:styleId="96">
    <w:name w:val="UserStyle_31"/>
    <w:qFormat/>
    <w:uiPriority w:val="99"/>
    <w:rPr>
      <w:color w:val="FF8833"/>
      <w:sz w:val="18"/>
    </w:rPr>
  </w:style>
  <w:style w:type="character" w:customStyle="1" w:styleId="97">
    <w:name w:val="UserStyle_32"/>
    <w:qFormat/>
    <w:uiPriority w:val="99"/>
    <w:rPr>
      <w:shd w:val="clear" w:color="auto" w:fill="EEEEEE"/>
    </w:rPr>
  </w:style>
  <w:style w:type="character" w:customStyle="1" w:styleId="98">
    <w:name w:val="UserStyle_33"/>
    <w:link w:val="99"/>
    <w:qFormat/>
    <w:locked/>
    <w:uiPriority w:val="99"/>
    <w:rPr>
      <w:rFonts w:ascii="仿宋_GB2312" w:hAnsi="宋体" w:eastAsia="仿宋_GB2312"/>
      <w:kern w:val="2"/>
      <w:sz w:val="31"/>
      <w:lang w:val="en-US" w:eastAsia="zh-CN"/>
    </w:rPr>
  </w:style>
  <w:style w:type="paragraph" w:customStyle="1" w:styleId="99">
    <w:name w:val="UserStyle_34"/>
    <w:basedOn w:val="1"/>
    <w:link w:val="98"/>
    <w:qFormat/>
    <w:uiPriority w:val="99"/>
    <w:pPr>
      <w:spacing w:line="600" w:lineRule="exact"/>
      <w:ind w:firstLine="639" w:firstLineChars="206"/>
    </w:pPr>
    <w:rPr>
      <w:rFonts w:ascii="仿宋_GB2312" w:hAnsi="宋体" w:eastAsia="仿宋_GB2312"/>
      <w:sz w:val="31"/>
    </w:rPr>
  </w:style>
  <w:style w:type="character" w:customStyle="1" w:styleId="100">
    <w:name w:val="UserStyle_35"/>
    <w:qFormat/>
    <w:uiPriority w:val="99"/>
    <w:rPr>
      <w:rFonts w:eastAsia="宋体"/>
      <w:kern w:val="2"/>
      <w:sz w:val="21"/>
      <w:lang w:val="en-US" w:eastAsia="zh-CN"/>
    </w:rPr>
  </w:style>
  <w:style w:type="character" w:customStyle="1" w:styleId="101">
    <w:name w:val="UserStyle_36"/>
    <w:qFormat/>
    <w:uiPriority w:val="99"/>
  </w:style>
  <w:style w:type="character" w:customStyle="1" w:styleId="102">
    <w:name w:val="UserStyle_37"/>
    <w:qFormat/>
    <w:uiPriority w:val="99"/>
    <w:rPr>
      <w:rFonts w:ascii="Times New Roman" w:hAnsi="Times New Roman"/>
      <w:color w:val="000000"/>
      <w:sz w:val="20"/>
    </w:rPr>
  </w:style>
  <w:style w:type="character" w:customStyle="1" w:styleId="103">
    <w:name w:val="UserStyle_38"/>
    <w:qFormat/>
    <w:uiPriority w:val="99"/>
  </w:style>
  <w:style w:type="character" w:customStyle="1" w:styleId="104">
    <w:name w:val="UserStyle_39"/>
    <w:qFormat/>
    <w:uiPriority w:val="99"/>
    <w:rPr>
      <w:color w:val="999999"/>
    </w:rPr>
  </w:style>
  <w:style w:type="character" w:customStyle="1" w:styleId="105">
    <w:name w:val="UserStyle_40"/>
    <w:qFormat/>
    <w:uiPriority w:val="99"/>
    <w:rPr>
      <w:color w:val="000000"/>
      <w:sz w:val="20"/>
    </w:rPr>
  </w:style>
  <w:style w:type="character" w:customStyle="1" w:styleId="106">
    <w:name w:val="UserStyle_41"/>
    <w:qFormat/>
    <w:uiPriority w:val="99"/>
  </w:style>
  <w:style w:type="character" w:customStyle="1" w:styleId="107">
    <w:name w:val="UserStyle_42"/>
    <w:qFormat/>
    <w:uiPriority w:val="99"/>
    <w:rPr>
      <w:rFonts w:ascii="??" w:hAnsi="??"/>
      <w:sz w:val="18"/>
    </w:rPr>
  </w:style>
  <w:style w:type="character" w:customStyle="1" w:styleId="108">
    <w:name w:val="UserStyle_43"/>
    <w:qFormat/>
    <w:uiPriority w:val="99"/>
    <w:rPr>
      <w:rFonts w:ascii="Times New Roman" w:hAnsi="Times New Roman" w:eastAsia="宋体"/>
    </w:rPr>
  </w:style>
  <w:style w:type="character" w:customStyle="1" w:styleId="109">
    <w:name w:val="UserStyle_44"/>
    <w:qFormat/>
    <w:uiPriority w:val="99"/>
    <w:rPr>
      <w:color w:val="666666"/>
    </w:rPr>
  </w:style>
  <w:style w:type="character" w:customStyle="1" w:styleId="110">
    <w:name w:val="UserStyle_45"/>
    <w:qFormat/>
    <w:uiPriority w:val="99"/>
    <w:rPr>
      <w:rFonts w:ascii="宋体" w:hAnsi="宋体" w:eastAsia="宋体"/>
      <w:color w:val="000000"/>
      <w:sz w:val="20"/>
    </w:rPr>
  </w:style>
  <w:style w:type="character" w:customStyle="1" w:styleId="111">
    <w:name w:val="UserStyle_46"/>
    <w:qFormat/>
    <w:uiPriority w:val="99"/>
    <w:rPr>
      <w:rFonts w:ascii="宋体" w:hAnsi="宋体" w:eastAsia="宋体"/>
      <w:b/>
      <w:kern w:val="2"/>
      <w:sz w:val="32"/>
      <w:lang w:val="en-US" w:eastAsia="zh-CN"/>
    </w:rPr>
  </w:style>
  <w:style w:type="character" w:customStyle="1" w:styleId="112">
    <w:name w:val="UserStyle_47"/>
    <w:qFormat/>
    <w:uiPriority w:val="99"/>
    <w:rPr>
      <w:sz w:val="21"/>
    </w:rPr>
  </w:style>
  <w:style w:type="character" w:customStyle="1" w:styleId="113">
    <w:name w:val="UserStyle_48"/>
    <w:qFormat/>
    <w:uiPriority w:val="99"/>
  </w:style>
  <w:style w:type="character" w:customStyle="1" w:styleId="114">
    <w:name w:val="UserStyle_49"/>
    <w:qFormat/>
    <w:uiPriority w:val="99"/>
    <w:rPr>
      <w:rFonts w:ascii="宋体" w:hAnsi="宋体" w:eastAsia="宋体"/>
      <w:b/>
      <w:kern w:val="2"/>
      <w:sz w:val="36"/>
      <w:lang w:val="en-US" w:eastAsia="zh-CN"/>
    </w:rPr>
  </w:style>
  <w:style w:type="character" w:customStyle="1" w:styleId="115">
    <w:name w:val="UserStyle_50"/>
    <w:qFormat/>
    <w:uiPriority w:val="99"/>
  </w:style>
  <w:style w:type="character" w:customStyle="1" w:styleId="116">
    <w:name w:val="UserStyle_51"/>
    <w:qFormat/>
    <w:uiPriority w:val="99"/>
  </w:style>
  <w:style w:type="character" w:customStyle="1" w:styleId="117">
    <w:name w:val="UserStyle_52"/>
    <w:qFormat/>
    <w:uiPriority w:val="99"/>
  </w:style>
  <w:style w:type="character" w:customStyle="1" w:styleId="118">
    <w:name w:val="UserStyle_53"/>
    <w:qFormat/>
    <w:uiPriority w:val="99"/>
    <w:rPr>
      <w:kern w:val="2"/>
      <w:sz w:val="21"/>
      <w:lang w:val="en-US" w:eastAsia="zh-CN"/>
    </w:rPr>
  </w:style>
  <w:style w:type="character" w:customStyle="1" w:styleId="119">
    <w:name w:val="UserStyle_54"/>
    <w:qFormat/>
    <w:uiPriority w:val="99"/>
    <w:rPr>
      <w:rFonts w:ascii="Times New Roman" w:hAnsi="Times New Roman"/>
      <w:color w:val="000000"/>
      <w:sz w:val="20"/>
    </w:rPr>
  </w:style>
  <w:style w:type="character" w:customStyle="1" w:styleId="120">
    <w:name w:val="UserStyle_55"/>
    <w:qFormat/>
    <w:uiPriority w:val="99"/>
    <w:rPr>
      <w:color w:val="FFFFFF"/>
      <w:shd w:val="clear" w:color="auto" w:fill="666677"/>
    </w:rPr>
  </w:style>
  <w:style w:type="character" w:customStyle="1" w:styleId="121">
    <w:name w:val="UserStyle_56"/>
    <w:qFormat/>
    <w:uiPriority w:val="99"/>
  </w:style>
  <w:style w:type="character" w:customStyle="1" w:styleId="122">
    <w:name w:val="UserStyle_57"/>
    <w:qFormat/>
    <w:uiPriority w:val="99"/>
  </w:style>
  <w:style w:type="character" w:customStyle="1" w:styleId="123">
    <w:name w:val="UserStyle_58"/>
    <w:qFormat/>
    <w:uiPriority w:val="99"/>
    <w:rPr>
      <w:rFonts w:ascii="Times New Roman" w:hAnsi="Times New Roman" w:eastAsia="宋体"/>
    </w:rPr>
  </w:style>
  <w:style w:type="character" w:customStyle="1" w:styleId="124">
    <w:name w:val="UserStyle_59"/>
    <w:qFormat/>
    <w:uiPriority w:val="99"/>
  </w:style>
  <w:style w:type="character" w:customStyle="1" w:styleId="125">
    <w:name w:val="UserStyle_60"/>
    <w:qFormat/>
    <w:uiPriority w:val="99"/>
    <w:rPr>
      <w:b/>
      <w:color w:val="333333"/>
      <w:sz w:val="24"/>
    </w:rPr>
  </w:style>
  <w:style w:type="character" w:customStyle="1" w:styleId="126">
    <w:name w:val="UserStyle_61"/>
    <w:qFormat/>
    <w:uiPriority w:val="99"/>
  </w:style>
  <w:style w:type="character" w:customStyle="1" w:styleId="127">
    <w:name w:val="UserStyle_62"/>
    <w:link w:val="128"/>
    <w:qFormat/>
    <w:locked/>
    <w:uiPriority w:val="99"/>
    <w:rPr>
      <w:rFonts w:ascii="宋体" w:hAnsi="宋体" w:eastAsia="宋体"/>
      <w:sz w:val="24"/>
      <w:lang w:val="en-US" w:eastAsia="zh-CN"/>
    </w:rPr>
  </w:style>
  <w:style w:type="paragraph" w:customStyle="1" w:styleId="128">
    <w:name w:val="UserStyle_63"/>
    <w:basedOn w:val="31"/>
    <w:link w:val="127"/>
    <w:qFormat/>
    <w:uiPriority w:val="99"/>
    <w:pPr>
      <w:tabs>
        <w:tab w:val="left" w:pos="1080"/>
      </w:tabs>
      <w:spacing w:before="0"/>
      <w:ind w:left="1021" w:hanging="794"/>
      <w:jc w:val="both"/>
    </w:pPr>
    <w:rPr>
      <w:rFonts w:hAnsi="宋体"/>
      <w:u w:val="none"/>
    </w:rPr>
  </w:style>
  <w:style w:type="character" w:customStyle="1" w:styleId="129">
    <w:name w:val="UserStyle_64"/>
    <w:qFormat/>
    <w:uiPriority w:val="99"/>
    <w:rPr>
      <w:rFonts w:ascii="Times New Roman" w:hAnsi="Times New Roman" w:eastAsia="宋体"/>
      <w:b/>
      <w:sz w:val="32"/>
    </w:rPr>
  </w:style>
  <w:style w:type="character" w:customStyle="1" w:styleId="130">
    <w:name w:val="UserStyle_65"/>
    <w:qFormat/>
    <w:uiPriority w:val="99"/>
    <w:rPr>
      <w:color w:val="FF8833"/>
      <w:sz w:val="18"/>
    </w:rPr>
  </w:style>
  <w:style w:type="character" w:customStyle="1" w:styleId="131">
    <w:name w:val="UserStyle_66"/>
    <w:qFormat/>
    <w:uiPriority w:val="99"/>
    <w:rPr>
      <w:color w:val="00FF00"/>
      <w:shd w:val="clear" w:color="auto" w:fill="000000"/>
    </w:rPr>
  </w:style>
  <w:style w:type="paragraph" w:customStyle="1" w:styleId="132">
    <w:name w:val="UserStyle_67"/>
    <w:basedOn w:val="1"/>
    <w:qFormat/>
    <w:uiPriority w:val="99"/>
    <w:pPr>
      <w:spacing w:before="100" w:beforeAutospacing="1" w:after="100" w:afterAutospacing="1"/>
      <w:jc w:val="left"/>
    </w:pPr>
    <w:rPr>
      <w:rFonts w:ascii="宋体" w:hAnsi="宋体"/>
      <w:kern w:val="0"/>
      <w:sz w:val="18"/>
    </w:rPr>
  </w:style>
  <w:style w:type="paragraph" w:customStyle="1" w:styleId="133">
    <w:name w:val="UserStyle_68"/>
    <w:basedOn w:val="1"/>
    <w:next w:val="1"/>
    <w:qFormat/>
    <w:uiPriority w:val="99"/>
    <w:pPr>
      <w:spacing w:after="120"/>
    </w:pPr>
  </w:style>
  <w:style w:type="paragraph" w:customStyle="1" w:styleId="134">
    <w:name w:val="UserStyle_69"/>
    <w:basedOn w:val="1"/>
    <w:qFormat/>
    <w:uiPriority w:val="99"/>
    <w:pPr>
      <w:tabs>
        <w:tab w:val="left" w:pos="525"/>
      </w:tabs>
      <w:spacing w:before="156" w:after="156"/>
      <w:ind w:left="420" w:hanging="420"/>
      <w:jc w:val="left"/>
    </w:pPr>
    <w:rPr>
      <w:sz w:val="24"/>
    </w:rPr>
  </w:style>
  <w:style w:type="paragraph" w:customStyle="1" w:styleId="135">
    <w:name w:val="UserStyle_70"/>
    <w:basedOn w:val="136"/>
    <w:qFormat/>
    <w:uiPriority w:val="99"/>
    <w:pPr>
      <w:ind w:left="1200" w:leftChars="1200" w:hanging="1980" w:hangingChars="825"/>
    </w:pPr>
  </w:style>
  <w:style w:type="paragraph" w:customStyle="1" w:styleId="136">
    <w:name w:val="UserStyle_71"/>
    <w:basedOn w:val="1"/>
    <w:qFormat/>
    <w:uiPriority w:val="99"/>
    <w:pPr>
      <w:spacing w:after="120" w:line="300" w:lineRule="auto"/>
      <w:ind w:left="2387" w:hanging="227"/>
    </w:pPr>
    <w:rPr>
      <w:rFonts w:ascii="宋体" w:hAnsi="宋体"/>
      <w:sz w:val="24"/>
    </w:rPr>
  </w:style>
  <w:style w:type="paragraph" w:customStyle="1" w:styleId="137">
    <w:name w:val="UserStyle_72"/>
    <w:basedOn w:val="1"/>
    <w:qFormat/>
    <w:uiPriority w:val="99"/>
    <w:pPr>
      <w:spacing w:before="100" w:beforeAutospacing="1" w:after="100" w:afterAutospacing="1"/>
      <w:jc w:val="left"/>
    </w:pPr>
    <w:rPr>
      <w:rFonts w:ascii="宋体" w:hAnsi="宋体"/>
      <w:color w:val="000000"/>
      <w:kern w:val="0"/>
      <w:sz w:val="24"/>
    </w:rPr>
  </w:style>
  <w:style w:type="paragraph" w:customStyle="1" w:styleId="138">
    <w:name w:val="UserStyle_73"/>
    <w:basedOn w:val="1"/>
    <w:qFormat/>
    <w:uiPriority w:val="99"/>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rPr>
  </w:style>
  <w:style w:type="paragraph" w:customStyle="1" w:styleId="139">
    <w:name w:val="UserStyle_74"/>
    <w:basedOn w:val="140"/>
    <w:qFormat/>
    <w:uiPriority w:val="99"/>
    <w:pPr>
      <w:spacing w:line="300" w:lineRule="exact"/>
      <w:jc w:val="center"/>
    </w:pPr>
    <w:rPr>
      <w:sz w:val="28"/>
    </w:rPr>
  </w:style>
  <w:style w:type="paragraph" w:customStyle="1" w:styleId="140">
    <w:name w:val="UserStyle_75"/>
    <w:basedOn w:val="1"/>
    <w:qFormat/>
    <w:uiPriority w:val="99"/>
    <w:pPr>
      <w:spacing w:line="280" w:lineRule="exact"/>
    </w:pPr>
  </w:style>
  <w:style w:type="paragraph" w:customStyle="1" w:styleId="141">
    <w:name w:val="UserStyle_76"/>
    <w:next w:val="1"/>
    <w:qFormat/>
    <w:uiPriority w:val="99"/>
    <w:pPr>
      <w:jc w:val="both"/>
      <w:textAlignment w:val="baseline"/>
    </w:pPr>
    <w:rPr>
      <w:rFonts w:ascii="Times New Roman" w:hAnsi="Times New Roman" w:eastAsia="宋体" w:cs="Times New Roman"/>
      <w:kern w:val="2"/>
      <w:sz w:val="21"/>
      <w:szCs w:val="22"/>
      <w:lang w:val="en-US" w:eastAsia="zh-CN" w:bidi="ar-SA"/>
    </w:rPr>
  </w:style>
  <w:style w:type="paragraph" w:customStyle="1" w:styleId="142">
    <w:name w:val="UserStyle_77"/>
    <w:next w:val="1"/>
    <w:qFormat/>
    <w:uiPriority w:val="99"/>
    <w:pPr>
      <w:jc w:val="both"/>
      <w:textAlignment w:val="baseline"/>
    </w:pPr>
    <w:rPr>
      <w:rFonts w:ascii="Times New Roman" w:hAnsi="Times New Roman" w:eastAsia="宋体" w:cs="Times New Roman"/>
      <w:kern w:val="2"/>
      <w:sz w:val="21"/>
      <w:szCs w:val="22"/>
      <w:lang w:val="en-US" w:eastAsia="zh-CN" w:bidi="ar-SA"/>
    </w:rPr>
  </w:style>
  <w:style w:type="paragraph" w:customStyle="1" w:styleId="143">
    <w:name w:val="UserStyle_78"/>
    <w:next w:val="1"/>
    <w:qFormat/>
    <w:uiPriority w:val="99"/>
    <w:pPr>
      <w:jc w:val="both"/>
      <w:textAlignment w:val="baseline"/>
    </w:pPr>
    <w:rPr>
      <w:rFonts w:ascii="Times New Roman" w:hAnsi="Times New Roman" w:eastAsia="宋体" w:cs="Times New Roman"/>
      <w:kern w:val="2"/>
      <w:sz w:val="21"/>
      <w:szCs w:val="22"/>
      <w:lang w:val="en-US" w:eastAsia="zh-CN" w:bidi="ar-SA"/>
    </w:rPr>
  </w:style>
  <w:style w:type="paragraph" w:customStyle="1" w:styleId="144">
    <w:name w:val="UserStyle_79"/>
    <w:qFormat/>
    <w:uiPriority w:val="99"/>
    <w:pPr>
      <w:textAlignment w:val="baseline"/>
    </w:pPr>
    <w:rPr>
      <w:rFonts w:ascii="Times New Roman" w:hAnsi="Times New Roman" w:eastAsia="宋体" w:cs="Times New Roman"/>
      <w:lang w:val="en-US" w:eastAsia="zh-CN" w:bidi="ar-SA"/>
    </w:rPr>
  </w:style>
  <w:style w:type="paragraph" w:customStyle="1" w:styleId="145">
    <w:name w:val="UserStyle_80"/>
    <w:basedOn w:val="1"/>
    <w:qFormat/>
    <w:uiPriority w:val="99"/>
    <w:pPr>
      <w:spacing w:before="100" w:beforeAutospacing="1" w:after="100" w:afterAutospacing="1"/>
      <w:jc w:val="center"/>
      <w:textAlignment w:val="center"/>
    </w:pPr>
    <w:rPr>
      <w:rFonts w:ascii="宋体" w:hAnsi="宋体"/>
      <w:kern w:val="0"/>
      <w:sz w:val="24"/>
    </w:rPr>
  </w:style>
  <w:style w:type="paragraph" w:customStyle="1" w:styleId="146">
    <w:name w:val="UserStyle_81"/>
    <w:basedOn w:val="1"/>
    <w:qFormat/>
    <w:uiPriority w:val="99"/>
    <w:pPr>
      <w:spacing w:before="100" w:beforeAutospacing="1" w:after="100" w:afterAutospacing="1"/>
      <w:jc w:val="center"/>
    </w:pPr>
    <w:rPr>
      <w:rFonts w:ascii="宋体" w:hAnsi="宋体"/>
      <w:kern w:val="0"/>
      <w:sz w:val="24"/>
    </w:rPr>
  </w:style>
  <w:style w:type="paragraph" w:customStyle="1" w:styleId="147">
    <w:name w:val="UserStyle_82"/>
    <w:next w:val="1"/>
    <w:qFormat/>
    <w:uiPriority w:val="99"/>
    <w:pPr>
      <w:jc w:val="both"/>
      <w:textAlignment w:val="baseline"/>
    </w:pPr>
    <w:rPr>
      <w:rFonts w:ascii="Times New Roman" w:hAnsi="Times New Roman" w:eastAsia="宋体" w:cs="Times New Roman"/>
      <w:kern w:val="2"/>
      <w:sz w:val="21"/>
      <w:szCs w:val="22"/>
      <w:lang w:val="en-US" w:eastAsia="zh-CN" w:bidi="ar-SA"/>
    </w:rPr>
  </w:style>
  <w:style w:type="paragraph" w:customStyle="1" w:styleId="148">
    <w:name w:val="UserStyle_83"/>
    <w:next w:val="1"/>
    <w:qFormat/>
    <w:uiPriority w:val="99"/>
    <w:pPr>
      <w:jc w:val="both"/>
      <w:textAlignment w:val="baseline"/>
    </w:pPr>
    <w:rPr>
      <w:rFonts w:ascii="Times New Roman" w:hAnsi="Times New Roman" w:eastAsia="宋体" w:cs="Times New Roman"/>
      <w:kern w:val="2"/>
      <w:sz w:val="21"/>
      <w:szCs w:val="22"/>
      <w:lang w:val="en-US" w:eastAsia="zh-CN" w:bidi="ar-SA"/>
    </w:rPr>
  </w:style>
  <w:style w:type="paragraph" w:customStyle="1" w:styleId="149">
    <w:name w:val="UserStyle_84"/>
    <w:basedOn w:val="1"/>
    <w:qFormat/>
    <w:uiPriority w:val="99"/>
    <w:pPr>
      <w:snapToGrid w:val="0"/>
      <w:spacing w:line="360" w:lineRule="auto"/>
      <w:ind w:firstLine="480" w:firstLineChars="200"/>
    </w:pPr>
    <w:rPr>
      <w:rFonts w:ascii="宋体" w:hAnsi="宋体"/>
      <w:sz w:val="24"/>
    </w:rPr>
  </w:style>
  <w:style w:type="paragraph" w:customStyle="1" w:styleId="150">
    <w:name w:val="UserStyle_85"/>
    <w:next w:val="1"/>
    <w:qFormat/>
    <w:uiPriority w:val="99"/>
    <w:pPr>
      <w:jc w:val="both"/>
      <w:textAlignment w:val="baseline"/>
    </w:pPr>
    <w:rPr>
      <w:rFonts w:ascii="Times New Roman" w:hAnsi="Times New Roman" w:eastAsia="宋体" w:cs="Times New Roman"/>
      <w:kern w:val="2"/>
      <w:sz w:val="21"/>
      <w:szCs w:val="22"/>
      <w:lang w:val="en-US" w:eastAsia="zh-CN" w:bidi="ar-SA"/>
    </w:rPr>
  </w:style>
  <w:style w:type="paragraph" w:customStyle="1" w:styleId="151">
    <w:name w:val="UserStyle_86"/>
    <w:basedOn w:val="1"/>
    <w:qFormat/>
    <w:uiPriority w:val="99"/>
    <w:rPr>
      <w:rFonts w:ascii="宋体" w:hAnsi="宋体"/>
      <w:sz w:val="24"/>
    </w:rPr>
  </w:style>
  <w:style w:type="paragraph" w:customStyle="1" w:styleId="152">
    <w:name w:val="UserStyle_87"/>
    <w:basedOn w:val="1"/>
    <w:qFormat/>
    <w:uiPriority w:val="99"/>
    <w:pPr>
      <w:spacing w:before="150"/>
      <w:jc w:val="left"/>
    </w:pPr>
    <w:rPr>
      <w:kern w:val="0"/>
      <w:sz w:val="22"/>
      <w:szCs w:val="22"/>
    </w:rPr>
  </w:style>
  <w:style w:type="paragraph" w:customStyle="1" w:styleId="153">
    <w:name w:val="UserStyle_88"/>
    <w:next w:val="1"/>
    <w:qFormat/>
    <w:uiPriority w:val="99"/>
    <w:pPr>
      <w:jc w:val="both"/>
      <w:textAlignment w:val="baseline"/>
    </w:pPr>
    <w:rPr>
      <w:rFonts w:ascii="Times New Roman" w:hAnsi="Times New Roman" w:eastAsia="宋体" w:cs="Times New Roman"/>
      <w:kern w:val="2"/>
      <w:sz w:val="21"/>
      <w:szCs w:val="22"/>
      <w:lang w:val="en-US" w:eastAsia="zh-CN" w:bidi="ar-SA"/>
    </w:rPr>
  </w:style>
  <w:style w:type="paragraph" w:customStyle="1" w:styleId="154">
    <w:name w:val="UserStyle_89"/>
    <w:next w:val="1"/>
    <w:qFormat/>
    <w:uiPriority w:val="99"/>
    <w:pPr>
      <w:jc w:val="both"/>
      <w:textAlignment w:val="baseline"/>
    </w:pPr>
    <w:rPr>
      <w:rFonts w:ascii="Times New Roman" w:hAnsi="Times New Roman" w:eastAsia="宋体" w:cs="Times New Roman"/>
      <w:kern w:val="2"/>
      <w:sz w:val="21"/>
      <w:szCs w:val="22"/>
      <w:lang w:val="en-US" w:eastAsia="zh-CN" w:bidi="ar-SA"/>
    </w:rPr>
  </w:style>
  <w:style w:type="paragraph" w:customStyle="1" w:styleId="155">
    <w:name w:val="UserStyle_90"/>
    <w:basedOn w:val="1"/>
    <w:qFormat/>
    <w:uiPriority w:val="99"/>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rPr>
  </w:style>
  <w:style w:type="paragraph" w:customStyle="1" w:styleId="156">
    <w:name w:val="UserStyle_91"/>
    <w:basedOn w:val="1"/>
    <w:qFormat/>
    <w:uiPriority w:val="99"/>
    <w:pPr>
      <w:tabs>
        <w:tab w:val="left" w:pos="1980"/>
      </w:tabs>
      <w:spacing w:after="240"/>
      <w:ind w:left="1980" w:leftChars="680" w:hanging="348" w:hangingChars="145"/>
    </w:pPr>
    <w:rPr>
      <w:sz w:val="24"/>
    </w:rPr>
  </w:style>
  <w:style w:type="paragraph" w:customStyle="1" w:styleId="157">
    <w:name w:val="UserStyle_92"/>
    <w:basedOn w:val="1"/>
    <w:qFormat/>
    <w:uiPriority w:val="99"/>
    <w:pPr>
      <w:spacing w:before="100" w:after="100"/>
      <w:jc w:val="center"/>
    </w:pPr>
    <w:rPr>
      <w:rFonts w:ascii="Arial Unicode MS" w:hAnsi="Arial Unicode MS"/>
      <w:kern w:val="0"/>
      <w:sz w:val="24"/>
    </w:rPr>
  </w:style>
  <w:style w:type="paragraph" w:customStyle="1" w:styleId="158">
    <w:name w:val="UserStyle_93"/>
    <w:basedOn w:val="1"/>
    <w:qFormat/>
    <w:uiPriority w:val="99"/>
    <w:pPr>
      <w:spacing w:after="160" w:line="240" w:lineRule="exact"/>
      <w:jc w:val="left"/>
    </w:pPr>
    <w:rPr>
      <w:rFonts w:ascii="Verdana" w:hAnsi="Verdana"/>
      <w:kern w:val="0"/>
      <w:sz w:val="20"/>
      <w:lang w:eastAsia="en-US"/>
    </w:rPr>
  </w:style>
  <w:style w:type="paragraph" w:customStyle="1" w:styleId="159">
    <w:name w:val="UserStyle_94"/>
    <w:next w:val="1"/>
    <w:qFormat/>
    <w:uiPriority w:val="99"/>
    <w:pPr>
      <w:jc w:val="both"/>
      <w:textAlignment w:val="baseline"/>
    </w:pPr>
    <w:rPr>
      <w:rFonts w:ascii="Times New Roman" w:hAnsi="Times New Roman" w:eastAsia="宋体" w:cs="Times New Roman"/>
      <w:kern w:val="2"/>
      <w:sz w:val="21"/>
      <w:szCs w:val="22"/>
      <w:lang w:val="en-US" w:eastAsia="zh-CN" w:bidi="ar-SA"/>
    </w:rPr>
  </w:style>
  <w:style w:type="paragraph" w:customStyle="1" w:styleId="160">
    <w:name w:val="UserStyle_95"/>
    <w:basedOn w:val="1"/>
    <w:qFormat/>
    <w:uiPriority w:val="99"/>
    <w:pPr>
      <w:spacing w:before="100" w:beforeAutospacing="1" w:after="100" w:afterAutospacing="1"/>
      <w:jc w:val="left"/>
    </w:pPr>
    <w:rPr>
      <w:rFonts w:ascii="MS Sans Serif" w:hAnsi="MS Sans Serif"/>
      <w:color w:val="FF0000"/>
      <w:kern w:val="0"/>
      <w:sz w:val="20"/>
    </w:rPr>
  </w:style>
  <w:style w:type="paragraph" w:customStyle="1" w:styleId="161">
    <w:name w:val="UserStyle_96"/>
    <w:basedOn w:val="1"/>
    <w:qFormat/>
    <w:uiPriority w:val="99"/>
    <w:pPr>
      <w:pBdr>
        <w:top w:val="single" w:color="000000" w:sz="4" w:space="0"/>
        <w:left w:val="single" w:color="000000" w:sz="4" w:space="0"/>
        <w:right w:val="single" w:color="000000" w:sz="4" w:space="0"/>
      </w:pBdr>
      <w:spacing w:before="100" w:beforeAutospacing="1" w:after="100" w:afterAutospacing="1"/>
      <w:jc w:val="left"/>
    </w:pPr>
    <w:rPr>
      <w:rFonts w:ascii="宋体" w:hAnsi="宋体"/>
      <w:kern w:val="0"/>
      <w:sz w:val="24"/>
    </w:rPr>
  </w:style>
  <w:style w:type="paragraph" w:customStyle="1" w:styleId="162">
    <w:name w:val="UserStyle_97"/>
    <w:basedOn w:val="1"/>
    <w:next w:val="1"/>
    <w:qFormat/>
    <w:uiPriority w:val="99"/>
    <w:pPr>
      <w:keepNext/>
      <w:snapToGrid w:val="0"/>
      <w:ind w:firstLine="357"/>
      <w:jc w:val="center"/>
    </w:pPr>
    <w:rPr>
      <w:rFonts w:ascii="Arial" w:hAnsi="Arial"/>
      <w:spacing w:val="4"/>
      <w:kern w:val="0"/>
      <w:sz w:val="28"/>
    </w:rPr>
  </w:style>
  <w:style w:type="paragraph" w:customStyle="1" w:styleId="163">
    <w:name w:val="266"/>
    <w:basedOn w:val="29"/>
    <w:next w:val="1"/>
    <w:qFormat/>
    <w:uiPriority w:val="99"/>
    <w:pPr>
      <w:spacing w:before="480" w:line="276" w:lineRule="auto"/>
      <w:jc w:val="left"/>
    </w:pPr>
    <w:rPr>
      <w:rFonts w:ascii="Cambria" w:hAnsi="Cambria"/>
      <w:color w:val="365F91"/>
      <w:kern w:val="0"/>
      <w:sz w:val="28"/>
      <w:szCs w:val="28"/>
    </w:rPr>
  </w:style>
  <w:style w:type="paragraph" w:customStyle="1" w:styleId="164">
    <w:name w:val="UserStyle_98"/>
    <w:basedOn w:val="1"/>
    <w:qFormat/>
    <w:uiPriority w:val="99"/>
  </w:style>
  <w:style w:type="paragraph" w:customStyle="1" w:styleId="165">
    <w:name w:val="UserStyle_99"/>
    <w:next w:val="1"/>
    <w:qFormat/>
    <w:uiPriority w:val="99"/>
    <w:pPr>
      <w:jc w:val="both"/>
      <w:textAlignment w:val="baseline"/>
    </w:pPr>
    <w:rPr>
      <w:rFonts w:ascii="Times New Roman" w:hAnsi="Times New Roman" w:eastAsia="宋体" w:cs="Times New Roman"/>
      <w:kern w:val="2"/>
      <w:sz w:val="21"/>
      <w:szCs w:val="22"/>
      <w:lang w:val="en-US" w:eastAsia="zh-CN" w:bidi="ar-SA"/>
    </w:rPr>
  </w:style>
  <w:style w:type="paragraph" w:customStyle="1" w:styleId="166">
    <w:name w:val="UserStyle_100"/>
    <w:basedOn w:val="1"/>
    <w:qFormat/>
    <w:uiPriority w:val="99"/>
    <w:pPr>
      <w:pBdr>
        <w:top w:val="single" w:color="000000" w:sz="4" w:space="0"/>
        <w:bottom w:val="single" w:color="000000" w:sz="4" w:space="0"/>
        <w:right w:val="single" w:color="000000" w:sz="4" w:space="0"/>
      </w:pBdr>
      <w:spacing w:before="100" w:beforeAutospacing="1" w:after="100" w:afterAutospacing="1"/>
      <w:jc w:val="left"/>
    </w:pPr>
    <w:rPr>
      <w:rFonts w:ascii="宋体" w:hAnsi="宋体"/>
      <w:color w:val="FF0000"/>
      <w:kern w:val="0"/>
      <w:sz w:val="24"/>
    </w:rPr>
  </w:style>
  <w:style w:type="paragraph" w:customStyle="1" w:styleId="167">
    <w:name w:val="UserStyle_101"/>
    <w:basedOn w:val="1"/>
    <w:qFormat/>
    <w:uiPriority w:val="99"/>
    <w:pPr>
      <w:spacing w:before="100" w:beforeAutospacing="1" w:after="100" w:afterAutospacing="1"/>
      <w:jc w:val="center"/>
    </w:pPr>
    <w:rPr>
      <w:rFonts w:ascii="宋体" w:hAnsi="宋体"/>
      <w:kern w:val="0"/>
      <w:sz w:val="24"/>
    </w:rPr>
  </w:style>
  <w:style w:type="paragraph" w:customStyle="1" w:styleId="168">
    <w:name w:val="UserStyle_102"/>
    <w:basedOn w:val="1"/>
    <w:qFormat/>
    <w:uiPriority w:val="99"/>
    <w:pPr>
      <w:ind w:firstLine="420" w:firstLineChars="200"/>
    </w:pPr>
  </w:style>
  <w:style w:type="paragraph" w:customStyle="1" w:styleId="169">
    <w:name w:val="UserStyle_103"/>
    <w:basedOn w:val="1"/>
    <w:qFormat/>
    <w:uiPriority w:val="99"/>
    <w:pPr>
      <w:spacing w:after="160" w:line="240" w:lineRule="exact"/>
      <w:jc w:val="left"/>
    </w:pPr>
  </w:style>
  <w:style w:type="paragraph" w:customStyle="1" w:styleId="170">
    <w:name w:val="UserStyle_104"/>
    <w:basedOn w:val="1"/>
    <w:qFormat/>
    <w:uiPriority w:val="99"/>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kern w:val="0"/>
      <w:sz w:val="24"/>
    </w:rPr>
  </w:style>
  <w:style w:type="paragraph" w:customStyle="1" w:styleId="171">
    <w:name w:val="UserStyle_105"/>
    <w:basedOn w:val="1"/>
    <w:qFormat/>
    <w:uiPriority w:val="99"/>
    <w:pPr>
      <w:spacing w:line="300" w:lineRule="auto"/>
      <w:jc w:val="left"/>
    </w:pPr>
    <w:rPr>
      <w:kern w:val="0"/>
      <w:sz w:val="18"/>
    </w:rPr>
  </w:style>
  <w:style w:type="paragraph" w:customStyle="1" w:styleId="172">
    <w:name w:val="UserStyle_106"/>
    <w:basedOn w:val="52"/>
    <w:qFormat/>
    <w:uiPriority w:val="99"/>
    <w:rPr>
      <w:rFonts w:ascii="Tahoma" w:hAnsi="Tahoma"/>
      <w:sz w:val="24"/>
      <w:szCs w:val="24"/>
    </w:rPr>
  </w:style>
  <w:style w:type="paragraph" w:customStyle="1" w:styleId="173">
    <w:name w:val="UserStyle_107"/>
    <w:basedOn w:val="1"/>
    <w:qFormat/>
    <w:uiPriority w:val="99"/>
    <w:pPr>
      <w:pBdr>
        <w:left w:val="single" w:color="000000" w:sz="4" w:space="0"/>
        <w:right w:val="single" w:color="000000" w:sz="4" w:space="0"/>
      </w:pBdr>
      <w:spacing w:before="100" w:beforeAutospacing="1" w:after="100" w:afterAutospacing="1"/>
      <w:jc w:val="center"/>
      <w:textAlignment w:val="center"/>
    </w:pPr>
    <w:rPr>
      <w:rFonts w:ascii="宋体" w:hAnsi="宋体"/>
      <w:kern w:val="0"/>
      <w:sz w:val="24"/>
    </w:rPr>
  </w:style>
  <w:style w:type="paragraph" w:customStyle="1" w:styleId="174">
    <w:name w:val="UserStyle_108"/>
    <w:next w:val="1"/>
    <w:qFormat/>
    <w:uiPriority w:val="99"/>
    <w:pPr>
      <w:jc w:val="both"/>
      <w:textAlignment w:val="baseline"/>
    </w:pPr>
    <w:rPr>
      <w:rFonts w:ascii="Times New Roman" w:hAnsi="Times New Roman" w:eastAsia="宋体" w:cs="Times New Roman"/>
      <w:kern w:val="2"/>
      <w:sz w:val="21"/>
      <w:szCs w:val="22"/>
      <w:lang w:val="en-US" w:eastAsia="zh-CN" w:bidi="ar-SA"/>
    </w:rPr>
  </w:style>
  <w:style w:type="paragraph" w:customStyle="1" w:styleId="175">
    <w:name w:val="UserStyle_109"/>
    <w:basedOn w:val="1"/>
    <w:qFormat/>
    <w:uiPriority w:val="99"/>
    <w:pPr>
      <w:pBdr>
        <w:top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rPr>
  </w:style>
  <w:style w:type="paragraph" w:customStyle="1" w:styleId="176">
    <w:name w:val="UserStyle_110"/>
    <w:basedOn w:val="1"/>
    <w:qFormat/>
    <w:uiPriority w:val="99"/>
    <w:pPr>
      <w:spacing w:line="240" w:lineRule="atLeast"/>
      <w:ind w:left="220" w:hanging="220" w:hangingChars="100"/>
    </w:pPr>
    <w:rPr>
      <w:sz w:val="22"/>
    </w:rPr>
  </w:style>
  <w:style w:type="paragraph" w:customStyle="1" w:styleId="177">
    <w:name w:val="UserStyle_111"/>
    <w:basedOn w:val="1"/>
    <w:qFormat/>
    <w:uiPriority w:val="99"/>
    <w:pPr>
      <w:spacing w:before="100" w:beforeAutospacing="1" w:after="100" w:afterAutospacing="1"/>
      <w:jc w:val="center"/>
      <w:textAlignment w:val="center"/>
    </w:pPr>
    <w:rPr>
      <w:rFonts w:ascii="宋体" w:hAnsi="宋体"/>
      <w:kern w:val="0"/>
      <w:sz w:val="24"/>
    </w:rPr>
  </w:style>
  <w:style w:type="paragraph" w:customStyle="1" w:styleId="178">
    <w:name w:val="UserStyle_112"/>
    <w:next w:val="1"/>
    <w:qFormat/>
    <w:uiPriority w:val="99"/>
    <w:pPr>
      <w:jc w:val="both"/>
      <w:textAlignment w:val="baseline"/>
    </w:pPr>
    <w:rPr>
      <w:rFonts w:ascii="Times New Roman" w:hAnsi="Times New Roman" w:eastAsia="宋体" w:cs="Times New Roman"/>
      <w:kern w:val="2"/>
      <w:sz w:val="21"/>
      <w:szCs w:val="22"/>
      <w:lang w:val="en-US" w:eastAsia="zh-CN" w:bidi="ar-SA"/>
    </w:rPr>
  </w:style>
  <w:style w:type="paragraph" w:customStyle="1" w:styleId="179">
    <w:name w:val="UserStyle_113"/>
    <w:basedOn w:val="1"/>
    <w:qFormat/>
    <w:uiPriority w:val="99"/>
    <w:pPr>
      <w:tabs>
        <w:tab w:val="left" w:pos="5670"/>
      </w:tabs>
      <w:spacing w:before="60"/>
      <w:ind w:left="851" w:hanging="284"/>
      <w:jc w:val="left"/>
    </w:pPr>
    <w:rPr>
      <w:kern w:val="0"/>
      <w:sz w:val="28"/>
    </w:rPr>
  </w:style>
  <w:style w:type="paragraph" w:customStyle="1" w:styleId="180">
    <w:name w:val="UserStyle_114"/>
    <w:basedOn w:val="1"/>
    <w:qFormat/>
    <w:uiPriority w:val="99"/>
    <w:pPr>
      <w:spacing w:before="100" w:beforeAutospacing="1" w:after="100" w:afterAutospacing="1"/>
      <w:jc w:val="left"/>
    </w:pPr>
    <w:rPr>
      <w:rFonts w:ascii="宋体" w:hAnsi="宋体"/>
      <w:color w:val="FF0000"/>
      <w:kern w:val="0"/>
      <w:sz w:val="20"/>
    </w:rPr>
  </w:style>
  <w:style w:type="paragraph" w:customStyle="1" w:styleId="181">
    <w:name w:val="UserStyle_115"/>
    <w:basedOn w:val="1"/>
    <w:qFormat/>
    <w:uiPriority w:val="99"/>
    <w:pPr>
      <w:spacing w:before="100" w:beforeAutospacing="1" w:after="100" w:afterAutospacing="1"/>
      <w:jc w:val="left"/>
    </w:pPr>
    <w:rPr>
      <w:rFonts w:ascii="宋体" w:hAnsi="宋体"/>
      <w:kern w:val="0"/>
      <w:sz w:val="24"/>
      <w:szCs w:val="24"/>
    </w:rPr>
  </w:style>
  <w:style w:type="paragraph" w:customStyle="1" w:styleId="182">
    <w:name w:val="UserStyle_116"/>
    <w:basedOn w:val="1"/>
    <w:qFormat/>
    <w:uiPriority w:val="99"/>
    <w:pPr>
      <w:spacing w:line="360" w:lineRule="auto"/>
    </w:pPr>
    <w:rPr>
      <w:rFonts w:ascii="仿宋_GB2312" w:eastAsia="仿宋_GB2312"/>
      <w:sz w:val="32"/>
    </w:rPr>
  </w:style>
  <w:style w:type="paragraph" w:customStyle="1" w:styleId="183">
    <w:name w:val="UserStyle_117"/>
    <w:next w:val="1"/>
    <w:qFormat/>
    <w:uiPriority w:val="99"/>
    <w:pPr>
      <w:jc w:val="both"/>
      <w:textAlignment w:val="baseline"/>
    </w:pPr>
    <w:rPr>
      <w:rFonts w:ascii="Times New Roman" w:hAnsi="Times New Roman" w:eastAsia="宋体" w:cs="Times New Roman"/>
      <w:kern w:val="2"/>
      <w:sz w:val="21"/>
      <w:szCs w:val="22"/>
      <w:lang w:val="en-US" w:eastAsia="zh-CN" w:bidi="ar-SA"/>
    </w:rPr>
  </w:style>
  <w:style w:type="paragraph" w:customStyle="1" w:styleId="184">
    <w:name w:val="UserStyle_118"/>
    <w:basedOn w:val="30"/>
    <w:qFormat/>
    <w:uiPriority w:val="99"/>
    <w:pPr>
      <w:keepNext/>
      <w:keepLines/>
      <w:spacing w:before="100" w:line="400" w:lineRule="exact"/>
      <w:jc w:val="both"/>
    </w:pPr>
    <w:rPr>
      <w:rFonts w:ascii="Times New Roman" w:hAnsi="Times New Roman" w:eastAsia="黑体"/>
      <w:sz w:val="28"/>
    </w:rPr>
  </w:style>
  <w:style w:type="paragraph" w:customStyle="1" w:styleId="185">
    <w:name w:val="UserStyle_119"/>
    <w:basedOn w:val="1"/>
    <w:qFormat/>
    <w:uiPriority w:val="99"/>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kern w:val="0"/>
      <w:sz w:val="24"/>
    </w:rPr>
  </w:style>
  <w:style w:type="paragraph" w:customStyle="1" w:styleId="186">
    <w:name w:val="UserStyle_120"/>
    <w:next w:val="1"/>
    <w:qFormat/>
    <w:uiPriority w:val="99"/>
    <w:pPr>
      <w:jc w:val="both"/>
      <w:textAlignment w:val="baseline"/>
    </w:pPr>
    <w:rPr>
      <w:rFonts w:ascii="Times New Roman" w:hAnsi="Times New Roman" w:eastAsia="宋体" w:cs="Times New Roman"/>
      <w:kern w:val="2"/>
      <w:sz w:val="21"/>
      <w:szCs w:val="22"/>
      <w:lang w:val="en-US" w:eastAsia="zh-CN" w:bidi="ar-SA"/>
    </w:rPr>
  </w:style>
  <w:style w:type="paragraph" w:customStyle="1" w:styleId="187">
    <w:name w:val="UserStyle_121"/>
    <w:next w:val="1"/>
    <w:qFormat/>
    <w:uiPriority w:val="99"/>
    <w:pPr>
      <w:jc w:val="both"/>
      <w:textAlignment w:val="baseline"/>
    </w:pPr>
    <w:rPr>
      <w:rFonts w:ascii="Times New Roman" w:hAnsi="Times New Roman" w:eastAsia="宋体" w:cs="Times New Roman"/>
      <w:kern w:val="2"/>
      <w:sz w:val="21"/>
      <w:szCs w:val="22"/>
      <w:lang w:val="en-US" w:eastAsia="zh-CN" w:bidi="ar-SA"/>
    </w:rPr>
  </w:style>
  <w:style w:type="paragraph" w:customStyle="1" w:styleId="188">
    <w:name w:val="UserStyle_122"/>
    <w:qFormat/>
    <w:uiPriority w:val="99"/>
    <w:pPr>
      <w:textAlignment w:val="baseline"/>
    </w:pPr>
    <w:rPr>
      <w:rFonts w:ascii="Times New Roman" w:hAnsi="Times New Roman" w:eastAsia="宋体" w:cs="Times New Roman"/>
      <w:lang w:val="en-US" w:eastAsia="zh-CN" w:bidi="ar-SA"/>
    </w:rPr>
  </w:style>
  <w:style w:type="paragraph" w:customStyle="1" w:styleId="189">
    <w:name w:val="UserStyle_123"/>
    <w:basedOn w:val="1"/>
    <w:qFormat/>
    <w:uiPriority w:val="99"/>
  </w:style>
  <w:style w:type="paragraph" w:customStyle="1" w:styleId="190">
    <w:name w:val="UserStyle_124"/>
    <w:next w:val="1"/>
    <w:qFormat/>
    <w:uiPriority w:val="99"/>
    <w:pPr>
      <w:jc w:val="both"/>
      <w:textAlignment w:val="baseline"/>
    </w:pPr>
    <w:rPr>
      <w:rFonts w:ascii="Times New Roman" w:hAnsi="Times New Roman" w:eastAsia="宋体" w:cs="Times New Roman"/>
      <w:kern w:val="2"/>
      <w:sz w:val="21"/>
      <w:szCs w:val="22"/>
      <w:lang w:val="en-US" w:eastAsia="zh-CN" w:bidi="ar-SA"/>
    </w:rPr>
  </w:style>
  <w:style w:type="paragraph" w:customStyle="1" w:styleId="191">
    <w:name w:val="UserStyle_125"/>
    <w:basedOn w:val="29"/>
    <w:qFormat/>
    <w:uiPriority w:val="99"/>
    <w:pPr>
      <w:keepNext/>
      <w:tabs>
        <w:tab w:val="left" w:pos="840"/>
      </w:tabs>
      <w:spacing w:before="240" w:after="60"/>
      <w:jc w:val="both"/>
    </w:pPr>
    <w:rPr>
      <w:rFonts w:ascii="Arial" w:hAnsi="Arial"/>
      <w:kern w:val="32"/>
      <w:sz w:val="22"/>
    </w:rPr>
  </w:style>
  <w:style w:type="paragraph" w:customStyle="1" w:styleId="192">
    <w:name w:val="UserStyle_126"/>
    <w:next w:val="1"/>
    <w:qFormat/>
    <w:uiPriority w:val="99"/>
    <w:pPr>
      <w:jc w:val="both"/>
      <w:textAlignment w:val="baseline"/>
    </w:pPr>
    <w:rPr>
      <w:rFonts w:ascii="Calibri" w:hAnsi="Calibri" w:eastAsia="宋体" w:cs="Times New Roman"/>
      <w:kern w:val="2"/>
      <w:sz w:val="21"/>
      <w:szCs w:val="22"/>
      <w:lang w:val="en-US" w:eastAsia="zh-CN" w:bidi="ar-SA"/>
    </w:rPr>
  </w:style>
  <w:style w:type="paragraph" w:customStyle="1" w:styleId="193">
    <w:name w:val="UserStyle_127"/>
    <w:basedOn w:val="1"/>
    <w:qFormat/>
    <w:uiPriority w:val="99"/>
    <w:pPr>
      <w:pBdr>
        <w:top w:val="single" w:color="000000" w:sz="4" w:space="0"/>
        <w:left w:val="single" w:color="000000" w:sz="4" w:space="0"/>
        <w:right w:val="single" w:color="000000" w:sz="4" w:space="0"/>
      </w:pBdr>
      <w:spacing w:before="100" w:beforeAutospacing="1" w:after="100" w:afterAutospacing="1"/>
      <w:jc w:val="center"/>
      <w:textAlignment w:val="center"/>
    </w:pPr>
    <w:rPr>
      <w:rFonts w:ascii="宋体" w:hAnsi="宋体"/>
      <w:kern w:val="0"/>
      <w:sz w:val="24"/>
    </w:rPr>
  </w:style>
  <w:style w:type="paragraph" w:customStyle="1" w:styleId="194">
    <w:name w:val="UserStyle_128"/>
    <w:basedOn w:val="1"/>
    <w:qFormat/>
    <w:uiPriority w:val="99"/>
    <w:pPr>
      <w:spacing w:after="160" w:line="240" w:lineRule="exact"/>
      <w:jc w:val="left"/>
    </w:pPr>
    <w:rPr>
      <w:rFonts w:ascii="Verdana" w:hAnsi="Verdana" w:eastAsia="仿宋_GB2312"/>
      <w:kern w:val="0"/>
      <w:sz w:val="28"/>
      <w:lang w:eastAsia="en-US"/>
    </w:rPr>
  </w:style>
  <w:style w:type="paragraph" w:customStyle="1" w:styleId="195">
    <w:name w:val="UserStyle_129"/>
    <w:basedOn w:val="52"/>
    <w:qFormat/>
    <w:uiPriority w:val="99"/>
  </w:style>
  <w:style w:type="paragraph" w:customStyle="1" w:styleId="196">
    <w:name w:val="UserStyle_130"/>
    <w:qFormat/>
    <w:uiPriority w:val="99"/>
    <w:pPr>
      <w:textAlignment w:val="baseline"/>
    </w:pPr>
    <w:rPr>
      <w:rFonts w:ascii="Times New Roman" w:hAnsi="Times New Roman" w:eastAsia="宋体" w:cs="Times New Roman"/>
      <w:lang w:val="en-US" w:eastAsia="zh-CN" w:bidi="ar-SA"/>
    </w:rPr>
  </w:style>
  <w:style w:type="paragraph" w:customStyle="1" w:styleId="197">
    <w:name w:val="UserStyle_131"/>
    <w:qFormat/>
    <w:uiPriority w:val="99"/>
    <w:pPr>
      <w:textAlignment w:val="baseline"/>
    </w:pPr>
    <w:rPr>
      <w:rFonts w:ascii="Times New Roman" w:hAnsi="Times New Roman" w:eastAsia="宋体" w:cs="Times New Roman"/>
      <w:lang w:val="en-US" w:eastAsia="zh-CN" w:bidi="ar-SA"/>
    </w:rPr>
  </w:style>
  <w:style w:type="paragraph" w:customStyle="1" w:styleId="198">
    <w:name w:val="UserStyle_132"/>
    <w:basedOn w:val="1"/>
    <w:qFormat/>
    <w:uiPriority w:val="99"/>
    <w:pPr>
      <w:spacing w:after="100"/>
      <w:ind w:left="2340" w:leftChars="975"/>
    </w:pPr>
    <w:rPr>
      <w:sz w:val="24"/>
    </w:rPr>
  </w:style>
  <w:style w:type="paragraph" w:customStyle="1" w:styleId="199">
    <w:name w:val="UserStyle_133"/>
    <w:basedOn w:val="1"/>
    <w:qFormat/>
    <w:uiPriority w:val="99"/>
    <w:pPr>
      <w:snapToGrid w:val="0"/>
      <w:spacing w:line="312" w:lineRule="auto"/>
      <w:ind w:firstLine="482"/>
    </w:pPr>
    <w:rPr>
      <w:sz w:val="24"/>
    </w:rPr>
  </w:style>
  <w:style w:type="paragraph" w:customStyle="1" w:styleId="200">
    <w:name w:val="UserStyle_134"/>
    <w:next w:val="1"/>
    <w:qFormat/>
    <w:uiPriority w:val="99"/>
    <w:pPr>
      <w:jc w:val="both"/>
      <w:textAlignment w:val="baseline"/>
    </w:pPr>
    <w:rPr>
      <w:rFonts w:ascii="Times New Roman" w:hAnsi="Times New Roman" w:eastAsia="宋体" w:cs="Times New Roman"/>
      <w:kern w:val="2"/>
      <w:sz w:val="21"/>
      <w:szCs w:val="22"/>
      <w:lang w:val="en-US" w:eastAsia="zh-CN" w:bidi="ar-SA"/>
    </w:rPr>
  </w:style>
  <w:style w:type="paragraph" w:customStyle="1" w:styleId="201">
    <w:name w:val="UserStyle_135"/>
    <w:basedOn w:val="1"/>
    <w:qFormat/>
    <w:uiPriority w:val="99"/>
    <w:pPr>
      <w:snapToGrid w:val="0"/>
      <w:spacing w:before="240" w:line="360" w:lineRule="auto"/>
      <w:ind w:left="210" w:leftChars="100" w:right="131" w:rightChars="131" w:firstLine="560" w:firstLineChars="200"/>
      <w:jc w:val="left"/>
    </w:pPr>
    <w:rPr>
      <w:rFonts w:ascii="宋体" w:hAnsi="宋体"/>
      <w:color w:val="000000"/>
      <w:sz w:val="28"/>
    </w:rPr>
  </w:style>
  <w:style w:type="paragraph" w:customStyle="1" w:styleId="202">
    <w:name w:val="UserStyle_136"/>
    <w:basedOn w:val="1"/>
    <w:qFormat/>
    <w:uiPriority w:val="99"/>
    <w:pPr>
      <w:tabs>
        <w:tab w:val="left" w:pos="1588"/>
      </w:tabs>
      <w:spacing w:before="60" w:after="60" w:line="264" w:lineRule="auto"/>
      <w:ind w:left="1588" w:hanging="454"/>
    </w:pPr>
    <w:rPr>
      <w:sz w:val="22"/>
    </w:rPr>
  </w:style>
  <w:style w:type="paragraph" w:customStyle="1" w:styleId="203">
    <w:name w:val="UserStyle_137"/>
    <w:basedOn w:val="1"/>
    <w:qFormat/>
    <w:uiPriority w:val="99"/>
    <w:pPr>
      <w:pBdr>
        <w:left w:val="single" w:color="000000" w:sz="6" w:space="4"/>
      </w:pBdr>
      <w:tabs>
        <w:tab w:val="left" w:pos="1021"/>
        <w:tab w:val="left" w:pos="5245"/>
      </w:tabs>
      <w:spacing w:before="60" w:after="60" w:line="520" w:lineRule="exact"/>
      <w:jc w:val="center"/>
    </w:pPr>
    <w:rPr>
      <w:rFonts w:ascii="Arial" w:hAnsi="Arial" w:eastAsia="仿宋_GB2312"/>
      <w:kern w:val="0"/>
    </w:rPr>
  </w:style>
  <w:style w:type="paragraph" w:customStyle="1" w:styleId="204">
    <w:name w:val="UserStyle_138"/>
    <w:basedOn w:val="57"/>
    <w:next w:val="57"/>
    <w:qFormat/>
    <w:uiPriority w:val="99"/>
    <w:pPr>
      <w:keepNext/>
      <w:keepLines/>
      <w:tabs>
        <w:tab w:val="left" w:pos="2619"/>
      </w:tabs>
      <w:spacing w:before="60" w:line="240" w:lineRule="atLeast"/>
      <w:ind w:right="26" w:rightChars="26"/>
      <w:jc w:val="left"/>
    </w:pPr>
    <w:rPr>
      <w:rFonts w:ascii="Garamond" w:hAnsi="Garamond"/>
      <w:kern w:val="20"/>
    </w:rPr>
  </w:style>
  <w:style w:type="paragraph" w:customStyle="1" w:styleId="205">
    <w:name w:val="UserStyle_139"/>
    <w:basedOn w:val="1"/>
    <w:qFormat/>
    <w:uiPriority w:val="99"/>
    <w:pPr>
      <w:tabs>
        <w:tab w:val="left" w:pos="2619"/>
      </w:tabs>
      <w:spacing w:before="60" w:line="360" w:lineRule="auto"/>
      <w:ind w:right="26" w:rightChars="26"/>
    </w:pPr>
    <w:rPr>
      <w:rFonts w:ascii="宋体" w:hAnsi="宋体"/>
      <w:kern w:val="0"/>
      <w:sz w:val="24"/>
    </w:rPr>
  </w:style>
  <w:style w:type="paragraph" w:customStyle="1" w:styleId="206">
    <w:name w:val="UserStyle_140"/>
    <w:next w:val="1"/>
    <w:qFormat/>
    <w:uiPriority w:val="99"/>
    <w:pPr>
      <w:jc w:val="both"/>
      <w:textAlignment w:val="baseline"/>
    </w:pPr>
    <w:rPr>
      <w:rFonts w:ascii="Times New Roman" w:hAnsi="Times New Roman" w:eastAsia="宋体" w:cs="Times New Roman"/>
      <w:kern w:val="2"/>
      <w:sz w:val="21"/>
      <w:szCs w:val="22"/>
      <w:lang w:val="en-US" w:eastAsia="zh-CN" w:bidi="ar-SA"/>
    </w:rPr>
  </w:style>
  <w:style w:type="paragraph" w:customStyle="1" w:styleId="207">
    <w:name w:val="UserStyle_141"/>
    <w:qFormat/>
    <w:uiPriority w:val="99"/>
    <w:pPr>
      <w:textAlignment w:val="baseline"/>
    </w:pPr>
    <w:rPr>
      <w:rFonts w:ascii="Times New Roman" w:hAnsi="Times New Roman" w:eastAsia="宋体" w:cs="Times New Roman"/>
      <w:lang w:val="en-US" w:eastAsia="zh-CN" w:bidi="ar-SA"/>
    </w:rPr>
  </w:style>
  <w:style w:type="paragraph" w:customStyle="1" w:styleId="208">
    <w:name w:val="UserStyle_142"/>
    <w:basedOn w:val="33"/>
    <w:qFormat/>
    <w:uiPriority w:val="99"/>
    <w:pPr>
      <w:tabs>
        <w:tab w:val="left" w:pos="1800"/>
      </w:tabs>
      <w:spacing w:before="0" w:after="120" w:line="240" w:lineRule="auto"/>
      <w:ind w:left="1985" w:hanging="1305"/>
    </w:pPr>
    <w:rPr>
      <w:rFonts w:ascii="宋体" w:hAnsi="宋体"/>
      <w:kern w:val="0"/>
      <w:sz w:val="24"/>
    </w:rPr>
  </w:style>
  <w:style w:type="paragraph" w:customStyle="1" w:styleId="209">
    <w:name w:val="UserStyle_143"/>
    <w:basedOn w:val="1"/>
    <w:qFormat/>
    <w:uiPriority w:val="99"/>
    <w:pPr>
      <w:tabs>
        <w:tab w:val="left" w:pos="360"/>
      </w:tabs>
      <w:spacing w:after="240"/>
      <w:ind w:left="360" w:hanging="360"/>
    </w:pPr>
    <w:rPr>
      <w:sz w:val="24"/>
    </w:rPr>
  </w:style>
  <w:style w:type="paragraph" w:customStyle="1" w:styleId="210">
    <w:name w:val="UserStyle_144"/>
    <w:basedOn w:val="1"/>
    <w:qFormat/>
    <w:uiPriority w:val="99"/>
    <w:pPr>
      <w:jc w:val="left"/>
    </w:pPr>
    <w:rPr>
      <w:rFonts w:ascii="宋体" w:hAnsi="宋体"/>
      <w:kern w:val="0"/>
      <w:sz w:val="24"/>
      <w:szCs w:val="24"/>
    </w:rPr>
  </w:style>
  <w:style w:type="paragraph" w:customStyle="1" w:styleId="211">
    <w:name w:val="UserStyle_145"/>
    <w:basedOn w:val="1"/>
    <w:qFormat/>
    <w:uiPriority w:val="99"/>
    <w:pPr>
      <w:tabs>
        <w:tab w:val="left" w:pos="927"/>
      </w:tabs>
      <w:spacing w:before="312" w:line="360" w:lineRule="auto"/>
      <w:ind w:left="907" w:hanging="340"/>
    </w:pPr>
    <w:rPr>
      <w:sz w:val="24"/>
    </w:rPr>
  </w:style>
  <w:style w:type="paragraph" w:customStyle="1" w:styleId="212">
    <w:name w:val="UserStyle_146"/>
    <w:basedOn w:val="1"/>
    <w:qFormat/>
    <w:uiPriority w:val="99"/>
    <w:pPr>
      <w:spacing w:before="100" w:beforeAutospacing="1" w:after="100" w:afterAutospacing="1"/>
      <w:jc w:val="left"/>
    </w:pPr>
    <w:rPr>
      <w:rFonts w:ascii="宋体" w:hAnsi="宋体"/>
      <w:kern w:val="0"/>
      <w:sz w:val="20"/>
    </w:rPr>
  </w:style>
  <w:style w:type="paragraph" w:customStyle="1" w:styleId="213">
    <w:name w:val="UserStyle_147"/>
    <w:basedOn w:val="1"/>
    <w:qFormat/>
    <w:uiPriority w:val="99"/>
    <w:pPr>
      <w:pBdr>
        <w:top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kern w:val="0"/>
      <w:sz w:val="24"/>
    </w:rPr>
  </w:style>
  <w:style w:type="paragraph" w:customStyle="1" w:styleId="214">
    <w:name w:val="UserStyle_148"/>
    <w:basedOn w:val="211"/>
    <w:qFormat/>
    <w:uiPriority w:val="99"/>
    <w:pPr>
      <w:tabs>
        <w:tab w:val="left" w:pos="360"/>
      </w:tabs>
      <w:ind w:left="360" w:hanging="360"/>
    </w:pPr>
  </w:style>
  <w:style w:type="paragraph" w:customStyle="1" w:styleId="215">
    <w:name w:val="UserStyle_149"/>
    <w:basedOn w:val="1"/>
    <w:qFormat/>
    <w:uiPriority w:val="99"/>
    <w:pPr>
      <w:tabs>
        <w:tab w:val="left" w:pos="1418"/>
        <w:tab w:val="left" w:pos="1701"/>
        <w:tab w:val="left" w:pos="2424"/>
        <w:tab w:val="left" w:pos="3024"/>
        <w:tab w:val="left" w:pos="3624"/>
        <w:tab w:val="left" w:pos="4224"/>
        <w:tab w:val="left" w:pos="4824"/>
        <w:tab w:val="left" w:pos="5424"/>
        <w:tab w:val="left" w:pos="6024"/>
        <w:tab w:val="left" w:pos="6624"/>
        <w:tab w:val="left" w:pos="7224"/>
      </w:tabs>
      <w:spacing w:line="240" w:lineRule="atLeast"/>
      <w:ind w:left="1247" w:right="851" w:hanging="851"/>
    </w:pPr>
    <w:rPr>
      <w:rFonts w:ascii="Arial" w:hAnsi="Arial"/>
      <w:kern w:val="0"/>
      <w:sz w:val="22"/>
      <w:lang w:val="en-GB"/>
    </w:rPr>
  </w:style>
  <w:style w:type="paragraph" w:customStyle="1" w:styleId="216">
    <w:name w:val="UserStyle_150"/>
    <w:next w:val="1"/>
    <w:qFormat/>
    <w:uiPriority w:val="99"/>
    <w:pPr>
      <w:jc w:val="both"/>
      <w:textAlignment w:val="baseline"/>
    </w:pPr>
    <w:rPr>
      <w:rFonts w:ascii="Times New Roman" w:hAnsi="Times New Roman" w:eastAsia="宋体" w:cs="Times New Roman"/>
      <w:kern w:val="2"/>
      <w:sz w:val="21"/>
      <w:szCs w:val="22"/>
      <w:lang w:val="en-US" w:eastAsia="zh-CN" w:bidi="ar-SA"/>
    </w:rPr>
  </w:style>
  <w:style w:type="paragraph" w:customStyle="1" w:styleId="217">
    <w:name w:val="UserStyle_151"/>
    <w:next w:val="1"/>
    <w:qFormat/>
    <w:uiPriority w:val="99"/>
    <w:pPr>
      <w:jc w:val="both"/>
      <w:textAlignment w:val="baseline"/>
    </w:pPr>
    <w:rPr>
      <w:rFonts w:ascii="Times New Roman" w:hAnsi="Times New Roman" w:eastAsia="宋体" w:cs="Times New Roman"/>
      <w:kern w:val="2"/>
      <w:sz w:val="21"/>
      <w:szCs w:val="22"/>
      <w:lang w:val="en-US" w:eastAsia="zh-CN" w:bidi="ar-SA"/>
    </w:rPr>
  </w:style>
  <w:style w:type="paragraph" w:customStyle="1" w:styleId="218">
    <w:name w:val="UserStyle_152"/>
    <w:basedOn w:val="1"/>
    <w:qFormat/>
    <w:uiPriority w:val="99"/>
    <w:rPr>
      <w:kern w:val="0"/>
      <w:sz w:val="20"/>
    </w:rPr>
  </w:style>
  <w:style w:type="paragraph" w:customStyle="1" w:styleId="219">
    <w:name w:val="UserStyle_153"/>
    <w:basedOn w:val="1"/>
    <w:qFormat/>
    <w:uiPriority w:val="99"/>
    <w:pPr>
      <w:pBdr>
        <w:left w:val="single" w:color="000000" w:sz="4" w:space="0"/>
        <w:right w:val="single" w:color="000000" w:sz="4" w:space="0"/>
      </w:pBdr>
      <w:spacing w:before="100" w:beforeAutospacing="1" w:after="100" w:afterAutospacing="1"/>
      <w:jc w:val="left"/>
    </w:pPr>
    <w:rPr>
      <w:rFonts w:ascii="宋体" w:hAnsi="宋体"/>
      <w:kern w:val="0"/>
      <w:sz w:val="24"/>
    </w:rPr>
  </w:style>
  <w:style w:type="paragraph" w:customStyle="1" w:styleId="220">
    <w:name w:val="UserStyle_154"/>
    <w:basedOn w:val="1"/>
    <w:qFormat/>
    <w:uiPriority w:val="99"/>
    <w:pPr>
      <w:tabs>
        <w:tab w:val="left" w:pos="1134"/>
      </w:tabs>
      <w:spacing w:before="60" w:after="60" w:line="264" w:lineRule="auto"/>
      <w:ind w:left="1134" w:hanging="454"/>
    </w:pPr>
    <w:rPr>
      <w:sz w:val="22"/>
    </w:rPr>
  </w:style>
  <w:style w:type="paragraph" w:customStyle="1" w:styleId="221">
    <w:name w:val="UserStyle_155"/>
    <w:next w:val="1"/>
    <w:qFormat/>
    <w:uiPriority w:val="99"/>
    <w:pPr>
      <w:jc w:val="both"/>
      <w:textAlignment w:val="baseline"/>
    </w:pPr>
    <w:rPr>
      <w:rFonts w:ascii="Times New Roman" w:hAnsi="Times New Roman" w:eastAsia="宋体" w:cs="Times New Roman"/>
      <w:kern w:val="2"/>
      <w:sz w:val="21"/>
      <w:szCs w:val="22"/>
      <w:lang w:val="en-US" w:eastAsia="zh-CN" w:bidi="ar-SA"/>
    </w:rPr>
  </w:style>
  <w:style w:type="paragraph" w:customStyle="1" w:styleId="222">
    <w:name w:val="UserStyle_156"/>
    <w:basedOn w:val="1"/>
    <w:qFormat/>
    <w:uiPriority w:val="99"/>
    <w:pPr>
      <w:spacing w:line="360" w:lineRule="auto"/>
    </w:pPr>
    <w:rPr>
      <w:rFonts w:ascii="Tahoma" w:hAnsi="Tahoma"/>
      <w:color w:val="000000"/>
      <w:sz w:val="24"/>
      <w:szCs w:val="24"/>
    </w:rPr>
  </w:style>
  <w:style w:type="paragraph" w:customStyle="1" w:styleId="223">
    <w:name w:val="UserStyle_157"/>
    <w:basedOn w:val="30"/>
    <w:qFormat/>
    <w:uiPriority w:val="99"/>
    <w:pPr>
      <w:keepNext/>
      <w:ind w:firstLine="240" w:firstLineChars="100"/>
      <w:jc w:val="both"/>
    </w:pPr>
    <w:rPr>
      <w:rFonts w:ascii="楷体_GB2312" w:hAnsi="Arial" w:eastAsia="楷体_GB2312"/>
    </w:rPr>
  </w:style>
  <w:style w:type="paragraph" w:customStyle="1" w:styleId="224">
    <w:name w:val="UserStyle_158"/>
    <w:basedOn w:val="1"/>
    <w:qFormat/>
    <w:uiPriority w:val="99"/>
    <w:pPr>
      <w:pBdr>
        <w:bottom w:val="single" w:color="000000" w:sz="4" w:space="0"/>
      </w:pBdr>
      <w:spacing w:before="100" w:beforeAutospacing="1" w:after="100" w:afterAutospacing="1"/>
      <w:jc w:val="center"/>
    </w:pPr>
    <w:rPr>
      <w:rFonts w:ascii="宋体" w:hAnsi="宋体"/>
      <w:kern w:val="0"/>
      <w:sz w:val="24"/>
    </w:rPr>
  </w:style>
  <w:style w:type="paragraph" w:customStyle="1" w:styleId="225">
    <w:name w:val="UserStyle_159"/>
    <w:basedOn w:val="1"/>
    <w:qFormat/>
    <w:uiPriority w:val="99"/>
    <w:pPr>
      <w:jc w:val="left"/>
    </w:pPr>
    <w:rPr>
      <w:kern w:val="0"/>
      <w:sz w:val="24"/>
    </w:rPr>
  </w:style>
  <w:style w:type="paragraph" w:customStyle="1" w:styleId="226">
    <w:name w:val="UserStyle_160"/>
    <w:basedOn w:val="1"/>
    <w:qFormat/>
    <w:uiPriority w:val="99"/>
    <w:pPr>
      <w:tabs>
        <w:tab w:val="left" w:pos="2041"/>
        <w:tab w:val="left" w:pos="2308"/>
      </w:tabs>
      <w:spacing w:before="60" w:after="60" w:line="264" w:lineRule="auto"/>
      <w:ind w:left="2041" w:hanging="453"/>
    </w:pPr>
    <w:rPr>
      <w:sz w:val="22"/>
    </w:rPr>
  </w:style>
  <w:style w:type="paragraph" w:customStyle="1" w:styleId="227">
    <w:name w:val="UserStyle_161"/>
    <w:basedOn w:val="1"/>
    <w:qFormat/>
    <w:uiPriority w:val="99"/>
    <w:pPr>
      <w:tabs>
        <w:tab w:val="left" w:pos="3969"/>
      </w:tabs>
      <w:spacing w:before="120" w:line="300" w:lineRule="auto"/>
      <w:ind w:firstLine="567"/>
      <w:jc w:val="left"/>
    </w:pPr>
    <w:rPr>
      <w:kern w:val="0"/>
      <w:position w:val="20"/>
      <w:sz w:val="28"/>
    </w:rPr>
  </w:style>
  <w:style w:type="paragraph" w:customStyle="1" w:styleId="228">
    <w:name w:val="UserStyle_162"/>
    <w:basedOn w:val="176"/>
    <w:qFormat/>
    <w:uiPriority w:val="99"/>
    <w:pPr>
      <w:ind w:left="0" w:firstLine="0" w:firstLineChars="0"/>
      <w:jc w:val="center"/>
    </w:pPr>
  </w:style>
  <w:style w:type="paragraph" w:customStyle="1" w:styleId="229">
    <w:name w:val="UserStyle_163"/>
    <w:basedOn w:val="1"/>
    <w:qFormat/>
    <w:uiPriority w:val="99"/>
    <w:pPr>
      <w:tabs>
        <w:tab w:val="left" w:pos="814"/>
      </w:tabs>
      <w:spacing w:before="120" w:line="300" w:lineRule="auto"/>
      <w:ind w:left="425" w:hanging="425"/>
      <w:jc w:val="left"/>
    </w:pPr>
    <w:rPr>
      <w:kern w:val="0"/>
      <w:position w:val="20"/>
      <w:sz w:val="28"/>
    </w:rPr>
  </w:style>
  <w:style w:type="paragraph" w:customStyle="1" w:styleId="230">
    <w:name w:val="UserStyle_164"/>
    <w:basedOn w:val="1"/>
    <w:qFormat/>
    <w:uiPriority w:val="99"/>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olor w:val="FF0000"/>
      <w:kern w:val="0"/>
      <w:sz w:val="24"/>
    </w:rPr>
  </w:style>
  <w:style w:type="paragraph" w:customStyle="1" w:styleId="231">
    <w:name w:val="UserStyle_165"/>
    <w:basedOn w:val="232"/>
    <w:qFormat/>
    <w:uiPriority w:val="99"/>
    <w:pPr>
      <w:tabs>
        <w:tab w:val="left" w:pos="900"/>
        <w:tab w:val="left" w:pos="1588"/>
      </w:tabs>
      <w:ind w:left="1588" w:hanging="794"/>
    </w:pPr>
  </w:style>
  <w:style w:type="paragraph" w:customStyle="1" w:styleId="232">
    <w:name w:val="UserStyle_166"/>
    <w:basedOn w:val="1"/>
    <w:qFormat/>
    <w:uiPriority w:val="99"/>
    <w:pPr>
      <w:tabs>
        <w:tab w:val="left" w:pos="900"/>
      </w:tabs>
      <w:spacing w:before="312" w:line="360" w:lineRule="auto"/>
      <w:ind w:left="900" w:hanging="420"/>
    </w:pPr>
    <w:rPr>
      <w:sz w:val="24"/>
    </w:rPr>
  </w:style>
  <w:style w:type="paragraph" w:customStyle="1" w:styleId="233">
    <w:name w:val="UserStyle_167"/>
    <w:basedOn w:val="1"/>
    <w:qFormat/>
    <w:uiPriority w:val="99"/>
    <w:pPr>
      <w:pBdr>
        <w:top w:val="single" w:color="000000" w:sz="4" w:space="0"/>
        <w:left w:val="single" w:color="000000" w:sz="4" w:space="0"/>
        <w:right w:val="single" w:color="000000" w:sz="4" w:space="0"/>
      </w:pBdr>
      <w:spacing w:before="100" w:beforeAutospacing="1" w:after="100" w:afterAutospacing="1"/>
      <w:jc w:val="center"/>
      <w:textAlignment w:val="center"/>
    </w:pPr>
    <w:rPr>
      <w:rFonts w:ascii="宋体" w:hAnsi="宋体"/>
      <w:kern w:val="0"/>
      <w:sz w:val="24"/>
    </w:rPr>
  </w:style>
  <w:style w:type="paragraph" w:customStyle="1" w:styleId="234">
    <w:name w:val="UserStyle_168"/>
    <w:next w:val="1"/>
    <w:qFormat/>
    <w:uiPriority w:val="99"/>
    <w:pPr>
      <w:jc w:val="both"/>
      <w:textAlignment w:val="baseline"/>
    </w:pPr>
    <w:rPr>
      <w:rFonts w:ascii="Times New Roman" w:hAnsi="Times New Roman" w:eastAsia="宋体" w:cs="Times New Roman"/>
      <w:kern w:val="2"/>
      <w:sz w:val="21"/>
      <w:szCs w:val="22"/>
      <w:lang w:val="en-US" w:eastAsia="zh-CN" w:bidi="ar-SA"/>
    </w:rPr>
  </w:style>
  <w:style w:type="paragraph" w:customStyle="1" w:styleId="235">
    <w:name w:val="UserStyle_169"/>
    <w:next w:val="1"/>
    <w:qFormat/>
    <w:uiPriority w:val="99"/>
    <w:pPr>
      <w:jc w:val="both"/>
      <w:textAlignment w:val="baseline"/>
    </w:pPr>
    <w:rPr>
      <w:rFonts w:ascii="Times New Roman" w:hAnsi="Times New Roman" w:eastAsia="宋体" w:cs="Times New Roman"/>
      <w:kern w:val="2"/>
      <w:sz w:val="21"/>
      <w:szCs w:val="22"/>
      <w:lang w:val="en-US" w:eastAsia="zh-CN" w:bidi="ar-SA"/>
    </w:rPr>
  </w:style>
  <w:style w:type="paragraph" w:customStyle="1" w:styleId="236">
    <w:name w:val="UserStyle_170"/>
    <w:next w:val="1"/>
    <w:qFormat/>
    <w:uiPriority w:val="99"/>
    <w:pPr>
      <w:jc w:val="both"/>
      <w:textAlignment w:val="baseline"/>
    </w:pPr>
    <w:rPr>
      <w:rFonts w:ascii="Times New Roman" w:hAnsi="Times New Roman" w:eastAsia="宋体" w:cs="Times New Roman"/>
      <w:kern w:val="2"/>
      <w:sz w:val="21"/>
      <w:szCs w:val="22"/>
      <w:lang w:val="en-US" w:eastAsia="zh-CN" w:bidi="ar-SA"/>
    </w:rPr>
  </w:style>
  <w:style w:type="paragraph" w:customStyle="1" w:styleId="237">
    <w:name w:val="179"/>
    <w:basedOn w:val="1"/>
    <w:qFormat/>
    <w:uiPriority w:val="99"/>
    <w:pPr>
      <w:ind w:firstLine="420" w:firstLineChars="200"/>
    </w:pPr>
  </w:style>
  <w:style w:type="paragraph" w:customStyle="1" w:styleId="238">
    <w:name w:val="UserStyle_171"/>
    <w:next w:val="1"/>
    <w:qFormat/>
    <w:uiPriority w:val="99"/>
    <w:pPr>
      <w:jc w:val="both"/>
      <w:textAlignment w:val="baseline"/>
    </w:pPr>
    <w:rPr>
      <w:rFonts w:ascii="Times New Roman" w:hAnsi="Times New Roman" w:eastAsia="宋体" w:cs="Times New Roman"/>
      <w:kern w:val="2"/>
      <w:sz w:val="21"/>
      <w:szCs w:val="22"/>
      <w:lang w:val="en-US" w:eastAsia="zh-CN" w:bidi="ar-SA"/>
    </w:rPr>
  </w:style>
  <w:style w:type="paragraph" w:customStyle="1" w:styleId="239">
    <w:name w:val="UserStyle_172"/>
    <w:basedOn w:val="1"/>
    <w:qFormat/>
    <w:uiPriority w:val="99"/>
    <w:rPr>
      <w:rFonts w:ascii="宋体" w:hAnsi="宋体"/>
      <w:lang w:val="zh-CN"/>
    </w:rPr>
  </w:style>
  <w:style w:type="paragraph" w:customStyle="1" w:styleId="240">
    <w:name w:val="UserStyle_173"/>
    <w:basedOn w:val="1"/>
    <w:qFormat/>
    <w:uiPriority w:val="99"/>
    <w:pPr>
      <w:tabs>
        <w:tab w:val="left" w:pos="2608"/>
      </w:tabs>
      <w:spacing w:before="120" w:after="120" w:line="264" w:lineRule="auto"/>
      <w:ind w:left="2608" w:hanging="567"/>
    </w:pPr>
    <w:rPr>
      <w:kern w:val="0"/>
      <w:sz w:val="22"/>
    </w:rPr>
  </w:style>
  <w:style w:type="paragraph" w:customStyle="1" w:styleId="241">
    <w:name w:val="UserStyle_174"/>
    <w:qFormat/>
    <w:uiPriority w:val="99"/>
    <w:pPr>
      <w:textAlignment w:val="baseline"/>
    </w:pPr>
    <w:rPr>
      <w:rFonts w:ascii="Times New Roman" w:hAnsi="Times New Roman" w:eastAsia="宋体" w:cs="Times New Roman"/>
      <w:lang w:val="en-US" w:eastAsia="zh-CN" w:bidi="ar-SA"/>
    </w:rPr>
  </w:style>
  <w:style w:type="paragraph" w:customStyle="1" w:styleId="242">
    <w:name w:val="UserStyle_175"/>
    <w:qFormat/>
    <w:uiPriority w:val="99"/>
    <w:pPr>
      <w:textAlignment w:val="baseline"/>
    </w:pPr>
    <w:rPr>
      <w:rFonts w:ascii="Times New Roman" w:hAnsi="Times New Roman" w:eastAsia="宋体" w:cs="Times New Roman"/>
      <w:lang w:val="en-US" w:eastAsia="zh-CN" w:bidi="ar-SA"/>
    </w:rPr>
  </w:style>
  <w:style w:type="paragraph" w:customStyle="1" w:styleId="243">
    <w:name w:val="UserStyle_176"/>
    <w:basedOn w:val="1"/>
    <w:qFormat/>
    <w:uiPriority w:val="99"/>
    <w:pPr>
      <w:pBdr>
        <w:left w:val="single" w:color="000000" w:sz="4" w:space="0"/>
        <w:right w:val="single" w:color="000000" w:sz="4" w:space="0"/>
      </w:pBdr>
      <w:spacing w:before="100" w:beforeAutospacing="1" w:after="100" w:afterAutospacing="1"/>
      <w:jc w:val="left"/>
    </w:pPr>
    <w:rPr>
      <w:rFonts w:ascii="宋体" w:hAnsi="宋体"/>
      <w:color w:val="FF0000"/>
      <w:kern w:val="0"/>
      <w:sz w:val="24"/>
    </w:rPr>
  </w:style>
  <w:style w:type="paragraph" w:customStyle="1" w:styleId="244">
    <w:name w:val="UserStyle_177"/>
    <w:basedOn w:val="1"/>
    <w:qFormat/>
    <w:uiPriority w:val="99"/>
    <w:pPr>
      <w:pBdr>
        <w:top w:val="single" w:color="000000" w:sz="4" w:space="0"/>
        <w:left w:val="single" w:color="000000" w:sz="4" w:space="0"/>
        <w:bottom w:val="single" w:color="000000" w:sz="4" w:space="0"/>
      </w:pBdr>
      <w:spacing w:before="100" w:beforeAutospacing="1" w:after="100" w:afterAutospacing="1"/>
      <w:jc w:val="left"/>
    </w:pPr>
    <w:rPr>
      <w:rFonts w:ascii="宋体" w:hAnsi="宋体"/>
      <w:color w:val="FF0000"/>
      <w:kern w:val="0"/>
      <w:sz w:val="24"/>
    </w:rPr>
  </w:style>
  <w:style w:type="paragraph" w:customStyle="1" w:styleId="245">
    <w:name w:val="UserStyle_178"/>
    <w:qFormat/>
    <w:uiPriority w:val="99"/>
    <w:pPr>
      <w:textAlignment w:val="baseline"/>
    </w:pPr>
    <w:rPr>
      <w:rFonts w:ascii="Times New Roman" w:hAnsi="Times New Roman" w:eastAsia="宋体" w:cs="Times New Roman"/>
      <w:lang w:val="en-US" w:eastAsia="zh-CN" w:bidi="ar-SA"/>
    </w:rPr>
  </w:style>
  <w:style w:type="paragraph" w:customStyle="1" w:styleId="246">
    <w:name w:val="UserStyle_179"/>
    <w:basedOn w:val="1"/>
    <w:qFormat/>
    <w:uiPriority w:val="99"/>
    <w:pPr>
      <w:spacing w:after="240"/>
      <w:ind w:left="792" w:firstLine="480"/>
    </w:pPr>
    <w:rPr>
      <w:sz w:val="24"/>
    </w:rPr>
  </w:style>
  <w:style w:type="paragraph" w:customStyle="1" w:styleId="247">
    <w:name w:val="UserStyle_180"/>
    <w:basedOn w:val="1"/>
    <w:qFormat/>
    <w:uiPriority w:val="99"/>
    <w:pPr>
      <w:pBdr>
        <w:left w:val="single" w:color="000000" w:sz="4" w:space="0"/>
        <w:bottom w:val="single" w:color="000000" w:sz="4" w:space="0"/>
        <w:right w:val="single" w:color="000000" w:sz="4" w:space="0"/>
      </w:pBdr>
      <w:spacing w:before="100" w:beforeAutospacing="1" w:after="100" w:afterAutospacing="1"/>
      <w:jc w:val="left"/>
    </w:pPr>
    <w:rPr>
      <w:rFonts w:ascii="宋体" w:hAnsi="宋体"/>
      <w:color w:val="FF0000"/>
      <w:kern w:val="0"/>
      <w:sz w:val="24"/>
    </w:rPr>
  </w:style>
  <w:style w:type="paragraph" w:customStyle="1" w:styleId="248">
    <w:name w:val="UserStyle_181"/>
    <w:next w:val="1"/>
    <w:qFormat/>
    <w:uiPriority w:val="99"/>
    <w:pPr>
      <w:jc w:val="both"/>
      <w:textAlignment w:val="baseline"/>
    </w:pPr>
    <w:rPr>
      <w:rFonts w:ascii="Times New Roman" w:hAnsi="Times New Roman" w:eastAsia="宋体" w:cs="Times New Roman"/>
      <w:kern w:val="2"/>
      <w:sz w:val="21"/>
      <w:szCs w:val="22"/>
      <w:lang w:val="en-US" w:eastAsia="zh-CN" w:bidi="ar-SA"/>
    </w:rPr>
  </w:style>
  <w:style w:type="paragraph" w:customStyle="1" w:styleId="249">
    <w:name w:val="UserStyle_182"/>
    <w:basedOn w:val="1"/>
    <w:qFormat/>
    <w:uiPriority w:val="99"/>
    <w:pPr>
      <w:spacing w:before="150"/>
      <w:jc w:val="left"/>
    </w:pPr>
    <w:rPr>
      <w:kern w:val="0"/>
      <w:sz w:val="22"/>
      <w:szCs w:val="22"/>
    </w:rPr>
  </w:style>
  <w:style w:type="paragraph" w:customStyle="1" w:styleId="250">
    <w:name w:val="UserStyle_183"/>
    <w:basedOn w:val="1"/>
    <w:qFormat/>
    <w:uiPriority w:val="99"/>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kern w:val="0"/>
      <w:sz w:val="24"/>
    </w:rPr>
  </w:style>
  <w:style w:type="paragraph" w:customStyle="1" w:styleId="251">
    <w:name w:val="UserStyle_184"/>
    <w:basedOn w:val="1"/>
    <w:qFormat/>
    <w:uiPriority w:val="99"/>
    <w:pPr>
      <w:tabs>
        <w:tab w:val="left" w:pos="425"/>
        <w:tab w:val="left" w:pos="3969"/>
      </w:tabs>
      <w:spacing w:before="120" w:line="300" w:lineRule="auto"/>
      <w:ind w:left="425" w:hanging="425"/>
      <w:jc w:val="left"/>
    </w:pPr>
    <w:rPr>
      <w:rFonts w:ascii="宋体"/>
      <w:kern w:val="0"/>
      <w:sz w:val="28"/>
    </w:rPr>
  </w:style>
  <w:style w:type="paragraph" w:customStyle="1" w:styleId="252">
    <w:name w:val="UserStyle_185"/>
    <w:basedOn w:val="1"/>
    <w:qFormat/>
    <w:uiPriority w:val="99"/>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olor w:val="FF0000"/>
      <w:kern w:val="0"/>
      <w:sz w:val="24"/>
    </w:rPr>
  </w:style>
  <w:style w:type="paragraph" w:customStyle="1" w:styleId="253">
    <w:name w:val="UserStyle_186"/>
    <w:basedOn w:val="1"/>
    <w:qFormat/>
    <w:uiPriority w:val="99"/>
    <w:pPr>
      <w:pBdr>
        <w:bottom w:val="single" w:color="000000" w:sz="4" w:space="0"/>
      </w:pBdr>
      <w:spacing w:before="100" w:beforeAutospacing="1" w:after="100" w:afterAutospacing="1"/>
      <w:jc w:val="center"/>
    </w:pPr>
    <w:rPr>
      <w:rFonts w:ascii="宋体" w:hAnsi="宋体"/>
      <w:kern w:val="0"/>
      <w:sz w:val="24"/>
    </w:rPr>
  </w:style>
  <w:style w:type="paragraph" w:customStyle="1" w:styleId="254">
    <w:name w:val="UserStyle_187"/>
    <w:next w:val="1"/>
    <w:qFormat/>
    <w:uiPriority w:val="99"/>
    <w:pPr>
      <w:jc w:val="both"/>
      <w:textAlignment w:val="baseline"/>
    </w:pPr>
    <w:rPr>
      <w:rFonts w:ascii="Times New Roman" w:hAnsi="Times New Roman" w:eastAsia="宋体" w:cs="Times New Roman"/>
      <w:kern w:val="2"/>
      <w:sz w:val="21"/>
      <w:szCs w:val="22"/>
      <w:lang w:val="en-US" w:eastAsia="zh-CN" w:bidi="ar-SA"/>
    </w:rPr>
  </w:style>
  <w:style w:type="paragraph" w:customStyle="1" w:styleId="255">
    <w:name w:val="UserStyle_188"/>
    <w:basedOn w:val="1"/>
    <w:qFormat/>
    <w:uiPriority w:val="99"/>
    <w:rPr>
      <w:rFonts w:ascii="仿宋_GB2312" w:eastAsia="仿宋_GB2312"/>
      <w:sz w:val="32"/>
      <w:szCs w:val="32"/>
    </w:rPr>
  </w:style>
  <w:style w:type="paragraph" w:customStyle="1" w:styleId="256">
    <w:name w:val="UserStyle_189"/>
    <w:basedOn w:val="1"/>
    <w:qFormat/>
    <w:uiPriority w:val="99"/>
    <w:pPr>
      <w:spacing w:line="380" w:lineRule="atLeast"/>
    </w:pPr>
    <w:rPr>
      <w:spacing w:val="10"/>
      <w:kern w:val="0"/>
      <w:sz w:val="24"/>
    </w:rPr>
  </w:style>
  <w:style w:type="paragraph" w:customStyle="1" w:styleId="257">
    <w:name w:val="UserStyle_190"/>
    <w:basedOn w:val="1"/>
    <w:qFormat/>
    <w:uiPriority w:val="99"/>
    <w:pPr>
      <w:spacing w:after="240"/>
      <w:ind w:left="1080" w:firstLine="480"/>
    </w:pPr>
    <w:rPr>
      <w:sz w:val="24"/>
    </w:rPr>
  </w:style>
  <w:style w:type="paragraph" w:customStyle="1" w:styleId="258">
    <w:name w:val="UserStyle_191"/>
    <w:basedOn w:val="1"/>
    <w:qFormat/>
    <w:uiPriority w:val="99"/>
    <w:pPr>
      <w:spacing w:before="156" w:after="156"/>
      <w:ind w:right="-21" w:rightChars="-21"/>
      <w:jc w:val="center"/>
    </w:pPr>
    <w:rPr>
      <w:rFonts w:ascii="宋体"/>
      <w:sz w:val="24"/>
    </w:rPr>
  </w:style>
  <w:style w:type="paragraph" w:customStyle="1" w:styleId="259">
    <w:name w:val="UserStyle_192"/>
    <w:qFormat/>
    <w:uiPriority w:val="99"/>
    <w:pPr>
      <w:textAlignment w:val="baseline"/>
    </w:pPr>
    <w:rPr>
      <w:rFonts w:ascii="Times New Roman" w:hAnsi="Times New Roman" w:eastAsia="宋体" w:cs="Times New Roman"/>
      <w:lang w:val="en-US" w:eastAsia="zh-CN" w:bidi="ar-SA"/>
    </w:rPr>
  </w:style>
  <w:style w:type="paragraph" w:customStyle="1" w:styleId="260">
    <w:name w:val="UserStyle_193"/>
    <w:basedOn w:val="32"/>
    <w:qFormat/>
    <w:uiPriority w:val="99"/>
    <w:pPr>
      <w:keepLines/>
      <w:spacing w:after="120"/>
      <w:ind w:left="1531" w:hanging="1077"/>
    </w:pPr>
    <w:rPr>
      <w:rFonts w:ascii="宋体" w:hAnsi="宋体"/>
      <w:color w:val="000000"/>
      <w:kern w:val="0"/>
      <w:sz w:val="24"/>
    </w:rPr>
  </w:style>
  <w:style w:type="paragraph" w:customStyle="1" w:styleId="261">
    <w:name w:val="UserStyle_194"/>
    <w:basedOn w:val="1"/>
    <w:qFormat/>
    <w:uiPriority w:val="99"/>
    <w:pPr>
      <w:ind w:firstLine="420" w:firstLineChars="200"/>
    </w:pPr>
  </w:style>
  <w:style w:type="paragraph" w:customStyle="1" w:styleId="262">
    <w:name w:val="UserStyle_195"/>
    <w:basedOn w:val="1"/>
    <w:qFormat/>
    <w:uiPriority w:val="99"/>
    <w:pPr>
      <w:tabs>
        <w:tab w:val="left" w:pos="5670"/>
      </w:tabs>
      <w:spacing w:line="300" w:lineRule="auto"/>
      <w:ind w:left="1134"/>
    </w:pPr>
    <w:rPr>
      <w:rFonts w:ascii="宋体"/>
      <w:sz w:val="28"/>
    </w:rPr>
  </w:style>
  <w:style w:type="paragraph" w:customStyle="1" w:styleId="263">
    <w:name w:val="UserStyle_196"/>
    <w:basedOn w:val="30"/>
    <w:qFormat/>
    <w:uiPriority w:val="99"/>
    <w:pPr>
      <w:keepNext/>
      <w:keepLines/>
      <w:spacing w:before="180" w:after="120"/>
      <w:ind w:left="720" w:hanging="720"/>
      <w:jc w:val="left"/>
    </w:pPr>
    <w:rPr>
      <w:kern w:val="0"/>
    </w:rPr>
  </w:style>
  <w:style w:type="paragraph" w:customStyle="1" w:styleId="264">
    <w:name w:val="UserStyle_197"/>
    <w:basedOn w:val="1"/>
    <w:qFormat/>
    <w:uiPriority w:val="99"/>
    <w:rPr>
      <w:rFonts w:ascii="Cambria" w:hAnsi="Cambria"/>
    </w:rPr>
  </w:style>
  <w:style w:type="paragraph" w:customStyle="1" w:styleId="265">
    <w:name w:val="UserStyle_198"/>
    <w:next w:val="1"/>
    <w:qFormat/>
    <w:uiPriority w:val="99"/>
    <w:pPr>
      <w:jc w:val="both"/>
      <w:textAlignment w:val="baseline"/>
    </w:pPr>
    <w:rPr>
      <w:rFonts w:ascii="Times New Roman" w:hAnsi="Times New Roman" w:eastAsia="宋体" w:cs="Times New Roman"/>
      <w:kern w:val="2"/>
      <w:sz w:val="21"/>
      <w:szCs w:val="22"/>
      <w:lang w:val="en-US" w:eastAsia="zh-CN" w:bidi="ar-SA"/>
    </w:rPr>
  </w:style>
  <w:style w:type="paragraph" w:customStyle="1" w:styleId="266">
    <w:name w:val="UserStyle_199"/>
    <w:basedOn w:val="1"/>
    <w:qFormat/>
    <w:uiPriority w:val="99"/>
    <w:pPr>
      <w:pBdr>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rPr>
  </w:style>
  <w:style w:type="paragraph" w:customStyle="1" w:styleId="267">
    <w:name w:val="UserStyle_200"/>
    <w:basedOn w:val="1"/>
    <w:qFormat/>
    <w:uiPriority w:val="99"/>
    <w:pPr>
      <w:spacing w:line="360" w:lineRule="auto"/>
      <w:ind w:firstLine="200" w:firstLineChars="200"/>
      <w:jc w:val="left"/>
    </w:pPr>
    <w:rPr>
      <w:rFonts w:ascii="Calibri" w:hAnsi="Calibri"/>
      <w:kern w:val="0"/>
      <w:sz w:val="24"/>
      <w:szCs w:val="24"/>
      <w:lang w:eastAsia="en-US"/>
    </w:rPr>
  </w:style>
  <w:style w:type="paragraph" w:customStyle="1" w:styleId="268">
    <w:name w:val="UserStyle_201"/>
    <w:basedOn w:val="1"/>
    <w:qFormat/>
    <w:uiPriority w:val="99"/>
    <w:pPr>
      <w:pBdr>
        <w:bottom w:val="single" w:color="000000" w:sz="4" w:space="0"/>
      </w:pBdr>
      <w:spacing w:before="100" w:beforeAutospacing="1" w:after="100" w:afterAutospacing="1"/>
      <w:jc w:val="center"/>
    </w:pPr>
    <w:rPr>
      <w:rFonts w:ascii="宋体" w:hAnsi="宋体"/>
      <w:kern w:val="0"/>
      <w:sz w:val="24"/>
    </w:rPr>
  </w:style>
  <w:style w:type="paragraph" w:customStyle="1" w:styleId="269">
    <w:name w:val="UserStyle_202"/>
    <w:basedOn w:val="1"/>
    <w:qFormat/>
    <w:uiPriority w:val="99"/>
    <w:pPr>
      <w:spacing w:before="100" w:beforeAutospacing="1" w:after="100" w:afterAutospacing="1"/>
      <w:jc w:val="left"/>
    </w:pPr>
    <w:rPr>
      <w:rFonts w:ascii="宋体" w:hAnsi="宋体"/>
      <w:kern w:val="0"/>
      <w:sz w:val="20"/>
    </w:rPr>
  </w:style>
  <w:style w:type="paragraph" w:customStyle="1" w:styleId="270">
    <w:name w:val="UserStyle_203"/>
    <w:basedOn w:val="1"/>
    <w:qFormat/>
    <w:uiPriority w:val="99"/>
    <w:pPr>
      <w:spacing w:before="100" w:beforeAutospacing="1" w:after="100" w:afterAutospacing="1"/>
      <w:jc w:val="left"/>
    </w:pPr>
    <w:rPr>
      <w:rFonts w:ascii="宋体" w:hAnsi="宋体"/>
      <w:kern w:val="0"/>
      <w:sz w:val="24"/>
    </w:rPr>
  </w:style>
  <w:style w:type="paragraph" w:customStyle="1" w:styleId="271">
    <w:name w:val="UserStyle_204"/>
    <w:basedOn w:val="1"/>
    <w:qFormat/>
    <w:uiPriority w:val="99"/>
    <w:pPr>
      <w:ind w:firstLine="420" w:firstLineChars="200"/>
      <w:jc w:val="left"/>
    </w:pPr>
    <w:rPr>
      <w:rFonts w:ascii="宋体" w:hAnsi="宋体"/>
      <w:kern w:val="0"/>
      <w:sz w:val="24"/>
      <w:szCs w:val="24"/>
    </w:rPr>
  </w:style>
  <w:style w:type="paragraph" w:customStyle="1" w:styleId="272">
    <w:name w:val="UserStyle_205"/>
    <w:next w:val="1"/>
    <w:qFormat/>
    <w:uiPriority w:val="99"/>
    <w:pPr>
      <w:jc w:val="both"/>
      <w:textAlignment w:val="baseline"/>
    </w:pPr>
    <w:rPr>
      <w:rFonts w:ascii="Times New Roman" w:hAnsi="Times New Roman" w:eastAsia="宋体" w:cs="Times New Roman"/>
      <w:kern w:val="2"/>
      <w:sz w:val="21"/>
      <w:szCs w:val="22"/>
      <w:lang w:val="en-US" w:eastAsia="zh-CN" w:bidi="ar-SA"/>
    </w:rPr>
  </w:style>
  <w:style w:type="paragraph" w:customStyle="1" w:styleId="273">
    <w:name w:val="UserStyle_206"/>
    <w:basedOn w:val="1"/>
    <w:qFormat/>
    <w:uiPriority w:val="99"/>
    <w:pPr>
      <w:spacing w:line="400" w:lineRule="exact"/>
      <w:ind w:firstLine="200" w:firstLineChars="200"/>
    </w:pPr>
    <w:rPr>
      <w:sz w:val="24"/>
    </w:rPr>
  </w:style>
  <w:style w:type="paragraph" w:customStyle="1" w:styleId="274">
    <w:name w:val="UserStyle_207"/>
    <w:next w:val="1"/>
    <w:qFormat/>
    <w:uiPriority w:val="99"/>
    <w:pPr>
      <w:jc w:val="both"/>
      <w:textAlignment w:val="baseline"/>
    </w:pPr>
    <w:rPr>
      <w:rFonts w:ascii="Times New Roman" w:hAnsi="Times New Roman" w:eastAsia="宋体" w:cs="Times New Roman"/>
      <w:kern w:val="2"/>
      <w:sz w:val="21"/>
      <w:szCs w:val="22"/>
      <w:lang w:val="en-US" w:eastAsia="zh-CN" w:bidi="ar-SA"/>
    </w:rPr>
  </w:style>
  <w:style w:type="paragraph" w:customStyle="1" w:styleId="275">
    <w:name w:val="UserStyle_208"/>
    <w:qFormat/>
    <w:uiPriority w:val="99"/>
    <w:pPr>
      <w:textAlignment w:val="baseline"/>
    </w:pPr>
    <w:rPr>
      <w:rFonts w:ascii="Times New Roman" w:hAnsi="Times New Roman" w:eastAsia="宋体" w:cs="Times New Roman"/>
      <w:lang w:val="en-US" w:eastAsia="zh-CN" w:bidi="ar-SA"/>
    </w:rPr>
  </w:style>
  <w:style w:type="paragraph" w:customStyle="1" w:styleId="276">
    <w:name w:val="UserStyle_209"/>
    <w:basedOn w:val="1"/>
    <w:qFormat/>
    <w:uiPriority w:val="99"/>
    <w:pPr>
      <w:pBdr>
        <w:top w:val="single" w:color="000000" w:sz="4" w:space="0"/>
        <w:left w:val="single" w:color="000000" w:sz="4" w:space="0"/>
        <w:bottom w:val="single" w:color="000000" w:sz="4" w:space="0"/>
      </w:pBdr>
      <w:spacing w:before="100" w:beforeAutospacing="1" w:after="100" w:afterAutospacing="1"/>
      <w:jc w:val="center"/>
      <w:textAlignment w:val="center"/>
    </w:pPr>
    <w:rPr>
      <w:rFonts w:ascii="宋体" w:hAnsi="宋体"/>
      <w:kern w:val="0"/>
      <w:sz w:val="24"/>
    </w:rPr>
  </w:style>
  <w:style w:type="paragraph" w:customStyle="1" w:styleId="277">
    <w:name w:val="UserStyle_210"/>
    <w:basedOn w:val="1"/>
    <w:qFormat/>
    <w:uiPriority w:val="99"/>
    <w:pPr>
      <w:spacing w:line="360" w:lineRule="auto"/>
      <w:ind w:left="840" w:hanging="840"/>
    </w:pPr>
    <w:rPr>
      <w:rFonts w:ascii="楷体_GB2312" w:eastAsia="楷体_GB2312"/>
      <w:kern w:val="0"/>
      <w:sz w:val="24"/>
    </w:rPr>
  </w:style>
  <w:style w:type="paragraph" w:customStyle="1" w:styleId="278">
    <w:name w:val="UserStyle_211"/>
    <w:next w:val="1"/>
    <w:qFormat/>
    <w:uiPriority w:val="99"/>
    <w:pPr>
      <w:jc w:val="both"/>
      <w:textAlignment w:val="baseline"/>
    </w:pPr>
    <w:rPr>
      <w:rFonts w:ascii="Times New Roman" w:hAnsi="Times New Roman" w:eastAsia="宋体" w:cs="Times New Roman"/>
      <w:kern w:val="2"/>
      <w:sz w:val="21"/>
      <w:szCs w:val="22"/>
      <w:lang w:val="en-US" w:eastAsia="zh-CN" w:bidi="ar-SA"/>
    </w:rPr>
  </w:style>
  <w:style w:type="paragraph" w:customStyle="1" w:styleId="279">
    <w:name w:val="UserStyle_212"/>
    <w:basedOn w:val="1"/>
    <w:qFormat/>
    <w:uiPriority w:val="99"/>
    <w:pPr>
      <w:spacing w:line="386" w:lineRule="auto"/>
      <w:ind w:firstLine="400"/>
      <w:jc w:val="left"/>
    </w:pPr>
    <w:rPr>
      <w:rFonts w:ascii="宋体" w:hAnsi="宋体"/>
      <w:kern w:val="0"/>
      <w:sz w:val="30"/>
      <w:szCs w:val="30"/>
      <w:lang w:val="zh-TW" w:eastAsia="zh-TW"/>
    </w:rPr>
  </w:style>
  <w:style w:type="character" w:customStyle="1" w:styleId="280">
    <w:name w:val="UserStyle_213"/>
    <w:qFormat/>
    <w:uiPriority w:val="99"/>
    <w:rPr>
      <w:shd w:val="clear" w:color="auto" w:fill="EEEEEE"/>
    </w:rPr>
  </w:style>
  <w:style w:type="paragraph" w:customStyle="1" w:styleId="281">
    <w:name w:val="UserStyle_214"/>
    <w:basedOn w:val="1"/>
    <w:qFormat/>
    <w:uiPriority w:val="99"/>
    <w:pPr>
      <w:spacing w:after="320"/>
      <w:ind w:firstLine="260"/>
    </w:pPr>
    <w:rPr>
      <w:rFonts w:ascii="宋体" w:hAnsi="宋体"/>
      <w:sz w:val="32"/>
      <w:szCs w:val="32"/>
      <w:lang w:val="zh-TW" w:eastAsia="zh-TW"/>
    </w:rPr>
  </w:style>
  <w:style w:type="paragraph" w:customStyle="1" w:styleId="282">
    <w:name w:val="UserStyle_215"/>
    <w:basedOn w:val="1"/>
    <w:qFormat/>
    <w:uiPriority w:val="99"/>
    <w:pPr>
      <w:spacing w:before="150" w:line="450" w:lineRule="atLeast"/>
      <w:jc w:val="left"/>
    </w:pPr>
    <w:rPr>
      <w:kern w:val="0"/>
      <w:sz w:val="24"/>
      <w:szCs w:val="24"/>
    </w:rPr>
  </w:style>
  <w:style w:type="character" w:customStyle="1" w:styleId="283">
    <w:name w:val="UserStyle_216"/>
    <w:qFormat/>
    <w:uiPriority w:val="99"/>
    <w:rPr>
      <w:shd w:val="clear" w:color="auto" w:fill="EEEEEE"/>
    </w:rPr>
  </w:style>
  <w:style w:type="paragraph" w:customStyle="1" w:styleId="284">
    <w:name w:val="UserStyle_217"/>
    <w:basedOn w:val="1"/>
    <w:next w:val="285"/>
    <w:qFormat/>
    <w:uiPriority w:val="99"/>
    <w:pPr>
      <w:pBdr>
        <w:top w:val="none" w:color="000000" w:sz="0" w:space="1"/>
        <w:left w:val="none" w:color="000000" w:sz="0" w:space="1"/>
        <w:bottom w:val="none" w:color="000000" w:sz="0" w:space="1"/>
        <w:right w:val="none" w:color="000000" w:sz="0" w:space="1"/>
      </w:pBdr>
      <w:snapToGrid w:val="0"/>
      <w:spacing w:line="360" w:lineRule="auto"/>
    </w:pPr>
    <w:rPr>
      <w:rFonts w:ascii="Arial" w:hAnsi="Arial"/>
      <w:sz w:val="28"/>
    </w:rPr>
  </w:style>
  <w:style w:type="paragraph" w:customStyle="1" w:styleId="285">
    <w:name w:val="UserStyle_218"/>
    <w:basedOn w:val="1"/>
    <w:next w:val="1"/>
    <w:qFormat/>
    <w:uiPriority w:val="99"/>
    <w:pPr>
      <w:jc w:val="center"/>
    </w:pPr>
  </w:style>
  <w:style w:type="paragraph" w:customStyle="1" w:styleId="286">
    <w:name w:val="UserStyle_219"/>
    <w:basedOn w:val="1"/>
    <w:qFormat/>
    <w:uiPriority w:val="99"/>
    <w:rPr>
      <w:sz w:val="14"/>
      <w:szCs w:val="14"/>
    </w:rPr>
  </w:style>
  <w:style w:type="paragraph" w:customStyle="1" w:styleId="287">
    <w:name w:val="UserStyle_220"/>
    <w:basedOn w:val="1"/>
    <w:next w:val="1"/>
    <w:qFormat/>
    <w:uiPriority w:val="99"/>
    <w:pPr>
      <w:keepNext/>
      <w:keepLines/>
      <w:spacing w:before="280" w:after="290" w:line="376" w:lineRule="auto"/>
    </w:pPr>
    <w:rPr>
      <w:rFonts w:ascii="Cambria" w:hAnsi="Cambria"/>
      <w:sz w:val="28"/>
      <w:szCs w:val="28"/>
    </w:rPr>
  </w:style>
  <w:style w:type="character" w:customStyle="1" w:styleId="288">
    <w:name w:val="UserStyle_221"/>
    <w:qFormat/>
    <w:uiPriority w:val="99"/>
  </w:style>
  <w:style w:type="character" w:customStyle="1" w:styleId="289">
    <w:name w:val="UserStyle_222"/>
    <w:qFormat/>
    <w:uiPriority w:val="99"/>
  </w:style>
  <w:style w:type="character" w:customStyle="1" w:styleId="290">
    <w:name w:val="UserStyle_223"/>
    <w:qFormat/>
    <w:uiPriority w:val="99"/>
    <w:rPr>
      <w:color w:val="167AE0"/>
    </w:rPr>
  </w:style>
  <w:style w:type="character" w:customStyle="1" w:styleId="291">
    <w:name w:val="UserStyle_224"/>
    <w:qFormat/>
    <w:uiPriority w:val="99"/>
  </w:style>
  <w:style w:type="character" w:customStyle="1" w:styleId="292">
    <w:name w:val="UserStyle_225"/>
    <w:qFormat/>
    <w:uiPriority w:val="99"/>
  </w:style>
  <w:style w:type="character" w:customStyle="1" w:styleId="293">
    <w:name w:val="UserStyle_226"/>
    <w:qFormat/>
    <w:uiPriority w:val="99"/>
  </w:style>
  <w:style w:type="character" w:customStyle="1" w:styleId="294">
    <w:name w:val="UserStyle_227"/>
    <w:qFormat/>
    <w:uiPriority w:val="99"/>
  </w:style>
  <w:style w:type="character" w:customStyle="1" w:styleId="295">
    <w:name w:val="UserStyle_228"/>
    <w:qFormat/>
    <w:uiPriority w:val="99"/>
  </w:style>
  <w:style w:type="character" w:customStyle="1" w:styleId="296">
    <w:name w:val="UserStyle_229"/>
    <w:qFormat/>
    <w:uiPriority w:val="99"/>
  </w:style>
  <w:style w:type="character" w:customStyle="1" w:styleId="297">
    <w:name w:val="UserStyle_230"/>
    <w:qFormat/>
    <w:uiPriority w:val="99"/>
  </w:style>
  <w:style w:type="character" w:customStyle="1" w:styleId="298">
    <w:name w:val="UserStyle_231"/>
    <w:qFormat/>
    <w:uiPriority w:val="99"/>
    <w:rPr>
      <w:sz w:val="21"/>
    </w:rPr>
  </w:style>
  <w:style w:type="character" w:customStyle="1" w:styleId="299">
    <w:name w:val="UserStyle_232"/>
    <w:qFormat/>
    <w:uiPriority w:val="99"/>
  </w:style>
  <w:style w:type="character" w:customStyle="1" w:styleId="300">
    <w:name w:val="UserStyle_233"/>
    <w:qFormat/>
    <w:uiPriority w:val="99"/>
  </w:style>
  <w:style w:type="character" w:customStyle="1" w:styleId="301">
    <w:name w:val="UserStyle_234"/>
    <w:qFormat/>
    <w:uiPriority w:val="99"/>
  </w:style>
  <w:style w:type="character" w:customStyle="1" w:styleId="302">
    <w:name w:val="UserStyle_235"/>
    <w:qFormat/>
    <w:uiPriority w:val="99"/>
  </w:style>
  <w:style w:type="character" w:customStyle="1" w:styleId="303">
    <w:name w:val="UserStyle_236"/>
    <w:qFormat/>
    <w:uiPriority w:val="99"/>
  </w:style>
  <w:style w:type="character" w:customStyle="1" w:styleId="304">
    <w:name w:val="UserStyle_237"/>
    <w:qFormat/>
    <w:uiPriority w:val="99"/>
  </w:style>
  <w:style w:type="character" w:customStyle="1" w:styleId="305">
    <w:name w:val="UserStyle_238"/>
    <w:qFormat/>
    <w:uiPriority w:val="99"/>
  </w:style>
  <w:style w:type="character" w:customStyle="1" w:styleId="306">
    <w:name w:val="UserStyle_239"/>
    <w:qFormat/>
    <w:uiPriority w:val="99"/>
  </w:style>
  <w:style w:type="character" w:customStyle="1" w:styleId="307">
    <w:name w:val="UserStyle_240"/>
    <w:qFormat/>
    <w:uiPriority w:val="99"/>
  </w:style>
  <w:style w:type="character" w:customStyle="1" w:styleId="308">
    <w:name w:val="UserStyle_241"/>
    <w:qFormat/>
    <w:uiPriority w:val="99"/>
  </w:style>
  <w:style w:type="character" w:customStyle="1" w:styleId="309">
    <w:name w:val="UserStyle_242"/>
    <w:qFormat/>
    <w:uiPriority w:val="99"/>
  </w:style>
  <w:style w:type="character" w:customStyle="1" w:styleId="310">
    <w:name w:val="UserStyle_243"/>
    <w:qFormat/>
    <w:uiPriority w:val="99"/>
  </w:style>
  <w:style w:type="character" w:customStyle="1" w:styleId="311">
    <w:name w:val="UserStyle_244"/>
    <w:qFormat/>
    <w:uiPriority w:val="99"/>
  </w:style>
  <w:style w:type="character" w:customStyle="1" w:styleId="312">
    <w:name w:val="UserStyle_245"/>
    <w:qFormat/>
    <w:uiPriority w:val="99"/>
  </w:style>
  <w:style w:type="character" w:customStyle="1" w:styleId="313">
    <w:name w:val="UserStyle_246"/>
    <w:qFormat/>
    <w:uiPriority w:val="99"/>
  </w:style>
  <w:style w:type="character" w:customStyle="1" w:styleId="314">
    <w:name w:val="UserStyle_247"/>
    <w:qFormat/>
    <w:uiPriority w:val="99"/>
    <w:rPr>
      <w:sz w:val="21"/>
    </w:rPr>
  </w:style>
  <w:style w:type="character" w:customStyle="1" w:styleId="315">
    <w:name w:val="UserStyle_248"/>
    <w:qFormat/>
    <w:uiPriority w:val="99"/>
  </w:style>
  <w:style w:type="character" w:customStyle="1" w:styleId="316">
    <w:name w:val="UserStyle_249"/>
    <w:qFormat/>
    <w:uiPriority w:val="99"/>
  </w:style>
  <w:style w:type="character" w:customStyle="1" w:styleId="317">
    <w:name w:val="UserStyle_250"/>
    <w:qFormat/>
    <w:uiPriority w:val="99"/>
  </w:style>
  <w:style w:type="character" w:customStyle="1" w:styleId="318">
    <w:name w:val="UserStyle_251"/>
    <w:qFormat/>
    <w:uiPriority w:val="99"/>
  </w:style>
  <w:style w:type="character" w:customStyle="1" w:styleId="319">
    <w:name w:val="UserStyle_252"/>
    <w:qFormat/>
    <w:uiPriority w:val="99"/>
  </w:style>
  <w:style w:type="character" w:customStyle="1" w:styleId="320">
    <w:name w:val="UserStyle_253"/>
    <w:qFormat/>
    <w:uiPriority w:val="99"/>
  </w:style>
  <w:style w:type="character" w:customStyle="1" w:styleId="321">
    <w:name w:val="UserStyle_254"/>
    <w:qFormat/>
    <w:uiPriority w:val="99"/>
    <w:rPr>
      <w:rFonts w:ascii="SourceHanSansCN-Regular" w:hAnsi="SourceHanSansCN-Regular"/>
      <w:color w:val="FB560A"/>
      <w:sz w:val="21"/>
    </w:rPr>
  </w:style>
  <w:style w:type="character" w:customStyle="1" w:styleId="322">
    <w:name w:val="UserStyle_255"/>
    <w:qFormat/>
    <w:uiPriority w:val="99"/>
  </w:style>
  <w:style w:type="character" w:customStyle="1" w:styleId="323">
    <w:name w:val="UserStyle_256"/>
    <w:qFormat/>
    <w:uiPriority w:val="99"/>
  </w:style>
  <w:style w:type="character" w:customStyle="1" w:styleId="324">
    <w:name w:val="UserStyle_257"/>
    <w:qFormat/>
    <w:uiPriority w:val="99"/>
  </w:style>
  <w:style w:type="character" w:customStyle="1" w:styleId="325">
    <w:name w:val="UserStyle_258"/>
    <w:qFormat/>
    <w:uiPriority w:val="99"/>
  </w:style>
  <w:style w:type="character" w:customStyle="1" w:styleId="326">
    <w:name w:val="UserStyle_259"/>
    <w:qFormat/>
    <w:uiPriority w:val="99"/>
  </w:style>
  <w:style w:type="character" w:customStyle="1" w:styleId="327">
    <w:name w:val="UserStyle_260"/>
    <w:qFormat/>
    <w:uiPriority w:val="99"/>
  </w:style>
  <w:style w:type="character" w:customStyle="1" w:styleId="328">
    <w:name w:val="UserStyle_261"/>
    <w:qFormat/>
    <w:uiPriority w:val="99"/>
  </w:style>
  <w:style w:type="character" w:customStyle="1" w:styleId="329">
    <w:name w:val="UserStyle_262"/>
    <w:qFormat/>
    <w:uiPriority w:val="99"/>
  </w:style>
  <w:style w:type="character" w:customStyle="1" w:styleId="330">
    <w:name w:val="UserStyle_263"/>
    <w:qFormat/>
    <w:uiPriority w:val="99"/>
    <w:rPr>
      <w:sz w:val="21"/>
    </w:rPr>
  </w:style>
  <w:style w:type="character" w:customStyle="1" w:styleId="331">
    <w:name w:val="UserStyle_264"/>
    <w:qFormat/>
    <w:uiPriority w:val="99"/>
  </w:style>
  <w:style w:type="character" w:customStyle="1" w:styleId="332">
    <w:name w:val="UserStyle_265"/>
    <w:qFormat/>
    <w:uiPriority w:val="99"/>
  </w:style>
  <w:style w:type="character" w:customStyle="1" w:styleId="333">
    <w:name w:val="UserStyle_266"/>
    <w:qFormat/>
    <w:uiPriority w:val="99"/>
  </w:style>
  <w:style w:type="character" w:customStyle="1" w:styleId="334">
    <w:name w:val="UserStyle_267"/>
    <w:qFormat/>
    <w:uiPriority w:val="99"/>
  </w:style>
  <w:style w:type="character" w:customStyle="1" w:styleId="335">
    <w:name w:val="UserStyle_268"/>
    <w:qFormat/>
    <w:uiPriority w:val="99"/>
  </w:style>
  <w:style w:type="character" w:customStyle="1" w:styleId="336">
    <w:name w:val="UserStyle_269"/>
    <w:qFormat/>
    <w:uiPriority w:val="99"/>
  </w:style>
  <w:style w:type="character" w:customStyle="1" w:styleId="337">
    <w:name w:val="UserStyle_270"/>
    <w:qFormat/>
    <w:uiPriority w:val="99"/>
  </w:style>
  <w:style w:type="character" w:customStyle="1" w:styleId="338">
    <w:name w:val="UserStyle_271"/>
    <w:qFormat/>
    <w:uiPriority w:val="99"/>
  </w:style>
  <w:style w:type="character" w:customStyle="1" w:styleId="339">
    <w:name w:val="UserStyle_272"/>
    <w:qFormat/>
    <w:uiPriority w:val="99"/>
  </w:style>
  <w:style w:type="character" w:customStyle="1" w:styleId="340">
    <w:name w:val="UserStyle_273"/>
    <w:qFormat/>
    <w:uiPriority w:val="99"/>
    <w:rPr>
      <w:color w:val="FFFFFF"/>
    </w:rPr>
  </w:style>
  <w:style w:type="character" w:customStyle="1" w:styleId="341">
    <w:name w:val="UserStyle_274"/>
    <w:qFormat/>
    <w:uiPriority w:val="99"/>
  </w:style>
  <w:style w:type="character" w:customStyle="1" w:styleId="342">
    <w:name w:val="UserStyle_275"/>
    <w:qFormat/>
    <w:uiPriority w:val="99"/>
  </w:style>
  <w:style w:type="character" w:customStyle="1" w:styleId="343">
    <w:name w:val="UserStyle_276"/>
    <w:qFormat/>
    <w:uiPriority w:val="99"/>
  </w:style>
  <w:style w:type="character" w:customStyle="1" w:styleId="344">
    <w:name w:val="UserStyle_277"/>
    <w:qFormat/>
    <w:uiPriority w:val="99"/>
    <w:rPr>
      <w:color w:val="3E464C"/>
    </w:rPr>
  </w:style>
  <w:style w:type="character" w:customStyle="1" w:styleId="345">
    <w:name w:val="UserStyle_278"/>
    <w:qFormat/>
    <w:uiPriority w:val="99"/>
  </w:style>
  <w:style w:type="character" w:customStyle="1" w:styleId="346">
    <w:name w:val="UserStyle_279"/>
    <w:qFormat/>
    <w:uiPriority w:val="99"/>
  </w:style>
  <w:style w:type="character" w:customStyle="1" w:styleId="347">
    <w:name w:val="UserStyle_280"/>
    <w:qFormat/>
    <w:uiPriority w:val="99"/>
  </w:style>
  <w:style w:type="character" w:customStyle="1" w:styleId="348">
    <w:name w:val="UserStyle_281"/>
    <w:qFormat/>
    <w:uiPriority w:val="99"/>
    <w:rPr>
      <w:sz w:val="21"/>
    </w:rPr>
  </w:style>
  <w:style w:type="character" w:customStyle="1" w:styleId="349">
    <w:name w:val="UserStyle_282"/>
    <w:qFormat/>
    <w:uiPriority w:val="99"/>
  </w:style>
  <w:style w:type="character" w:customStyle="1" w:styleId="350">
    <w:name w:val="UserStyle_283"/>
    <w:qFormat/>
    <w:uiPriority w:val="99"/>
  </w:style>
  <w:style w:type="character" w:customStyle="1" w:styleId="351">
    <w:name w:val="UserStyle_284"/>
    <w:qFormat/>
    <w:uiPriority w:val="99"/>
  </w:style>
  <w:style w:type="character" w:customStyle="1" w:styleId="352">
    <w:name w:val="UserStyle_285"/>
    <w:qFormat/>
    <w:uiPriority w:val="99"/>
  </w:style>
  <w:style w:type="character" w:customStyle="1" w:styleId="353">
    <w:name w:val="UserStyle_286"/>
    <w:qFormat/>
    <w:uiPriority w:val="99"/>
  </w:style>
  <w:style w:type="character" w:customStyle="1" w:styleId="354">
    <w:name w:val="UserStyle_287"/>
    <w:qFormat/>
    <w:uiPriority w:val="99"/>
  </w:style>
  <w:style w:type="character" w:customStyle="1" w:styleId="355">
    <w:name w:val="UserStyle_288"/>
    <w:qFormat/>
    <w:uiPriority w:val="99"/>
  </w:style>
  <w:style w:type="character" w:customStyle="1" w:styleId="356">
    <w:name w:val="UserStyle_289"/>
    <w:qFormat/>
    <w:uiPriority w:val="99"/>
  </w:style>
  <w:style w:type="character" w:customStyle="1" w:styleId="357">
    <w:name w:val="UserStyle_290"/>
    <w:qFormat/>
    <w:uiPriority w:val="99"/>
  </w:style>
  <w:style w:type="character" w:customStyle="1" w:styleId="358">
    <w:name w:val="UserStyle_291"/>
    <w:qFormat/>
    <w:uiPriority w:val="99"/>
  </w:style>
  <w:style w:type="character" w:customStyle="1" w:styleId="359">
    <w:name w:val="UserStyle_292"/>
    <w:qFormat/>
    <w:uiPriority w:val="99"/>
  </w:style>
  <w:style w:type="character" w:customStyle="1" w:styleId="360">
    <w:name w:val="UserStyle_293"/>
    <w:qFormat/>
    <w:uiPriority w:val="99"/>
  </w:style>
  <w:style w:type="character" w:customStyle="1" w:styleId="361">
    <w:name w:val="UserStyle_294"/>
    <w:qFormat/>
    <w:uiPriority w:val="99"/>
    <w:rPr>
      <w:color w:val="0082DF"/>
    </w:rPr>
  </w:style>
  <w:style w:type="character" w:customStyle="1" w:styleId="362">
    <w:name w:val="UserStyle_295"/>
    <w:qFormat/>
    <w:uiPriority w:val="99"/>
  </w:style>
  <w:style w:type="character" w:customStyle="1" w:styleId="363">
    <w:name w:val="UserStyle_296"/>
    <w:qFormat/>
    <w:uiPriority w:val="99"/>
  </w:style>
  <w:style w:type="character" w:customStyle="1" w:styleId="364">
    <w:name w:val="UserStyle_297"/>
    <w:qFormat/>
    <w:uiPriority w:val="99"/>
  </w:style>
  <w:style w:type="character" w:customStyle="1" w:styleId="365">
    <w:name w:val="UserStyle_298"/>
    <w:qFormat/>
    <w:uiPriority w:val="99"/>
  </w:style>
  <w:style w:type="character" w:customStyle="1" w:styleId="366">
    <w:name w:val="UserStyle_299"/>
    <w:qFormat/>
    <w:uiPriority w:val="99"/>
    <w:rPr>
      <w:sz w:val="21"/>
    </w:rPr>
  </w:style>
  <w:style w:type="character" w:customStyle="1" w:styleId="367">
    <w:name w:val="UserStyle_300"/>
    <w:qFormat/>
    <w:uiPriority w:val="99"/>
  </w:style>
  <w:style w:type="character" w:customStyle="1" w:styleId="368">
    <w:name w:val="UserStyle_301"/>
    <w:qFormat/>
    <w:uiPriority w:val="99"/>
  </w:style>
  <w:style w:type="character" w:customStyle="1" w:styleId="369">
    <w:name w:val="UserStyle_302"/>
    <w:qFormat/>
    <w:uiPriority w:val="99"/>
  </w:style>
  <w:style w:type="character" w:customStyle="1" w:styleId="370">
    <w:name w:val="UserStyle_303"/>
    <w:qFormat/>
    <w:uiPriority w:val="99"/>
  </w:style>
  <w:style w:type="character" w:customStyle="1" w:styleId="371">
    <w:name w:val="UserStyle_304"/>
    <w:qFormat/>
    <w:uiPriority w:val="99"/>
  </w:style>
  <w:style w:type="character" w:customStyle="1" w:styleId="372">
    <w:name w:val="UserStyle_305"/>
    <w:qFormat/>
    <w:uiPriority w:val="99"/>
    <w:rPr>
      <w:shd w:val="clear" w:color="auto" w:fill="C20E0C"/>
    </w:rPr>
  </w:style>
  <w:style w:type="character" w:customStyle="1" w:styleId="373">
    <w:name w:val="UserStyle_306"/>
    <w:qFormat/>
    <w:uiPriority w:val="99"/>
  </w:style>
  <w:style w:type="character" w:customStyle="1" w:styleId="374">
    <w:name w:val="UserStyle_307"/>
    <w:qFormat/>
    <w:uiPriority w:val="99"/>
  </w:style>
  <w:style w:type="character" w:customStyle="1" w:styleId="375">
    <w:name w:val="UserStyle_308"/>
    <w:qFormat/>
    <w:uiPriority w:val="99"/>
  </w:style>
  <w:style w:type="character" w:customStyle="1" w:styleId="376">
    <w:name w:val="UserStyle_309"/>
    <w:qFormat/>
    <w:uiPriority w:val="99"/>
  </w:style>
  <w:style w:type="paragraph" w:customStyle="1" w:styleId="377">
    <w:name w:val="UserStyle_310"/>
    <w:qFormat/>
    <w:uiPriority w:val="99"/>
    <w:pPr>
      <w:jc w:val="both"/>
      <w:textAlignment w:val="baseline"/>
    </w:pPr>
    <w:rPr>
      <w:rFonts w:ascii="Times New Roman" w:hAnsi="Times New Roman" w:eastAsia="宋体" w:cs="Times New Roman"/>
      <w:kern w:val="2"/>
      <w:sz w:val="21"/>
      <w:szCs w:val="22"/>
      <w:lang w:val="en-US" w:eastAsia="zh-CN" w:bidi="ar-SA"/>
    </w:rPr>
  </w:style>
  <w:style w:type="paragraph" w:customStyle="1" w:styleId="378">
    <w:name w:val="UserStyle_311"/>
    <w:basedOn w:val="1"/>
    <w:qFormat/>
    <w:uiPriority w:val="99"/>
    <w:pPr>
      <w:ind w:firstLine="200" w:firstLineChars="200"/>
    </w:pPr>
  </w:style>
  <w:style w:type="paragraph" w:styleId="379">
    <w:name w:val="No Spacing"/>
    <w:qFormat/>
    <w:uiPriority w:val="99"/>
    <w:pPr>
      <w:jc w:val="both"/>
      <w:textAlignment w:val="baseline"/>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5"/>
    <customShpInfo spid="_x0000_s3076"/>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49</Pages>
  <Words>4268</Words>
  <Characters>24333</Characters>
  <Lines>202</Lines>
  <Paragraphs>57</Paragraphs>
  <TotalTime>2</TotalTime>
  <ScaleCrop>false</ScaleCrop>
  <LinksUpToDate>false</LinksUpToDate>
  <CharactersWithSpaces>28544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2022-08-15T03:15:00Z</dcterms:created>
  <dc:creator>Administrator</dc:creator>
  <cp:lastModifiedBy>向风而行</cp:lastModifiedBy>
  <dcterms:modified xsi:type="dcterms:W3CDTF">2023-11-13T03:55:08Z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4D3FDF98812847A5A6FCB9175AE9D0B3</vt:lpwstr>
  </property>
</Properties>
</file>