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360" w:lineRule="auto"/>
        <w:ind w:firstLine="643" w:firstLineChars="200"/>
        <w:jc w:val="center"/>
        <w:textAlignment w:val="baseline"/>
        <w:outlineLvl w:val="0"/>
        <w:rPr>
          <w:rFonts w:hint="eastAsia" w:ascii="宋体" w:hAnsi="宋体" w:eastAsia="宋体" w:cs="宋体"/>
          <w:b/>
          <w:bCs/>
          <w:sz w:val="32"/>
          <w:szCs w:val="32"/>
        </w:rPr>
      </w:pPr>
      <w:bookmarkStart w:id="1" w:name="_GoBack"/>
      <w:bookmarkEnd w:id="1"/>
      <w:bookmarkStart w:id="0" w:name="_Toc30419"/>
      <w:r>
        <w:rPr>
          <w:rFonts w:hint="eastAsia" w:ascii="宋体" w:hAnsi="宋体" w:eastAsia="宋体" w:cs="宋体"/>
          <w:b/>
          <w:bCs/>
          <w:sz w:val="32"/>
          <w:szCs w:val="32"/>
          <w:lang w:val="en-US" w:eastAsia="zh-CN"/>
        </w:rPr>
        <w:t xml:space="preserve"> </w:t>
      </w:r>
      <w:r>
        <w:rPr>
          <w:rFonts w:hint="eastAsia" w:ascii="宋体" w:hAnsi="宋体" w:eastAsia="宋体" w:cs="宋体"/>
          <w:b/>
          <w:bCs/>
          <w:sz w:val="32"/>
          <w:szCs w:val="32"/>
        </w:rPr>
        <w:t>合同文本</w:t>
      </w:r>
      <w:bookmarkEnd w:id="0"/>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甲方 (采购人) ：_____________________________________</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甲方住所：___________________________________________</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乙方 (中标供应商) ：_________________________________</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乙方住所：___________________________________________</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sz w:val="24"/>
          <w:szCs w:val="24"/>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sz w:val="24"/>
          <w:szCs w:val="24"/>
          <w:lang w:val="en-US" w:eastAsia="zh-CN"/>
        </w:rPr>
      </w:pPr>
      <w:r>
        <w:rPr>
          <w:rFonts w:hint="eastAsia" w:ascii="宋体" w:hAnsi="宋体" w:cs="宋体"/>
          <w:sz w:val="24"/>
          <w:szCs w:val="24"/>
          <w:lang w:val="en-US" w:eastAsia="zh-CN"/>
        </w:rPr>
        <w:t>签订地点：</w:t>
      </w:r>
      <w:r>
        <w:rPr>
          <w:rFonts w:hint="eastAsia" w:ascii="宋体" w:hAnsi="宋体" w:eastAsia="宋体" w:cs="宋体"/>
          <w:sz w:val="24"/>
          <w:szCs w:val="24"/>
        </w:rPr>
        <w:t>___________________________________________</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宋体" w:hAnsi="宋体" w:cs="宋体"/>
          <w:sz w:val="24"/>
          <w:szCs w:val="24"/>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根据《中华人民共和国政府采购法》及实施条例、《中华人民共和国民法典》和</w:t>
      </w:r>
      <w:r>
        <w:rPr>
          <w:rFonts w:hint="eastAsia" w:ascii="宋体" w:hAnsi="宋体" w:eastAsia="宋体" w:cs="宋体"/>
          <w:sz w:val="24"/>
          <w:szCs w:val="24"/>
          <w:lang w:eastAsia="zh-CN"/>
        </w:rPr>
        <w:t>（</w:t>
      </w:r>
      <w:r>
        <w:rPr>
          <w:rFonts w:hint="eastAsia" w:ascii="宋体" w:hAnsi="宋体" w:eastAsia="宋体" w:cs="宋体"/>
          <w:sz w:val="24"/>
          <w:szCs w:val="24"/>
        </w:rPr>
        <w:t>项目名称</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项目编号：</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 的招标文件、投标文件等有关规定，为确保甲方采购项目的顺利实施， 甲、乙双方在平等自愿原则下签订本合同，并共同遵守如下条款：</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第一条  项目基本情况</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1．采购标的：</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2．数量：</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第二条  服务期限、地点及方式</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1．服务期限：</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2．服务地点：</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3．服务方式：</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第三条  质量标准</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rPr>
        <w:t>合格，达到并通过国家等相关部门组织的验收</w:t>
      </w:r>
      <w:r>
        <w:rPr>
          <w:rFonts w:hint="eastAsia" w:ascii="宋体" w:hAnsi="宋体" w:cs="宋体"/>
          <w:sz w:val="24"/>
          <w:szCs w:val="24"/>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第四条  合同价款及支付方式</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1．合同价款包括：</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2．支付方式：</w:t>
      </w:r>
    </w:p>
    <w:tbl>
      <w:tblPr>
        <w:tblStyle w:val="6"/>
        <w:tblW w:w="0" w:type="auto"/>
        <w:tblInd w:w="0" w:type="dxa"/>
        <w:tblLayout w:type="fixed"/>
        <w:tblCellMar>
          <w:top w:w="0" w:type="dxa"/>
          <w:left w:w="0" w:type="dxa"/>
          <w:bottom w:w="0" w:type="dxa"/>
          <w:right w:w="0" w:type="dxa"/>
        </w:tblCellMar>
      </w:tblPr>
      <w:tblGrid>
        <w:gridCol w:w="481"/>
        <w:gridCol w:w="2646"/>
        <w:gridCol w:w="2707"/>
        <w:gridCol w:w="2698"/>
      </w:tblGrid>
      <w:tr>
        <w:tblPrEx>
          <w:tblCellMar>
            <w:top w:w="0" w:type="dxa"/>
            <w:left w:w="0" w:type="dxa"/>
            <w:bottom w:w="0" w:type="dxa"/>
            <w:right w:w="0" w:type="dxa"/>
          </w:tblCellMar>
        </w:tblPrEx>
        <w:trPr>
          <w:trHeight w:val="480" w:hRule="atLeast"/>
          <w:tblHeader/>
        </w:trPr>
        <w:tc>
          <w:tcPr>
            <w:tcW w:w="481" w:type="dxa"/>
            <w:tcBorders>
              <w:top w:val="single" w:color="333333" w:sz="6" w:space="0"/>
              <w:left w:val="single" w:color="333333" w:sz="6" w:space="0"/>
              <w:bottom w:val="single" w:color="333333" w:sz="6" w:space="0"/>
              <w:right w:val="single" w:color="333333" w:sz="6" w:space="0"/>
            </w:tcBorders>
            <w:shd w:val="clear" w:color="auto" w:fill="E2E2E2"/>
            <w:noWrap w:val="0"/>
            <w:tcMar>
              <w:top w:w="75" w:type="dxa"/>
              <w:left w:w="120" w:type="dxa"/>
              <w:bottom w:w="75" w:type="dxa"/>
              <w:right w:w="120" w:type="dxa"/>
            </w:tcMar>
            <w:vAlign w:val="center"/>
          </w:tcPr>
          <w:p>
            <w:pPr>
              <w:widowControl/>
              <w:spacing w:line="360" w:lineRule="atLeast"/>
              <w:jc w:val="center"/>
              <w:rPr>
                <w:rFonts w:hint="eastAsia" w:ascii="宋体" w:hAnsi="宋体" w:eastAsia="宋体" w:cs="宋体"/>
                <w:b/>
                <w:color w:val="auto"/>
                <w:sz w:val="24"/>
                <w:szCs w:val="24"/>
              </w:rPr>
            </w:pPr>
            <w:r>
              <w:rPr>
                <w:rFonts w:hint="eastAsia" w:ascii="宋体" w:hAnsi="宋体" w:eastAsia="宋体" w:cs="宋体"/>
                <w:b/>
                <w:color w:val="auto"/>
                <w:kern w:val="0"/>
                <w:sz w:val="24"/>
                <w:szCs w:val="24"/>
                <w:lang w:bidi="ar"/>
              </w:rPr>
              <w:t>序号</w:t>
            </w:r>
          </w:p>
        </w:tc>
        <w:tc>
          <w:tcPr>
            <w:tcW w:w="2646" w:type="dxa"/>
            <w:tcBorders>
              <w:top w:val="single" w:color="333333" w:sz="6" w:space="0"/>
              <w:left w:val="single" w:color="333333" w:sz="6" w:space="0"/>
              <w:bottom w:val="single" w:color="333333" w:sz="6" w:space="0"/>
              <w:right w:val="single" w:color="333333" w:sz="6" w:space="0"/>
            </w:tcBorders>
            <w:shd w:val="clear" w:color="auto" w:fill="E2E2E2"/>
            <w:noWrap w:val="0"/>
            <w:tcMar>
              <w:top w:w="75" w:type="dxa"/>
              <w:left w:w="120" w:type="dxa"/>
              <w:bottom w:w="75" w:type="dxa"/>
              <w:right w:w="120" w:type="dxa"/>
            </w:tcMar>
            <w:vAlign w:val="center"/>
          </w:tcPr>
          <w:p>
            <w:pPr>
              <w:widowControl/>
              <w:spacing w:line="360" w:lineRule="atLeast"/>
              <w:jc w:val="center"/>
              <w:rPr>
                <w:rFonts w:hint="eastAsia" w:ascii="宋体" w:hAnsi="宋体" w:eastAsia="宋体" w:cs="宋体"/>
                <w:b/>
                <w:color w:val="auto"/>
                <w:sz w:val="24"/>
                <w:szCs w:val="24"/>
              </w:rPr>
            </w:pPr>
            <w:r>
              <w:rPr>
                <w:rFonts w:hint="eastAsia" w:ascii="宋体" w:hAnsi="宋体" w:eastAsia="宋体" w:cs="宋体"/>
                <w:b/>
                <w:color w:val="auto"/>
                <w:kern w:val="0"/>
                <w:sz w:val="24"/>
                <w:szCs w:val="24"/>
                <w:lang w:bidi="ar"/>
              </w:rPr>
              <w:t>付款条件</w:t>
            </w:r>
          </w:p>
        </w:tc>
        <w:tc>
          <w:tcPr>
            <w:tcW w:w="2707" w:type="dxa"/>
            <w:tcBorders>
              <w:top w:val="single" w:color="333333" w:sz="6" w:space="0"/>
              <w:left w:val="single" w:color="333333" w:sz="6" w:space="0"/>
              <w:bottom w:val="single" w:color="333333" w:sz="6" w:space="0"/>
              <w:right w:val="single" w:color="333333" w:sz="6" w:space="0"/>
            </w:tcBorders>
            <w:shd w:val="clear" w:color="auto" w:fill="E2E2E2"/>
            <w:noWrap w:val="0"/>
            <w:tcMar>
              <w:top w:w="75" w:type="dxa"/>
              <w:left w:w="120" w:type="dxa"/>
              <w:bottom w:w="75" w:type="dxa"/>
              <w:right w:w="120" w:type="dxa"/>
            </w:tcMar>
            <w:vAlign w:val="center"/>
          </w:tcPr>
          <w:p>
            <w:pPr>
              <w:widowControl/>
              <w:spacing w:line="360" w:lineRule="atLeast"/>
              <w:jc w:val="center"/>
              <w:rPr>
                <w:rFonts w:hint="eastAsia" w:ascii="宋体" w:hAnsi="宋体" w:eastAsia="宋体" w:cs="宋体"/>
                <w:b/>
                <w:color w:val="auto"/>
                <w:sz w:val="24"/>
                <w:szCs w:val="24"/>
              </w:rPr>
            </w:pPr>
            <w:r>
              <w:rPr>
                <w:rFonts w:hint="eastAsia" w:ascii="宋体" w:hAnsi="宋体" w:eastAsia="宋体" w:cs="宋体"/>
                <w:b/>
                <w:color w:val="auto"/>
                <w:kern w:val="0"/>
                <w:sz w:val="24"/>
                <w:szCs w:val="24"/>
                <w:lang w:bidi="ar"/>
              </w:rPr>
              <w:t>达到付款条件起XX日</w:t>
            </w:r>
          </w:p>
        </w:tc>
        <w:tc>
          <w:tcPr>
            <w:tcW w:w="2698" w:type="dxa"/>
            <w:tcBorders>
              <w:top w:val="single" w:color="333333" w:sz="6" w:space="0"/>
              <w:left w:val="single" w:color="333333" w:sz="6" w:space="0"/>
              <w:bottom w:val="single" w:color="333333" w:sz="6" w:space="0"/>
              <w:right w:val="single" w:color="333333" w:sz="6" w:space="0"/>
            </w:tcBorders>
            <w:shd w:val="clear" w:color="auto" w:fill="E2E2E2"/>
            <w:noWrap w:val="0"/>
            <w:tcMar>
              <w:top w:w="75" w:type="dxa"/>
              <w:left w:w="120" w:type="dxa"/>
              <w:bottom w:w="75" w:type="dxa"/>
              <w:right w:w="120" w:type="dxa"/>
            </w:tcMar>
            <w:vAlign w:val="center"/>
          </w:tcPr>
          <w:p>
            <w:pPr>
              <w:widowControl/>
              <w:spacing w:line="360" w:lineRule="atLeast"/>
              <w:jc w:val="center"/>
              <w:rPr>
                <w:rFonts w:hint="eastAsia" w:ascii="宋体" w:hAnsi="宋体" w:eastAsia="宋体" w:cs="宋体"/>
                <w:b/>
                <w:color w:val="auto"/>
                <w:kern w:val="0"/>
                <w:sz w:val="24"/>
                <w:szCs w:val="24"/>
                <w:lang w:bidi="ar"/>
              </w:rPr>
            </w:pPr>
            <w:r>
              <w:rPr>
                <w:rFonts w:hint="eastAsia" w:ascii="宋体" w:hAnsi="宋体" w:eastAsia="宋体" w:cs="宋体"/>
                <w:b/>
                <w:color w:val="auto"/>
                <w:kern w:val="0"/>
                <w:sz w:val="24"/>
                <w:szCs w:val="24"/>
                <w:lang w:bidi="ar"/>
              </w:rPr>
              <w:t>支付合同总金额XX%</w:t>
            </w:r>
          </w:p>
        </w:tc>
      </w:tr>
      <w:tr>
        <w:tblPrEx>
          <w:tblCellMar>
            <w:top w:w="0" w:type="dxa"/>
            <w:left w:w="0" w:type="dxa"/>
            <w:bottom w:w="0" w:type="dxa"/>
            <w:right w:w="0" w:type="dxa"/>
          </w:tblCellMar>
        </w:tblPrEx>
        <w:trPr>
          <w:trHeight w:val="480" w:hRule="atLeast"/>
        </w:trPr>
        <w:tc>
          <w:tcPr>
            <w:tcW w:w="481"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widowControl/>
              <w:wordWrap w:val="0"/>
              <w:spacing w:line="360" w:lineRule="atLeast"/>
              <w:jc w:val="left"/>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w:t>
            </w:r>
          </w:p>
        </w:tc>
        <w:tc>
          <w:tcPr>
            <w:tcW w:w="264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pStyle w:val="5"/>
              <w:widowControl/>
              <w:spacing w:before="0" w:beforeAutospacing="0" w:after="0" w:afterAutospacing="0" w:line="38" w:lineRule="atLeast"/>
              <w:ind w:firstLine="840"/>
              <w:jc w:val="both"/>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签订合同</w:t>
            </w:r>
          </w:p>
        </w:tc>
        <w:tc>
          <w:tcPr>
            <w:tcW w:w="2707"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pStyle w:val="5"/>
              <w:widowControl/>
              <w:spacing w:before="0" w:beforeAutospacing="0" w:after="0" w:afterAutospacing="0" w:line="38" w:lineRule="atLeast"/>
              <w:jc w:val="both"/>
              <w:rPr>
                <w:rFonts w:hint="eastAsia" w:ascii="宋体" w:hAnsi="宋体" w:eastAsia="宋体" w:cs="宋体"/>
                <w:color w:val="auto"/>
                <w:sz w:val="24"/>
                <w:szCs w:val="24"/>
                <w:shd w:val="clear" w:color="auto" w:fill="FFFFFF"/>
              </w:rPr>
            </w:pPr>
          </w:p>
        </w:tc>
        <w:tc>
          <w:tcPr>
            <w:tcW w:w="2698"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pStyle w:val="5"/>
              <w:widowControl/>
              <w:spacing w:before="0" w:beforeAutospacing="0" w:after="0" w:afterAutospacing="0" w:line="38" w:lineRule="atLeast"/>
              <w:ind w:firstLine="840"/>
              <w:jc w:val="both"/>
              <w:rPr>
                <w:rFonts w:hint="eastAsia" w:ascii="宋体" w:hAnsi="宋体" w:eastAsia="宋体" w:cs="宋体"/>
                <w:color w:val="auto"/>
                <w:sz w:val="24"/>
                <w:szCs w:val="24"/>
                <w:shd w:val="clear" w:color="auto" w:fill="FFFFFF"/>
              </w:rPr>
            </w:pPr>
          </w:p>
        </w:tc>
      </w:tr>
      <w:tr>
        <w:tblPrEx>
          <w:tblCellMar>
            <w:top w:w="0" w:type="dxa"/>
            <w:left w:w="0" w:type="dxa"/>
            <w:bottom w:w="0" w:type="dxa"/>
            <w:right w:w="0" w:type="dxa"/>
          </w:tblCellMar>
        </w:tblPrEx>
        <w:trPr>
          <w:trHeight w:val="480" w:hRule="atLeast"/>
        </w:trPr>
        <w:tc>
          <w:tcPr>
            <w:tcW w:w="481"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widowControl/>
              <w:wordWrap w:val="0"/>
              <w:spacing w:line="360" w:lineRule="atLeast"/>
              <w:jc w:val="left"/>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2</w:t>
            </w:r>
          </w:p>
        </w:tc>
        <w:tc>
          <w:tcPr>
            <w:tcW w:w="264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pStyle w:val="5"/>
              <w:widowControl/>
              <w:spacing w:before="0" w:beforeAutospacing="0" w:after="0" w:afterAutospacing="0" w:line="38" w:lineRule="atLeast"/>
              <w:ind w:firstLine="840"/>
              <w:jc w:val="both"/>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验收合格</w:t>
            </w:r>
          </w:p>
        </w:tc>
        <w:tc>
          <w:tcPr>
            <w:tcW w:w="2707"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pStyle w:val="5"/>
              <w:widowControl/>
              <w:spacing w:before="0" w:beforeAutospacing="0" w:after="0" w:afterAutospacing="0" w:line="38" w:lineRule="atLeast"/>
              <w:jc w:val="both"/>
              <w:rPr>
                <w:rFonts w:hint="eastAsia" w:ascii="宋体" w:hAnsi="宋体" w:eastAsia="宋体" w:cs="宋体"/>
                <w:color w:val="auto"/>
                <w:sz w:val="24"/>
                <w:szCs w:val="24"/>
                <w:shd w:val="clear" w:color="auto" w:fill="FFFFFF"/>
              </w:rPr>
            </w:pPr>
          </w:p>
        </w:tc>
        <w:tc>
          <w:tcPr>
            <w:tcW w:w="2698"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pStyle w:val="5"/>
              <w:widowControl/>
              <w:spacing w:before="0" w:beforeAutospacing="0" w:after="0" w:afterAutospacing="0" w:line="38" w:lineRule="atLeast"/>
              <w:ind w:firstLine="840"/>
              <w:jc w:val="both"/>
              <w:rPr>
                <w:rFonts w:hint="eastAsia" w:ascii="宋体" w:hAnsi="宋体" w:eastAsia="宋体" w:cs="宋体"/>
                <w:color w:val="auto"/>
                <w:sz w:val="24"/>
                <w:szCs w:val="24"/>
                <w:shd w:val="clear" w:color="auto" w:fill="FFFFFF"/>
              </w:rPr>
            </w:pPr>
          </w:p>
        </w:tc>
      </w:tr>
    </w:tbl>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3．结算方式：银行转账。</w:t>
      </w:r>
    </w:p>
    <w:p>
      <w:pPr>
        <w:keepNext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4．结算单位：由甲方负责结算，乙方须向甲方出具合法有效的完税发票，甲方进行支付结算。</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第五条  验收标准及条件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1．初步验收：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2．最终验收：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3．验收依据：</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(1)招标文件、投标文件、澄清表 (函)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(2)本合同及附件文本；</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(3)合同签订时国家及行业现行的标准和技术规范。</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cs="宋体"/>
          <w:sz w:val="24"/>
          <w:szCs w:val="24"/>
          <w:lang w:val="en-US" w:eastAsia="zh-CN"/>
        </w:rPr>
        <w:t>(4)</w:t>
      </w:r>
      <w:r>
        <w:rPr>
          <w:rFonts w:hint="eastAsia" w:ascii="宋体" w:hAnsi="宋体" w:eastAsia="宋体" w:cs="宋体"/>
          <w:sz w:val="24"/>
          <w:szCs w:val="24"/>
        </w:rPr>
        <w:t>中标供应商应向采购人提交项目实施过程中的所有资料，以便采购人日后管理和维</w:t>
      </w:r>
      <w:r>
        <w:rPr>
          <w:rFonts w:hint="eastAsia" w:ascii="宋体" w:hAnsi="宋体" w:eastAsia="宋体" w:cs="宋体"/>
          <w:sz w:val="24"/>
          <w:szCs w:val="24"/>
          <w:lang w:eastAsia="zh-CN"/>
        </w:rPr>
        <w:t>护。</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第六条  知识产权 (若有)</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本合同实施过程中和实施结果产生所有成果的知识产权属于甲方独有即甲方拥有独有的完全使用权和所有权</w:t>
      </w:r>
      <w:r>
        <w:rPr>
          <w:rFonts w:hint="eastAsia" w:ascii="宋体" w:hAnsi="宋体" w:eastAsia="宋体" w:cs="宋体"/>
          <w:sz w:val="24"/>
          <w:szCs w:val="24"/>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乙方应保证在为甲方提供任何产品、服务时，不侵犯任何第三方权益如果任何第三方提出与乙方提供的任何产品、服务有关的侵权指控，乙方须与第三方交涉并独自承担因此发生的一切法律责任和费用。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第七条  无产权瑕疵条款 (若有)</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乙方保证所提供的服务的所有权完全属于乙方且无任何抵押、查封等产权瑕疵。如有产权瑕疵的，视为乙方违约。乙方应负担由此而产生的一切损失。</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第八条  履约保证金 (若有)</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1．乙方在签订本合同之前，向甲方构提交履约保证金人民币_____元，￥ _____。</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2．履约保证金的有效期为乙方承诺的服务期限。</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3．履约保证金作为违约金的一部分及用于补偿甲方因乙方不能履行合同义务而蒙受的损失。</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4．服务期限结束后，甲方财务部门接到甲方确认本合同服务等约定事项已经履行完毕 的正式书面文件后的___ 日历日内，向乙方退还履约保证金。</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5．乙方可以履约担保函的形式交纳履约保证金。</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第九条  双方的权利和义务</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(一) 甲方的权利和义务</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1．甲方有权对合同规定范围内乙方的服务行为进行监督和检查，拥有监管权。有权定 期核对乙方提供服务所配备的人员数量。对甲方认为不合理的部分有权下达整改通知书，并要求乙方限期整改。</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2．甲方有权依据双方签订的考评办法对乙方提供的服务进行定期考评。</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3．负责检查监督乙方管理工作的实施及制度的执行情况。</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4．根据本合同规定，按时向乙方支付应付服务费用。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5．验收应在甲方和乙方双方共同参加下进行。甲方组成验收小组按国家有关规定、规范进行验收，验收时将会邀请相关的专业人员或机构参与验收。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6．国家法律、法规所规定由甲方承担的其它责任。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 乙方的权利和义务</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1．对本合同规定的委托服务范围内的项目享有管理权及服务义务。</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2．根据本合同的规定向甲方收取相关服务费用，并有权在本项目管理范围内管理及合理使用。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3．及时向甲方通告本项目服务范围内有关服务的重大事项，及时配合处理投诉。</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第十条  违约责任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1．甲乙双方必须遵守本合同并执行合同中的各项规定，保证本合同的正常履行。</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2．如因乙方工作人员在履行职务过程中的疏忽、失职、过错等故意或者过失原因给甲方造成损失或侵害，包括但不限于甲方本身的财产损失、由此而导致的甲方对任何第三方 的法律责任等，乙方对此均应承担全部的赔偿责任。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第十一条  不可抗力事件处理</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rPr>
        <w:t>3．不可抗力事件延续15个日历日以上，双方应通过友好协商，确定是否继续履行合</w:t>
      </w:r>
      <w:r>
        <w:rPr>
          <w:rFonts w:hint="eastAsia" w:ascii="宋体" w:hAnsi="宋体" w:eastAsia="宋体" w:cs="宋体"/>
          <w:sz w:val="24"/>
          <w:szCs w:val="24"/>
          <w:lang w:eastAsia="zh-CN"/>
        </w:rPr>
        <w:t>同。</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第十二条  合同的变更和终止</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除《中华人民共和国政府采购法》第 49 条、第 50 条第二款规定的情形外，本合同一经签订，甲乙双方不得擅自变更、中止或终止合同。</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第十三条  解决合同纠纷的方式</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1．在执行本合同中发生的或与本合同有关的争端，双方应通过友好协商解决，经协商在___天内不能达成协议时，则采取以下第___种方式解决争议：</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 向甲方所在地有管辖权的人民法院提起诉讼；</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 向西安仲裁委员会按其仲裁规则申请仲裁。</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2．在仲裁期间，本合同应继续履行。</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第十四条  合同生效及其他</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1．合同经双方法定代表人 (单位负责人) 或授权委托代理人签名并加盖单位公章并由 采购代理机构盖章后生效。</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3．本合同一式</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份， 自双方签章之日起起效。甲方</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份，乙方</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份，政府采购代理机构</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壹</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份，同级财政部门备案</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壹</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份，具有同等法律效力。</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第十五条  附件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1．项目招标文件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2．项目修改澄清文件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3．项目投标文件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4．成交通知书</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5．其他</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ascii="仿宋" w:hAnsi="仿宋" w:eastAsia="仿宋" w:cs="仿宋"/>
          <w:szCs w:val="20"/>
        </w:rPr>
      </w:pPr>
      <w:r>
        <w:rPr>
          <w:rFonts w:hint="eastAsia" w:ascii="宋体" w:hAnsi="宋体" w:eastAsia="宋体" w:cs="宋体"/>
          <w:sz w:val="24"/>
          <w:szCs w:val="24"/>
        </w:rPr>
        <w:t>(以下无正文)</w:t>
      </w:r>
    </w:p>
    <w:p/>
    <w:p/>
    <w:p>
      <w:r>
        <w:br w:type="page"/>
      </w:r>
    </w:p>
    <w:p>
      <w:pPr>
        <w:bidi w:val="0"/>
      </w:pPr>
    </w:p>
    <w:tbl>
      <w:tblPr>
        <w:tblStyle w:val="8"/>
        <w:tblW w:w="887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66"/>
        <w:gridCol w:w="2670"/>
        <w:gridCol w:w="1761"/>
        <w:gridCol w:w="267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1766" w:type="dxa"/>
            <w:vAlign w:val="center"/>
          </w:tcPr>
          <w:p>
            <w:pPr>
              <w:bidi w:val="0"/>
              <w:jc w:val="center"/>
              <w:rPr>
                <w:rFonts w:hint="eastAsia"/>
              </w:rPr>
            </w:pPr>
            <w:r>
              <w:rPr>
                <w:rFonts w:hint="eastAsia"/>
              </w:rPr>
              <w:t>甲方(盖章) ：</w:t>
            </w:r>
          </w:p>
        </w:tc>
        <w:tc>
          <w:tcPr>
            <w:tcW w:w="2670" w:type="dxa"/>
            <w:vAlign w:val="center"/>
          </w:tcPr>
          <w:p>
            <w:pPr>
              <w:bidi w:val="0"/>
              <w:jc w:val="center"/>
              <w:rPr>
                <w:rFonts w:hint="eastAsia"/>
              </w:rPr>
            </w:pPr>
          </w:p>
        </w:tc>
        <w:tc>
          <w:tcPr>
            <w:tcW w:w="1761" w:type="dxa"/>
            <w:vAlign w:val="center"/>
          </w:tcPr>
          <w:p>
            <w:pPr>
              <w:bidi w:val="0"/>
              <w:jc w:val="center"/>
              <w:rPr>
                <w:rFonts w:hint="eastAsia"/>
              </w:rPr>
            </w:pPr>
            <w:r>
              <w:rPr>
                <w:rFonts w:hint="eastAsia"/>
              </w:rPr>
              <w:t>乙方(盖章) ：</w:t>
            </w:r>
          </w:p>
        </w:tc>
        <w:tc>
          <w:tcPr>
            <w:tcW w:w="2675" w:type="dxa"/>
            <w:vAlign w:val="center"/>
          </w:tcPr>
          <w:p>
            <w:pPr>
              <w:bidi w:val="0"/>
              <w:jc w:val="center"/>
              <w:rPr>
                <w:rFonts w:hint="eastAsia"/>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1766" w:type="dxa"/>
            <w:vAlign w:val="center"/>
          </w:tcPr>
          <w:p>
            <w:pPr>
              <w:bidi w:val="0"/>
              <w:jc w:val="center"/>
              <w:rPr>
                <w:rFonts w:hint="eastAsia"/>
              </w:rPr>
            </w:pPr>
            <w:r>
              <w:rPr>
                <w:rFonts w:hint="eastAsia"/>
              </w:rPr>
              <w:t>法定代表人</w:t>
            </w:r>
          </w:p>
          <w:p>
            <w:pPr>
              <w:bidi w:val="0"/>
              <w:jc w:val="center"/>
              <w:rPr>
                <w:rFonts w:hint="eastAsia"/>
              </w:rPr>
            </w:pPr>
            <w:r>
              <w:rPr>
                <w:rFonts w:hint="eastAsia"/>
              </w:rPr>
              <w:t>(委托代理人) ：</w:t>
            </w:r>
          </w:p>
        </w:tc>
        <w:tc>
          <w:tcPr>
            <w:tcW w:w="2670" w:type="dxa"/>
            <w:vAlign w:val="center"/>
          </w:tcPr>
          <w:p>
            <w:pPr>
              <w:bidi w:val="0"/>
              <w:jc w:val="center"/>
              <w:rPr>
                <w:rFonts w:hint="eastAsia"/>
              </w:rPr>
            </w:pPr>
          </w:p>
        </w:tc>
        <w:tc>
          <w:tcPr>
            <w:tcW w:w="1761" w:type="dxa"/>
            <w:vAlign w:val="center"/>
          </w:tcPr>
          <w:p>
            <w:pPr>
              <w:bidi w:val="0"/>
              <w:jc w:val="center"/>
              <w:rPr>
                <w:rFonts w:hint="eastAsia"/>
              </w:rPr>
            </w:pPr>
            <w:r>
              <w:rPr>
                <w:rFonts w:hint="eastAsia"/>
              </w:rPr>
              <w:t>法定代表人</w:t>
            </w:r>
          </w:p>
          <w:p>
            <w:pPr>
              <w:bidi w:val="0"/>
              <w:jc w:val="center"/>
              <w:rPr>
                <w:rFonts w:hint="eastAsia"/>
              </w:rPr>
            </w:pPr>
            <w:r>
              <w:rPr>
                <w:rFonts w:hint="eastAsia"/>
              </w:rPr>
              <w:t>(委托代理人) ：</w:t>
            </w:r>
          </w:p>
        </w:tc>
        <w:tc>
          <w:tcPr>
            <w:tcW w:w="2675" w:type="dxa"/>
            <w:vAlign w:val="center"/>
          </w:tcPr>
          <w:p>
            <w:pPr>
              <w:bidi w:val="0"/>
              <w:jc w:val="center"/>
              <w:rPr>
                <w:rFonts w:hint="eastAsia"/>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1766" w:type="dxa"/>
            <w:vAlign w:val="center"/>
          </w:tcPr>
          <w:p>
            <w:pPr>
              <w:bidi w:val="0"/>
              <w:jc w:val="center"/>
              <w:rPr>
                <w:rFonts w:hint="eastAsia"/>
              </w:rPr>
            </w:pPr>
            <w:r>
              <w:rPr>
                <w:rFonts w:hint="eastAsia"/>
              </w:rPr>
              <w:t>地    址：</w:t>
            </w:r>
          </w:p>
        </w:tc>
        <w:tc>
          <w:tcPr>
            <w:tcW w:w="2670" w:type="dxa"/>
            <w:vAlign w:val="center"/>
          </w:tcPr>
          <w:p>
            <w:pPr>
              <w:bidi w:val="0"/>
              <w:jc w:val="center"/>
              <w:rPr>
                <w:rFonts w:hint="eastAsia"/>
              </w:rPr>
            </w:pPr>
          </w:p>
        </w:tc>
        <w:tc>
          <w:tcPr>
            <w:tcW w:w="1761" w:type="dxa"/>
            <w:vAlign w:val="center"/>
          </w:tcPr>
          <w:p>
            <w:pPr>
              <w:bidi w:val="0"/>
              <w:jc w:val="center"/>
              <w:rPr>
                <w:rFonts w:hint="eastAsia"/>
              </w:rPr>
            </w:pPr>
            <w:r>
              <w:rPr>
                <w:rFonts w:hint="eastAsia"/>
              </w:rPr>
              <w:t>地    址：</w:t>
            </w:r>
          </w:p>
        </w:tc>
        <w:tc>
          <w:tcPr>
            <w:tcW w:w="2675" w:type="dxa"/>
            <w:vAlign w:val="center"/>
          </w:tcPr>
          <w:p>
            <w:pPr>
              <w:bidi w:val="0"/>
              <w:jc w:val="center"/>
              <w:rPr>
                <w:rFonts w:hint="eastAsia"/>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1766" w:type="dxa"/>
            <w:vAlign w:val="center"/>
          </w:tcPr>
          <w:p>
            <w:pPr>
              <w:bidi w:val="0"/>
              <w:jc w:val="center"/>
              <w:rPr>
                <w:rFonts w:hint="eastAsia"/>
              </w:rPr>
            </w:pPr>
            <w:r>
              <w:rPr>
                <w:rFonts w:hint="eastAsia"/>
              </w:rPr>
              <w:t>开户银行：</w:t>
            </w:r>
          </w:p>
        </w:tc>
        <w:tc>
          <w:tcPr>
            <w:tcW w:w="2670" w:type="dxa"/>
            <w:vAlign w:val="center"/>
          </w:tcPr>
          <w:p>
            <w:pPr>
              <w:bidi w:val="0"/>
              <w:jc w:val="center"/>
              <w:rPr>
                <w:rFonts w:hint="eastAsia"/>
              </w:rPr>
            </w:pPr>
          </w:p>
        </w:tc>
        <w:tc>
          <w:tcPr>
            <w:tcW w:w="1761" w:type="dxa"/>
            <w:vAlign w:val="center"/>
          </w:tcPr>
          <w:p>
            <w:pPr>
              <w:bidi w:val="0"/>
              <w:jc w:val="center"/>
              <w:rPr>
                <w:rFonts w:hint="eastAsia"/>
              </w:rPr>
            </w:pPr>
            <w:r>
              <w:rPr>
                <w:rFonts w:hint="eastAsia"/>
              </w:rPr>
              <w:t>开户银行：</w:t>
            </w:r>
          </w:p>
        </w:tc>
        <w:tc>
          <w:tcPr>
            <w:tcW w:w="2675" w:type="dxa"/>
            <w:vAlign w:val="center"/>
          </w:tcPr>
          <w:p>
            <w:pPr>
              <w:bidi w:val="0"/>
              <w:jc w:val="center"/>
              <w:rPr>
                <w:rFonts w:hint="eastAsia"/>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1766" w:type="dxa"/>
            <w:vAlign w:val="center"/>
          </w:tcPr>
          <w:p>
            <w:pPr>
              <w:bidi w:val="0"/>
              <w:jc w:val="center"/>
              <w:rPr>
                <w:rFonts w:hint="eastAsia"/>
              </w:rPr>
            </w:pPr>
            <w:r>
              <w:rPr>
                <w:rFonts w:hint="eastAsia"/>
              </w:rPr>
              <w:t>银行账号：</w:t>
            </w:r>
          </w:p>
        </w:tc>
        <w:tc>
          <w:tcPr>
            <w:tcW w:w="2670" w:type="dxa"/>
            <w:vAlign w:val="center"/>
          </w:tcPr>
          <w:p>
            <w:pPr>
              <w:bidi w:val="0"/>
              <w:jc w:val="center"/>
              <w:rPr>
                <w:rFonts w:hint="eastAsia"/>
              </w:rPr>
            </w:pPr>
          </w:p>
        </w:tc>
        <w:tc>
          <w:tcPr>
            <w:tcW w:w="1761" w:type="dxa"/>
            <w:vAlign w:val="center"/>
          </w:tcPr>
          <w:p>
            <w:pPr>
              <w:bidi w:val="0"/>
              <w:jc w:val="center"/>
              <w:rPr>
                <w:rFonts w:hint="eastAsia"/>
              </w:rPr>
            </w:pPr>
            <w:r>
              <w:rPr>
                <w:rFonts w:hint="eastAsia"/>
              </w:rPr>
              <w:t>银行账号：</w:t>
            </w:r>
          </w:p>
        </w:tc>
        <w:tc>
          <w:tcPr>
            <w:tcW w:w="2675" w:type="dxa"/>
            <w:vAlign w:val="center"/>
          </w:tcPr>
          <w:p>
            <w:pPr>
              <w:bidi w:val="0"/>
              <w:jc w:val="center"/>
              <w:rPr>
                <w:rFonts w:hint="eastAsia"/>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1766" w:type="dxa"/>
            <w:vAlign w:val="center"/>
          </w:tcPr>
          <w:p>
            <w:pPr>
              <w:bidi w:val="0"/>
              <w:jc w:val="center"/>
              <w:rPr>
                <w:rFonts w:hint="eastAsia"/>
              </w:rPr>
            </w:pPr>
            <w:r>
              <w:rPr>
                <w:rFonts w:hint="eastAsia"/>
              </w:rPr>
              <w:t>电    话：</w:t>
            </w:r>
          </w:p>
        </w:tc>
        <w:tc>
          <w:tcPr>
            <w:tcW w:w="2670" w:type="dxa"/>
            <w:vAlign w:val="center"/>
          </w:tcPr>
          <w:p>
            <w:pPr>
              <w:bidi w:val="0"/>
              <w:jc w:val="center"/>
              <w:rPr>
                <w:rFonts w:hint="eastAsia"/>
              </w:rPr>
            </w:pPr>
          </w:p>
        </w:tc>
        <w:tc>
          <w:tcPr>
            <w:tcW w:w="1761" w:type="dxa"/>
            <w:vAlign w:val="center"/>
          </w:tcPr>
          <w:p>
            <w:pPr>
              <w:bidi w:val="0"/>
              <w:jc w:val="center"/>
              <w:rPr>
                <w:rFonts w:hint="eastAsia"/>
              </w:rPr>
            </w:pPr>
            <w:r>
              <w:rPr>
                <w:rFonts w:hint="eastAsia"/>
              </w:rPr>
              <w:t>电    话：</w:t>
            </w:r>
          </w:p>
        </w:tc>
        <w:tc>
          <w:tcPr>
            <w:tcW w:w="2675" w:type="dxa"/>
            <w:vAlign w:val="center"/>
          </w:tcPr>
          <w:p>
            <w:pPr>
              <w:bidi w:val="0"/>
              <w:jc w:val="center"/>
              <w:rPr>
                <w:rFonts w:hint="eastAsia"/>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1766" w:type="dxa"/>
            <w:vAlign w:val="center"/>
          </w:tcPr>
          <w:p>
            <w:pPr>
              <w:bidi w:val="0"/>
              <w:jc w:val="center"/>
              <w:rPr>
                <w:rFonts w:hint="eastAsia"/>
              </w:rPr>
            </w:pPr>
            <w:r>
              <w:rPr>
                <w:rFonts w:hint="eastAsia"/>
              </w:rPr>
              <w:t>传    真：</w:t>
            </w:r>
          </w:p>
        </w:tc>
        <w:tc>
          <w:tcPr>
            <w:tcW w:w="2670" w:type="dxa"/>
            <w:vAlign w:val="center"/>
          </w:tcPr>
          <w:p>
            <w:pPr>
              <w:bidi w:val="0"/>
              <w:jc w:val="center"/>
              <w:rPr>
                <w:rFonts w:hint="eastAsia"/>
              </w:rPr>
            </w:pPr>
          </w:p>
        </w:tc>
        <w:tc>
          <w:tcPr>
            <w:tcW w:w="1761" w:type="dxa"/>
            <w:vAlign w:val="center"/>
          </w:tcPr>
          <w:p>
            <w:pPr>
              <w:bidi w:val="0"/>
              <w:jc w:val="center"/>
              <w:rPr>
                <w:rFonts w:hint="eastAsia"/>
              </w:rPr>
            </w:pPr>
            <w:r>
              <w:rPr>
                <w:rFonts w:hint="eastAsia"/>
              </w:rPr>
              <w:t>传    真：</w:t>
            </w:r>
          </w:p>
        </w:tc>
        <w:tc>
          <w:tcPr>
            <w:tcW w:w="2675" w:type="dxa"/>
            <w:vAlign w:val="center"/>
          </w:tcPr>
          <w:p>
            <w:pPr>
              <w:bidi w:val="0"/>
              <w:jc w:val="center"/>
              <w:rPr>
                <w:rFonts w:hint="eastAsia"/>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1766" w:type="dxa"/>
            <w:vAlign w:val="center"/>
          </w:tcPr>
          <w:p>
            <w:pPr>
              <w:bidi w:val="0"/>
              <w:jc w:val="center"/>
              <w:rPr>
                <w:rFonts w:hint="eastAsia"/>
              </w:rPr>
            </w:pPr>
            <w:r>
              <w:rPr>
                <w:rFonts w:hint="eastAsia"/>
              </w:rPr>
              <w:t>签约日期：</w:t>
            </w:r>
          </w:p>
        </w:tc>
        <w:tc>
          <w:tcPr>
            <w:tcW w:w="2670" w:type="dxa"/>
            <w:vAlign w:val="center"/>
          </w:tcPr>
          <w:p>
            <w:pPr>
              <w:bidi w:val="0"/>
              <w:jc w:val="center"/>
              <w:rPr>
                <w:rFonts w:hint="eastAsia"/>
              </w:rPr>
            </w:pPr>
            <w:r>
              <w:rPr>
                <w:rFonts w:hint="eastAsia"/>
              </w:rPr>
              <w:t>年 月 日</w:t>
            </w:r>
          </w:p>
        </w:tc>
        <w:tc>
          <w:tcPr>
            <w:tcW w:w="1761" w:type="dxa"/>
            <w:vAlign w:val="center"/>
          </w:tcPr>
          <w:p>
            <w:pPr>
              <w:bidi w:val="0"/>
              <w:jc w:val="center"/>
              <w:rPr>
                <w:rFonts w:hint="eastAsia"/>
              </w:rPr>
            </w:pPr>
            <w:r>
              <w:rPr>
                <w:rFonts w:hint="eastAsia"/>
              </w:rPr>
              <w:t>签约日期：</w:t>
            </w:r>
          </w:p>
        </w:tc>
        <w:tc>
          <w:tcPr>
            <w:tcW w:w="2675" w:type="dxa"/>
            <w:vAlign w:val="center"/>
          </w:tcPr>
          <w:p>
            <w:pPr>
              <w:bidi w:val="0"/>
              <w:jc w:val="center"/>
              <w:rPr>
                <w:rFonts w:hint="eastAsia"/>
              </w:rPr>
            </w:pPr>
            <w:r>
              <w:rPr>
                <w:rFonts w:hint="eastAsia"/>
              </w:rPr>
              <w:t>年 月 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1766" w:type="dxa"/>
            <w:vAlign w:val="center"/>
          </w:tcPr>
          <w:p>
            <w:pPr>
              <w:bidi w:val="0"/>
              <w:jc w:val="center"/>
              <w:rPr>
                <w:rFonts w:hint="eastAsia"/>
              </w:rPr>
            </w:pPr>
            <w:r>
              <w:rPr>
                <w:rFonts w:hint="eastAsia"/>
              </w:rPr>
              <w:t>采购代理机构</w:t>
            </w:r>
          </w:p>
          <w:p>
            <w:pPr>
              <w:bidi w:val="0"/>
              <w:jc w:val="center"/>
              <w:rPr>
                <w:rFonts w:hint="eastAsia"/>
              </w:rPr>
            </w:pPr>
            <w:r>
              <w:rPr>
                <w:rFonts w:hint="eastAsia"/>
              </w:rPr>
              <w:t>(盖章) ：</w:t>
            </w:r>
          </w:p>
        </w:tc>
        <w:tc>
          <w:tcPr>
            <w:tcW w:w="2670" w:type="dxa"/>
            <w:vAlign w:val="center"/>
          </w:tcPr>
          <w:p>
            <w:pPr>
              <w:bidi w:val="0"/>
              <w:jc w:val="center"/>
              <w:rPr>
                <w:rFonts w:hint="eastAsia"/>
              </w:rPr>
            </w:pPr>
          </w:p>
        </w:tc>
        <w:tc>
          <w:tcPr>
            <w:tcW w:w="1761" w:type="dxa"/>
            <w:vAlign w:val="center"/>
          </w:tcPr>
          <w:p>
            <w:pPr>
              <w:bidi w:val="0"/>
              <w:jc w:val="center"/>
              <w:rPr>
                <w:rFonts w:hint="eastAsia"/>
              </w:rPr>
            </w:pPr>
          </w:p>
          <w:p>
            <w:pPr>
              <w:bidi w:val="0"/>
              <w:jc w:val="center"/>
              <w:rPr>
                <w:rFonts w:hint="eastAsia"/>
              </w:rPr>
            </w:pPr>
            <w:r>
              <w:rPr>
                <w:rFonts w:hint="eastAsia"/>
              </w:rPr>
              <w:t>日 期：</w:t>
            </w:r>
          </w:p>
        </w:tc>
        <w:tc>
          <w:tcPr>
            <w:tcW w:w="2675" w:type="dxa"/>
            <w:vAlign w:val="center"/>
          </w:tcPr>
          <w:p>
            <w:pPr>
              <w:bidi w:val="0"/>
              <w:jc w:val="center"/>
              <w:rPr>
                <w:rFonts w:hint="eastAsia"/>
              </w:rPr>
            </w:pPr>
          </w:p>
          <w:p>
            <w:pPr>
              <w:bidi w:val="0"/>
              <w:jc w:val="center"/>
              <w:rPr>
                <w:rFonts w:hint="eastAsia"/>
              </w:rPr>
            </w:pPr>
            <w:r>
              <w:rPr>
                <w:rFonts w:hint="eastAsia"/>
              </w:rPr>
              <w:t>年 月 日</w:t>
            </w:r>
          </w:p>
        </w:tc>
      </w:tr>
    </w:tbl>
    <w:p/>
    <w:sectPr>
      <w:footerReference r:id="rId5" w:type="default"/>
      <w:pgSz w:w="11906" w:h="16838"/>
      <w:pgMar w:top="1417" w:right="1417" w:bottom="1417" w:left="1417"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99620F"/>
    <w:multiLevelType w:val="singleLevel"/>
    <w:tmpl w:val="3999620F"/>
    <w:lvl w:ilvl="0" w:tentative="0">
      <w:start w:val="1"/>
      <w:numFmt w:val="upperLetter"/>
      <w:pStyle w:val="2"/>
      <w:lvlText w:val="%1."/>
      <w:lvlJc w:val="left"/>
      <w:pPr>
        <w:tabs>
          <w:tab w:val="left" w:pos="2085"/>
        </w:tabs>
        <w:ind w:left="2085" w:hanging="28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jNGI0MDk1OTY0MzdkYmEzYTU0NzdlYTZiNWNjMGIifQ=="/>
  </w:docVars>
  <w:rsids>
    <w:rsidRoot w:val="26CB40BA"/>
    <w:rsid w:val="26CB40BA"/>
    <w:rsid w:val="6CA81DB6"/>
    <w:rsid w:val="733210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宋体" w:cs="Arial"/>
      <w:snapToGrid w:val="0"/>
      <w:color w:val="000000"/>
      <w:kern w:val="0"/>
      <w:sz w:val="28"/>
      <w:szCs w:val="21"/>
    </w:rPr>
  </w:style>
  <w:style w:type="paragraph" w:styleId="2">
    <w:name w:val="heading 2"/>
    <w:basedOn w:val="1"/>
    <w:next w:val="1"/>
    <w:qFormat/>
    <w:uiPriority w:val="0"/>
    <w:pPr>
      <w:keepNext/>
      <w:numPr>
        <w:ilvl w:val="0"/>
        <w:numId w:val="1"/>
      </w:numPr>
      <w:outlineLvl w:val="1"/>
    </w:pPr>
    <w:rPr>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next w:val="1"/>
    <w:qFormat/>
    <w:uiPriority w:val="99"/>
    <w:pPr>
      <w:tabs>
        <w:tab w:val="center" w:pos="4153"/>
        <w:tab w:val="right" w:pos="8306"/>
      </w:tabs>
      <w:snapToGrid w:val="0"/>
      <w:jc w:val="left"/>
    </w:pPr>
    <w:rPr>
      <w:kern w:val="0"/>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宋体" w:hAnsi="宋体"/>
      <w:kern w:val="0"/>
      <w:sz w:val="18"/>
      <w:szCs w:val="18"/>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2023-06-08T03:55:00Z</dcterms:created>
  <dc:creator>心若柠檬天然酸</dc:creator>
  <cp:lastModifiedBy>Administrator</cp:lastModifiedBy>
  <dcterms:modified xsi:type="dcterms:W3CDTF">2023-07-31T07:33:20Z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456587B1C50443BE8008992E4F5EA691_11</vt:lpwstr>
  </property>
</Properties>
</file>