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ind w:left="0" w:firstLine="0" w:firstLineChars="0"/>
        <w:jc w:val="center"/>
        <w:textAlignment w:val="auto"/>
        <w:outlineLvl w:val="0"/>
        <w:rPr>
          <w:rFonts w:hint="eastAsia" w:ascii="宋体" w:hAnsi="宋体" w:eastAsia="宋体" w:cs="宋体"/>
          <w:b/>
          <w:bCs/>
          <w:color w:val="auto"/>
          <w:sz w:val="44"/>
          <w:szCs w:val="44"/>
          <w:lang w:val="zh-CN"/>
        </w:rPr>
      </w:pPr>
      <w:bookmarkStart w:id="0" w:name="_Toc456623123"/>
      <w:r>
        <w:rPr>
          <w:rFonts w:hint="eastAsia" w:ascii="宋体" w:hAnsi="宋体" w:eastAsia="宋体" w:cs="宋体"/>
          <w:b/>
          <w:bCs/>
          <w:color w:val="auto"/>
          <w:sz w:val="32"/>
          <w:szCs w:val="32"/>
          <w:highlight w:val="none"/>
        </w:rPr>
        <w:t>采购内容及要求</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年度信息系统软件维保</w:t>
      </w:r>
      <w:r>
        <w:rPr>
          <w:rFonts w:hint="eastAsia" w:ascii="宋体" w:hAnsi="宋体" w:eastAsia="宋体" w:cs="宋体"/>
          <w:sz w:val="24"/>
          <w:szCs w:val="24"/>
          <w:lang w:val="en-US" w:eastAsia="zh-CN"/>
        </w:rPr>
        <w:t>和后续开发服务采用整体购买服务的方式进行采购，数据库软件由供应商进行维护，且供应商提供后续数据库软件转换服务。项目内容</w:t>
      </w:r>
      <w:r>
        <w:rPr>
          <w:rFonts w:hint="eastAsia" w:ascii="宋体" w:hAnsi="宋体" w:eastAsia="宋体" w:cs="宋体"/>
          <w:sz w:val="24"/>
          <w:szCs w:val="24"/>
        </w:rPr>
        <w:t>包括</w:t>
      </w:r>
      <w:r>
        <w:rPr>
          <w:rFonts w:hint="eastAsia" w:ascii="宋体" w:hAnsi="宋体" w:eastAsia="宋体" w:cs="宋体"/>
          <w:sz w:val="24"/>
          <w:szCs w:val="24"/>
          <w:lang w:val="en-US" w:eastAsia="zh-CN"/>
        </w:rPr>
        <w:t>数据库软件维护服务，业务系统所使用到的基础软件维护服务，业务系统的维护、迭代升级开发服务和业务系统安全提升服务，数据管理运维服务，</w:t>
      </w:r>
      <w:r>
        <w:rPr>
          <w:rFonts w:hint="eastAsia" w:ascii="宋体" w:hAnsi="宋体" w:eastAsia="宋体" w:cs="宋体"/>
          <w:sz w:val="24"/>
          <w:szCs w:val="24"/>
        </w:rPr>
        <w:t>中心内网通信软件</w:t>
      </w:r>
      <w:r>
        <w:rPr>
          <w:rFonts w:hint="eastAsia" w:ascii="宋体" w:hAnsi="宋体" w:eastAsia="宋体" w:cs="宋体"/>
          <w:sz w:val="24"/>
          <w:szCs w:val="24"/>
          <w:lang w:val="en-US" w:eastAsia="zh-CN"/>
        </w:rPr>
        <w:t>维护服务</w:t>
      </w:r>
      <w:r>
        <w:rPr>
          <w:rFonts w:hint="eastAsia" w:ascii="宋体" w:hAnsi="宋体" w:eastAsia="宋体" w:cs="宋体"/>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二、项目</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明细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color w:val="000000"/>
          <w:sz w:val="24"/>
          <w:szCs w:val="24"/>
          <w:lang w:val="en-US" w:eastAsia="zh-CN"/>
        </w:rPr>
        <w:t>第三方服务</w:t>
      </w:r>
      <w:r>
        <w:rPr>
          <w:rFonts w:hint="eastAsia" w:ascii="宋体" w:hAnsi="宋体" w:eastAsia="宋体" w:cs="宋体"/>
          <w:color w:val="000000"/>
          <w:sz w:val="24"/>
          <w:szCs w:val="24"/>
        </w:rPr>
        <w:t>清单</w:t>
      </w:r>
    </w:p>
    <w:tbl>
      <w:tblPr>
        <w:tblStyle w:val="3"/>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559"/>
        <w:gridCol w:w="4288"/>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384"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软件名称</w:t>
            </w:r>
          </w:p>
        </w:tc>
        <w:tc>
          <w:tcPr>
            <w:tcW w:w="1559"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研发单位</w:t>
            </w:r>
          </w:p>
        </w:tc>
        <w:tc>
          <w:tcPr>
            <w:tcW w:w="4288"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型  号</w:t>
            </w:r>
          </w:p>
        </w:tc>
        <w:tc>
          <w:tcPr>
            <w:tcW w:w="1382"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384" w:type="dxa"/>
            <w:vMerge w:val="restart"/>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数据库</w:t>
            </w:r>
          </w:p>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软件</w:t>
            </w:r>
          </w:p>
        </w:tc>
        <w:tc>
          <w:tcPr>
            <w:tcW w:w="1559" w:type="dxa"/>
            <w:vMerge w:val="restart"/>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Oracle</w:t>
            </w:r>
          </w:p>
        </w:tc>
        <w:tc>
          <w:tcPr>
            <w:tcW w:w="4288" w:type="dxa"/>
            <w:noWrap w:val="0"/>
            <w:vAlign w:val="top"/>
          </w:tcPr>
          <w:p>
            <w:pPr>
              <w:keepNext w:val="0"/>
              <w:keepLines w:val="0"/>
              <w:pageBreakBefore w:val="0"/>
              <w:widowControl w:val="0"/>
              <w:tabs>
                <w:tab w:val="left" w:pos="1575"/>
              </w:tabs>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Oracle Database Enterprise Edition - Processor Perpetual, FULL USE</w:t>
            </w:r>
          </w:p>
        </w:tc>
        <w:tc>
          <w:tcPr>
            <w:tcW w:w="1382"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4 license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1384" w:type="dxa"/>
            <w:vMerge w:val="continue"/>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1559" w:type="dxa"/>
            <w:vMerge w:val="continue"/>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4288" w:type="dxa"/>
            <w:noWrap w:val="0"/>
            <w:vAlign w:val="top"/>
          </w:tcPr>
          <w:p>
            <w:pPr>
              <w:keepNext w:val="0"/>
              <w:keepLines w:val="0"/>
              <w:pageBreakBefore w:val="0"/>
              <w:widowControl w:val="0"/>
              <w:tabs>
                <w:tab w:val="left" w:pos="1575"/>
              </w:tabs>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Real Application Clusters - Processor Perpetual, FULL USE</w:t>
            </w:r>
          </w:p>
        </w:tc>
        <w:tc>
          <w:tcPr>
            <w:tcW w:w="1382"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4 license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办公软件</w:t>
            </w:r>
          </w:p>
        </w:tc>
        <w:tc>
          <w:tcPr>
            <w:tcW w:w="1559"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市政府电子网络中心</w:t>
            </w:r>
          </w:p>
        </w:tc>
        <w:tc>
          <w:tcPr>
            <w:tcW w:w="4288"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电子政务办公软件</w:t>
            </w:r>
          </w:p>
        </w:tc>
        <w:tc>
          <w:tcPr>
            <w:tcW w:w="1382" w:type="dxa"/>
            <w:noWrap w:val="0"/>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1套</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（二）业务系统维保和开发服务明细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包括以下功能模块的维保服务、后续功能增加与三大类运维服务。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系统：归集管理系统、提取管理系统、个人贷款管理系统、会计核算管理系统、资金管理系统、其他住房资金、住房补贴、综合服务管理平台、手机公积金APP、缴存单位网上业务大厅、开发商网上业务大厅、短信平台系统、流程服务、稽核审计、绩效考核、党建、省监管服务平台、住建部（税务）数据上报系统、征信上报与查询系统、</w:t>
      </w:r>
      <w:r>
        <w:rPr>
          <w:rFonts w:hint="default"/>
          <w:sz w:val="24"/>
          <w:szCs w:val="24"/>
          <w:lang w:val="en-US" w:eastAsia="zh-CN"/>
        </w:rPr>
        <w:t>自助终端</w:t>
      </w:r>
      <w:r>
        <w:rPr>
          <w:rFonts w:hint="eastAsia"/>
          <w:sz w:val="24"/>
          <w:szCs w:val="24"/>
          <w:lang w:val="en-US" w:eastAsia="zh-CN"/>
        </w:rPr>
        <w:t>、</w:t>
      </w:r>
      <w:r>
        <w:rPr>
          <w:rFonts w:hint="eastAsia" w:ascii="宋体" w:hAnsi="宋体" w:eastAsia="宋体" w:cs="宋体"/>
          <w:sz w:val="24"/>
          <w:szCs w:val="24"/>
          <w:lang w:val="en-US" w:eastAsia="zh-CN"/>
        </w:rPr>
        <w:t>支付宝城市服务接口、微信接口、房改办住房补贴接口、一网通办数据共享系统、一网通办APP接口与一网通办大数据局接口服务等(目前在用系统详细功能见《住房公积金业务系统开发运维服务附表》)。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运维服务：基础软件维护服务、应用软件服务、数据管理运维服务</w:t>
      </w:r>
      <w:r>
        <w:rPr>
          <w:rFonts w:hint="default"/>
          <w:sz w:val="24"/>
          <w:szCs w:val="24"/>
          <w:lang w:val="en-US" w:eastAsia="zh-CN"/>
        </w:rPr>
        <w:t>（含中间价）</w:t>
      </w:r>
      <w:r>
        <w:rPr>
          <w:rFonts w:hint="eastAsia" w:ascii="宋体" w:hAnsi="宋体" w:eastAsia="宋体" w:cs="宋体"/>
          <w:sz w:val="24"/>
          <w:szCs w:val="24"/>
          <w:lang w:val="en-US" w:eastAsia="zh-CN"/>
        </w:rPr>
        <w:t>、业务系统安全提升服务（如依照等保三级要求进行业务系统安全加固，使用https访问等）。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服务期内服务范围包括：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1、服务范围包括：现有功能需求、设计、开发、测试、BUG修复、驻场运维服务、巡检、特殊事项及重大事项的专家现场服务指导。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2、国家、省、市各级政府出台新政策以及采购方现有系统不能满足服务需求，需要对现有信息系统进行整体升级或系统优化均属于服务内容。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w:t>
      </w:r>
      <w:r>
        <w:rPr>
          <w:rFonts w:hint="default"/>
          <w:sz w:val="24"/>
          <w:szCs w:val="24"/>
          <w:lang w:val="en-US" w:eastAsia="zh-CN"/>
        </w:rPr>
        <w:t>中心内网通信软件和三台自助终端软硬件维护服务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default"/>
          <w:sz w:val="24"/>
          <w:szCs w:val="24"/>
          <w:lang w:val="en-US" w:eastAsia="zh-CN"/>
        </w:rPr>
        <w:t>包含中心内网在用终端计算机上通信软件的维护、更新服务，三台在用自助终端机的电脑主机、显示器、打印机和摄像头等硬件设备的维保，自助终端软件的维护和更新服务。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（四）服务的质量指标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供应商应按照以下要求提供相应服务。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1、服务公司要求：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供应商为本项目投入驻场工程师不少于5名（人员需经接受服务方同意），且具有一年以上的管理系统现场维护经验。供应商须指定专人作为负责人，与采购方就项目事宜对接、协调。供应商应提供能够证明其业务系统维保和后续开发能力的材料（如同类项目合同、软件著作权证书等）。本项目的服务团队中，专业技术成员中具有高级系统架构设计师资质或高级信息系统项目管理师资质或高级系统分析师资质或大数据原理与分析工程师资质或甲骨文数据库11g管理员认证大师资质（O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1、服务方案和方式科学、可行，人员配置合理，全面满足招标文件要求。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2、符合国家有关服务规范要求，确保各项系统达到最佳运行状态。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3、供应商提供的服务，若因发生侵权而产生的一切后果，由供应商负责。采购人保留索赔权力。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服务周期内，项目明细内的软件（软件能随时升级）在维护和开发过程中所产生的费用，全部由供应商承担，采购方不承担任何费用，服务期限为一年。所有维保项目依据系统维护要求，按照每日、每周、季度、半年、和年度维护的不同需求进行维护，并向采购方提供书面维护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系统维保服务响应时间：提供7*24小时技术支持服务，当乙方发现故障应立即通知甲方。如有故障，乙方应在30分钟内予以响应，并尽快恢复，一般故障(指除不可预测故障，例如光纤被挖断等之外的），3小时内排除故障，恢复系统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6、服务考核：采购方对供应商进行季度考核和年度考核，对未达到服务标准的情况将酌情扣除维护费。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驻场运维人员应遵守中心的办公时间，每日填写运维日志，每月提交巡检报告，请假需经公司同意后再报中心审批同意，运维人员变更需提交书面申请经中心同意，运维人员沟通表达清晰明确，举止端庄、态度得体，不得造成投诉，以上各项要求累计违反每满三次扣除维保费1‰，由采购方直接在合同尾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（2）因对系统检查测试不到位以及其他人为、技术原因导致系统在业务时间内无法运行的，每小时扣除维保费1‰（不足一小时按一小时算），由采购方直接在合同尾款中扣除。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工作时间承诺：按照采购方工作时间提供服务，如有特殊情况，技术服务人员应全力支持在各时段提供及时的现场支持。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响应方式承诺：热线电话、远程桌面支持、驻场工程师解决，技术专家现场解决。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人员保障承诺：根据采购方要求及合同规定提供服务工程师。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保密要求承诺：根据采购方要求，签订保密协议。</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宋体" w:hAnsi="宋体" w:eastAsia="宋体" w:cs="宋体"/>
          <w:b w:val="0"/>
          <w:bCs w:val="0"/>
          <w:color w:val="000000"/>
          <w:spacing w:val="-20"/>
          <w:kern w:val="0"/>
          <w:sz w:val="24"/>
          <w:szCs w:val="24"/>
          <w:highlight w:val="none"/>
        </w:rPr>
      </w:pPr>
      <w:r>
        <w:rPr>
          <w:rFonts w:hint="eastAsia" w:ascii="宋体" w:hAnsi="宋体" w:eastAsia="宋体" w:cs="宋体"/>
          <w:b w:val="0"/>
          <w:bCs w:val="0"/>
          <w:color w:val="000000"/>
          <w:spacing w:val="-20"/>
          <w:kern w:val="0"/>
          <w:sz w:val="24"/>
          <w:szCs w:val="24"/>
          <w:highlight w:val="none"/>
          <w:lang w:val="en-US" w:eastAsia="zh-CN"/>
        </w:rPr>
        <w:t>（五）</w:t>
      </w:r>
      <w:r>
        <w:rPr>
          <w:rFonts w:hint="eastAsia" w:ascii="宋体" w:hAnsi="宋体" w:eastAsia="宋体" w:cs="宋体"/>
          <w:b w:val="0"/>
          <w:bCs w:val="0"/>
          <w:color w:val="000000"/>
          <w:spacing w:val="-20"/>
          <w:kern w:val="0"/>
          <w:sz w:val="24"/>
          <w:szCs w:val="24"/>
          <w:highlight w:val="none"/>
        </w:rPr>
        <w:t>、</w:t>
      </w:r>
      <w:r>
        <w:rPr>
          <w:rFonts w:hint="eastAsia" w:ascii="宋体" w:hAnsi="宋体" w:eastAsia="宋体" w:cs="宋体"/>
          <w:b w:val="0"/>
          <w:bCs w:val="0"/>
          <w:color w:val="000000"/>
          <w:spacing w:val="-20"/>
          <w:kern w:val="0"/>
          <w:sz w:val="24"/>
          <w:szCs w:val="24"/>
          <w:highlight w:val="none"/>
          <w:lang w:val="en-US" w:eastAsia="zh-CN"/>
        </w:rPr>
        <w:t>服务</w:t>
      </w:r>
      <w:r>
        <w:rPr>
          <w:rFonts w:hint="eastAsia" w:ascii="宋体" w:hAnsi="宋体" w:eastAsia="宋体" w:cs="宋体"/>
          <w:b w:val="0"/>
          <w:bCs w:val="0"/>
          <w:color w:val="000000"/>
          <w:spacing w:val="-20"/>
          <w:kern w:val="0"/>
          <w:sz w:val="24"/>
          <w:szCs w:val="24"/>
          <w:highlight w:val="none"/>
        </w:rPr>
        <w:t>流程</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right="0" w:rightChars="0" w:firstLine="40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pacing w:val="-2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技术资料：</w:t>
      </w:r>
    </w:p>
    <w:p>
      <w:pPr>
        <w:keepNext w:val="0"/>
        <w:keepLines w:val="0"/>
        <w:pageBreakBefore w:val="0"/>
        <w:tabs>
          <w:tab w:val="left" w:pos="480"/>
        </w:tabs>
        <w:kinsoku/>
        <w:wordWrap/>
        <w:overflowPunct/>
        <w:topLinePunct w:val="0"/>
        <w:autoSpaceDE/>
        <w:autoSpaceDN/>
        <w:bidi w:val="0"/>
        <w:adjustRightInd/>
        <w:spacing w:line="360" w:lineRule="auto"/>
        <w:ind w:left="0" w:right="0" w:rightChars="0" w:firstLine="40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pacing w:val="-20"/>
          <w:kern w:val="0"/>
          <w:sz w:val="24"/>
          <w:szCs w:val="24"/>
          <w:highlight w:val="none"/>
        </w:rPr>
        <w:t>1、</w:t>
      </w:r>
      <w:r>
        <w:rPr>
          <w:rFonts w:hint="eastAsia" w:ascii="宋体" w:hAnsi="宋体" w:eastAsia="宋体" w:cs="宋体"/>
          <w:color w:val="000000"/>
          <w:kern w:val="0"/>
          <w:sz w:val="24"/>
          <w:szCs w:val="24"/>
          <w:highlight w:val="none"/>
        </w:rPr>
        <w:t>软件安装维护手册；</w:t>
      </w:r>
    </w:p>
    <w:p>
      <w:pPr>
        <w:keepNext w:val="0"/>
        <w:keepLines w:val="0"/>
        <w:pageBreakBefore w:val="0"/>
        <w:tabs>
          <w:tab w:val="left" w:pos="480"/>
        </w:tabs>
        <w:kinsoku/>
        <w:wordWrap/>
        <w:overflowPunct/>
        <w:topLinePunct w:val="0"/>
        <w:autoSpaceDE/>
        <w:autoSpaceDN/>
        <w:bidi w:val="0"/>
        <w:adjustRightInd/>
        <w:spacing w:line="360" w:lineRule="auto"/>
        <w:ind w:left="0" w:right="0" w:rightChars="0" w:firstLine="40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pacing w:val="-20"/>
          <w:kern w:val="0"/>
          <w:sz w:val="24"/>
          <w:szCs w:val="24"/>
          <w:highlight w:val="none"/>
        </w:rPr>
        <w:t>2</w:t>
      </w:r>
      <w:r>
        <w:rPr>
          <w:rFonts w:hint="eastAsia" w:ascii="宋体" w:hAnsi="宋体" w:eastAsia="宋体" w:cs="宋体"/>
          <w:color w:val="000000"/>
          <w:spacing w:val="-20"/>
          <w:kern w:val="0"/>
          <w:sz w:val="24"/>
          <w:szCs w:val="24"/>
          <w:highlight w:val="none"/>
          <w:lang w:eastAsia="zh-CN"/>
        </w:rPr>
        <w:t>、</w:t>
      </w:r>
      <w:r>
        <w:rPr>
          <w:rFonts w:hint="eastAsia" w:ascii="宋体" w:hAnsi="宋体" w:eastAsia="宋体" w:cs="宋体"/>
          <w:color w:val="000000"/>
          <w:kern w:val="0"/>
          <w:sz w:val="24"/>
          <w:szCs w:val="24"/>
          <w:highlight w:val="none"/>
        </w:rPr>
        <w:t>系统变更（如系统架构、扩容、流程改造等）实施建议和计划；</w:t>
      </w:r>
    </w:p>
    <w:p>
      <w:pPr>
        <w:keepNext w:val="0"/>
        <w:keepLines w:val="0"/>
        <w:pageBreakBefore w:val="0"/>
        <w:tabs>
          <w:tab w:val="left" w:pos="480"/>
        </w:tabs>
        <w:kinsoku/>
        <w:wordWrap/>
        <w:overflowPunct/>
        <w:topLinePunct w:val="0"/>
        <w:autoSpaceDE/>
        <w:autoSpaceDN/>
        <w:bidi w:val="0"/>
        <w:adjustRightInd/>
        <w:spacing w:line="360" w:lineRule="auto"/>
        <w:ind w:left="0" w:leftChars="0" w:right="0" w:rightChars="0" w:firstLine="410" w:firstLineChars="171"/>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运行报告（周报）：包括运行状态、出现问题、性能调整等；</w:t>
      </w:r>
    </w:p>
    <w:p>
      <w:pPr>
        <w:keepNext w:val="0"/>
        <w:keepLines w:val="0"/>
        <w:pageBreakBefore w:val="0"/>
        <w:tabs>
          <w:tab w:val="left" w:pos="480"/>
        </w:tabs>
        <w:kinsoku/>
        <w:wordWrap/>
        <w:overflowPunct/>
        <w:topLinePunct w:val="0"/>
        <w:autoSpaceDE/>
        <w:autoSpaceDN/>
        <w:bidi w:val="0"/>
        <w:adjustRightInd/>
        <w:spacing w:line="360" w:lineRule="auto"/>
        <w:ind w:left="0" w:leftChars="0" w:right="0" w:rightChars="0" w:firstLine="410" w:firstLineChars="171"/>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4、巡检报告（月报）：包括系统总体运行情况、新需求报告、新问题报告、技术咨询等；</w:t>
      </w:r>
    </w:p>
    <w:p>
      <w:pPr>
        <w:keepNext w:val="0"/>
        <w:keepLines w:val="0"/>
        <w:pageBreakBefore w:val="0"/>
        <w:tabs>
          <w:tab w:val="left" w:pos="480"/>
        </w:tabs>
        <w:kinsoku/>
        <w:wordWrap/>
        <w:overflowPunct/>
        <w:topLinePunct w:val="0"/>
        <w:autoSpaceDE/>
        <w:autoSpaceDN/>
        <w:bidi w:val="0"/>
        <w:adjustRightInd/>
        <w:spacing w:line="360" w:lineRule="auto"/>
        <w:ind w:left="0" w:leftChars="0" w:right="0" w:rightChars="0" w:firstLine="410" w:firstLineChars="171"/>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5、其他资料。</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right="0" w:rightChars="0" w:firstLine="400" w:firstLineChars="200"/>
        <w:textAlignment w:val="auto"/>
        <w:rPr>
          <w:rFonts w:hint="eastAsia" w:ascii="宋体" w:hAnsi="宋体" w:eastAsia="宋体" w:cs="宋体"/>
          <w:color w:val="000000"/>
          <w:spacing w:val="-20"/>
          <w:kern w:val="0"/>
          <w:sz w:val="24"/>
          <w:szCs w:val="24"/>
          <w:highlight w:val="none"/>
        </w:rPr>
      </w:pPr>
      <w:r>
        <w:rPr>
          <w:rFonts w:hint="eastAsia" w:ascii="宋体" w:hAnsi="宋体" w:eastAsia="宋体" w:cs="宋体"/>
          <w:color w:val="000000"/>
          <w:spacing w:val="-20"/>
          <w:kern w:val="0"/>
          <w:sz w:val="24"/>
          <w:szCs w:val="24"/>
          <w:highlight w:val="none"/>
        </w:rPr>
        <w:t>工作流程</w:t>
      </w:r>
    </w:p>
    <w:p>
      <w:pPr>
        <w:keepNext w:val="0"/>
        <w:keepLines w:val="0"/>
        <w:pageBreakBefore w:val="0"/>
        <w:tabs>
          <w:tab w:val="left" w:pos="480"/>
        </w:tabs>
        <w:kinsoku/>
        <w:wordWrap/>
        <w:overflowPunct/>
        <w:topLinePunct w:val="0"/>
        <w:autoSpaceDE/>
        <w:autoSpaceDN/>
        <w:bidi w:val="0"/>
        <w:adjustRightInd/>
        <w:spacing w:line="360" w:lineRule="auto"/>
        <w:ind w:left="0" w:right="0" w:rightChars="0" w:firstLine="40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pacing w:val="-20"/>
          <w:kern w:val="0"/>
          <w:sz w:val="24"/>
          <w:szCs w:val="24"/>
          <w:highlight w:val="none"/>
        </w:rPr>
        <w:t>1、</w:t>
      </w:r>
      <w:r>
        <w:rPr>
          <w:rFonts w:hint="eastAsia" w:ascii="宋体" w:hAnsi="宋体" w:eastAsia="宋体" w:cs="宋体"/>
          <w:color w:val="000000"/>
          <w:kern w:val="0"/>
          <w:sz w:val="24"/>
          <w:szCs w:val="24"/>
          <w:highlight w:val="none"/>
        </w:rPr>
        <w:t>系统发生故障，甲方应立即通知乙方，说明故障原因，并保护故障现场和原始记录。</w:t>
      </w:r>
    </w:p>
    <w:p>
      <w:pPr>
        <w:keepNext w:val="0"/>
        <w:keepLines w:val="0"/>
        <w:pageBreakBefore w:val="0"/>
        <w:tabs>
          <w:tab w:val="left" w:pos="480"/>
        </w:tabs>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2、响应时间：甲方向乙方报告故障，乙方技术人员作出维护响应的时间一般不超过半小时（法定节假日除外），3小时内排除故障。</w:t>
      </w:r>
    </w:p>
    <w:p>
      <w:pPr>
        <w:keepNext w:val="0"/>
        <w:keepLines w:val="0"/>
        <w:pageBreakBefore w:val="0"/>
        <w:tabs>
          <w:tab w:val="left" w:pos="480"/>
        </w:tabs>
        <w:kinsoku/>
        <w:wordWrap/>
        <w:overflowPunct/>
        <w:topLinePunct w:val="0"/>
        <w:autoSpaceDE/>
        <w:autoSpaceDN/>
        <w:bidi w:val="0"/>
        <w:adjustRightInd/>
        <w:spacing w:line="360" w:lineRule="auto"/>
        <w:ind w:left="0" w:right="0" w:rightChars="0"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3.服务及响应</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甲方可通过电话、传真、电子邮件向乙方提出服务请求，乙方技术人员以电话、传真、电子邮件、远程维护直至现场维护等方式为甲方排除故障提供技术服务。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zh-CN" w:eastAsia="zh-CN" w:bidi="ar-SA"/>
        </w:rPr>
        <w:t>服务</w:t>
      </w:r>
      <w:r>
        <w:rPr>
          <w:rFonts w:hint="eastAsia" w:ascii="宋体" w:hAnsi="宋体" w:eastAsia="宋体" w:cs="宋体"/>
          <w:kern w:val="2"/>
          <w:sz w:val="24"/>
          <w:szCs w:val="24"/>
          <w:highlight w:val="none"/>
          <w:lang w:val="en-US" w:eastAsia="zh-CN" w:bidi="ar-SA"/>
        </w:rPr>
        <w:t>期限：</w:t>
      </w:r>
      <w:r>
        <w:rPr>
          <w:rFonts w:hint="eastAsia" w:ascii="宋体" w:hAnsi="宋体" w:eastAsia="宋体" w:cs="宋体"/>
          <w:kern w:val="2"/>
          <w:sz w:val="24"/>
          <w:szCs w:val="24"/>
          <w:highlight w:val="none"/>
          <w:lang w:val="zh-CN" w:eastAsia="zh-CN" w:bidi="ar-SA"/>
        </w:rPr>
        <w:t>自2023年9月9日至2024年9月8日止。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合同签订后一个月内支付合同总价款的40%；服务期满六个月后支付合同总价款的50%；服务期满并验收合格后，一个月内按照维保服务考核结果支付合同尾款。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四、履约验收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1、维保期满后，甲方根据公开招标采购文件和公开招标采购响应文件等相关文件，进行验收，确认服务标准和服务方式是否达到采购要求。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2、所验产品及服务的指标、性能参数通过验收达不到公开招标采购文件要求和公开招标采购响应文件承诺，或在使用中发现甲方不能容忍的缺陷等，将视为验收不合格，乙方应及时纠正或承担相应赔偿责任。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3、维保期满后，由乙方进行自检，准备验收文件，并书面通知甲方。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甲方确认乙方的自检内容后，组织乙方（必要时请有关专家）进行系统验收，验收合格后，填写西安市市级单位政府采购中心项目验收单（一式伍份）作为对服务的最终认可。政府采购项目履约验收单送采购代理机构一份，并据此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5、乙方向甲方提交服务实施过程中的所有资料。以便甲方日后管理和维护。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6、验收依据：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6.1、公开招标采购文件、公开招标采购响应文件、澄清表（函）；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6.2、本合同及附件文本；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6.3、合同签订时国家及行业现行的标准和技术规范。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所属行业：</w:t>
      </w:r>
      <w:r>
        <w:rPr>
          <w:rFonts w:hint="eastAsia" w:ascii="宋体" w:hAnsi="宋体" w:cs="宋体"/>
          <w:b w:val="0"/>
          <w:bCs w:val="0"/>
          <w:sz w:val="24"/>
          <w:szCs w:val="22"/>
        </w:rPr>
        <w:t>软件和信息技术服务业</w:t>
      </w:r>
      <w:r>
        <w:rPr>
          <w:rFonts w:hint="eastAsia" w:ascii="宋体" w:hAnsi="宋体" w:cs="宋体"/>
          <w:b w:val="0"/>
          <w:bCs w:val="0"/>
          <w:sz w:val="24"/>
          <w:szCs w:val="22"/>
          <w:lang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sz w:val="24"/>
          <w:szCs w:val="24"/>
        </w:rPr>
        <w:br w:type="page"/>
      </w:r>
      <w:r>
        <w:rPr>
          <w:rFonts w:hint="eastAsia" w:ascii="宋体" w:hAnsi="宋体" w:eastAsia="宋体" w:cs="宋体"/>
          <w:b/>
          <w:bCs/>
          <w:sz w:val="32"/>
          <w:szCs w:val="32"/>
          <w:lang w:val="en-US" w:eastAsia="zh-CN"/>
        </w:rPr>
        <w:t>住房公积金业务系统开发运维服务附表</w:t>
      </w:r>
    </w:p>
    <w:tbl>
      <w:tblPr>
        <w:tblStyle w:val="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服务内容</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主要服务内容介绍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归集</w:t>
            </w:r>
            <w:r>
              <w:rPr>
                <w:rFonts w:hint="eastAsia" w:ascii="宋体" w:hAnsi="宋体" w:eastAsia="宋体" w:cs="宋体"/>
                <w:sz w:val="24"/>
                <w:szCs w:val="24"/>
                <w:lang w:val="en-US" w:eastAsia="zh-CN"/>
              </w:rPr>
              <w:t>管理系统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主要完成住房公积金的归集、变更</w:t>
            </w:r>
            <w:r>
              <w:rPr>
                <w:rFonts w:hint="eastAsia" w:ascii="宋体" w:hAnsi="宋体" w:eastAsia="宋体" w:cs="宋体"/>
                <w:sz w:val="24"/>
                <w:szCs w:val="24"/>
                <w:lang w:val="en-US" w:eastAsia="zh-CN"/>
              </w:rPr>
              <w:t>功能</w:t>
            </w:r>
            <w:r>
              <w:rPr>
                <w:rFonts w:hint="eastAsia" w:ascii="宋体" w:hAnsi="宋体" w:eastAsia="宋体" w:cs="宋体"/>
                <w:sz w:val="24"/>
                <w:szCs w:val="24"/>
              </w:rPr>
              <w:t>。主要包括住房公积金的汇缴、补缴、挂账、</w:t>
            </w:r>
            <w:r>
              <w:rPr>
                <w:rFonts w:hint="eastAsia" w:ascii="宋体" w:hAnsi="宋体" w:eastAsia="宋体" w:cs="宋体"/>
                <w:sz w:val="24"/>
                <w:szCs w:val="24"/>
                <w:lang w:val="en-US" w:eastAsia="zh-CN"/>
              </w:rPr>
              <w:t>冲账</w:t>
            </w:r>
            <w:r>
              <w:rPr>
                <w:rFonts w:hint="eastAsia" w:ascii="宋体" w:hAnsi="宋体" w:eastAsia="宋体" w:cs="宋体"/>
                <w:sz w:val="24"/>
                <w:szCs w:val="24"/>
              </w:rPr>
              <w:t>、</w:t>
            </w:r>
            <w:r>
              <w:rPr>
                <w:rFonts w:hint="eastAsia" w:ascii="宋体" w:hAnsi="宋体" w:eastAsia="宋体" w:cs="宋体"/>
                <w:sz w:val="24"/>
                <w:szCs w:val="24"/>
                <w:lang w:val="en-US" w:eastAsia="zh-CN"/>
              </w:rPr>
              <w:t>单位开户</w:t>
            </w:r>
            <w:r>
              <w:rPr>
                <w:rFonts w:hint="eastAsia" w:ascii="宋体" w:hAnsi="宋体" w:eastAsia="宋体" w:cs="宋体"/>
                <w:sz w:val="24"/>
                <w:szCs w:val="24"/>
              </w:rPr>
              <w:t>、单位封存、单位缓缴、</w:t>
            </w:r>
            <w:r>
              <w:rPr>
                <w:rFonts w:hint="eastAsia" w:ascii="宋体" w:hAnsi="宋体" w:eastAsia="宋体" w:cs="宋体"/>
                <w:sz w:val="24"/>
                <w:szCs w:val="24"/>
                <w:lang w:val="en-US" w:eastAsia="zh-CN"/>
              </w:rPr>
              <w:t>开人开户、</w:t>
            </w:r>
            <w:r>
              <w:rPr>
                <w:rFonts w:hint="eastAsia" w:ascii="宋体" w:hAnsi="宋体" w:eastAsia="宋体" w:cs="宋体"/>
                <w:sz w:val="24"/>
                <w:szCs w:val="24"/>
              </w:rPr>
              <w:t>个人封存、基数调整、异地转移接续等</w:t>
            </w:r>
            <w:r>
              <w:rPr>
                <w:rFonts w:hint="eastAsia" w:ascii="宋体" w:hAnsi="宋体" w:eastAsia="宋体" w:cs="宋体"/>
                <w:sz w:val="24"/>
                <w:szCs w:val="24"/>
                <w:lang w:val="en-US" w:eastAsia="zh-CN"/>
              </w:rPr>
              <w:t>操作</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提取管理系统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主要完成住房公积金的</w:t>
            </w:r>
            <w:r>
              <w:rPr>
                <w:rFonts w:hint="eastAsia" w:ascii="宋体" w:hAnsi="宋体" w:eastAsia="宋体" w:cs="宋体"/>
                <w:sz w:val="24"/>
                <w:szCs w:val="24"/>
                <w:lang w:val="en-US" w:eastAsia="zh-CN"/>
              </w:rPr>
              <w:t>提</w:t>
            </w:r>
            <w:r>
              <w:rPr>
                <w:rFonts w:hint="eastAsia" w:ascii="宋体" w:hAnsi="宋体" w:eastAsia="宋体" w:cs="宋体"/>
                <w:sz w:val="24"/>
                <w:szCs w:val="24"/>
              </w:rPr>
              <w:t>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转移等功能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主要包括购建房提取、租房提取、偿还住房贷款提取、离退休提取等操作。</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个人贷款管理系统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主要完成住房公积金</w:t>
            </w:r>
            <w:r>
              <w:rPr>
                <w:rFonts w:hint="eastAsia" w:ascii="宋体" w:hAnsi="宋体" w:eastAsia="宋体" w:cs="宋体"/>
                <w:sz w:val="24"/>
                <w:szCs w:val="24"/>
                <w:lang w:val="en-US" w:eastAsia="zh-CN"/>
              </w:rPr>
              <w:t>贷款的管理功能</w:t>
            </w:r>
            <w:r>
              <w:rPr>
                <w:rFonts w:hint="eastAsia" w:ascii="宋体" w:hAnsi="宋体" w:eastAsia="宋体" w:cs="宋体"/>
                <w:sz w:val="24"/>
                <w:szCs w:val="24"/>
              </w:rPr>
              <w:t>。</w:t>
            </w:r>
            <w:r>
              <w:rPr>
                <w:rFonts w:hint="eastAsia" w:ascii="宋体" w:hAnsi="宋体" w:eastAsia="宋体" w:cs="宋体"/>
                <w:sz w:val="24"/>
                <w:szCs w:val="24"/>
                <w:lang w:val="en-US" w:eastAsia="zh-CN"/>
              </w:rPr>
              <w:t>主要</w:t>
            </w:r>
            <w:r>
              <w:rPr>
                <w:rFonts w:hint="eastAsia" w:ascii="宋体" w:hAnsi="宋体" w:eastAsia="宋体" w:cs="宋体"/>
                <w:sz w:val="24"/>
                <w:szCs w:val="24"/>
              </w:rPr>
              <w:t>包括开发商建档、准贷楼盘建档，个人住房贷款的申请、审批、还贷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贷款管理等操作</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会计核算管理系统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主要完成</w:t>
            </w:r>
            <w:r>
              <w:rPr>
                <w:rFonts w:hint="eastAsia" w:ascii="宋体" w:hAnsi="宋体" w:eastAsia="宋体" w:cs="宋体"/>
                <w:sz w:val="24"/>
                <w:szCs w:val="24"/>
              </w:rPr>
              <w:t>会计科目设置、科目余额设置、凭证录入、修改、审核、入帐、查询、结帐、核算、打印帐簿报表等功能。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资金管理</w:t>
            </w:r>
            <w:r>
              <w:rPr>
                <w:rFonts w:hint="eastAsia" w:ascii="宋体" w:hAnsi="宋体" w:eastAsia="宋体" w:cs="宋体"/>
                <w:sz w:val="24"/>
                <w:szCs w:val="24"/>
                <w:lang w:val="en-US" w:eastAsia="zh-CN"/>
              </w:rPr>
              <w:t>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主要完成</w:t>
            </w:r>
            <w:r>
              <w:rPr>
                <w:rFonts w:hint="eastAsia" w:ascii="宋体" w:hAnsi="宋体" w:eastAsia="宋体" w:cs="宋体"/>
                <w:sz w:val="24"/>
                <w:szCs w:val="24"/>
              </w:rPr>
              <w:t>贷款、提取等业务的资金调拔审批、调度、结算和投资管理功能，并对国债、定期、手续费管理、资金清算、账户设置业务形成一套规范管理体系。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其他住房资金管理系统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主要完成其他住房资金的单位开户、资金缴纳、支取审批等功能。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住房补贴管理系统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主要完成住房补贴的单位开户、个人开户、信息变更、资金缴纳、支取审批等功能。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综合服务管理平台</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主要实现各服务渠道的服务部署、接入控制，启停管理和数据统计等功能。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手机公积金APP</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手机app实现公积金归集、贷款查询，冲还贷、离退休提取等业务办理。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网上业务大厅</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网上业务大厅系统是住房公积金管理中心为单位、缴存职工建立的一个网上业务办理服务平台，达到单位住房公积金业务与中心实时互动，查询公积金缴存业务资金到账情况。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★必须在现有系统框架、系统设计、数据库库表结构基础上进行开发运维服务。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短信平台</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w:t>
            </w:r>
            <w:r>
              <w:rPr>
                <w:rFonts w:hint="eastAsia" w:ascii="宋体" w:hAnsi="宋体" w:eastAsia="宋体" w:cs="宋体"/>
                <w:sz w:val="24"/>
                <w:szCs w:val="24"/>
              </w:rPr>
              <w:t>短信平台接口，实现汇缴职工短信收发功能。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流程服务</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集中管理、定义、再造流程，实现全流程化管理，包括了流程定义、流程规则、流程执行、流程监控等部分，是业务协同的核心。通过流程定义、流程运行规则定义、流程审计和监控，来完成业务需求、运行条件的直接描述，并提供业务操作者、审批者、审计者、被服务对象的直接信息关联和交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稽核审计</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稽核审计主要实现：业务报表、业务查询、财务报表、财务分析、凭证查询、资金流水、稽核报表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行政办公</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主要实现</w:t>
            </w:r>
            <w:r>
              <w:rPr>
                <w:rFonts w:hint="eastAsia" w:ascii="宋体" w:hAnsi="宋体" w:eastAsia="宋体" w:cs="宋体"/>
                <w:sz w:val="24"/>
                <w:szCs w:val="24"/>
                <w:lang w:val="en-US" w:eastAsia="zh-CN"/>
              </w:rPr>
              <w:t>收发文管理，通知公告等功能。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省监管服务平台</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接入省监管服务平台，</w:t>
            </w:r>
            <w:r>
              <w:rPr>
                <w:rFonts w:hint="eastAsia" w:ascii="宋体" w:hAnsi="宋体" w:eastAsia="宋体" w:cs="宋体"/>
                <w:sz w:val="24"/>
                <w:szCs w:val="24"/>
              </w:rPr>
              <w:t>实现对公积金业务的监督管理、大额资金预警等功能。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住建部（税务）数据上报系统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w:t>
            </w:r>
            <w:r>
              <w:rPr>
                <w:rFonts w:hint="eastAsia" w:ascii="宋体" w:hAnsi="宋体" w:eastAsia="宋体" w:cs="宋体"/>
                <w:sz w:val="24"/>
                <w:szCs w:val="24"/>
                <w:lang w:val="en-US" w:eastAsia="zh-CN"/>
              </w:rPr>
              <w:t>住建部全国住房公积金数据平台的接入和数据上报功能</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征信上报与查询系统</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实现与人行报送征信数据系统的运维与拓展服务。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支付宝城市服务接口</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w:t>
            </w:r>
            <w:r>
              <w:rPr>
                <w:rFonts w:hint="eastAsia" w:ascii="宋体" w:hAnsi="宋体" w:eastAsia="宋体" w:cs="宋体"/>
                <w:sz w:val="24"/>
                <w:szCs w:val="24"/>
                <w:lang w:val="en-US" w:eastAsia="zh-CN"/>
              </w:rPr>
              <w:t>支付宝城市服务</w:t>
            </w:r>
            <w:r>
              <w:rPr>
                <w:rFonts w:hint="eastAsia" w:ascii="宋体" w:hAnsi="宋体" w:eastAsia="宋体" w:cs="宋体"/>
                <w:sz w:val="24"/>
                <w:szCs w:val="24"/>
              </w:rPr>
              <w:t>接口的运维与拓展服务。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微信接口</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w:t>
            </w:r>
            <w:r>
              <w:rPr>
                <w:rFonts w:hint="eastAsia" w:ascii="宋体" w:hAnsi="宋体" w:eastAsia="宋体" w:cs="宋体"/>
                <w:sz w:val="24"/>
                <w:szCs w:val="24"/>
                <w:lang w:val="en-US" w:eastAsia="zh-CN"/>
              </w:rPr>
              <w:t>微信公众号的服务</w:t>
            </w:r>
            <w:r>
              <w:rPr>
                <w:rFonts w:hint="eastAsia" w:ascii="宋体" w:hAnsi="宋体" w:eastAsia="宋体" w:cs="宋体"/>
                <w:sz w:val="24"/>
                <w:szCs w:val="24"/>
              </w:rPr>
              <w:t>接口的运维与拓展服务。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房改办住房补贴接口</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w:t>
            </w:r>
            <w:r>
              <w:rPr>
                <w:rFonts w:hint="eastAsia" w:ascii="宋体" w:hAnsi="宋体" w:eastAsia="宋体" w:cs="宋体"/>
                <w:sz w:val="24"/>
                <w:szCs w:val="24"/>
                <w:lang w:val="en-US" w:eastAsia="zh-CN"/>
              </w:rPr>
              <w:t>房改办住房补贴共享数据服务</w:t>
            </w:r>
            <w:r>
              <w:rPr>
                <w:rFonts w:hint="eastAsia" w:ascii="宋体" w:hAnsi="宋体" w:eastAsia="宋体" w:cs="宋体"/>
                <w:sz w:val="24"/>
                <w:szCs w:val="24"/>
              </w:rPr>
              <w:t>接口的运维与拓展服务。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一网通办数据共享系统、一网通办APP接口与一网通办大数据局接口服务</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w:t>
            </w:r>
            <w:r>
              <w:rPr>
                <w:rFonts w:hint="eastAsia" w:ascii="宋体" w:hAnsi="宋体" w:eastAsia="宋体" w:cs="宋体"/>
                <w:sz w:val="24"/>
                <w:szCs w:val="24"/>
                <w:lang w:val="en-US" w:eastAsia="zh-CN"/>
              </w:rPr>
              <w:t>一网通办APP接口和一网通办大数据共享服务</w:t>
            </w:r>
            <w:r>
              <w:rPr>
                <w:rFonts w:hint="eastAsia" w:ascii="宋体" w:hAnsi="宋体" w:eastAsia="宋体" w:cs="宋体"/>
                <w:sz w:val="24"/>
                <w:szCs w:val="24"/>
              </w:rPr>
              <w:t>接口的运维与拓展服务。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商业</w:t>
            </w:r>
            <w:r>
              <w:rPr>
                <w:rFonts w:hint="eastAsia" w:ascii="宋体" w:hAnsi="宋体" w:eastAsia="宋体" w:cs="宋体"/>
                <w:sz w:val="24"/>
                <w:szCs w:val="24"/>
              </w:rPr>
              <w:t>银行</w:t>
            </w:r>
            <w:r>
              <w:rPr>
                <w:rFonts w:hint="eastAsia" w:ascii="宋体" w:hAnsi="宋体" w:eastAsia="宋体" w:cs="宋体"/>
                <w:sz w:val="24"/>
                <w:szCs w:val="24"/>
                <w:lang w:val="en-US" w:eastAsia="zh-CN"/>
              </w:rPr>
              <w:t>贷款查询</w:t>
            </w:r>
            <w:r>
              <w:rPr>
                <w:rFonts w:hint="eastAsia" w:ascii="宋体" w:hAnsi="宋体" w:eastAsia="宋体" w:cs="宋体"/>
                <w:sz w:val="24"/>
                <w:szCs w:val="24"/>
              </w:rPr>
              <w:t>接口</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实现与各合作银行</w:t>
            </w:r>
            <w:r>
              <w:rPr>
                <w:rFonts w:hint="eastAsia" w:ascii="宋体" w:hAnsi="宋体" w:eastAsia="宋体" w:cs="宋体"/>
                <w:sz w:val="24"/>
                <w:szCs w:val="24"/>
                <w:lang w:val="en-US" w:eastAsia="zh-CN"/>
              </w:rPr>
              <w:t>商贷</w:t>
            </w:r>
            <w:r>
              <w:rPr>
                <w:rFonts w:hint="eastAsia" w:ascii="宋体" w:hAnsi="宋体" w:eastAsia="宋体" w:cs="宋体"/>
                <w:sz w:val="24"/>
                <w:szCs w:val="24"/>
              </w:rPr>
              <w:t>查询接口的运维与拓展服务。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行政执法</w:t>
            </w:r>
          </w:p>
        </w:tc>
        <w:tc>
          <w:tcPr>
            <w:tcW w:w="58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主要业务功能包括冻结、解冻、扣划、单位催缴、单位催建、执法人员管理、黑名单管理、贷款逾期黑名单、个人冻结。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★必须在现有系统框架、系统设计、数据库库表结构基础上进行开发运维服务。</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DQyNGFjYzdhM2MxYTRiNDAwYzJkODhhZDJmZWUifQ=="/>
  </w:docVars>
  <w:rsids>
    <w:rsidRoot w:val="3E5F5D76"/>
    <w:rsid w:val="3E5F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jc w:val="left"/>
    </w:pPr>
    <w:rPr>
      <w:rFonts w:ascii="Copperplate Gothic Bold" w:hAnsi="Copperplate Gothic Bold"/>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2023-08-03T03:16:00Z</dcterms:created>
  <dc:creator>爽爽</dc:creator>
  <cp:lastModifiedBy>爽爽</cp:lastModifiedBy>
  <dcterms:modified xsi:type="dcterms:W3CDTF">2023-08-03T03:16:25Z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9BEF5E0E3ACC4CB79AFEA5ED5FA08E5E_11</vt:lpwstr>
  </property>
</Properties>
</file>