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cs="宋体"/>
          <w:highlight w:val="none"/>
        </w:rPr>
      </w:pPr>
      <w:bookmarkStart w:id="0" w:name="bookmark6"/>
      <w:r>
        <w:rPr>
          <w:rFonts w:hint="eastAsia" w:ascii="宋体" w:hAnsi="宋体" w:cs="宋体"/>
          <w:highlight w:val="none"/>
        </w:rPr>
        <w:t>一、项目概况</w:t>
      </w:r>
      <w:bookmarkEnd w:id="0"/>
    </w:p>
    <w:p>
      <w:pPr>
        <w:spacing w:line="460" w:lineRule="exact"/>
        <w:ind w:firstLine="480" w:firstLineChars="200"/>
        <w:rPr>
          <w:rFonts w:ascii="宋体" w:hAnsi="宋体" w:cs="宋体"/>
          <w:highlight w:val="none"/>
        </w:rPr>
      </w:pPr>
      <w:r>
        <w:rPr>
          <w:rFonts w:hint="eastAsia" w:ascii="宋体" w:hAnsi="宋体" w:cs="宋体"/>
          <w:highlight w:val="none"/>
        </w:rPr>
        <w:t>自</w:t>
      </w:r>
      <w:r>
        <w:rPr>
          <w:rFonts w:ascii="宋体" w:hAnsi="宋体" w:cs="宋体"/>
          <w:highlight w:val="none"/>
        </w:rPr>
        <w:t>2019</w:t>
      </w:r>
      <w:r>
        <w:rPr>
          <w:rFonts w:hint="eastAsia" w:ascii="宋体" w:hAnsi="宋体" w:cs="宋体"/>
          <w:highlight w:val="none"/>
        </w:rPr>
        <w:t>年以来，西安市公安局交通警察支队（以下简称支队）统筹整合各业务系统，将网络信息化进行社会化运维，目前，已逐步形成统一化运维服务，起到了规范支队信息化软硬件系统的统一运行维护管理工作的效果，也保障着支队信息化软硬件系统安全、稳定、高效运转和不断完善，为支队信息化工作保驾护航。</w:t>
      </w:r>
    </w:p>
    <w:p>
      <w:pPr>
        <w:spacing w:line="460" w:lineRule="exact"/>
        <w:rPr>
          <w:rFonts w:ascii="宋体" w:hAnsi="宋体" w:cs="宋体"/>
          <w:highlight w:val="none"/>
        </w:rPr>
      </w:pPr>
      <w:bookmarkStart w:id="1" w:name="bookmark10"/>
      <w:r>
        <w:rPr>
          <w:rFonts w:hint="eastAsia" w:ascii="宋体" w:hAnsi="宋体" w:cs="宋体"/>
          <w:highlight w:val="none"/>
        </w:rPr>
        <w:t>二、采购内容（包括服务内容和数量）</w:t>
      </w:r>
      <w:bookmarkEnd w:id="1"/>
    </w:p>
    <w:tbl>
      <w:tblPr>
        <w:tblStyle w:val="5"/>
        <w:tblW w:w="9578" w:type="dxa"/>
        <w:jc w:val="center"/>
        <w:tblLayout w:type="fixed"/>
        <w:tblCellMar>
          <w:top w:w="0" w:type="dxa"/>
          <w:left w:w="108" w:type="dxa"/>
          <w:bottom w:w="0" w:type="dxa"/>
          <w:right w:w="108" w:type="dxa"/>
        </w:tblCellMar>
      </w:tblPr>
      <w:tblGrid>
        <w:gridCol w:w="960"/>
        <w:gridCol w:w="3410"/>
        <w:gridCol w:w="3903"/>
        <w:gridCol w:w="1305"/>
      </w:tblGrid>
      <w:tr>
        <w:tblPrEx>
          <w:tblCellMar>
            <w:top w:w="0" w:type="dxa"/>
            <w:left w:w="108" w:type="dxa"/>
            <w:bottom w:w="0" w:type="dxa"/>
            <w:right w:w="108" w:type="dxa"/>
          </w:tblCellMar>
        </w:tblPrEx>
        <w:trPr>
          <w:trHeight w:val="471" w:hRule="atLeast"/>
          <w:jc w:val="center"/>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highlight w:val="none"/>
              </w:rPr>
            </w:pPr>
            <w:bookmarkStart w:id="2" w:name="bookmark16"/>
            <w:r>
              <w:rPr>
                <w:rFonts w:hint="eastAsia"/>
                <w:highlight w:val="none"/>
              </w:rPr>
              <w:t>序号</w:t>
            </w:r>
          </w:p>
        </w:tc>
        <w:tc>
          <w:tcPr>
            <w:tcW w:w="3410" w:type="dxa"/>
            <w:tcBorders>
              <w:top w:val="single" w:color="000000" w:sz="8" w:space="0"/>
              <w:left w:val="nil"/>
              <w:bottom w:val="single" w:color="000000" w:sz="8" w:space="0"/>
              <w:right w:val="single" w:color="000000" w:sz="8" w:space="0"/>
            </w:tcBorders>
            <w:shd w:val="clear" w:color="auto" w:fill="auto"/>
            <w:vAlign w:val="center"/>
          </w:tcPr>
          <w:p>
            <w:pPr>
              <w:jc w:val="center"/>
              <w:rPr>
                <w:highlight w:val="none"/>
              </w:rPr>
            </w:pPr>
            <w:r>
              <w:rPr>
                <w:rFonts w:hint="eastAsia"/>
                <w:highlight w:val="none"/>
              </w:rPr>
              <w:t>维护对象</w:t>
            </w:r>
          </w:p>
        </w:tc>
        <w:tc>
          <w:tcPr>
            <w:tcW w:w="3903" w:type="dxa"/>
            <w:tcBorders>
              <w:top w:val="single" w:color="000000" w:sz="8" w:space="0"/>
              <w:left w:val="nil"/>
              <w:bottom w:val="single" w:color="000000" w:sz="8" w:space="0"/>
              <w:right w:val="single" w:color="000000" w:sz="8" w:space="0"/>
            </w:tcBorders>
            <w:shd w:val="clear" w:color="auto" w:fill="auto"/>
            <w:vAlign w:val="center"/>
          </w:tcPr>
          <w:p>
            <w:pPr>
              <w:jc w:val="center"/>
              <w:rPr>
                <w:highlight w:val="none"/>
              </w:rPr>
            </w:pPr>
            <w:r>
              <w:rPr>
                <w:rFonts w:hint="eastAsia"/>
                <w:highlight w:val="none"/>
              </w:rPr>
              <w:t>维护范围</w:t>
            </w:r>
          </w:p>
        </w:tc>
        <w:tc>
          <w:tcPr>
            <w:tcW w:w="1305" w:type="dxa"/>
            <w:tcBorders>
              <w:top w:val="single" w:color="000000" w:sz="8" w:space="0"/>
              <w:left w:val="nil"/>
              <w:bottom w:val="single" w:color="000000" w:sz="8" w:space="0"/>
              <w:right w:val="single" w:color="000000" w:sz="8" w:space="0"/>
            </w:tcBorders>
            <w:shd w:val="clear" w:color="auto" w:fill="auto"/>
            <w:vAlign w:val="center"/>
          </w:tcPr>
          <w:p>
            <w:pPr>
              <w:jc w:val="center"/>
              <w:rPr>
                <w:highlight w:val="none"/>
              </w:rPr>
            </w:pPr>
            <w:r>
              <w:rPr>
                <w:rFonts w:hint="eastAsia"/>
                <w:highlight w:val="none"/>
              </w:rPr>
              <w:t>数量</w:t>
            </w:r>
          </w:p>
        </w:tc>
      </w:tr>
      <w:tr>
        <w:tblPrEx>
          <w:tblCellMar>
            <w:top w:w="0" w:type="dxa"/>
            <w:left w:w="108" w:type="dxa"/>
            <w:bottom w:w="0" w:type="dxa"/>
            <w:right w:w="108" w:type="dxa"/>
          </w:tblCellMar>
        </w:tblPrEx>
        <w:trPr>
          <w:trHeight w:val="883"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w:t>
            </w:r>
          </w:p>
        </w:tc>
        <w:tc>
          <w:tcPr>
            <w:tcW w:w="3410" w:type="dxa"/>
            <w:tcBorders>
              <w:top w:val="nil"/>
              <w:left w:val="nil"/>
              <w:bottom w:val="single" w:color="000000" w:sz="8" w:space="0"/>
              <w:right w:val="single" w:color="000000" w:sz="8" w:space="0"/>
            </w:tcBorders>
            <w:shd w:val="clear" w:color="auto" w:fill="auto"/>
            <w:vAlign w:val="center"/>
          </w:tcPr>
          <w:p>
            <w:pPr>
              <w:jc w:val="center"/>
              <w:rPr>
                <w:highlight w:val="none"/>
              </w:rPr>
            </w:pPr>
            <w:r>
              <w:rPr>
                <w:rFonts w:hint="eastAsia"/>
                <w:highlight w:val="none"/>
              </w:rPr>
              <w:t>支队机房管理与维护服务</w:t>
            </w:r>
          </w:p>
        </w:tc>
        <w:tc>
          <w:tcPr>
            <w:tcW w:w="3903" w:type="dxa"/>
            <w:tcBorders>
              <w:top w:val="nil"/>
              <w:left w:val="nil"/>
              <w:bottom w:val="single" w:color="000000" w:sz="8" w:space="0"/>
              <w:right w:val="single" w:color="000000" w:sz="8" w:space="0"/>
            </w:tcBorders>
            <w:shd w:val="clear" w:color="auto" w:fill="auto"/>
            <w:vAlign w:val="center"/>
          </w:tcPr>
          <w:p>
            <w:pPr>
              <w:jc w:val="center"/>
              <w:rPr>
                <w:highlight w:val="none"/>
              </w:rPr>
            </w:pPr>
            <w:r>
              <w:rPr>
                <w:rFonts w:hint="eastAsia"/>
                <w:highlight w:val="none"/>
              </w:rPr>
              <w:t>提供技术支持服务，包含支队机房巡检、维护等。</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883"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2</w:t>
            </w:r>
          </w:p>
        </w:tc>
        <w:tc>
          <w:tcPr>
            <w:tcW w:w="3410" w:type="dxa"/>
            <w:tcBorders>
              <w:top w:val="nil"/>
              <w:left w:val="nil"/>
              <w:bottom w:val="single" w:color="000000" w:sz="8" w:space="0"/>
              <w:right w:val="single" w:color="000000" w:sz="8" w:space="0"/>
            </w:tcBorders>
            <w:shd w:val="clear" w:color="auto" w:fill="auto"/>
            <w:vAlign w:val="center"/>
          </w:tcPr>
          <w:p>
            <w:pPr>
              <w:jc w:val="center"/>
              <w:rPr>
                <w:highlight w:val="none"/>
              </w:rPr>
            </w:pPr>
            <w:r>
              <w:rPr>
                <w:rFonts w:hint="eastAsia"/>
                <w:highlight w:val="none"/>
              </w:rPr>
              <w:t>支队指挥中心巡检及维护服务</w:t>
            </w:r>
          </w:p>
        </w:tc>
        <w:tc>
          <w:tcPr>
            <w:tcW w:w="3903" w:type="dxa"/>
            <w:tcBorders>
              <w:top w:val="nil"/>
              <w:left w:val="nil"/>
              <w:bottom w:val="single" w:color="000000" w:sz="8" w:space="0"/>
              <w:right w:val="single" w:color="000000" w:sz="8" w:space="0"/>
            </w:tcBorders>
            <w:shd w:val="clear" w:color="auto" w:fill="auto"/>
            <w:vAlign w:val="center"/>
          </w:tcPr>
          <w:p>
            <w:pPr>
              <w:jc w:val="center"/>
              <w:rPr>
                <w:highlight w:val="none"/>
              </w:rPr>
            </w:pPr>
            <w:r>
              <w:rPr>
                <w:rFonts w:hint="eastAsia"/>
                <w:highlight w:val="none"/>
              </w:rPr>
              <w:t>对支队指挥中心提供巡检和技术支持服务。</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1174"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3</w:t>
            </w:r>
          </w:p>
        </w:tc>
        <w:tc>
          <w:tcPr>
            <w:tcW w:w="3410" w:type="dxa"/>
            <w:tcBorders>
              <w:top w:val="nil"/>
              <w:left w:val="nil"/>
              <w:bottom w:val="single" w:color="000000" w:sz="8" w:space="0"/>
              <w:right w:val="single" w:color="000000" w:sz="8" w:space="0"/>
            </w:tcBorders>
            <w:shd w:val="clear" w:color="auto" w:fill="auto"/>
            <w:vAlign w:val="center"/>
          </w:tcPr>
          <w:p>
            <w:pPr>
              <w:jc w:val="center"/>
              <w:rPr>
                <w:highlight w:val="none"/>
              </w:rPr>
            </w:pPr>
            <w:r>
              <w:rPr>
                <w:rFonts w:hint="eastAsia"/>
                <w:highlight w:val="none"/>
              </w:rPr>
              <w:t>网络维护服务</w:t>
            </w:r>
          </w:p>
        </w:tc>
        <w:tc>
          <w:tcPr>
            <w:tcW w:w="3903" w:type="dxa"/>
            <w:tcBorders>
              <w:top w:val="nil"/>
              <w:left w:val="nil"/>
              <w:bottom w:val="single" w:color="000000" w:sz="8" w:space="0"/>
              <w:right w:val="single" w:color="000000" w:sz="8" w:space="0"/>
            </w:tcBorders>
            <w:shd w:val="clear" w:color="auto" w:fill="auto"/>
            <w:vAlign w:val="center"/>
          </w:tcPr>
          <w:p>
            <w:pPr>
              <w:jc w:val="center"/>
              <w:rPr>
                <w:highlight w:val="none"/>
              </w:rPr>
            </w:pPr>
            <w:r>
              <w:rPr>
                <w:rFonts w:hint="eastAsia"/>
                <w:highlight w:val="none"/>
              </w:rPr>
              <w:t>包含公安网（局域网）、视频专网、互联网、无线网以及语音电话网的巡检、故障处理以及设备维修技术支持等。</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665"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4</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人脸识别系统运维服务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对人脸识别系统进行运维服务。</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803"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5</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桌面（公安网计算机终端）维护服务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提供技术支持服务，对机关处室桌面用户进行维护。</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617"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6</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信息安全维护服务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对信息及网络安全进行运维。</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596"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7</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边界接入平台维护服务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对支队边界接入平台内所有链路和相关设备进行维护。</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904"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8</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视频会议及可视化调度系统保障与维护服务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对支队主会场和各分会场视频会议及可视化指挥调度系统提供运维保障。</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904"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9</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二级数据分发库及安全监管维护服务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提供技术支持服务，对公安交通管理综合应用平台数据分发库进行技术支持。</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579"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10</w:t>
            </w:r>
          </w:p>
        </w:tc>
        <w:tc>
          <w:tcPr>
            <w:tcW w:w="3410"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高交大队内场运维服务</w:t>
            </w:r>
          </w:p>
        </w:tc>
        <w:tc>
          <w:tcPr>
            <w:tcW w:w="3903"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对高交大队内场进行维护。</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517"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11</w:t>
            </w:r>
          </w:p>
        </w:tc>
        <w:tc>
          <w:tcPr>
            <w:tcW w:w="3410"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各大队机房与指挥中心运维</w:t>
            </w:r>
          </w:p>
        </w:tc>
        <w:tc>
          <w:tcPr>
            <w:tcW w:w="3903"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提供技术支持服务，包含大队机房与指挥中心巡检、维护等。</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1489"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12</w:t>
            </w:r>
          </w:p>
        </w:tc>
        <w:tc>
          <w:tcPr>
            <w:tcW w:w="3410"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夜间值守服务</w:t>
            </w:r>
          </w:p>
        </w:tc>
        <w:tc>
          <w:tcPr>
            <w:tcW w:w="3903"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实时检测集成指挥平台运行状态，遇到异常时及时处理，并为大队民警提供技术支持服务；对机房硬件系统、网络系统异常时提供紧急技术服务。</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1174"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13</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集成指挥平台维护服务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涵盖业务系统硬件、系统软件、各类中间件、传统数据库、分布式数据库和自动化运维监控平台的运维服务。</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529"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14</w:t>
            </w:r>
          </w:p>
        </w:tc>
        <w:tc>
          <w:tcPr>
            <w:tcW w:w="3410"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星环大数据原厂服务</w:t>
            </w:r>
          </w:p>
        </w:tc>
        <w:tc>
          <w:tcPr>
            <w:tcW w:w="3903"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星环大数据原厂服务</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904"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15</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迪爱斯</w:t>
            </w:r>
            <w:r>
              <w:rPr>
                <w:highlight w:val="none"/>
              </w:rPr>
              <w:t>122</w:t>
            </w:r>
            <w:r>
              <w:rPr>
                <w:rFonts w:hint="eastAsia"/>
                <w:highlight w:val="none"/>
              </w:rPr>
              <w:t>接处警及排队机维护服务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提供原厂技术支持服务，并提供驻场服务，对</w:t>
            </w:r>
            <w:r>
              <w:rPr>
                <w:highlight w:val="none"/>
              </w:rPr>
              <w:t>122</w:t>
            </w:r>
            <w:r>
              <w:rPr>
                <w:rFonts w:hint="eastAsia"/>
                <w:highlight w:val="none"/>
              </w:rPr>
              <w:t>接处警系统及排队机进行运维。</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604"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16</w:t>
            </w:r>
          </w:p>
        </w:tc>
        <w:tc>
          <w:tcPr>
            <w:tcW w:w="3410"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警卫安保平台运维服务</w:t>
            </w:r>
          </w:p>
        </w:tc>
        <w:tc>
          <w:tcPr>
            <w:tcW w:w="3903"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提供原厂技术支持服务，对警卫安保平台进行运维。</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467"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17</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highlight w:val="none"/>
              </w:rPr>
              <w:t>DA</w:t>
            </w:r>
            <w:r>
              <w:rPr>
                <w:rFonts w:hint="eastAsia"/>
                <w:highlight w:val="none"/>
              </w:rPr>
              <w:t>合成作战室运维服务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提供原厂技术支持服务，对支队</w:t>
            </w:r>
            <w:r>
              <w:rPr>
                <w:highlight w:val="none"/>
              </w:rPr>
              <w:t>DA</w:t>
            </w:r>
            <w:r>
              <w:rPr>
                <w:rFonts w:hint="eastAsia"/>
                <w:highlight w:val="none"/>
              </w:rPr>
              <w:t>合成作战室进行运维。</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317"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18</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电台运维与维修服务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电台运维与维修服务</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604"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19</w:t>
            </w:r>
          </w:p>
        </w:tc>
        <w:tc>
          <w:tcPr>
            <w:tcW w:w="3410"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各大队视频汇聚平台运维服务</w:t>
            </w:r>
          </w:p>
        </w:tc>
        <w:tc>
          <w:tcPr>
            <w:tcW w:w="3903"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提供各大队视频汇聚平台原厂运维服务。</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596"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20</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执法记录仪采集站维护服务</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对执法记录仪采集站进行维护。</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372"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highlight w:val="none"/>
              </w:rPr>
            </w:pPr>
            <w:r>
              <w:rPr>
                <w:highlight w:val="none"/>
              </w:rPr>
              <w:t>21</w:t>
            </w:r>
          </w:p>
        </w:tc>
        <w:tc>
          <w:tcPr>
            <w:tcW w:w="3410"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各大队执法记录仪后台存储运维</w:t>
            </w:r>
          </w:p>
        </w:tc>
        <w:tc>
          <w:tcPr>
            <w:tcW w:w="3903" w:type="dxa"/>
            <w:tcBorders>
              <w:top w:val="nil"/>
              <w:left w:val="nil"/>
              <w:bottom w:val="single" w:color="000000" w:sz="8" w:space="0"/>
              <w:right w:val="single" w:color="000000" w:sz="8" w:space="0"/>
            </w:tcBorders>
            <w:shd w:val="clear" w:color="auto" w:fill="auto"/>
            <w:vAlign w:val="center"/>
          </w:tcPr>
          <w:p>
            <w:pPr>
              <w:ind w:left="420"/>
              <w:rPr>
                <w:highlight w:val="none"/>
              </w:rPr>
            </w:pPr>
            <w:r>
              <w:rPr>
                <w:rFonts w:hint="eastAsia"/>
                <w:highlight w:val="none"/>
              </w:rPr>
              <w:t>各大队执法记录仪后台存储运维</w:t>
            </w:r>
          </w:p>
        </w:tc>
        <w:tc>
          <w:tcPr>
            <w:tcW w:w="1305" w:type="dxa"/>
            <w:tcBorders>
              <w:top w:val="nil"/>
              <w:left w:val="nil"/>
              <w:bottom w:val="single" w:color="000000" w:sz="8"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1751" w:hRule="atLeast"/>
          <w:jc w:val="center"/>
        </w:trPr>
        <w:tc>
          <w:tcPr>
            <w:tcW w:w="960"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highlight w:val="none"/>
              </w:rPr>
            </w:pPr>
            <w:r>
              <w:rPr>
                <w:highlight w:val="none"/>
              </w:rPr>
              <w:t>22</w:t>
            </w:r>
          </w:p>
        </w:tc>
        <w:tc>
          <w:tcPr>
            <w:tcW w:w="3410"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基础环境与设施改造升级服务及应急服务</w:t>
            </w:r>
          </w:p>
        </w:tc>
        <w:tc>
          <w:tcPr>
            <w:tcW w:w="3903"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包含布线改造、机房与网络设备维修、指挥中心大屏升级改造、秦岭中队及支队四楼会议室大屏升级改造、公安网云存储升级等服务、各大队指挥中心升级等。</w:t>
            </w:r>
          </w:p>
        </w:tc>
        <w:tc>
          <w:tcPr>
            <w:tcW w:w="1305" w:type="dxa"/>
            <w:tcBorders>
              <w:top w:val="single" w:color="auto" w:sz="4" w:space="0"/>
              <w:left w:val="nil"/>
              <w:bottom w:val="single" w:color="auto" w:sz="4" w:space="0"/>
              <w:right w:val="single" w:color="000000" w:sz="8" w:space="0"/>
            </w:tcBorders>
            <w:vAlign w:val="center"/>
          </w:tcPr>
          <w:p>
            <w:pPr>
              <w:jc w:val="center"/>
              <w:rPr>
                <w:highlight w:val="none"/>
              </w:rPr>
            </w:pPr>
            <w:r>
              <w:rPr>
                <w:highlight w:val="none"/>
              </w:rPr>
              <w:t>1</w:t>
            </w:r>
            <w:r>
              <w:rPr>
                <w:rFonts w:hint="eastAsia"/>
                <w:highlight w:val="none"/>
              </w:rPr>
              <w:t>项</w:t>
            </w:r>
          </w:p>
        </w:tc>
      </w:tr>
      <w:tr>
        <w:tblPrEx>
          <w:tblCellMar>
            <w:top w:w="0" w:type="dxa"/>
            <w:left w:w="108" w:type="dxa"/>
            <w:bottom w:w="0" w:type="dxa"/>
            <w:right w:w="108" w:type="dxa"/>
          </w:tblCellMar>
        </w:tblPrEx>
        <w:trPr>
          <w:trHeight w:val="923" w:hRule="atLeast"/>
          <w:jc w:val="center"/>
        </w:trPr>
        <w:tc>
          <w:tcPr>
            <w:tcW w:w="960"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highlight w:val="none"/>
              </w:rPr>
            </w:pPr>
            <w:r>
              <w:rPr>
                <w:highlight w:val="none"/>
              </w:rPr>
              <w:t>23</w:t>
            </w:r>
          </w:p>
        </w:tc>
        <w:tc>
          <w:tcPr>
            <w:tcW w:w="3410"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已损件采购</w:t>
            </w:r>
          </w:p>
        </w:tc>
        <w:tc>
          <w:tcPr>
            <w:tcW w:w="3903" w:type="dxa"/>
            <w:tcBorders>
              <w:top w:val="single" w:color="auto" w:sz="4" w:space="0"/>
              <w:left w:val="nil"/>
              <w:bottom w:val="single" w:color="auto" w:sz="4" w:space="0"/>
              <w:right w:val="single" w:color="000000" w:sz="8" w:space="0"/>
            </w:tcBorders>
            <w:shd w:val="clear" w:color="auto" w:fill="auto"/>
            <w:vAlign w:val="center"/>
          </w:tcPr>
          <w:p>
            <w:pPr>
              <w:ind w:left="420"/>
              <w:rPr>
                <w:highlight w:val="none"/>
              </w:rPr>
            </w:pPr>
            <w:r>
              <w:rPr>
                <w:rFonts w:hint="eastAsia"/>
                <w:highlight w:val="none"/>
              </w:rPr>
              <w:t>包含指挥中心与机房网络等已损件采购、安全产品特征库升级等。</w:t>
            </w:r>
          </w:p>
        </w:tc>
        <w:tc>
          <w:tcPr>
            <w:tcW w:w="1305" w:type="dxa"/>
            <w:tcBorders>
              <w:top w:val="single" w:color="auto" w:sz="4" w:space="0"/>
              <w:left w:val="nil"/>
              <w:bottom w:val="single" w:color="auto" w:sz="4" w:space="0"/>
              <w:right w:val="single" w:color="000000" w:sz="8" w:space="0"/>
            </w:tcBorders>
            <w:vAlign w:val="center"/>
          </w:tcPr>
          <w:p>
            <w:pPr>
              <w:jc w:val="center"/>
              <w:rPr>
                <w:highlight w:val="none"/>
              </w:rPr>
            </w:pPr>
            <w:r>
              <w:rPr>
                <w:highlight w:val="none"/>
              </w:rPr>
              <w:t>1</w:t>
            </w:r>
            <w:r>
              <w:rPr>
                <w:rFonts w:hint="eastAsia"/>
                <w:highlight w:val="none"/>
              </w:rPr>
              <w:t>项</w:t>
            </w:r>
          </w:p>
        </w:tc>
      </w:tr>
    </w:tbl>
    <w:p>
      <w:pPr>
        <w:rPr>
          <w:highlight w:val="none"/>
        </w:rPr>
      </w:pPr>
    </w:p>
    <w:p>
      <w:pPr>
        <w:numPr>
          <w:ilvl w:val="0"/>
          <w:numId w:val="1"/>
        </w:numPr>
        <w:rPr>
          <w:highlight w:val="none"/>
        </w:rPr>
        <w:sectPr>
          <w:headerReference r:id="rId3" w:type="default"/>
          <w:footerReference r:id="rId4" w:type="default"/>
          <w:pgSz w:w="11900" w:h="16840"/>
          <w:pgMar w:top="1556" w:right="1346" w:bottom="896" w:left="1229" w:header="1247" w:footer="340" w:gutter="0"/>
          <w:cols w:space="720" w:num="1"/>
          <w:titlePg/>
          <w:docGrid w:linePitch="360" w:charSpace="0"/>
        </w:sectPr>
      </w:pPr>
      <w:r>
        <w:rPr>
          <w:highlight w:val="none"/>
        </w:rPr>
        <w:br w:type="page"/>
      </w:r>
    </w:p>
    <w:p>
      <w:pPr>
        <w:rPr>
          <w:highlight w:val="none"/>
        </w:rPr>
      </w:pPr>
      <w:r>
        <w:rPr>
          <w:rFonts w:hint="eastAsia"/>
          <w:highlight w:val="none"/>
        </w:rPr>
        <w:t>三、技术要求（包括服务内容、易损件参数等）</w:t>
      </w:r>
      <w:bookmarkEnd w:id="2"/>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22"/>
        <w:gridCol w:w="1477"/>
        <w:gridCol w:w="3484"/>
        <w:gridCol w:w="170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序号</w:t>
            </w:r>
          </w:p>
        </w:tc>
        <w:tc>
          <w:tcPr>
            <w:tcW w:w="822" w:type="dxa"/>
            <w:vAlign w:val="center"/>
          </w:tcPr>
          <w:p>
            <w:pPr>
              <w:spacing w:line="460" w:lineRule="exact"/>
              <w:rPr>
                <w:rFonts w:ascii="宋体" w:hAnsi="宋体" w:cs="宋体"/>
                <w:szCs w:val="24"/>
                <w:highlight w:val="none"/>
              </w:rPr>
            </w:pPr>
            <w:r>
              <w:rPr>
                <w:rFonts w:hint="eastAsia" w:ascii="宋体" w:hAnsi="宋体" w:cs="宋体"/>
                <w:szCs w:val="24"/>
                <w:highlight w:val="none"/>
              </w:rPr>
              <w:t>名称</w:t>
            </w:r>
          </w:p>
        </w:tc>
        <w:tc>
          <w:tcPr>
            <w:tcW w:w="1477" w:type="dxa"/>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类别</w:t>
            </w:r>
          </w:p>
        </w:tc>
        <w:tc>
          <w:tcPr>
            <w:tcW w:w="3484" w:type="dxa"/>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运维内容</w:t>
            </w:r>
          </w:p>
        </w:tc>
        <w:tc>
          <w:tcPr>
            <w:tcW w:w="1701" w:type="dxa"/>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描述</w:t>
            </w:r>
          </w:p>
        </w:tc>
        <w:tc>
          <w:tcPr>
            <w:tcW w:w="992" w:type="dxa"/>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spacing w:line="460" w:lineRule="exact"/>
              <w:jc w:val="center"/>
              <w:rPr>
                <w:rFonts w:ascii="宋体" w:hAnsi="宋体" w:cs="宋体"/>
                <w:szCs w:val="24"/>
                <w:highlight w:val="none"/>
              </w:rPr>
            </w:pPr>
            <w:r>
              <w:rPr>
                <w:rFonts w:ascii="宋体" w:hAnsi="宋体" w:cs="宋体"/>
                <w:szCs w:val="24"/>
                <w:highlight w:val="none"/>
              </w:rPr>
              <w:t>1</w:t>
            </w:r>
          </w:p>
        </w:tc>
        <w:tc>
          <w:tcPr>
            <w:tcW w:w="822" w:type="dxa"/>
            <w:vMerge w:val="restart"/>
          </w:tcPr>
          <w:p>
            <w:pPr>
              <w:spacing w:line="460" w:lineRule="exact"/>
              <w:rPr>
                <w:rFonts w:ascii="宋体" w:hAnsi="宋体" w:cs="宋体"/>
                <w:szCs w:val="24"/>
                <w:highlight w:val="none"/>
              </w:rPr>
            </w:pPr>
            <w:r>
              <w:rPr>
                <w:rFonts w:hint="eastAsia" w:ascii="宋体" w:hAnsi="宋体" w:cs="宋体"/>
                <w:szCs w:val="24"/>
                <w:highlight w:val="none"/>
              </w:rPr>
              <w:t>基础运维服务</w:t>
            </w: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支队机房管理与维护服务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每日对支队机房基础环境进行巡检，及时发现安全隐患；</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每日对支队机房内服务器、存储等主要硬件设备进行巡检；</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支队机房内硬件系统出现故障时提供实时响应服务，直至故障排除。</w:t>
            </w:r>
          </w:p>
        </w:tc>
        <w:tc>
          <w:tcPr>
            <w:tcW w:w="1701" w:type="dxa"/>
            <w:vMerge w:val="restart"/>
          </w:tcPr>
          <w:p>
            <w:pPr>
              <w:spacing w:line="460" w:lineRule="exact"/>
              <w:rPr>
                <w:rFonts w:ascii="宋体" w:hAnsi="宋体" w:cs="宋体"/>
                <w:szCs w:val="24"/>
                <w:highlight w:val="none"/>
              </w:rPr>
            </w:pPr>
            <w:r>
              <w:rPr>
                <w:rFonts w:hint="eastAsia" w:ascii="宋体" w:hAnsi="宋体" w:cs="宋体"/>
                <w:szCs w:val="24"/>
                <w:highlight w:val="none"/>
              </w:rPr>
              <w:t>要求服务商提供不少于</w:t>
            </w:r>
            <w:r>
              <w:rPr>
                <w:rFonts w:ascii="宋体" w:hAnsi="宋体" w:cs="宋体"/>
                <w:szCs w:val="24"/>
                <w:highlight w:val="none"/>
              </w:rPr>
              <w:t>2</w:t>
            </w:r>
            <w:r>
              <w:rPr>
                <w:rFonts w:hint="eastAsia" w:ascii="宋体" w:hAnsi="宋体" w:cs="宋体"/>
                <w:szCs w:val="24"/>
                <w:highlight w:val="none"/>
              </w:rPr>
              <w:t>人的专职驻场工程师，同时组建专业的技术响应团队进行技术支持。</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支队指挥中心巡检及维护服务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每日对支队指挥中心提供巡检服务，包含包含网络、计算机终端、服务器、存储、视频会议等设备；</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指挥中心内硬件系统出现故障时提供实时响应服务，直至故障排除。</w:t>
            </w:r>
          </w:p>
        </w:tc>
        <w:tc>
          <w:tcPr>
            <w:tcW w:w="1701" w:type="dxa"/>
            <w:vMerge w:val="continue"/>
          </w:tcPr>
          <w:p>
            <w:pPr>
              <w:spacing w:line="460" w:lineRule="exact"/>
              <w:rPr>
                <w:rFonts w:ascii="宋体" w:hAnsi="宋体" w:cs="宋体"/>
                <w:szCs w:val="24"/>
                <w:highlight w:val="none"/>
              </w:rPr>
            </w:pP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网络维护服务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每日对公安网与视频专网运行状态进行检查；</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每周对互联网及无线网进行巡检；</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对各类网络故障进行实时响应，直至故障排除；</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每季度更新网络拓扑图与台账；</w:t>
            </w:r>
          </w:p>
          <w:p>
            <w:pPr>
              <w:spacing w:line="460" w:lineRule="exact"/>
              <w:rPr>
                <w:rFonts w:ascii="宋体" w:hAnsi="宋体" w:cs="宋体"/>
                <w:szCs w:val="24"/>
                <w:highlight w:val="none"/>
              </w:rPr>
            </w:pPr>
            <w:r>
              <w:rPr>
                <w:rFonts w:ascii="宋体" w:hAnsi="宋体" w:cs="宋体"/>
                <w:szCs w:val="24"/>
                <w:highlight w:val="none"/>
              </w:rPr>
              <w:t>5.</w:t>
            </w:r>
            <w:r>
              <w:rPr>
                <w:rFonts w:hint="eastAsia" w:ascii="宋体" w:hAnsi="宋体" w:cs="宋体"/>
                <w:szCs w:val="24"/>
                <w:highlight w:val="none"/>
              </w:rPr>
              <w:t>每月备份网络设备配置文件。</w:t>
            </w:r>
          </w:p>
          <w:p>
            <w:pPr>
              <w:spacing w:line="460" w:lineRule="exact"/>
              <w:rPr>
                <w:rFonts w:ascii="宋体" w:hAnsi="宋体" w:cs="宋体"/>
                <w:szCs w:val="24"/>
                <w:highlight w:val="none"/>
              </w:rPr>
            </w:pPr>
            <w:r>
              <w:rPr>
                <w:rFonts w:ascii="宋体" w:hAnsi="宋体" w:cs="宋体"/>
                <w:szCs w:val="24"/>
                <w:highlight w:val="none"/>
              </w:rPr>
              <w:t>6.</w:t>
            </w:r>
            <w:r>
              <w:rPr>
                <w:rFonts w:hint="eastAsia" w:ascii="宋体" w:hAnsi="宋体" w:cs="宋体"/>
                <w:szCs w:val="24"/>
                <w:highlight w:val="none"/>
              </w:rPr>
              <w:t>支队公安网办公网站定期维护，协调原厂定期技术服务支持</w:t>
            </w:r>
          </w:p>
        </w:tc>
        <w:tc>
          <w:tcPr>
            <w:tcW w:w="1701" w:type="dxa"/>
            <w:vMerge w:val="continue"/>
          </w:tcPr>
          <w:p>
            <w:pPr>
              <w:spacing w:line="460" w:lineRule="exact"/>
              <w:rPr>
                <w:rFonts w:ascii="宋体" w:hAnsi="宋体" w:cs="宋体"/>
                <w:szCs w:val="24"/>
                <w:highlight w:val="none"/>
              </w:rPr>
            </w:pP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人脸识别系统运维</w:t>
            </w:r>
          </w:p>
        </w:tc>
        <w:tc>
          <w:tcPr>
            <w:tcW w:w="3484" w:type="dxa"/>
            <w:tcBorders>
              <w:top w:val="nil"/>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提供人脸识别系统运维服务：</w:t>
            </w:r>
          </w:p>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每日巡检人脸识别平台各项功能运行正常，包括非现场违法识别当事人，驾乘人员身份识别、公安网视图库、失驾、渣土车违法、</w:t>
            </w:r>
            <w:r>
              <w:rPr>
                <w:rFonts w:ascii="宋体" w:hAnsi="宋体" w:cs="宋体"/>
                <w:szCs w:val="24"/>
                <w:highlight w:val="none"/>
              </w:rPr>
              <w:t>1</w:t>
            </w:r>
            <w:r>
              <w:rPr>
                <w:rFonts w:hint="eastAsia" w:ascii="宋体" w:hAnsi="宋体" w:cs="宋体"/>
                <w:szCs w:val="24"/>
                <w:highlight w:val="none"/>
              </w:rPr>
              <w:t>：</w:t>
            </w:r>
            <w:r>
              <w:rPr>
                <w:rFonts w:ascii="宋体" w:hAnsi="宋体" w:cs="宋体"/>
                <w:szCs w:val="24"/>
                <w:highlight w:val="none"/>
              </w:rPr>
              <w:t>N</w:t>
            </w:r>
            <w:r>
              <w:rPr>
                <w:rFonts w:hint="eastAsia" w:ascii="宋体" w:hAnsi="宋体" w:cs="宋体"/>
                <w:szCs w:val="24"/>
                <w:highlight w:val="none"/>
              </w:rPr>
              <w:t>、人脸考勤等各项功能。</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每日人工核查失驾人员（注销、吊销）、渣土车违法人员（黑名单、未备案、人车企不一致），每周汇总提交闭环专班下发查处，每月收集查处情况建立台账。</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每日巡检</w:t>
            </w:r>
            <w:r>
              <w:rPr>
                <w:rFonts w:ascii="宋体" w:hAnsi="宋体" w:cs="宋体"/>
                <w:szCs w:val="24"/>
                <w:highlight w:val="none"/>
              </w:rPr>
              <w:t>1</w:t>
            </w:r>
            <w:r>
              <w:rPr>
                <w:rFonts w:hint="eastAsia" w:ascii="宋体" w:hAnsi="宋体" w:cs="宋体"/>
                <w:szCs w:val="24"/>
                <w:highlight w:val="none"/>
              </w:rPr>
              <w:t>：</w:t>
            </w:r>
            <w:r>
              <w:rPr>
                <w:rFonts w:ascii="宋体" w:hAnsi="宋体" w:cs="宋体"/>
                <w:szCs w:val="24"/>
                <w:highlight w:val="none"/>
              </w:rPr>
              <w:t>1</w:t>
            </w:r>
            <w:r>
              <w:rPr>
                <w:rFonts w:hint="eastAsia" w:ascii="宋体" w:hAnsi="宋体" w:cs="宋体"/>
                <w:szCs w:val="24"/>
                <w:highlight w:val="none"/>
              </w:rPr>
              <w:t>比对服务，确保各大队警务大厅违法窗口、车管所业务大厅窗口、</w:t>
            </w:r>
            <w:r>
              <w:rPr>
                <w:rFonts w:ascii="宋体" w:hAnsi="宋体" w:cs="宋体"/>
                <w:szCs w:val="24"/>
                <w:highlight w:val="none"/>
              </w:rPr>
              <w:t>12123APP</w:t>
            </w:r>
            <w:r>
              <w:rPr>
                <w:rFonts w:hint="eastAsia" w:ascii="宋体" w:hAnsi="宋体" w:cs="宋体"/>
                <w:szCs w:val="24"/>
                <w:highlight w:val="none"/>
              </w:rPr>
              <w:t>电子驾驶证、科目一考试</w:t>
            </w:r>
            <w:r>
              <w:rPr>
                <w:rFonts w:ascii="宋体" w:hAnsi="宋体" w:cs="宋体"/>
                <w:szCs w:val="24"/>
                <w:highlight w:val="none"/>
              </w:rPr>
              <w:t>1:1</w:t>
            </w:r>
            <w:r>
              <w:rPr>
                <w:rFonts w:hint="eastAsia" w:ascii="宋体" w:hAnsi="宋体" w:cs="宋体"/>
                <w:szCs w:val="24"/>
                <w:highlight w:val="none"/>
              </w:rPr>
              <w:t>身份核验功能运行正常。</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随时响应人脸比对</w:t>
            </w:r>
            <w:r>
              <w:rPr>
                <w:rFonts w:ascii="宋体" w:hAnsi="宋体" w:cs="宋体"/>
                <w:szCs w:val="24"/>
                <w:highlight w:val="none"/>
              </w:rPr>
              <w:t>1</w:t>
            </w:r>
            <w:r>
              <w:rPr>
                <w:rFonts w:hint="eastAsia" w:ascii="宋体" w:hAnsi="宋体" w:cs="宋体"/>
                <w:szCs w:val="24"/>
                <w:highlight w:val="none"/>
              </w:rPr>
              <w:t>：</w:t>
            </w:r>
            <w:r>
              <w:rPr>
                <w:rFonts w:ascii="宋体" w:hAnsi="宋体" w:cs="宋体"/>
                <w:szCs w:val="24"/>
                <w:highlight w:val="none"/>
              </w:rPr>
              <w:t>N</w:t>
            </w:r>
            <w:r>
              <w:rPr>
                <w:rFonts w:hint="eastAsia" w:ascii="宋体" w:hAnsi="宋体" w:cs="宋体"/>
                <w:szCs w:val="24"/>
                <w:highlight w:val="none"/>
              </w:rPr>
              <w:t>案件线索侦破需求，完成身份识别比对工作。</w:t>
            </w:r>
          </w:p>
        </w:tc>
        <w:tc>
          <w:tcPr>
            <w:tcW w:w="1701" w:type="dxa"/>
            <w:vMerge w:val="continue"/>
            <w:tcBorders>
              <w:bottom w:val="single" w:color="auto" w:sz="4" w:space="0"/>
            </w:tcBorders>
          </w:tcPr>
          <w:p>
            <w:pPr>
              <w:spacing w:line="460" w:lineRule="exact"/>
              <w:rPr>
                <w:rFonts w:ascii="宋体" w:hAnsi="宋体" w:cs="宋体"/>
                <w:szCs w:val="24"/>
                <w:highlight w:val="none"/>
              </w:rPr>
            </w:pP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桌面（公安网计算机终端）维护服务</w:t>
            </w:r>
          </w:p>
        </w:tc>
        <w:tc>
          <w:tcPr>
            <w:tcW w:w="3484" w:type="dxa"/>
            <w:tcBorders>
              <w:top w:val="nil"/>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为支队桌面用户提供技术支持服务，包括操作系统安装、应用软件调测、终端打印机安装调试等。</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为支队桌面用户计算机故障提供维修服务。</w:t>
            </w:r>
          </w:p>
        </w:tc>
        <w:tc>
          <w:tcPr>
            <w:tcW w:w="1701" w:type="dxa"/>
            <w:vMerge w:val="continue"/>
            <w:tcBorders>
              <w:bottom w:val="single" w:color="auto" w:sz="4" w:space="0"/>
            </w:tcBorders>
          </w:tcPr>
          <w:p>
            <w:pPr>
              <w:spacing w:line="460" w:lineRule="exact"/>
              <w:rPr>
                <w:rFonts w:ascii="宋体" w:hAnsi="宋体" w:cs="宋体"/>
                <w:szCs w:val="24"/>
                <w:highlight w:val="none"/>
              </w:rPr>
            </w:pP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信息安全维护服务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每日对视频专网、互联网、公安网侧流量安全进行监测；</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每日研判分析日志审计与数据库审计告警；</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每日监测存在恶意行为与僵尸主机行为，其地址进行封禁和杀毒处理；</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每日监测违规外联行为上报；</w:t>
            </w:r>
          </w:p>
          <w:p>
            <w:pPr>
              <w:spacing w:line="460" w:lineRule="exact"/>
              <w:rPr>
                <w:rFonts w:ascii="宋体" w:hAnsi="宋体" w:cs="宋体"/>
                <w:szCs w:val="24"/>
                <w:highlight w:val="none"/>
              </w:rPr>
            </w:pPr>
            <w:r>
              <w:rPr>
                <w:rFonts w:ascii="宋体" w:hAnsi="宋体" w:cs="宋体"/>
                <w:szCs w:val="24"/>
                <w:highlight w:val="none"/>
              </w:rPr>
              <w:t>5.</w:t>
            </w:r>
            <w:r>
              <w:rPr>
                <w:rFonts w:hint="eastAsia" w:ascii="宋体" w:hAnsi="宋体" w:cs="宋体"/>
                <w:szCs w:val="24"/>
                <w:highlight w:val="none"/>
              </w:rPr>
              <w:t>每日巡检公安网防火墙，</w:t>
            </w:r>
            <w:r>
              <w:rPr>
                <w:rFonts w:ascii="宋体" w:hAnsi="宋体" w:cs="宋体"/>
                <w:szCs w:val="24"/>
                <w:highlight w:val="none"/>
              </w:rPr>
              <w:t>WAF</w:t>
            </w:r>
            <w:r>
              <w:rPr>
                <w:rFonts w:hint="eastAsia" w:ascii="宋体" w:hAnsi="宋体" w:cs="宋体"/>
                <w:szCs w:val="24"/>
                <w:highlight w:val="none"/>
              </w:rPr>
              <w:t>，僵木蠕，堡垒机，态势感知，数据库审计设备，视频专网终端安全管理平台；</w:t>
            </w:r>
          </w:p>
          <w:p>
            <w:pPr>
              <w:spacing w:line="460" w:lineRule="exact"/>
              <w:rPr>
                <w:rFonts w:ascii="宋体" w:hAnsi="宋体" w:cs="宋体"/>
                <w:szCs w:val="24"/>
                <w:highlight w:val="none"/>
              </w:rPr>
            </w:pPr>
            <w:r>
              <w:rPr>
                <w:rFonts w:ascii="宋体" w:hAnsi="宋体" w:cs="宋体"/>
                <w:szCs w:val="24"/>
                <w:highlight w:val="none"/>
              </w:rPr>
              <w:t>6.</w:t>
            </w:r>
            <w:r>
              <w:rPr>
                <w:rFonts w:hint="eastAsia" w:ascii="宋体" w:hAnsi="宋体" w:cs="宋体"/>
                <w:szCs w:val="24"/>
                <w:highlight w:val="none"/>
              </w:rPr>
              <w:t>定期对防火墙特征库升级；</w:t>
            </w:r>
          </w:p>
          <w:p>
            <w:pPr>
              <w:spacing w:line="460" w:lineRule="exact"/>
              <w:rPr>
                <w:rFonts w:ascii="宋体" w:hAnsi="宋体" w:cs="宋体"/>
                <w:szCs w:val="24"/>
                <w:highlight w:val="none"/>
              </w:rPr>
            </w:pPr>
            <w:r>
              <w:rPr>
                <w:rFonts w:ascii="宋体" w:hAnsi="宋体" w:cs="宋体"/>
                <w:szCs w:val="24"/>
                <w:highlight w:val="none"/>
              </w:rPr>
              <w:t>7.</w:t>
            </w:r>
            <w:r>
              <w:rPr>
                <w:rFonts w:hint="eastAsia" w:ascii="宋体" w:hAnsi="宋体" w:cs="宋体"/>
                <w:szCs w:val="24"/>
                <w:highlight w:val="none"/>
              </w:rPr>
              <w:t>每月形成安全月报并提交。</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要求服务商提供不少于</w:t>
            </w:r>
            <w:r>
              <w:rPr>
                <w:rFonts w:ascii="宋体" w:hAnsi="宋体" w:cs="宋体"/>
                <w:szCs w:val="24"/>
                <w:highlight w:val="none"/>
              </w:rPr>
              <w:t>1</w:t>
            </w:r>
            <w:r>
              <w:rPr>
                <w:rFonts w:hint="eastAsia" w:ascii="宋体" w:hAnsi="宋体" w:cs="宋体"/>
                <w:szCs w:val="24"/>
                <w:highlight w:val="none"/>
              </w:rPr>
              <w:t>人的专职驻场工程师，并建立专业的安全服务团队提供技术支持服务。</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边界接入平台维护服务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对支队边界接入平台内</w:t>
            </w:r>
            <w:r>
              <w:rPr>
                <w:rFonts w:ascii="宋体" w:hAnsi="宋体" w:cs="宋体"/>
                <w:szCs w:val="24"/>
                <w:highlight w:val="none"/>
              </w:rPr>
              <w:t>8</w:t>
            </w:r>
            <w:r>
              <w:rPr>
                <w:rFonts w:hint="eastAsia" w:ascii="宋体" w:hAnsi="宋体" w:cs="宋体"/>
                <w:szCs w:val="24"/>
                <w:highlight w:val="none"/>
              </w:rPr>
              <w:t>条链路和相关设备进行维护；</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每日巡检互联网与公安网边界防火墙设备，互联网边界，可信认证网关，安全隔离与单向传输系统；</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每日巡检社企边界防火墙设备，互联网边界，可信认证网关，安全数据交换系统；</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每日巡检党政军及驻地外边界防火墙设备，互联网边界，可信认证网关，海盾网络数据交换系统；</w:t>
            </w:r>
          </w:p>
          <w:p>
            <w:pPr>
              <w:spacing w:line="460" w:lineRule="exact"/>
              <w:rPr>
                <w:rFonts w:ascii="宋体" w:hAnsi="宋体" w:cs="宋体"/>
                <w:szCs w:val="24"/>
                <w:highlight w:val="none"/>
              </w:rPr>
            </w:pPr>
            <w:r>
              <w:rPr>
                <w:rFonts w:ascii="宋体" w:hAnsi="宋体" w:cs="宋体"/>
                <w:szCs w:val="24"/>
                <w:highlight w:val="none"/>
              </w:rPr>
              <w:t>5.</w:t>
            </w:r>
            <w:r>
              <w:rPr>
                <w:rFonts w:hint="eastAsia" w:ascii="宋体" w:hAnsi="宋体" w:cs="宋体"/>
                <w:szCs w:val="24"/>
                <w:highlight w:val="none"/>
              </w:rPr>
              <w:t>每日对安全边界边界流量进行分析；</w:t>
            </w:r>
          </w:p>
          <w:p>
            <w:pPr>
              <w:spacing w:line="460" w:lineRule="exact"/>
              <w:rPr>
                <w:rFonts w:ascii="宋体" w:hAnsi="宋体" w:cs="宋体"/>
                <w:szCs w:val="24"/>
                <w:highlight w:val="none"/>
              </w:rPr>
            </w:pPr>
            <w:r>
              <w:rPr>
                <w:rFonts w:ascii="宋体" w:hAnsi="宋体" w:cs="宋体"/>
                <w:szCs w:val="24"/>
                <w:highlight w:val="none"/>
              </w:rPr>
              <w:t>6.</w:t>
            </w:r>
            <w:r>
              <w:rPr>
                <w:rFonts w:hint="eastAsia" w:ascii="宋体" w:hAnsi="宋体" w:cs="宋体"/>
                <w:szCs w:val="24"/>
                <w:highlight w:val="none"/>
              </w:rPr>
              <w:t>每日对边界数据挤压问题进行处理。</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要求服务商提供不少于</w:t>
            </w:r>
            <w:r>
              <w:rPr>
                <w:rFonts w:ascii="宋体" w:hAnsi="宋体" w:cs="宋体"/>
                <w:szCs w:val="24"/>
                <w:highlight w:val="none"/>
              </w:rPr>
              <w:t>1</w:t>
            </w:r>
            <w:r>
              <w:rPr>
                <w:rFonts w:hint="eastAsia" w:ascii="宋体" w:hAnsi="宋体" w:cs="宋体"/>
                <w:szCs w:val="24"/>
                <w:highlight w:val="none"/>
              </w:rPr>
              <w:t>人的专职驻场工程师，同时组建专业的技术响应团队进行技术支持。</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视频会议及可视化调度系统保障与维护服务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全年</w:t>
            </w:r>
            <w:r>
              <w:rPr>
                <w:rFonts w:ascii="宋体" w:hAnsi="宋体" w:cs="宋体"/>
                <w:szCs w:val="24"/>
                <w:highlight w:val="none"/>
              </w:rPr>
              <w:t>365</w:t>
            </w:r>
            <w:r>
              <w:rPr>
                <w:rFonts w:hint="eastAsia" w:ascii="宋体" w:hAnsi="宋体" w:cs="宋体"/>
                <w:szCs w:val="24"/>
                <w:highlight w:val="none"/>
              </w:rPr>
              <w:t>天对支队主会场和各分会场视频会议及可视化指挥调度系统提供会议保障；</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两名专职驻场工程师合理分配时间，提供</w:t>
            </w:r>
            <w:r>
              <w:rPr>
                <w:rFonts w:ascii="宋体" w:hAnsi="宋体" w:cs="宋体"/>
                <w:szCs w:val="24"/>
                <w:highlight w:val="none"/>
              </w:rPr>
              <w:t>7*24</w:t>
            </w:r>
            <w:r>
              <w:rPr>
                <w:rFonts w:hint="eastAsia" w:ascii="宋体" w:hAnsi="宋体" w:cs="宋体"/>
                <w:szCs w:val="24"/>
                <w:highlight w:val="none"/>
              </w:rPr>
              <w:t>小时支持服务，每日早上</w:t>
            </w:r>
            <w:r>
              <w:rPr>
                <w:rFonts w:ascii="宋体" w:hAnsi="宋体" w:cs="宋体"/>
                <w:szCs w:val="24"/>
                <w:highlight w:val="none"/>
              </w:rPr>
              <w:t>9</w:t>
            </w:r>
            <w:r>
              <w:rPr>
                <w:rFonts w:hint="eastAsia" w:ascii="宋体" w:hAnsi="宋体" w:cs="宋体"/>
                <w:szCs w:val="24"/>
                <w:highlight w:val="none"/>
              </w:rPr>
              <w:t>：</w:t>
            </w:r>
            <w:r>
              <w:rPr>
                <w:rFonts w:ascii="宋体" w:hAnsi="宋体" w:cs="宋体"/>
                <w:szCs w:val="24"/>
                <w:highlight w:val="none"/>
              </w:rPr>
              <w:t>00-</w:t>
            </w:r>
            <w:r>
              <w:rPr>
                <w:rFonts w:hint="eastAsia" w:ascii="宋体" w:hAnsi="宋体" w:cs="宋体"/>
                <w:szCs w:val="24"/>
                <w:highlight w:val="none"/>
              </w:rPr>
              <w:t>晚上</w:t>
            </w:r>
            <w:r>
              <w:rPr>
                <w:rFonts w:ascii="宋体" w:hAnsi="宋体" w:cs="宋体"/>
                <w:szCs w:val="24"/>
                <w:highlight w:val="none"/>
              </w:rPr>
              <w:t>22</w:t>
            </w:r>
            <w:r>
              <w:rPr>
                <w:rFonts w:hint="eastAsia" w:ascii="宋体" w:hAnsi="宋体" w:cs="宋体"/>
                <w:szCs w:val="24"/>
                <w:highlight w:val="none"/>
              </w:rPr>
              <w:t>：</w:t>
            </w:r>
            <w:r>
              <w:rPr>
                <w:rFonts w:ascii="宋体" w:hAnsi="宋体" w:cs="宋体"/>
                <w:szCs w:val="24"/>
                <w:highlight w:val="none"/>
              </w:rPr>
              <w:t>00</w:t>
            </w:r>
            <w:r>
              <w:rPr>
                <w:rFonts w:hint="eastAsia" w:ascii="宋体" w:hAnsi="宋体" w:cs="宋体"/>
                <w:szCs w:val="24"/>
                <w:highlight w:val="none"/>
              </w:rPr>
              <w:t>提供实时响应服务，晚上</w:t>
            </w:r>
            <w:r>
              <w:rPr>
                <w:rFonts w:ascii="宋体" w:hAnsi="宋体" w:cs="宋体"/>
                <w:szCs w:val="24"/>
                <w:highlight w:val="none"/>
              </w:rPr>
              <w:t>22</w:t>
            </w:r>
            <w:r>
              <w:rPr>
                <w:rFonts w:hint="eastAsia" w:ascii="宋体" w:hAnsi="宋体" w:cs="宋体"/>
                <w:szCs w:val="24"/>
                <w:highlight w:val="none"/>
              </w:rPr>
              <w:t>：</w:t>
            </w:r>
            <w:r>
              <w:rPr>
                <w:rFonts w:ascii="宋体" w:hAnsi="宋体" w:cs="宋体"/>
                <w:szCs w:val="24"/>
                <w:highlight w:val="none"/>
              </w:rPr>
              <w:t>00-</w:t>
            </w:r>
            <w:r>
              <w:rPr>
                <w:rFonts w:hint="eastAsia" w:ascii="宋体" w:hAnsi="宋体" w:cs="宋体"/>
                <w:szCs w:val="24"/>
                <w:highlight w:val="none"/>
              </w:rPr>
              <w:t>次日</w:t>
            </w:r>
            <w:r>
              <w:rPr>
                <w:rFonts w:ascii="宋体" w:hAnsi="宋体" w:cs="宋体"/>
                <w:szCs w:val="24"/>
                <w:highlight w:val="none"/>
              </w:rPr>
              <w:t>9</w:t>
            </w:r>
            <w:r>
              <w:rPr>
                <w:rFonts w:hint="eastAsia" w:ascii="宋体" w:hAnsi="宋体" w:cs="宋体"/>
                <w:szCs w:val="24"/>
                <w:highlight w:val="none"/>
              </w:rPr>
              <w:t>：</w:t>
            </w:r>
            <w:r>
              <w:rPr>
                <w:rFonts w:ascii="宋体" w:hAnsi="宋体" w:cs="宋体"/>
                <w:szCs w:val="24"/>
                <w:highlight w:val="none"/>
              </w:rPr>
              <w:t>00</w:t>
            </w:r>
            <w:r>
              <w:rPr>
                <w:rFonts w:hint="eastAsia" w:ascii="宋体" w:hAnsi="宋体" w:cs="宋体"/>
                <w:szCs w:val="24"/>
                <w:highlight w:val="none"/>
              </w:rPr>
              <w:t>半小时内提供响应服务；</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每月对视频会议核心设备进行巡检，设备故障时提供技术支持服务，直至故障解除。</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要求服务商提供不少于</w:t>
            </w:r>
            <w:r>
              <w:rPr>
                <w:rFonts w:ascii="宋体" w:hAnsi="宋体" w:cs="宋体"/>
                <w:szCs w:val="24"/>
                <w:highlight w:val="none"/>
              </w:rPr>
              <w:t>2</w:t>
            </w:r>
            <w:r>
              <w:rPr>
                <w:rFonts w:hint="eastAsia" w:ascii="宋体" w:hAnsi="宋体" w:cs="宋体"/>
                <w:szCs w:val="24"/>
                <w:highlight w:val="none"/>
              </w:rPr>
              <w:t>人的专职驻场工程师，同时组建专业的技术响应团队进行技术支持。</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二级数据分发库及安全监管平台维护服务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每日对公安交通管理综合应用平台数据分发库涉及的硬件设备及软件进行巡检；</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在服务期内对数据分发库提供技术服务，包含重新安装数据库、配置数据库、优化数据库、数据库的可靠性维护、数据库的备份和恢复、数据库的升级服务、数据库的补丁包服务、数据库的迁移等；</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数据分发库故障时提供</w:t>
            </w:r>
            <w:r>
              <w:rPr>
                <w:rFonts w:ascii="宋体" w:hAnsi="宋体" w:cs="宋体"/>
                <w:szCs w:val="24"/>
                <w:highlight w:val="none"/>
              </w:rPr>
              <w:t>7*24</w:t>
            </w:r>
            <w:r>
              <w:rPr>
                <w:rFonts w:hint="eastAsia" w:ascii="宋体" w:hAnsi="宋体" w:cs="宋体"/>
                <w:szCs w:val="24"/>
                <w:highlight w:val="none"/>
              </w:rPr>
              <w:t>小时响应服务，直至故障排除；</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每日对安全监管平台运行状态进行检查。</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要求服务商提供不少于</w:t>
            </w:r>
            <w:r>
              <w:rPr>
                <w:rFonts w:ascii="宋体" w:hAnsi="宋体" w:cs="宋体"/>
                <w:szCs w:val="24"/>
                <w:highlight w:val="none"/>
              </w:rPr>
              <w:t>1</w:t>
            </w:r>
            <w:r>
              <w:rPr>
                <w:rFonts w:hint="eastAsia" w:ascii="宋体" w:hAnsi="宋体" w:cs="宋体"/>
                <w:szCs w:val="24"/>
                <w:highlight w:val="none"/>
              </w:rPr>
              <w:t>人的专职驻场工程师。</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高交大队内场运维</w:t>
            </w:r>
          </w:p>
        </w:tc>
        <w:tc>
          <w:tcPr>
            <w:tcW w:w="3484"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每日对高交大队机房基础环境进行巡检，及时发现安全隐患；</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每日对高交大队机房内服务器、存储以及高交大队网络等主要硬件设备进行巡检；</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每季度更新高交大队</w:t>
            </w:r>
            <w:r>
              <w:rPr>
                <w:rFonts w:ascii="宋体" w:hAnsi="宋体" w:cs="宋体"/>
                <w:szCs w:val="24"/>
                <w:highlight w:val="none"/>
              </w:rPr>
              <w:t>IT</w:t>
            </w:r>
            <w:r>
              <w:rPr>
                <w:rFonts w:hint="eastAsia" w:ascii="宋体" w:hAnsi="宋体" w:cs="宋体"/>
                <w:szCs w:val="24"/>
                <w:highlight w:val="none"/>
              </w:rPr>
              <w:t>设备清单与台账，梳理出设备利用率及冗余率；</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硬件系统、网络系统等出现故障时提供实时响应服务，直至故障排除；</w:t>
            </w:r>
          </w:p>
          <w:p>
            <w:pPr>
              <w:spacing w:line="460" w:lineRule="exact"/>
              <w:rPr>
                <w:rFonts w:ascii="宋体" w:hAnsi="宋体" w:cs="宋体"/>
                <w:szCs w:val="24"/>
                <w:highlight w:val="none"/>
              </w:rPr>
            </w:pPr>
            <w:r>
              <w:rPr>
                <w:rFonts w:ascii="宋体" w:hAnsi="宋体" w:cs="宋体"/>
                <w:szCs w:val="24"/>
                <w:highlight w:val="none"/>
              </w:rPr>
              <w:t>5.</w:t>
            </w:r>
            <w:r>
              <w:rPr>
                <w:rFonts w:hint="eastAsia" w:ascii="宋体" w:hAnsi="宋体" w:cs="宋体"/>
                <w:szCs w:val="24"/>
                <w:highlight w:val="none"/>
              </w:rPr>
              <w:t>提供其他技术支持服务。</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要求服务商提供不少于</w:t>
            </w:r>
            <w:r>
              <w:rPr>
                <w:rFonts w:ascii="宋体" w:hAnsi="宋体" w:cs="宋体"/>
                <w:szCs w:val="24"/>
                <w:highlight w:val="none"/>
              </w:rPr>
              <w:t>1</w:t>
            </w:r>
            <w:r>
              <w:rPr>
                <w:rFonts w:hint="eastAsia" w:ascii="宋体" w:hAnsi="宋体" w:cs="宋体"/>
                <w:szCs w:val="24"/>
                <w:highlight w:val="none"/>
              </w:rPr>
              <w:t>人的专职驻场工程师。</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各大队机房与指挥中心管理维护服务</w:t>
            </w:r>
          </w:p>
        </w:tc>
        <w:tc>
          <w:tcPr>
            <w:tcW w:w="3484"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每季度对大队机房及指挥中心进行巡检，包含机房环境、机房内</w:t>
            </w:r>
            <w:r>
              <w:rPr>
                <w:rFonts w:ascii="宋体" w:hAnsi="宋体" w:cs="宋体"/>
                <w:szCs w:val="24"/>
                <w:highlight w:val="none"/>
              </w:rPr>
              <w:t>IT</w:t>
            </w:r>
            <w:r>
              <w:rPr>
                <w:rFonts w:hint="eastAsia" w:ascii="宋体" w:hAnsi="宋体" w:cs="宋体"/>
                <w:szCs w:val="24"/>
                <w:highlight w:val="none"/>
              </w:rPr>
              <w:t>设备、网络、计算机终端、视频会议等；</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每季度更新各大队</w:t>
            </w:r>
            <w:r>
              <w:rPr>
                <w:rFonts w:ascii="宋体" w:hAnsi="宋体" w:cs="宋体"/>
                <w:szCs w:val="24"/>
                <w:highlight w:val="none"/>
              </w:rPr>
              <w:t>IT</w:t>
            </w:r>
            <w:r>
              <w:rPr>
                <w:rFonts w:hint="eastAsia" w:ascii="宋体" w:hAnsi="宋体" w:cs="宋体"/>
                <w:szCs w:val="24"/>
                <w:highlight w:val="none"/>
              </w:rPr>
              <w:t>设备及指挥中心设备清单与台账；</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大队机房硬件系统和指挥中心设备出现故障时提供实时响应服务，直至故障排除。</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服务商组建专业的技术响应团队进行技术支持。</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夜间值守服务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提供</w:t>
            </w:r>
            <w:r>
              <w:rPr>
                <w:rFonts w:ascii="宋体" w:hAnsi="宋体" w:cs="宋体"/>
                <w:szCs w:val="24"/>
                <w:highlight w:val="none"/>
              </w:rPr>
              <w:t>2</w:t>
            </w:r>
            <w:r>
              <w:rPr>
                <w:rFonts w:hint="eastAsia" w:ascii="宋体" w:hAnsi="宋体" w:cs="宋体"/>
                <w:szCs w:val="24"/>
                <w:highlight w:val="none"/>
              </w:rPr>
              <w:t>人夜间值守服务；</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实时检测集成指挥平台运行状态，遇到异常时及时处理，并为大队民警提供技术支持服务；</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机房硬件系统、网络系统异常时提供紧急技术服务；</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其他应急响应服务。</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提供不少于</w:t>
            </w:r>
            <w:r>
              <w:rPr>
                <w:rFonts w:ascii="宋体" w:hAnsi="宋体" w:cs="宋体"/>
                <w:szCs w:val="24"/>
                <w:highlight w:val="none"/>
              </w:rPr>
              <w:t>2</w:t>
            </w:r>
            <w:r>
              <w:rPr>
                <w:rFonts w:hint="eastAsia" w:ascii="宋体" w:hAnsi="宋体" w:cs="宋体"/>
                <w:szCs w:val="24"/>
                <w:highlight w:val="none"/>
              </w:rPr>
              <w:t>人的专职驻场工程师夜间值守服务，服务商组建专业的技术响应团队进行技术支持。</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spacing w:line="460" w:lineRule="exact"/>
              <w:jc w:val="center"/>
              <w:rPr>
                <w:rFonts w:ascii="宋体" w:hAnsi="宋体" w:cs="宋体"/>
                <w:szCs w:val="24"/>
                <w:highlight w:val="none"/>
              </w:rPr>
            </w:pPr>
            <w:r>
              <w:rPr>
                <w:rFonts w:ascii="宋体" w:hAnsi="宋体" w:cs="宋体"/>
                <w:szCs w:val="24"/>
                <w:highlight w:val="none"/>
              </w:rPr>
              <w:t>2</w:t>
            </w:r>
          </w:p>
        </w:tc>
        <w:tc>
          <w:tcPr>
            <w:tcW w:w="822" w:type="dxa"/>
            <w:vMerge w:val="restart"/>
          </w:tcPr>
          <w:p>
            <w:pPr>
              <w:spacing w:line="460" w:lineRule="exact"/>
              <w:rPr>
                <w:rFonts w:ascii="宋体" w:hAnsi="宋体" w:cs="宋体"/>
                <w:szCs w:val="24"/>
                <w:highlight w:val="none"/>
              </w:rPr>
            </w:pPr>
            <w:r>
              <w:rPr>
                <w:rFonts w:hint="eastAsia" w:ascii="宋体" w:hAnsi="宋体" w:cs="宋体"/>
                <w:szCs w:val="24"/>
                <w:highlight w:val="none"/>
              </w:rPr>
              <w:t>系统级运维服务</w:t>
            </w: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集成指挥平台维护服务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每日对集成指挥平台日常软硬件进行巡检；</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每日统计集成平台联网联控点位数据；</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每日一盔一带十五路视频巡检；</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每日处理二次识别积压问题；</w:t>
            </w:r>
          </w:p>
          <w:p>
            <w:pPr>
              <w:spacing w:line="460" w:lineRule="exact"/>
              <w:rPr>
                <w:rFonts w:ascii="宋体" w:hAnsi="宋体" w:cs="宋体"/>
                <w:szCs w:val="24"/>
                <w:highlight w:val="none"/>
              </w:rPr>
            </w:pPr>
            <w:r>
              <w:rPr>
                <w:rFonts w:ascii="宋体" w:hAnsi="宋体" w:cs="宋体"/>
                <w:szCs w:val="24"/>
                <w:highlight w:val="none"/>
              </w:rPr>
              <w:t>5.</w:t>
            </w:r>
            <w:r>
              <w:rPr>
                <w:rFonts w:hint="eastAsia" w:ascii="宋体" w:hAnsi="宋体" w:cs="宋体"/>
                <w:szCs w:val="24"/>
                <w:highlight w:val="none"/>
              </w:rPr>
              <w:t>每日处理集成指挥平台传输任务积压问题；</w:t>
            </w:r>
          </w:p>
          <w:p>
            <w:pPr>
              <w:spacing w:line="460" w:lineRule="exact"/>
              <w:rPr>
                <w:rFonts w:ascii="宋体" w:hAnsi="宋体" w:cs="宋体"/>
                <w:szCs w:val="24"/>
                <w:highlight w:val="none"/>
              </w:rPr>
            </w:pPr>
            <w:r>
              <w:rPr>
                <w:rFonts w:ascii="宋体" w:hAnsi="宋体" w:cs="宋体"/>
                <w:szCs w:val="24"/>
                <w:highlight w:val="none"/>
              </w:rPr>
              <w:t>6.</w:t>
            </w:r>
            <w:r>
              <w:rPr>
                <w:rFonts w:hint="eastAsia" w:ascii="宋体" w:hAnsi="宋体" w:cs="宋体"/>
                <w:szCs w:val="24"/>
                <w:highlight w:val="none"/>
              </w:rPr>
              <w:t>每日处理集成指挥平台违停落表异常问题；</w:t>
            </w:r>
          </w:p>
          <w:p>
            <w:pPr>
              <w:spacing w:line="460" w:lineRule="exact"/>
              <w:rPr>
                <w:rFonts w:ascii="宋体" w:hAnsi="宋体" w:cs="宋体"/>
                <w:szCs w:val="24"/>
                <w:highlight w:val="none"/>
              </w:rPr>
            </w:pPr>
            <w:r>
              <w:rPr>
                <w:rFonts w:ascii="宋体" w:hAnsi="宋体" w:cs="宋体"/>
                <w:szCs w:val="24"/>
                <w:highlight w:val="none"/>
              </w:rPr>
              <w:t>7.</w:t>
            </w:r>
            <w:r>
              <w:rPr>
                <w:rFonts w:hint="eastAsia" w:ascii="宋体" w:hAnsi="宋体" w:cs="宋体"/>
                <w:szCs w:val="24"/>
                <w:highlight w:val="none"/>
              </w:rPr>
              <w:t>每日处理大队卡口预警异常问题；</w:t>
            </w:r>
          </w:p>
          <w:p>
            <w:pPr>
              <w:spacing w:line="460" w:lineRule="exact"/>
              <w:rPr>
                <w:rFonts w:ascii="宋体" w:hAnsi="宋体" w:cs="宋体"/>
                <w:szCs w:val="24"/>
                <w:highlight w:val="none"/>
              </w:rPr>
            </w:pPr>
            <w:r>
              <w:rPr>
                <w:rFonts w:ascii="宋体" w:hAnsi="宋体" w:cs="宋体"/>
                <w:szCs w:val="24"/>
                <w:highlight w:val="none"/>
              </w:rPr>
              <w:t>8.</w:t>
            </w:r>
            <w:r>
              <w:rPr>
                <w:rFonts w:hint="eastAsia" w:ascii="宋体" w:hAnsi="宋体" w:cs="宋体"/>
                <w:szCs w:val="24"/>
                <w:highlight w:val="none"/>
              </w:rPr>
              <w:t>每日处理大队民警数字证书权限问题；</w:t>
            </w:r>
          </w:p>
          <w:p>
            <w:pPr>
              <w:spacing w:line="460" w:lineRule="exact"/>
              <w:rPr>
                <w:rFonts w:ascii="宋体" w:hAnsi="宋体" w:cs="宋体"/>
                <w:szCs w:val="24"/>
                <w:highlight w:val="none"/>
              </w:rPr>
            </w:pPr>
            <w:r>
              <w:rPr>
                <w:rFonts w:ascii="宋体" w:hAnsi="宋体" w:cs="宋体"/>
                <w:szCs w:val="24"/>
                <w:highlight w:val="none"/>
              </w:rPr>
              <w:t>9.</w:t>
            </w:r>
            <w:r>
              <w:rPr>
                <w:rFonts w:hint="eastAsia" w:ascii="宋体" w:hAnsi="宋体" w:cs="宋体"/>
                <w:szCs w:val="24"/>
                <w:highlight w:val="none"/>
              </w:rPr>
              <w:t>每日处理大队民警警务通无法登录问题；</w:t>
            </w:r>
          </w:p>
          <w:p>
            <w:pPr>
              <w:spacing w:line="460" w:lineRule="exact"/>
              <w:rPr>
                <w:rFonts w:ascii="宋体" w:hAnsi="宋体" w:cs="宋体"/>
                <w:szCs w:val="24"/>
                <w:highlight w:val="none"/>
              </w:rPr>
            </w:pPr>
            <w:r>
              <w:rPr>
                <w:rFonts w:ascii="宋体" w:hAnsi="宋体" w:cs="宋体"/>
                <w:szCs w:val="24"/>
                <w:highlight w:val="none"/>
              </w:rPr>
              <w:t>10.</w:t>
            </w:r>
            <w:r>
              <w:rPr>
                <w:rFonts w:hint="eastAsia" w:ascii="宋体" w:hAnsi="宋体" w:cs="宋体"/>
                <w:szCs w:val="24"/>
                <w:highlight w:val="none"/>
              </w:rPr>
              <w:t>配合星环处理星环大数据故障导致平台无数据问题及配合科室对集指业务模块的升级。</w:t>
            </w:r>
          </w:p>
        </w:tc>
        <w:tc>
          <w:tcPr>
            <w:tcW w:w="1701" w:type="dxa"/>
            <w:vMerge w:val="restart"/>
          </w:tcPr>
          <w:p>
            <w:pPr>
              <w:spacing w:line="460" w:lineRule="exact"/>
              <w:rPr>
                <w:rFonts w:ascii="宋体" w:hAnsi="宋体" w:cs="宋体"/>
                <w:szCs w:val="24"/>
                <w:highlight w:val="none"/>
              </w:rPr>
            </w:pPr>
            <w:r>
              <w:rPr>
                <w:rFonts w:hint="eastAsia" w:ascii="宋体" w:hAnsi="宋体" w:cs="宋体"/>
                <w:szCs w:val="24"/>
                <w:highlight w:val="none"/>
              </w:rPr>
              <w:t>要求服务商提供不少于</w:t>
            </w:r>
            <w:r>
              <w:rPr>
                <w:rFonts w:ascii="宋体" w:hAnsi="宋体" w:cs="宋体"/>
                <w:szCs w:val="24"/>
                <w:highlight w:val="none"/>
              </w:rPr>
              <w:t>1</w:t>
            </w:r>
            <w:r>
              <w:rPr>
                <w:rFonts w:hint="eastAsia" w:ascii="宋体" w:hAnsi="宋体" w:cs="宋体"/>
                <w:szCs w:val="24"/>
                <w:highlight w:val="none"/>
              </w:rPr>
              <w:t>人的专职驻场工程师，同时购买专业的原厂技术支持服务。</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星环大数据原厂服务</w:t>
            </w:r>
          </w:p>
        </w:tc>
        <w:tc>
          <w:tcPr>
            <w:tcW w:w="3484"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星环大数据原厂服务</w:t>
            </w:r>
          </w:p>
        </w:tc>
        <w:tc>
          <w:tcPr>
            <w:tcW w:w="1701" w:type="dxa"/>
            <w:vMerge w:val="continue"/>
          </w:tcPr>
          <w:p>
            <w:pPr>
              <w:spacing w:line="460" w:lineRule="exact"/>
              <w:rPr>
                <w:rFonts w:ascii="宋体" w:hAnsi="宋体" w:cs="宋体"/>
                <w:szCs w:val="24"/>
                <w:highlight w:val="none"/>
              </w:rPr>
            </w:pP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迪爱斯</w:t>
            </w:r>
            <w:r>
              <w:rPr>
                <w:rFonts w:ascii="宋体" w:hAnsi="宋体" w:cs="宋体"/>
                <w:szCs w:val="24"/>
                <w:highlight w:val="none"/>
              </w:rPr>
              <w:t>122</w:t>
            </w:r>
            <w:r>
              <w:rPr>
                <w:rFonts w:hint="eastAsia" w:ascii="宋体" w:hAnsi="宋体" w:cs="宋体"/>
                <w:szCs w:val="24"/>
                <w:highlight w:val="none"/>
              </w:rPr>
              <w:t>接处警及排队机维护服务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购买</w:t>
            </w:r>
            <w:r>
              <w:rPr>
                <w:rFonts w:ascii="宋体" w:hAnsi="宋体" w:cs="宋体"/>
                <w:szCs w:val="24"/>
                <w:highlight w:val="none"/>
              </w:rPr>
              <w:t>122</w:t>
            </w:r>
            <w:r>
              <w:rPr>
                <w:rFonts w:hint="eastAsia" w:ascii="宋体" w:hAnsi="宋体" w:cs="宋体"/>
                <w:szCs w:val="24"/>
                <w:highlight w:val="none"/>
              </w:rPr>
              <w:t>接处警系统及排队机原厂技术服务；</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每日对接处警系统关联硬件设备进行巡检，包含网络系统、计算机终端等；</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硬件系统出现故障时提供实时响应服务，直至故障排除。</w:t>
            </w:r>
          </w:p>
        </w:tc>
        <w:tc>
          <w:tcPr>
            <w:tcW w:w="1701" w:type="dxa"/>
            <w:vMerge w:val="restart"/>
          </w:tcPr>
          <w:p>
            <w:pPr>
              <w:spacing w:line="460" w:lineRule="exact"/>
              <w:rPr>
                <w:rFonts w:ascii="宋体" w:hAnsi="宋体" w:cs="宋体"/>
                <w:szCs w:val="24"/>
                <w:highlight w:val="none"/>
              </w:rPr>
            </w:pPr>
            <w:r>
              <w:rPr>
                <w:rFonts w:hint="eastAsia" w:ascii="宋体" w:hAnsi="宋体" w:cs="宋体"/>
                <w:szCs w:val="24"/>
                <w:highlight w:val="none"/>
              </w:rPr>
              <w:t>要求服务商提供不少于</w:t>
            </w:r>
            <w:r>
              <w:rPr>
                <w:rFonts w:ascii="宋体" w:hAnsi="宋体" w:cs="宋体"/>
                <w:szCs w:val="24"/>
                <w:highlight w:val="none"/>
              </w:rPr>
              <w:t>1</w:t>
            </w:r>
            <w:r>
              <w:rPr>
                <w:rFonts w:hint="eastAsia" w:ascii="宋体" w:hAnsi="宋体" w:cs="宋体"/>
                <w:szCs w:val="24"/>
                <w:highlight w:val="none"/>
              </w:rPr>
              <w:t>人的专职驻场工程师，同时购买专业的原厂技术支持服务。</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警卫安保平台运维服务</w:t>
            </w:r>
          </w:p>
        </w:tc>
        <w:tc>
          <w:tcPr>
            <w:tcW w:w="3484"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购买警卫安保平台原厂技术服务；</w:t>
            </w:r>
          </w:p>
          <w:p>
            <w:pPr>
              <w:spacing w:line="460" w:lineRule="exact"/>
              <w:rPr>
                <w:rFonts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1</w:t>
            </w:r>
            <w:r>
              <w:rPr>
                <w:rFonts w:hint="eastAsia" w:ascii="宋体" w:hAnsi="宋体" w:cs="宋体"/>
                <w:szCs w:val="24"/>
                <w:highlight w:val="none"/>
              </w:rPr>
              <w:t>）</w:t>
            </w:r>
            <w:r>
              <w:rPr>
                <w:rFonts w:ascii="宋体" w:hAnsi="宋体" w:cs="宋体"/>
                <w:szCs w:val="24"/>
                <w:highlight w:val="none"/>
              </w:rPr>
              <w:t xml:space="preserve"> </w:t>
            </w:r>
            <w:r>
              <w:rPr>
                <w:rFonts w:hint="eastAsia" w:ascii="宋体" w:hAnsi="宋体" w:cs="宋体"/>
                <w:szCs w:val="24"/>
                <w:highlight w:val="none"/>
              </w:rPr>
              <w:t>按季度更新电子地图版本。</w:t>
            </w:r>
          </w:p>
          <w:p>
            <w:pPr>
              <w:spacing w:line="460" w:lineRule="exact"/>
              <w:rPr>
                <w:rFonts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2</w:t>
            </w:r>
            <w:r>
              <w:rPr>
                <w:rFonts w:hint="eastAsia" w:ascii="宋体" w:hAnsi="宋体" w:cs="宋体"/>
                <w:szCs w:val="24"/>
                <w:highlight w:val="none"/>
              </w:rPr>
              <w:t>）</w:t>
            </w:r>
            <w:r>
              <w:rPr>
                <w:rFonts w:ascii="宋体" w:hAnsi="宋体" w:cs="宋体"/>
                <w:szCs w:val="24"/>
                <w:highlight w:val="none"/>
              </w:rPr>
              <w:t xml:space="preserve"> </w:t>
            </w:r>
            <w:r>
              <w:rPr>
                <w:rFonts w:hint="eastAsia" w:ascii="宋体" w:hAnsi="宋体" w:cs="宋体"/>
                <w:szCs w:val="24"/>
                <w:highlight w:val="none"/>
              </w:rPr>
              <w:t>接入警卫安保动态数据。增加实时路况、警员定位（电台和执法记录仪）、警力部署。</w:t>
            </w:r>
          </w:p>
          <w:p>
            <w:pPr>
              <w:spacing w:line="460" w:lineRule="exact"/>
              <w:rPr>
                <w:rFonts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3</w:t>
            </w:r>
            <w:r>
              <w:rPr>
                <w:rFonts w:hint="eastAsia" w:ascii="宋体" w:hAnsi="宋体" w:cs="宋体"/>
                <w:szCs w:val="24"/>
                <w:highlight w:val="none"/>
              </w:rPr>
              <w:t>）</w:t>
            </w:r>
            <w:r>
              <w:rPr>
                <w:rFonts w:ascii="宋体" w:hAnsi="宋体" w:cs="宋体"/>
                <w:szCs w:val="24"/>
                <w:highlight w:val="none"/>
              </w:rPr>
              <w:t xml:space="preserve"> </w:t>
            </w:r>
            <w:r>
              <w:rPr>
                <w:rFonts w:hint="eastAsia" w:ascii="宋体" w:hAnsi="宋体" w:cs="宋体"/>
                <w:szCs w:val="24"/>
                <w:highlight w:val="none"/>
              </w:rPr>
              <w:t>更新警卫安保静态数据。桥梁（立交）、隧道（下穿）、酒店、加油站、学校等。</w:t>
            </w:r>
          </w:p>
          <w:p>
            <w:pPr>
              <w:spacing w:line="460" w:lineRule="exact"/>
              <w:rPr>
                <w:rFonts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4</w:t>
            </w:r>
            <w:r>
              <w:rPr>
                <w:rFonts w:hint="eastAsia" w:ascii="宋体" w:hAnsi="宋体" w:cs="宋体"/>
                <w:szCs w:val="24"/>
                <w:highlight w:val="none"/>
              </w:rPr>
              <w:t>）实现不同线路图标和颜色的个性化显示。</w:t>
            </w:r>
          </w:p>
          <w:p>
            <w:pPr>
              <w:spacing w:line="460" w:lineRule="exact"/>
              <w:rPr>
                <w:rFonts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5</w:t>
            </w:r>
            <w:r>
              <w:rPr>
                <w:rFonts w:hint="eastAsia" w:ascii="宋体" w:hAnsi="宋体" w:cs="宋体"/>
                <w:szCs w:val="24"/>
                <w:highlight w:val="none"/>
              </w:rPr>
              <w:t>）系统显示分辨率提高兼容性，例如在</w:t>
            </w:r>
            <w:r>
              <w:rPr>
                <w:rFonts w:ascii="宋体" w:hAnsi="宋体" w:cs="宋体"/>
                <w:szCs w:val="24"/>
                <w:highlight w:val="none"/>
              </w:rPr>
              <w:t>1600*900</w:t>
            </w:r>
            <w:r>
              <w:rPr>
                <w:rFonts w:hint="eastAsia" w:ascii="宋体" w:hAnsi="宋体" w:cs="宋体"/>
                <w:szCs w:val="24"/>
                <w:highlight w:val="none"/>
              </w:rPr>
              <w:t>时显示混乱。</w:t>
            </w:r>
          </w:p>
          <w:p>
            <w:pPr>
              <w:spacing w:line="460" w:lineRule="exact"/>
              <w:rPr>
                <w:rFonts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6</w:t>
            </w:r>
            <w:r>
              <w:rPr>
                <w:rFonts w:hint="eastAsia" w:ascii="宋体" w:hAnsi="宋体" w:cs="宋体"/>
                <w:szCs w:val="24"/>
                <w:highlight w:val="none"/>
              </w:rPr>
              <w:t>）指挥调度界面功能优化。任务号字符需扩充、任务应显示开始时间、视频画面尺寸和位置可动态调整、任务显示可根据任务状态勾选、车队图标增加车速显示、提升冲突预警准确性。</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每日对警卫安保平台关联硬件设备进行巡检，包含网络系统、计算机终端等；</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硬件系统出现故障时提供实时响应服务，直至故障排除；</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提供好好开车系统每季度一次原厂技术支持服务。</w:t>
            </w:r>
          </w:p>
        </w:tc>
        <w:tc>
          <w:tcPr>
            <w:tcW w:w="1701" w:type="dxa"/>
            <w:vMerge w:val="continue"/>
          </w:tcPr>
          <w:p>
            <w:pPr>
              <w:spacing w:line="460" w:lineRule="exact"/>
              <w:rPr>
                <w:rFonts w:ascii="宋体" w:hAnsi="宋体" w:cs="宋体"/>
                <w:szCs w:val="24"/>
                <w:highlight w:val="none"/>
              </w:rPr>
            </w:pP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DA</w:t>
            </w:r>
            <w:r>
              <w:rPr>
                <w:rFonts w:hint="eastAsia" w:ascii="宋体" w:hAnsi="宋体" w:cs="宋体"/>
                <w:szCs w:val="24"/>
                <w:highlight w:val="none"/>
              </w:rPr>
              <w:t>合成作战室运维服务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购买原厂技术服务</w:t>
            </w:r>
          </w:p>
        </w:tc>
        <w:tc>
          <w:tcPr>
            <w:tcW w:w="1701" w:type="dxa"/>
            <w:vMerge w:val="continue"/>
          </w:tcPr>
          <w:p>
            <w:pPr>
              <w:spacing w:line="460" w:lineRule="exact"/>
              <w:rPr>
                <w:rFonts w:ascii="宋体" w:hAnsi="宋体" w:cs="宋体"/>
                <w:szCs w:val="24"/>
                <w:highlight w:val="none"/>
              </w:rPr>
            </w:pP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电台运维与维修服务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提供支队手持电台、基地台、车载电台维护及故障设备维修服务，含维修配件的采购；</w:t>
            </w:r>
          </w:p>
          <w:p>
            <w:pPr>
              <w:spacing w:line="460" w:lineRule="exact"/>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在重保期间安排专人值守电台，重大保障不少于</w:t>
            </w:r>
            <w:r>
              <w:rPr>
                <w:rFonts w:ascii="宋体" w:hAnsi="宋体" w:cs="宋体"/>
                <w:szCs w:val="24"/>
                <w:highlight w:val="none"/>
              </w:rPr>
              <w:t>4</w:t>
            </w:r>
            <w:r>
              <w:rPr>
                <w:rFonts w:hint="eastAsia" w:ascii="宋体" w:hAnsi="宋体" w:cs="宋体"/>
                <w:szCs w:val="24"/>
                <w:highlight w:val="none"/>
              </w:rPr>
              <w:t>次；</w:t>
            </w:r>
          </w:p>
          <w:p>
            <w:pPr>
              <w:spacing w:line="460" w:lineRule="exact"/>
              <w:rPr>
                <w:rFonts w:ascii="宋体" w:hAnsi="宋体" w:cs="宋体"/>
                <w:szCs w:val="24"/>
                <w:highlight w:val="none"/>
              </w:rPr>
            </w:pPr>
            <w:r>
              <w:rPr>
                <w:rFonts w:ascii="宋体" w:hAnsi="宋体" w:cs="宋体"/>
                <w:szCs w:val="24"/>
                <w:highlight w:val="none"/>
              </w:rPr>
              <w:t>3.</w:t>
            </w:r>
            <w:r>
              <w:rPr>
                <w:rFonts w:hint="eastAsia" w:ascii="宋体" w:hAnsi="宋体" w:cs="宋体"/>
                <w:szCs w:val="24"/>
                <w:highlight w:val="none"/>
              </w:rPr>
              <w:t>提供不少于</w:t>
            </w:r>
            <w:r>
              <w:rPr>
                <w:rFonts w:ascii="宋体" w:hAnsi="宋体" w:cs="宋体"/>
                <w:szCs w:val="24"/>
                <w:highlight w:val="none"/>
              </w:rPr>
              <w:t>2</w:t>
            </w:r>
            <w:r>
              <w:rPr>
                <w:rFonts w:hint="eastAsia" w:ascii="宋体" w:hAnsi="宋体" w:cs="宋体"/>
                <w:szCs w:val="24"/>
                <w:highlight w:val="none"/>
              </w:rPr>
              <w:t>次基地台搬迁服务；</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提供不少于</w:t>
            </w:r>
            <w:r>
              <w:rPr>
                <w:rFonts w:ascii="宋体" w:hAnsi="宋体" w:cs="宋体"/>
                <w:szCs w:val="24"/>
                <w:highlight w:val="none"/>
              </w:rPr>
              <w:t>4</w:t>
            </w:r>
            <w:r>
              <w:rPr>
                <w:rFonts w:hint="eastAsia" w:ascii="宋体" w:hAnsi="宋体" w:cs="宋体"/>
                <w:szCs w:val="24"/>
                <w:highlight w:val="none"/>
              </w:rPr>
              <w:t>次重点核查服务。</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服务商组建专业的技术响应团队进行技术支持。</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各大队视频汇聚平台运维</w:t>
            </w:r>
          </w:p>
        </w:tc>
        <w:tc>
          <w:tcPr>
            <w:tcW w:w="3484"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购买原厂技术服务</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购买原厂技术支持服务，对各大队视频汇聚平台进行运维。</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执法记录仪采集站维护服务</w:t>
            </w:r>
          </w:p>
        </w:tc>
        <w:tc>
          <w:tcPr>
            <w:tcW w:w="3484" w:type="dxa"/>
            <w:tcBorders>
              <w:top w:val="nil"/>
              <w:left w:val="nil"/>
              <w:bottom w:val="single" w:color="000000" w:sz="8"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购买原厂技术服务，各大队执法记录仪巡检及故障排除、修复</w:t>
            </w:r>
            <w:r>
              <w:rPr>
                <w:rFonts w:ascii="宋体" w:hAnsi="宋体" w:cs="宋体"/>
                <w:szCs w:val="24"/>
                <w:highlight w:val="none"/>
              </w:rPr>
              <w:t>.</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购买原厂技术支持服务，对执法记录仪采集站进行运维。</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各大队执法记录仪后台存储运维</w:t>
            </w:r>
          </w:p>
        </w:tc>
        <w:tc>
          <w:tcPr>
            <w:tcW w:w="3484"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购买原厂技术服务</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购买原厂技术支持服务，对各大队执法记录仪存储进行运维。</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spacing w:line="460" w:lineRule="exact"/>
              <w:jc w:val="center"/>
              <w:rPr>
                <w:rFonts w:ascii="宋体" w:hAnsi="宋体" w:cs="宋体"/>
                <w:szCs w:val="24"/>
                <w:highlight w:val="none"/>
              </w:rPr>
            </w:pPr>
            <w:r>
              <w:rPr>
                <w:rFonts w:ascii="宋体" w:hAnsi="宋体" w:cs="宋体"/>
                <w:szCs w:val="24"/>
                <w:highlight w:val="none"/>
              </w:rPr>
              <w:t>3</w:t>
            </w:r>
          </w:p>
        </w:tc>
        <w:tc>
          <w:tcPr>
            <w:tcW w:w="822" w:type="dxa"/>
            <w:vMerge w:val="restart"/>
          </w:tcPr>
          <w:p>
            <w:pPr>
              <w:spacing w:line="460" w:lineRule="exact"/>
              <w:rPr>
                <w:rFonts w:ascii="宋体" w:hAnsi="宋体" w:cs="宋体"/>
                <w:szCs w:val="24"/>
                <w:highlight w:val="none"/>
              </w:rPr>
            </w:pPr>
            <w:r>
              <w:rPr>
                <w:rFonts w:hint="eastAsia" w:ascii="宋体" w:hAnsi="宋体" w:cs="宋体"/>
                <w:szCs w:val="24"/>
                <w:highlight w:val="none"/>
              </w:rPr>
              <w:t>基础环境与设施改造升级服务及应急服务</w:t>
            </w:r>
          </w:p>
        </w:tc>
        <w:tc>
          <w:tcPr>
            <w:tcW w:w="1477" w:type="dxa"/>
          </w:tcPr>
          <w:p>
            <w:pPr>
              <w:spacing w:line="460" w:lineRule="exact"/>
              <w:rPr>
                <w:rFonts w:ascii="宋体" w:hAnsi="宋体" w:cs="宋体"/>
                <w:szCs w:val="24"/>
                <w:highlight w:val="none"/>
              </w:rPr>
            </w:pPr>
            <w:r>
              <w:rPr>
                <w:rFonts w:hint="eastAsia" w:ascii="宋体" w:hAnsi="宋体" w:cs="宋体"/>
                <w:szCs w:val="24"/>
                <w:highlight w:val="none"/>
              </w:rPr>
              <w:t>机房、网络设备维修费用</w:t>
            </w: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承担支队及各大队机房、网络、桌面、视频会议设备维修，配件更换（雁塔大队一台宇视存储服务器），包含网络配件、服务器硬盘与电源、网线、水晶头、电脑配件等易损易耗配件。</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承担支队及各大队机房、网络、桌面、视频会议设备维修，配件更换。</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支队及各大队机房优化及线路整理</w:t>
            </w:r>
          </w:p>
        </w:tc>
        <w:tc>
          <w:tcPr>
            <w:tcW w:w="3484" w:type="dxa"/>
            <w:tcBorders>
              <w:top w:val="single" w:color="auto" w:sz="4" w:space="0"/>
              <w:left w:val="nil"/>
              <w:bottom w:val="single" w:color="auto" w:sz="4" w:space="0"/>
              <w:right w:val="single" w:color="000000" w:sz="8" w:space="0"/>
            </w:tcBorders>
            <w:shd w:val="clear" w:color="auto" w:fill="auto"/>
            <w:vAlign w:val="center"/>
          </w:tcPr>
          <w:p>
            <w:pPr>
              <w:spacing w:line="460" w:lineRule="exact"/>
              <w:rPr>
                <w:rFonts w:ascii="宋体" w:hAnsi="宋体" w:cs="宋体"/>
                <w:szCs w:val="24"/>
                <w:highlight w:val="none"/>
              </w:rPr>
            </w:pPr>
            <w:r>
              <w:rPr>
                <w:rFonts w:hint="eastAsia" w:ascii="宋体" w:hAnsi="宋体" w:cs="宋体"/>
                <w:szCs w:val="24"/>
                <w:highlight w:val="none"/>
              </w:rPr>
              <w:t>提供不少于</w:t>
            </w:r>
            <w:r>
              <w:rPr>
                <w:rFonts w:ascii="宋体" w:hAnsi="宋体" w:cs="宋体"/>
                <w:szCs w:val="24"/>
                <w:highlight w:val="none"/>
              </w:rPr>
              <w:t>5</w:t>
            </w:r>
            <w:r>
              <w:rPr>
                <w:rFonts w:hint="eastAsia" w:ascii="宋体" w:hAnsi="宋体" w:cs="宋体"/>
                <w:szCs w:val="24"/>
                <w:highlight w:val="none"/>
              </w:rPr>
              <w:t>处大队机房优化、线路整理或综合布线改造服务。</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服务商组建专业的技术响应团队进行技术支持。</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Pr>
          <w:p>
            <w:pPr>
              <w:spacing w:line="460" w:lineRule="exact"/>
              <w:rPr>
                <w:rFonts w:ascii="宋体" w:hAnsi="宋体" w:cs="宋体"/>
                <w:szCs w:val="24"/>
                <w:highlight w:val="none"/>
              </w:rPr>
            </w:pPr>
            <w:r>
              <w:rPr>
                <w:rFonts w:hint="eastAsia" w:ascii="宋体" w:hAnsi="宋体" w:cs="宋体"/>
                <w:szCs w:val="24"/>
                <w:highlight w:val="none"/>
              </w:rPr>
              <w:t>支队及大队指挥中心大屏运维升级服务</w:t>
            </w:r>
          </w:p>
        </w:tc>
        <w:tc>
          <w:tcPr>
            <w:tcW w:w="3484" w:type="dxa"/>
          </w:tcPr>
          <w:p>
            <w:pPr>
              <w:spacing w:line="460" w:lineRule="exact"/>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提供每季度一次的原厂家深度检测服务，重点对易损易耗件进行检查；</w:t>
            </w:r>
          </w:p>
          <w:p>
            <w:pPr>
              <w:spacing w:line="460" w:lineRule="exact"/>
              <w:rPr>
                <w:rFonts w:ascii="宋体" w:hAnsi="宋体" w:cs="宋体"/>
                <w:szCs w:val="24"/>
                <w:highlight w:val="none"/>
              </w:rPr>
            </w:pPr>
            <w:r>
              <w:rPr>
                <w:rFonts w:ascii="宋体" w:hAnsi="宋体" w:cs="宋体"/>
                <w:szCs w:val="24"/>
                <w:highlight w:val="none"/>
              </w:rPr>
              <w:t xml:space="preserve">2 </w:t>
            </w:r>
            <w:r>
              <w:rPr>
                <w:rFonts w:hint="eastAsia" w:ascii="宋体" w:hAnsi="宋体" w:cs="宋体"/>
                <w:szCs w:val="24"/>
                <w:highlight w:val="none"/>
              </w:rPr>
              <w:t>提供大屏维修服务，提供灯珠、驱动板等基础配件。</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服务商组建专业的技术响应团队进行技术支持。</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Pr>
          <w:p>
            <w:pPr>
              <w:spacing w:line="460" w:lineRule="exact"/>
              <w:rPr>
                <w:rFonts w:ascii="宋体" w:hAnsi="宋体" w:cs="宋体"/>
                <w:szCs w:val="24"/>
                <w:highlight w:val="none"/>
              </w:rPr>
            </w:pPr>
            <w:r>
              <w:rPr>
                <w:rFonts w:hint="eastAsia" w:ascii="宋体" w:hAnsi="宋体" w:cs="宋体"/>
                <w:szCs w:val="24"/>
                <w:highlight w:val="none"/>
              </w:rPr>
              <w:t>秦岭中队大屏升级改造服务</w:t>
            </w: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秦岭中队大屏更换服务</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安装尺寸：</w:t>
            </w:r>
            <w:r>
              <w:rPr>
                <w:rFonts w:ascii="宋体" w:hAnsi="宋体" w:cs="宋体"/>
                <w:szCs w:val="24"/>
                <w:highlight w:val="none"/>
              </w:rPr>
              <w:t>3.6m*2.025m</w:t>
            </w:r>
            <w:r>
              <w:rPr>
                <w:rFonts w:hint="eastAsia" w:ascii="宋体" w:hAnsi="宋体" w:cs="宋体"/>
                <w:szCs w:val="24"/>
                <w:highlight w:val="none"/>
              </w:rPr>
              <w:t>，像素点间距</w:t>
            </w:r>
            <w:r>
              <w:rPr>
                <w:rFonts w:ascii="宋体" w:hAnsi="宋体" w:cs="宋体"/>
                <w:szCs w:val="24"/>
                <w:highlight w:val="none"/>
              </w:rPr>
              <w:t>1.56mm</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Pr>
          <w:p>
            <w:pPr>
              <w:spacing w:line="460" w:lineRule="exact"/>
              <w:rPr>
                <w:rFonts w:ascii="宋体" w:hAnsi="宋体" w:cs="宋体"/>
                <w:szCs w:val="24"/>
                <w:highlight w:val="none"/>
              </w:rPr>
            </w:pPr>
            <w:r>
              <w:rPr>
                <w:rFonts w:hint="eastAsia" w:ascii="宋体" w:hAnsi="宋体" w:cs="宋体"/>
                <w:szCs w:val="24"/>
                <w:highlight w:val="none"/>
              </w:rPr>
              <w:t>支队四楼会议室大屏改造</w:t>
            </w: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支队四楼会议室大屏更换服务</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安装尺寸：</w:t>
            </w:r>
            <w:r>
              <w:rPr>
                <w:rFonts w:ascii="宋体" w:hAnsi="宋体" w:cs="宋体"/>
                <w:szCs w:val="24"/>
                <w:highlight w:val="none"/>
              </w:rPr>
              <w:t>7.2m*2.362m,</w:t>
            </w:r>
            <w:r>
              <w:rPr>
                <w:rFonts w:hint="eastAsia" w:ascii="宋体" w:hAnsi="宋体" w:cs="宋体"/>
                <w:szCs w:val="24"/>
                <w:highlight w:val="none"/>
              </w:rPr>
              <w:t>分辨率</w:t>
            </w:r>
            <w:r>
              <w:rPr>
                <w:rFonts w:ascii="宋体" w:hAnsi="宋体" w:cs="宋体"/>
                <w:szCs w:val="24"/>
                <w:highlight w:val="none"/>
              </w:rPr>
              <w:t>5760*1890</w:t>
            </w:r>
            <w:r>
              <w:rPr>
                <w:rFonts w:hint="eastAsia" w:ascii="宋体" w:hAnsi="宋体" w:cs="宋体"/>
                <w:szCs w:val="24"/>
                <w:highlight w:val="none"/>
              </w:rPr>
              <w:t>，像素点间距</w:t>
            </w:r>
            <w:r>
              <w:rPr>
                <w:rFonts w:ascii="宋体" w:hAnsi="宋体" w:cs="宋体"/>
                <w:szCs w:val="24"/>
                <w:highlight w:val="none"/>
              </w:rPr>
              <w:t>1.25mm</w:t>
            </w:r>
            <w:r>
              <w:rPr>
                <w:rFonts w:hint="eastAsia" w:ascii="宋体" w:hAnsi="宋体" w:cs="宋体"/>
                <w:szCs w:val="24"/>
                <w:highlight w:val="none"/>
              </w:rPr>
              <w:t>，点密度</w:t>
            </w:r>
            <w:r>
              <w:rPr>
                <w:rFonts w:ascii="宋体" w:hAnsi="宋体" w:cs="宋体"/>
                <w:szCs w:val="24"/>
                <w:highlight w:val="none"/>
              </w:rPr>
              <w:t>640000</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Pr>
          <w:p>
            <w:pPr>
              <w:spacing w:line="460" w:lineRule="exact"/>
              <w:rPr>
                <w:rFonts w:ascii="宋体" w:hAnsi="宋体" w:cs="宋体"/>
                <w:szCs w:val="24"/>
                <w:highlight w:val="none"/>
              </w:rPr>
            </w:pPr>
            <w:r>
              <w:rPr>
                <w:rFonts w:hint="eastAsia" w:ascii="宋体" w:hAnsi="宋体" w:cs="宋体"/>
                <w:szCs w:val="24"/>
                <w:highlight w:val="none"/>
              </w:rPr>
              <w:t>公安网云存储升级服务</w:t>
            </w: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公安网云存储升级服务</w:t>
            </w:r>
          </w:p>
          <w:p>
            <w:pPr>
              <w:spacing w:line="460" w:lineRule="exact"/>
              <w:rPr>
                <w:rFonts w:ascii="宋体" w:hAnsi="宋体" w:cs="宋体"/>
                <w:szCs w:val="24"/>
                <w:highlight w:val="none"/>
              </w:rPr>
            </w:pPr>
            <w:r>
              <w:rPr>
                <w:rFonts w:hint="eastAsia" w:ascii="宋体" w:hAnsi="宋体" w:cs="宋体"/>
                <w:szCs w:val="24"/>
                <w:highlight w:val="none"/>
              </w:rPr>
              <w:t>华为云升级（</w:t>
            </w:r>
            <w:r>
              <w:rPr>
                <w:rFonts w:ascii="宋体" w:hAnsi="宋体" w:cs="宋体"/>
                <w:szCs w:val="24"/>
                <w:highlight w:val="none"/>
              </w:rPr>
              <w:t>33*6TB SATA</w:t>
            </w:r>
            <w:r>
              <w:rPr>
                <w:rFonts w:hint="eastAsia" w:ascii="宋体" w:hAnsi="宋体" w:cs="宋体"/>
                <w:szCs w:val="24"/>
                <w:highlight w:val="none"/>
              </w:rPr>
              <w:t>硬盘，</w:t>
            </w:r>
            <w:r>
              <w:rPr>
                <w:rFonts w:ascii="宋体" w:hAnsi="宋体" w:cs="宋体"/>
                <w:szCs w:val="24"/>
                <w:highlight w:val="none"/>
              </w:rPr>
              <w:t>3*3.84T SSD</w:t>
            </w:r>
            <w:r>
              <w:rPr>
                <w:rFonts w:hint="eastAsia" w:ascii="宋体" w:hAnsi="宋体" w:cs="宋体"/>
                <w:szCs w:val="24"/>
                <w:highlight w:val="none"/>
              </w:rPr>
              <w:t>，</w:t>
            </w:r>
            <w:r>
              <w:rPr>
                <w:rFonts w:ascii="宋体" w:hAnsi="宋体" w:cs="宋体"/>
                <w:szCs w:val="24"/>
                <w:highlight w:val="none"/>
              </w:rPr>
              <w:t>2*24</w:t>
            </w:r>
            <w:r>
              <w:rPr>
                <w:rFonts w:hint="eastAsia" w:ascii="宋体" w:hAnsi="宋体" w:cs="宋体"/>
                <w:szCs w:val="24"/>
                <w:highlight w:val="none"/>
              </w:rPr>
              <w:t>盘位</w:t>
            </w:r>
            <w:r>
              <w:rPr>
                <w:rFonts w:ascii="宋体" w:hAnsi="宋体" w:cs="宋体"/>
                <w:szCs w:val="24"/>
                <w:highlight w:val="none"/>
              </w:rPr>
              <w:t>4U SAS</w:t>
            </w:r>
            <w:r>
              <w:rPr>
                <w:rFonts w:hint="eastAsia" w:ascii="宋体" w:hAnsi="宋体" w:cs="宋体"/>
                <w:szCs w:val="24"/>
                <w:highlight w:val="none"/>
              </w:rPr>
              <w:t>硬盘框，</w:t>
            </w:r>
            <w:r>
              <w:rPr>
                <w:rFonts w:ascii="宋体" w:hAnsi="宋体" w:cs="宋体"/>
                <w:szCs w:val="24"/>
                <w:highlight w:val="none"/>
              </w:rPr>
              <w:t>2*</w:t>
            </w:r>
            <w:r>
              <w:rPr>
                <w:rFonts w:hint="eastAsia" w:ascii="宋体" w:hAnsi="宋体" w:cs="宋体"/>
                <w:szCs w:val="24"/>
                <w:highlight w:val="none"/>
              </w:rPr>
              <w:t>高速电缆，</w:t>
            </w:r>
            <w:r>
              <w:rPr>
                <w:rFonts w:ascii="宋体" w:hAnsi="宋体" w:cs="宋体"/>
                <w:szCs w:val="24"/>
                <w:highlight w:val="none"/>
              </w:rPr>
              <w:t>3</w:t>
            </w:r>
            <w:r>
              <w:rPr>
                <w:rFonts w:hint="eastAsia" w:ascii="宋体" w:hAnsi="宋体" w:cs="宋体"/>
                <w:szCs w:val="24"/>
                <w:highlight w:val="none"/>
              </w:rPr>
              <w:t>年介质保留）</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公安网云存储升级</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Pr>
          <w:p>
            <w:pPr>
              <w:spacing w:line="460" w:lineRule="exact"/>
              <w:rPr>
                <w:rFonts w:ascii="宋体" w:hAnsi="宋体" w:cs="宋体"/>
                <w:szCs w:val="24"/>
                <w:highlight w:val="none"/>
              </w:rPr>
            </w:pPr>
            <w:r>
              <w:rPr>
                <w:rFonts w:hint="eastAsia" w:ascii="宋体" w:hAnsi="宋体" w:cs="宋体"/>
                <w:szCs w:val="24"/>
                <w:highlight w:val="none"/>
              </w:rPr>
              <w:t>信息化咨询服务</w:t>
            </w: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老业务系统运维咨询评估费</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老业务系统运维咨询评估费</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tcPr>
          <w:p>
            <w:pPr>
              <w:spacing w:line="460" w:lineRule="exact"/>
              <w:rPr>
                <w:rFonts w:ascii="宋体" w:hAnsi="宋体" w:cs="宋体"/>
                <w:szCs w:val="24"/>
                <w:highlight w:val="none"/>
              </w:rPr>
            </w:pPr>
            <w:r>
              <w:rPr>
                <w:rFonts w:hint="eastAsia" w:ascii="宋体" w:hAnsi="宋体" w:cs="宋体"/>
                <w:szCs w:val="24"/>
                <w:highlight w:val="none"/>
              </w:rPr>
              <w:t>各大队指挥中心升级服务</w:t>
            </w: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各大队</w:t>
            </w:r>
            <w:r>
              <w:rPr>
                <w:rFonts w:ascii="宋体" w:hAnsi="宋体" w:cs="宋体"/>
                <w:szCs w:val="24"/>
                <w:highlight w:val="none"/>
              </w:rPr>
              <w:t>32</w:t>
            </w:r>
            <w:r>
              <w:rPr>
                <w:rFonts w:hint="eastAsia" w:ascii="宋体" w:hAnsi="宋体" w:cs="宋体"/>
                <w:szCs w:val="24"/>
                <w:highlight w:val="none"/>
              </w:rPr>
              <w:t>个指挥中心升级，提供升级需要的设备及相关实施服务，包含电脑</w:t>
            </w:r>
            <w:r>
              <w:rPr>
                <w:rFonts w:ascii="宋体" w:hAnsi="宋体" w:cs="宋体"/>
                <w:szCs w:val="24"/>
                <w:highlight w:val="none"/>
              </w:rPr>
              <w:t>25</w:t>
            </w:r>
            <w:r>
              <w:rPr>
                <w:rFonts w:hint="eastAsia" w:ascii="宋体" w:hAnsi="宋体" w:cs="宋体"/>
                <w:szCs w:val="24"/>
                <w:highlight w:val="none"/>
              </w:rPr>
              <w:t>台（四核</w:t>
            </w:r>
            <w:r>
              <w:rPr>
                <w:rFonts w:ascii="宋体" w:hAnsi="宋体" w:cs="宋体"/>
                <w:szCs w:val="24"/>
                <w:highlight w:val="none"/>
              </w:rPr>
              <w:t>3.6G</w:t>
            </w:r>
            <w:r>
              <w:rPr>
                <w:rFonts w:hint="eastAsia" w:ascii="宋体" w:hAnsi="宋体" w:cs="宋体"/>
                <w:szCs w:val="24"/>
                <w:highlight w:val="none"/>
              </w:rPr>
              <w:t>处理器、</w:t>
            </w:r>
            <w:r>
              <w:rPr>
                <w:rFonts w:ascii="宋体" w:hAnsi="宋体" w:cs="宋体"/>
                <w:szCs w:val="24"/>
                <w:highlight w:val="none"/>
              </w:rPr>
              <w:t>8G</w:t>
            </w:r>
            <w:r>
              <w:rPr>
                <w:rFonts w:hint="eastAsia" w:ascii="宋体" w:hAnsi="宋体" w:cs="宋体"/>
                <w:szCs w:val="24"/>
                <w:highlight w:val="none"/>
              </w:rPr>
              <w:t>内存、</w:t>
            </w:r>
            <w:r>
              <w:rPr>
                <w:rFonts w:ascii="宋体" w:hAnsi="宋体" w:cs="宋体"/>
                <w:szCs w:val="24"/>
                <w:highlight w:val="none"/>
              </w:rPr>
              <w:t>512G SSD</w:t>
            </w:r>
            <w:r>
              <w:rPr>
                <w:rFonts w:hint="eastAsia" w:ascii="宋体" w:hAnsi="宋体" w:cs="宋体"/>
                <w:szCs w:val="24"/>
                <w:highlight w:val="none"/>
              </w:rPr>
              <w:t>硬盘、</w:t>
            </w:r>
            <w:r>
              <w:rPr>
                <w:rFonts w:ascii="宋体" w:hAnsi="宋体" w:cs="宋体"/>
                <w:szCs w:val="24"/>
                <w:highlight w:val="none"/>
              </w:rPr>
              <w:t>24</w:t>
            </w:r>
            <w:r>
              <w:rPr>
                <w:rFonts w:hint="eastAsia" w:ascii="宋体" w:hAnsi="宋体" w:cs="宋体"/>
                <w:szCs w:val="24"/>
                <w:highlight w:val="none"/>
              </w:rPr>
              <w:t>寸显示器）、基地台</w:t>
            </w:r>
            <w:r>
              <w:rPr>
                <w:rFonts w:ascii="宋体" w:hAnsi="宋体" w:cs="宋体"/>
                <w:szCs w:val="24"/>
                <w:highlight w:val="none"/>
              </w:rPr>
              <w:t>25</w:t>
            </w:r>
            <w:r>
              <w:rPr>
                <w:rFonts w:hint="eastAsia" w:ascii="宋体" w:hAnsi="宋体" w:cs="宋体"/>
                <w:szCs w:val="24"/>
                <w:highlight w:val="none"/>
              </w:rPr>
              <w:t>块、</w:t>
            </w:r>
            <w:r>
              <w:rPr>
                <w:rFonts w:ascii="宋体" w:hAnsi="宋体" w:cs="宋体"/>
                <w:szCs w:val="24"/>
                <w:highlight w:val="none"/>
              </w:rPr>
              <w:t>55</w:t>
            </w:r>
            <w:r>
              <w:rPr>
                <w:rFonts w:hint="eastAsia" w:ascii="宋体" w:hAnsi="宋体" w:cs="宋体"/>
                <w:szCs w:val="24"/>
                <w:highlight w:val="none"/>
              </w:rPr>
              <w:t>寸显示屏</w:t>
            </w:r>
            <w:r>
              <w:rPr>
                <w:rFonts w:ascii="宋体" w:hAnsi="宋体" w:cs="宋体"/>
                <w:szCs w:val="24"/>
                <w:highlight w:val="none"/>
              </w:rPr>
              <w:t>50</w:t>
            </w:r>
            <w:r>
              <w:rPr>
                <w:rFonts w:hint="eastAsia" w:ascii="宋体" w:hAnsi="宋体" w:cs="宋体"/>
                <w:szCs w:val="24"/>
                <w:highlight w:val="none"/>
              </w:rPr>
              <w:t>块等。</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各大队指挥中心升级</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pPr>
              <w:spacing w:line="460" w:lineRule="exact"/>
              <w:jc w:val="center"/>
              <w:rPr>
                <w:rFonts w:ascii="宋体" w:hAnsi="宋体" w:cs="宋体"/>
                <w:szCs w:val="24"/>
                <w:highlight w:val="none"/>
              </w:rPr>
            </w:pPr>
            <w:r>
              <w:rPr>
                <w:rFonts w:ascii="宋体" w:hAnsi="宋体" w:cs="宋体"/>
                <w:szCs w:val="24"/>
                <w:highlight w:val="none"/>
              </w:rPr>
              <w:t>4</w:t>
            </w:r>
          </w:p>
        </w:tc>
        <w:tc>
          <w:tcPr>
            <w:tcW w:w="822" w:type="dxa"/>
            <w:vMerge w:val="restart"/>
          </w:tcPr>
          <w:p>
            <w:pPr>
              <w:spacing w:line="460" w:lineRule="exact"/>
              <w:rPr>
                <w:rFonts w:ascii="宋体" w:hAnsi="宋体" w:cs="宋体"/>
                <w:szCs w:val="24"/>
                <w:highlight w:val="none"/>
              </w:rPr>
            </w:pPr>
            <w:r>
              <w:rPr>
                <w:rFonts w:hint="eastAsia" w:ascii="宋体" w:hAnsi="宋体" w:cs="宋体"/>
                <w:szCs w:val="24"/>
                <w:highlight w:val="none"/>
              </w:rPr>
              <w:t>已损件采购</w:t>
            </w:r>
          </w:p>
        </w:tc>
        <w:tc>
          <w:tcPr>
            <w:tcW w:w="1477" w:type="dxa"/>
            <w:vMerge w:val="restart"/>
          </w:tcPr>
          <w:p>
            <w:pPr>
              <w:spacing w:line="460" w:lineRule="exact"/>
              <w:rPr>
                <w:rFonts w:ascii="宋体" w:hAnsi="宋体" w:cs="宋体"/>
                <w:szCs w:val="24"/>
                <w:highlight w:val="none"/>
              </w:rPr>
            </w:pPr>
            <w:r>
              <w:rPr>
                <w:rFonts w:hint="eastAsia" w:ascii="宋体" w:hAnsi="宋体" w:cs="宋体"/>
                <w:szCs w:val="24"/>
                <w:highlight w:val="none"/>
              </w:rPr>
              <w:t>指挥中心、机房与网络设备</w:t>
            </w: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录音电话</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录音电话：</w:t>
            </w:r>
            <w:r>
              <w:rPr>
                <w:rFonts w:ascii="宋体" w:hAnsi="宋体" w:cs="宋体"/>
                <w:szCs w:val="24"/>
                <w:highlight w:val="none"/>
              </w:rPr>
              <w:t>4.3</w:t>
            </w:r>
            <w:r>
              <w:rPr>
                <w:rFonts w:hint="eastAsia" w:ascii="宋体" w:hAnsi="宋体" w:cs="宋体"/>
                <w:szCs w:val="24"/>
                <w:highlight w:val="none"/>
              </w:rPr>
              <w:t>英寸</w:t>
            </w:r>
            <w:r>
              <w:rPr>
                <w:rFonts w:ascii="宋体" w:hAnsi="宋体" w:cs="宋体"/>
                <w:szCs w:val="24"/>
                <w:highlight w:val="none"/>
              </w:rPr>
              <w:t>LCD/95.04MM*53.85MM</w:t>
            </w:r>
            <w:r>
              <w:rPr>
                <w:rFonts w:hint="eastAsia" w:ascii="宋体" w:hAnsi="宋体" w:cs="宋体"/>
                <w:szCs w:val="24"/>
                <w:highlight w:val="none"/>
              </w:rPr>
              <w:t>显示区域</w:t>
            </w:r>
            <w:r>
              <w:rPr>
                <w:rFonts w:ascii="宋体" w:hAnsi="宋体" w:cs="宋体"/>
                <w:szCs w:val="24"/>
                <w:highlight w:val="none"/>
              </w:rPr>
              <w:t>/LED</w:t>
            </w:r>
            <w:r>
              <w:rPr>
                <w:rFonts w:hint="eastAsia" w:ascii="宋体" w:hAnsi="宋体" w:cs="宋体"/>
                <w:szCs w:val="24"/>
                <w:highlight w:val="none"/>
              </w:rPr>
              <w:t>背光模式</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头带耳麦</w:t>
            </w:r>
          </w:p>
        </w:tc>
        <w:tc>
          <w:tcPr>
            <w:tcW w:w="1701" w:type="dxa"/>
            <w:vAlign w:val="center"/>
          </w:tcPr>
          <w:p>
            <w:pPr>
              <w:spacing w:line="460" w:lineRule="exact"/>
              <w:rPr>
                <w:rFonts w:ascii="宋体" w:hAnsi="宋体" w:cs="宋体"/>
                <w:szCs w:val="24"/>
                <w:highlight w:val="none"/>
              </w:rPr>
            </w:pPr>
            <w:r>
              <w:rPr>
                <w:rFonts w:hint="eastAsia" w:ascii="宋体" w:hAnsi="宋体" w:cs="宋体"/>
                <w:szCs w:val="24"/>
                <w:highlight w:val="none"/>
              </w:rPr>
              <w:t>标准抗噪麦克风灵敏度</w:t>
            </w:r>
            <w:r>
              <w:rPr>
                <w:rFonts w:ascii="宋体" w:hAnsi="宋体" w:cs="宋体"/>
                <w:szCs w:val="24"/>
                <w:highlight w:val="none"/>
              </w:rPr>
              <w:t>-37</w:t>
            </w:r>
            <w:r>
              <w:rPr>
                <w:rFonts w:hint="eastAsia" w:ascii="宋体" w:hAnsi="宋体" w:cs="宋体"/>
                <w:szCs w:val="24"/>
                <w:highlight w:val="none"/>
              </w:rPr>
              <w:t>土</w:t>
            </w:r>
            <w:r>
              <w:rPr>
                <w:rFonts w:ascii="宋体" w:hAnsi="宋体" w:cs="宋体"/>
                <w:szCs w:val="24"/>
                <w:highlight w:val="none"/>
              </w:rPr>
              <w:t>2dB(0dB=1V/Paat1KHz)</w:t>
            </w:r>
            <w:r>
              <w:rPr>
                <w:rFonts w:hint="eastAsia" w:ascii="宋体" w:hAnsi="宋体" w:cs="宋体"/>
                <w:szCs w:val="24"/>
                <w:highlight w:val="none"/>
              </w:rPr>
              <w:t>阻抗</w:t>
            </w:r>
            <w:r>
              <w:rPr>
                <w:rFonts w:ascii="宋体" w:hAnsi="宋体" w:cs="宋体"/>
                <w:szCs w:val="24"/>
                <w:highlight w:val="none"/>
              </w:rPr>
              <w:t>2.2K</w:t>
            </w:r>
            <w:r>
              <w:rPr>
                <w:rFonts w:hint="eastAsia" w:ascii="宋体" w:hAnsi="宋体" w:cs="宋体"/>
                <w:szCs w:val="24"/>
                <w:highlight w:val="none"/>
              </w:rPr>
              <w:t>欧姆</w:t>
            </w:r>
            <w:r>
              <w:rPr>
                <w:rFonts w:ascii="宋体" w:hAnsi="宋体" w:cs="宋体"/>
                <w:szCs w:val="24"/>
                <w:highlight w:val="none"/>
              </w:rPr>
              <w:t>;</w:t>
            </w:r>
            <w:r>
              <w:rPr>
                <w:rFonts w:hint="eastAsia" w:ascii="宋体" w:hAnsi="宋体" w:cs="宋体"/>
                <w:szCs w:val="24"/>
                <w:highlight w:val="none"/>
              </w:rPr>
              <w:t>工作电压</w:t>
            </w:r>
            <w:r>
              <w:rPr>
                <w:rFonts w:ascii="宋体" w:hAnsi="宋体" w:cs="宋体"/>
                <w:szCs w:val="24"/>
                <w:highlight w:val="none"/>
              </w:rPr>
              <w:t>2.0V</w:t>
            </w:r>
            <w:r>
              <w:rPr>
                <w:rFonts w:hint="eastAsia" w:ascii="宋体" w:hAnsi="宋体" w:cs="宋体"/>
                <w:szCs w:val="24"/>
                <w:highlight w:val="none"/>
              </w:rPr>
              <w:t>麦克风特性</w:t>
            </w:r>
            <w:r>
              <w:rPr>
                <w:rFonts w:ascii="宋体" w:hAnsi="宋体" w:cs="宋体"/>
                <w:szCs w:val="24"/>
                <w:highlight w:val="none"/>
              </w:rPr>
              <w:t>:PVC</w:t>
            </w:r>
            <w:r>
              <w:rPr>
                <w:rFonts w:hint="eastAsia" w:ascii="宋体" w:hAnsi="宋体" w:cs="宋体"/>
                <w:szCs w:val="24"/>
                <w:highlight w:val="none"/>
              </w:rPr>
              <w:t>透明声导管拾音技术宽带音频设计完整体现话务音质</w:t>
            </w:r>
            <w:r>
              <w:rPr>
                <w:rFonts w:ascii="宋体" w:hAnsi="宋体" w:cs="宋体"/>
                <w:szCs w:val="24"/>
                <w:highlight w:val="none"/>
              </w:rPr>
              <w:t>,</w:t>
            </w:r>
            <w:r>
              <w:rPr>
                <w:rFonts w:hint="eastAsia" w:ascii="宋体" w:hAnsi="宋体" w:cs="宋体"/>
                <w:szCs w:val="24"/>
                <w:highlight w:val="none"/>
              </w:rPr>
              <w:t>适合</w:t>
            </w:r>
            <w:r>
              <w:rPr>
                <w:rFonts w:ascii="宋体" w:hAnsi="宋体" w:cs="宋体"/>
                <w:szCs w:val="24"/>
                <w:highlight w:val="none"/>
              </w:rPr>
              <w:t>VOIP</w:t>
            </w:r>
            <w:r>
              <w:rPr>
                <w:rFonts w:hint="eastAsia" w:ascii="宋体" w:hAnsi="宋体" w:cs="宋体"/>
                <w:szCs w:val="24"/>
                <w:highlight w:val="none"/>
              </w:rPr>
              <w:t>电话系统内置语音处理电路</w:t>
            </w:r>
            <w:r>
              <w:rPr>
                <w:rFonts w:ascii="宋体" w:hAnsi="宋体" w:cs="宋体"/>
                <w:szCs w:val="24"/>
                <w:highlight w:val="none"/>
              </w:rPr>
              <w:t>,</w:t>
            </w:r>
            <w:r>
              <w:rPr>
                <w:rFonts w:hint="eastAsia" w:ascii="宋体" w:hAnsi="宋体" w:cs="宋体"/>
                <w:szCs w:val="24"/>
                <w:highlight w:val="none"/>
              </w:rPr>
              <w:t>支持麦克风放大</w:t>
            </w:r>
            <w:r>
              <w:rPr>
                <w:rFonts w:ascii="宋体" w:hAnsi="宋体" w:cs="宋体"/>
                <w:szCs w:val="24"/>
                <w:highlight w:val="none"/>
              </w:rPr>
              <w:t>(</w:t>
            </w:r>
            <w:r>
              <w:rPr>
                <w:rFonts w:hint="eastAsia" w:ascii="宋体" w:hAnsi="宋体" w:cs="宋体"/>
                <w:szCs w:val="24"/>
                <w:highlight w:val="none"/>
              </w:rPr>
              <w:t>放大倍数可调</w:t>
            </w:r>
            <w:r>
              <w:rPr>
                <w:rFonts w:ascii="宋体" w:hAnsi="宋体" w:cs="宋体"/>
                <w:szCs w:val="24"/>
                <w:highlight w:val="none"/>
              </w:rPr>
              <w:t>)</w:t>
            </w:r>
            <w:r>
              <w:rPr>
                <w:rFonts w:hint="eastAsia" w:ascii="宋体" w:hAnsi="宋体" w:cs="宋体"/>
                <w:szCs w:val="24"/>
                <w:highlight w:val="none"/>
              </w:rPr>
              <w:t>和抗干扰处理，</w:t>
            </w:r>
            <w:r>
              <w:rPr>
                <w:rFonts w:ascii="宋体" w:hAnsi="宋体" w:cs="宋体"/>
                <w:szCs w:val="24"/>
                <w:highlight w:val="none"/>
              </w:rPr>
              <w:t>*</w:t>
            </w:r>
            <w:r>
              <w:rPr>
                <w:rFonts w:hint="eastAsia" w:ascii="宋体" w:hAnsi="宋体" w:cs="宋体"/>
                <w:szCs w:val="24"/>
                <w:highlight w:val="none"/>
              </w:rPr>
              <w:t>扬声器：优质敏磁场扬声器阻抗</w:t>
            </w:r>
            <w:r>
              <w:rPr>
                <w:rFonts w:ascii="宋体" w:hAnsi="宋体" w:cs="宋体"/>
                <w:szCs w:val="24"/>
                <w:highlight w:val="none"/>
              </w:rPr>
              <w:t>150</w:t>
            </w:r>
            <w:r>
              <w:rPr>
                <w:rFonts w:hint="eastAsia" w:ascii="宋体" w:hAnsi="宋体" w:cs="宋体"/>
                <w:szCs w:val="24"/>
                <w:highlight w:val="none"/>
              </w:rPr>
              <w:t>欧姆频率范围</w:t>
            </w:r>
            <w:r>
              <w:rPr>
                <w:rFonts w:ascii="宋体" w:hAnsi="宋体" w:cs="宋体"/>
                <w:szCs w:val="24"/>
                <w:highlight w:val="none"/>
              </w:rPr>
              <w:t>200-7000HZ;</w:t>
            </w:r>
            <w:r>
              <w:rPr>
                <w:rFonts w:hint="eastAsia" w:ascii="宋体" w:hAnsi="宋体" w:cs="宋体"/>
                <w:szCs w:val="24"/>
                <w:highlight w:val="none"/>
              </w:rPr>
              <w:t>失真度</w:t>
            </w:r>
            <w:r>
              <w:rPr>
                <w:rFonts w:ascii="宋体" w:hAnsi="宋体" w:cs="宋体"/>
                <w:szCs w:val="24"/>
                <w:highlight w:val="none"/>
              </w:rPr>
              <w:t>&lt;2%</w:t>
            </w:r>
            <w:r>
              <w:rPr>
                <w:rFonts w:hint="eastAsia" w:ascii="宋体" w:hAnsi="宋体" w:cs="宋体"/>
                <w:szCs w:val="24"/>
                <w:highlight w:val="none"/>
              </w:rPr>
              <w:t>灵敏度</w:t>
            </w:r>
            <w:r>
              <w:rPr>
                <w:rFonts w:ascii="宋体" w:hAnsi="宋体" w:cs="宋体"/>
                <w:szCs w:val="24"/>
                <w:highlight w:val="none"/>
              </w:rPr>
              <w:t>110</w:t>
            </w:r>
            <w:r>
              <w:rPr>
                <w:rFonts w:hint="eastAsia" w:ascii="宋体" w:hAnsi="宋体" w:cs="宋体"/>
                <w:szCs w:val="24"/>
                <w:highlight w:val="none"/>
              </w:rPr>
              <w:t>土</w:t>
            </w:r>
            <w:r>
              <w:rPr>
                <w:rFonts w:ascii="宋体" w:hAnsi="宋体" w:cs="宋体"/>
                <w:szCs w:val="24"/>
                <w:highlight w:val="none"/>
              </w:rPr>
              <w:t>3dB(1000</w:t>
            </w:r>
            <w:r>
              <w:rPr>
                <w:rFonts w:hint="eastAsia" w:ascii="宋体" w:hAnsi="宋体" w:cs="宋体"/>
                <w:szCs w:val="24"/>
                <w:highlight w:val="none"/>
              </w:rPr>
              <w:t>、</w:t>
            </w:r>
            <w:r>
              <w:rPr>
                <w:rFonts w:ascii="宋体" w:hAnsi="宋体" w:cs="宋体"/>
                <w:szCs w:val="24"/>
                <w:highlight w:val="none"/>
              </w:rPr>
              <w:t>12000</w:t>
            </w:r>
            <w:r>
              <w:rPr>
                <w:rFonts w:hint="eastAsia" w:ascii="宋体" w:hAnsi="宋体" w:cs="宋体"/>
                <w:szCs w:val="24"/>
                <w:highlight w:val="none"/>
              </w:rPr>
              <w:t>、</w:t>
            </w:r>
            <w:r>
              <w:rPr>
                <w:rFonts w:ascii="宋体" w:hAnsi="宋体" w:cs="宋体"/>
                <w:szCs w:val="24"/>
                <w:highlight w:val="none"/>
              </w:rPr>
              <w:t>1500</w:t>
            </w:r>
            <w:r>
              <w:rPr>
                <w:rFonts w:hint="eastAsia" w:ascii="宋体" w:hAnsi="宋体" w:cs="宋体"/>
                <w:szCs w:val="24"/>
                <w:highlight w:val="none"/>
              </w:rPr>
              <w:t>、</w:t>
            </w:r>
            <w:r>
              <w:rPr>
                <w:rFonts w:ascii="宋体" w:hAnsi="宋体" w:cs="宋体"/>
                <w:szCs w:val="24"/>
                <w:highlight w:val="none"/>
              </w:rPr>
              <w:t>2000HZ)</w:t>
            </w:r>
            <w:r>
              <w:rPr>
                <w:rFonts w:hint="eastAsia" w:ascii="宋体" w:hAnsi="宋体" w:cs="宋体"/>
                <w:szCs w:val="24"/>
                <w:highlight w:val="none"/>
              </w:rPr>
              <w:t>声音特性</w:t>
            </w:r>
            <w:r>
              <w:rPr>
                <w:rFonts w:ascii="宋体" w:hAnsi="宋体" w:cs="宋体"/>
                <w:szCs w:val="24"/>
                <w:highlight w:val="none"/>
              </w:rPr>
              <w:t>:</w:t>
            </w:r>
            <w:r>
              <w:rPr>
                <w:rFonts w:hint="eastAsia" w:ascii="宋体" w:hAnsi="宋体" w:cs="宋体"/>
                <w:szCs w:val="24"/>
                <w:highlight w:val="none"/>
              </w:rPr>
              <w:t>宽频，声音圆润，响应范围广</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10</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品牌电脑</w:t>
            </w:r>
          </w:p>
        </w:tc>
        <w:tc>
          <w:tcPr>
            <w:tcW w:w="1701" w:type="dxa"/>
          </w:tcPr>
          <w:p>
            <w:pPr>
              <w:spacing w:line="460" w:lineRule="exact"/>
              <w:rPr>
                <w:rFonts w:ascii="宋体" w:hAnsi="宋体" w:cs="宋体"/>
                <w:szCs w:val="24"/>
                <w:highlight w:val="none"/>
              </w:rPr>
            </w:pPr>
            <w:r>
              <w:rPr>
                <w:rFonts w:ascii="宋体" w:hAnsi="宋体" w:cs="宋体"/>
                <w:szCs w:val="24"/>
                <w:highlight w:val="none"/>
              </w:rPr>
              <w:t>I7</w:t>
            </w:r>
            <w:r>
              <w:rPr>
                <w:rFonts w:hint="eastAsia" w:ascii="宋体" w:hAnsi="宋体" w:cs="宋体"/>
                <w:szCs w:val="24"/>
                <w:highlight w:val="none"/>
              </w:rPr>
              <w:t>处理器、</w:t>
            </w:r>
            <w:r>
              <w:rPr>
                <w:rFonts w:ascii="宋体" w:hAnsi="宋体" w:cs="宋体"/>
                <w:szCs w:val="24"/>
                <w:highlight w:val="none"/>
              </w:rPr>
              <w:t>16G</w:t>
            </w:r>
            <w:r>
              <w:rPr>
                <w:rFonts w:hint="eastAsia" w:ascii="宋体" w:hAnsi="宋体" w:cs="宋体"/>
                <w:szCs w:val="24"/>
                <w:highlight w:val="none"/>
              </w:rPr>
              <w:t>内存、</w:t>
            </w:r>
            <w:r>
              <w:rPr>
                <w:rFonts w:ascii="宋体" w:hAnsi="宋体" w:cs="宋体"/>
                <w:szCs w:val="24"/>
                <w:highlight w:val="none"/>
              </w:rPr>
              <w:t>1TB+256G</w:t>
            </w:r>
            <w:r>
              <w:rPr>
                <w:rFonts w:hint="eastAsia" w:ascii="宋体" w:hAnsi="宋体" w:cs="宋体"/>
                <w:szCs w:val="24"/>
                <w:highlight w:val="none"/>
              </w:rPr>
              <w:t>硬盘、</w:t>
            </w:r>
            <w:r>
              <w:rPr>
                <w:rFonts w:ascii="宋体" w:hAnsi="宋体" w:cs="宋体"/>
                <w:szCs w:val="24"/>
                <w:highlight w:val="none"/>
              </w:rPr>
              <w:t>27</w:t>
            </w:r>
            <w:r>
              <w:rPr>
                <w:rFonts w:hint="eastAsia" w:ascii="宋体" w:hAnsi="宋体" w:cs="宋体"/>
                <w:szCs w:val="24"/>
                <w:highlight w:val="none"/>
              </w:rPr>
              <w:t>寸显示器</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品牌电脑</w:t>
            </w:r>
          </w:p>
        </w:tc>
        <w:tc>
          <w:tcPr>
            <w:tcW w:w="1701" w:type="dxa"/>
          </w:tcPr>
          <w:p>
            <w:pPr>
              <w:spacing w:line="460" w:lineRule="exact"/>
              <w:rPr>
                <w:rFonts w:ascii="宋体" w:hAnsi="宋体" w:cs="宋体"/>
                <w:szCs w:val="24"/>
                <w:highlight w:val="none"/>
              </w:rPr>
            </w:pPr>
            <w:r>
              <w:rPr>
                <w:rFonts w:ascii="宋体" w:hAnsi="宋体" w:cs="宋体"/>
                <w:szCs w:val="24"/>
                <w:highlight w:val="none"/>
              </w:rPr>
              <w:t>I5</w:t>
            </w:r>
            <w:r>
              <w:rPr>
                <w:rFonts w:hint="eastAsia" w:ascii="宋体" w:hAnsi="宋体" w:cs="宋体"/>
                <w:szCs w:val="24"/>
                <w:highlight w:val="none"/>
              </w:rPr>
              <w:t>处理器、</w:t>
            </w:r>
            <w:r>
              <w:rPr>
                <w:rFonts w:ascii="宋体" w:hAnsi="宋体" w:cs="宋体"/>
                <w:szCs w:val="24"/>
                <w:highlight w:val="none"/>
              </w:rPr>
              <w:t>16G</w:t>
            </w:r>
            <w:r>
              <w:rPr>
                <w:rFonts w:hint="eastAsia" w:ascii="宋体" w:hAnsi="宋体" w:cs="宋体"/>
                <w:szCs w:val="24"/>
                <w:highlight w:val="none"/>
              </w:rPr>
              <w:t>内存、</w:t>
            </w:r>
            <w:r>
              <w:rPr>
                <w:rFonts w:ascii="宋体" w:hAnsi="宋体" w:cs="宋体"/>
                <w:szCs w:val="24"/>
                <w:highlight w:val="none"/>
              </w:rPr>
              <w:t>1TB+256G</w:t>
            </w:r>
            <w:r>
              <w:rPr>
                <w:rFonts w:hint="eastAsia" w:ascii="宋体" w:hAnsi="宋体" w:cs="宋体"/>
                <w:szCs w:val="24"/>
                <w:highlight w:val="none"/>
              </w:rPr>
              <w:t>硬盘、</w:t>
            </w:r>
            <w:r>
              <w:rPr>
                <w:rFonts w:ascii="宋体" w:hAnsi="宋体" w:cs="宋体"/>
                <w:szCs w:val="24"/>
                <w:highlight w:val="none"/>
              </w:rPr>
              <w:t>27</w:t>
            </w:r>
            <w:r>
              <w:rPr>
                <w:rFonts w:hint="eastAsia" w:ascii="宋体" w:hAnsi="宋体" w:cs="宋体"/>
                <w:szCs w:val="24"/>
                <w:highlight w:val="none"/>
              </w:rPr>
              <w:t>寸显示器</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笔记本</w:t>
            </w:r>
          </w:p>
        </w:tc>
        <w:tc>
          <w:tcPr>
            <w:tcW w:w="1701" w:type="dxa"/>
          </w:tcPr>
          <w:p>
            <w:pPr>
              <w:spacing w:line="460" w:lineRule="exact"/>
              <w:rPr>
                <w:rFonts w:hint="eastAsia" w:ascii="宋体" w:hAnsi="宋体" w:eastAsia="宋体" w:cs="宋体"/>
                <w:szCs w:val="24"/>
                <w:highlight w:val="none"/>
                <w:lang w:eastAsia="zh-CN"/>
              </w:rPr>
            </w:pPr>
            <w:r>
              <w:rPr>
                <w:rFonts w:ascii="宋体" w:hAnsi="宋体" w:cs="宋体"/>
                <w:szCs w:val="24"/>
                <w:highlight w:val="none"/>
              </w:rPr>
              <w:t>I7</w:t>
            </w:r>
            <w:r>
              <w:rPr>
                <w:rFonts w:hint="eastAsia" w:ascii="宋体" w:hAnsi="宋体" w:cs="宋体"/>
                <w:szCs w:val="24"/>
                <w:highlight w:val="none"/>
              </w:rPr>
              <w:t>处理器、</w:t>
            </w:r>
            <w:r>
              <w:rPr>
                <w:rFonts w:ascii="宋体" w:hAnsi="宋体" w:cs="宋体"/>
                <w:szCs w:val="24"/>
                <w:highlight w:val="none"/>
              </w:rPr>
              <w:t>32G</w:t>
            </w:r>
            <w:r>
              <w:rPr>
                <w:rFonts w:hint="eastAsia" w:ascii="宋体" w:hAnsi="宋体" w:cs="宋体"/>
                <w:szCs w:val="24"/>
                <w:highlight w:val="none"/>
              </w:rPr>
              <w:t>内存、</w:t>
            </w:r>
            <w:r>
              <w:rPr>
                <w:rFonts w:ascii="宋体" w:hAnsi="宋体" w:cs="宋体"/>
                <w:szCs w:val="24"/>
                <w:highlight w:val="none"/>
              </w:rPr>
              <w:t>512G</w:t>
            </w:r>
            <w:r>
              <w:rPr>
                <w:rFonts w:hint="eastAsia" w:ascii="宋体" w:hAnsi="宋体" w:cs="宋体"/>
                <w:szCs w:val="24"/>
                <w:highlight w:val="none"/>
              </w:rPr>
              <w:t>硬盘）</w:t>
            </w:r>
            <w:r>
              <w:rPr>
                <w:rFonts w:hint="eastAsia" w:ascii="宋体" w:hAnsi="宋体" w:cs="宋体"/>
                <w:szCs w:val="24"/>
                <w:highlight w:val="none"/>
                <w:lang w:eastAsia="zh-CN"/>
              </w:rPr>
              <w:t>、屏幕尺寸</w:t>
            </w:r>
            <w:r>
              <w:rPr>
                <w:rFonts w:hint="eastAsia" w:ascii="宋体" w:hAnsi="宋体" w:cs="宋体"/>
                <w:szCs w:val="24"/>
                <w:highlight w:val="none"/>
                <w:lang w:val="en-US" w:eastAsia="zh-CN"/>
              </w:rPr>
              <w:t>15英寸</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支队指挥中心及大队二级指挥中心指挥调度应急备件</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支队指挥中心及大队二级指挥中心指挥调度应急备件</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8</w:t>
            </w:r>
            <w:r>
              <w:rPr>
                <w:rFonts w:hint="eastAsia" w:ascii="宋体" w:hAnsi="宋体" w:cs="宋体"/>
                <w:szCs w:val="24"/>
                <w:highlight w:val="none"/>
              </w:rPr>
              <w:t>口交换机</w:t>
            </w:r>
            <w:r>
              <w:rPr>
                <w:rFonts w:ascii="宋体" w:hAnsi="宋体" w:cs="宋体"/>
                <w:szCs w:val="24"/>
                <w:highlight w:val="none"/>
              </w:rPr>
              <w:t xml:space="preserve"> </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8</w:t>
            </w:r>
            <w:r>
              <w:rPr>
                <w:rFonts w:hint="eastAsia" w:ascii="宋体" w:hAnsi="宋体" w:cs="宋体"/>
                <w:szCs w:val="24"/>
                <w:highlight w:val="none"/>
              </w:rPr>
              <w:t>口交换机</w:t>
            </w:r>
            <w:r>
              <w:rPr>
                <w:rFonts w:ascii="宋体" w:hAnsi="宋体" w:cs="宋体"/>
                <w:szCs w:val="24"/>
                <w:highlight w:val="none"/>
              </w:rPr>
              <w:t xml:space="preserve"> </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24</w:t>
            </w:r>
            <w:r>
              <w:rPr>
                <w:rFonts w:hint="eastAsia" w:ascii="宋体" w:hAnsi="宋体" w:cs="宋体"/>
                <w:szCs w:val="24"/>
                <w:highlight w:val="none"/>
              </w:rPr>
              <w:t>口交换机</w:t>
            </w:r>
            <w:r>
              <w:rPr>
                <w:rFonts w:ascii="宋体" w:hAnsi="宋体" w:cs="宋体"/>
                <w:szCs w:val="24"/>
                <w:highlight w:val="none"/>
              </w:rPr>
              <w:t xml:space="preserve"> </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24</w:t>
            </w:r>
            <w:r>
              <w:rPr>
                <w:rFonts w:hint="eastAsia" w:ascii="宋体" w:hAnsi="宋体" w:cs="宋体"/>
                <w:szCs w:val="24"/>
                <w:highlight w:val="none"/>
              </w:rPr>
              <w:t>口交换机</w:t>
            </w:r>
            <w:r>
              <w:rPr>
                <w:rFonts w:ascii="宋体" w:hAnsi="宋体" w:cs="宋体"/>
                <w:szCs w:val="24"/>
                <w:highlight w:val="none"/>
              </w:rPr>
              <w:t xml:space="preserve"> </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48</w:t>
            </w:r>
            <w:r>
              <w:rPr>
                <w:rFonts w:hint="eastAsia" w:ascii="宋体" w:hAnsi="宋体" w:cs="宋体"/>
                <w:szCs w:val="24"/>
                <w:highlight w:val="none"/>
              </w:rPr>
              <w:t>口交换机</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48</w:t>
            </w:r>
            <w:r>
              <w:rPr>
                <w:rFonts w:hint="eastAsia" w:ascii="宋体" w:hAnsi="宋体" w:cs="宋体"/>
                <w:szCs w:val="24"/>
                <w:highlight w:val="none"/>
              </w:rPr>
              <w:t>口交换机</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5</w:t>
            </w:r>
            <w:r>
              <w:rPr>
                <w:rFonts w:hint="eastAsia" w:ascii="宋体" w:hAnsi="宋体" w:cs="宋体"/>
                <w:szCs w:val="24"/>
                <w:highlight w:val="none"/>
              </w:rPr>
              <w:t>口无线路由器</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5</w:t>
            </w:r>
            <w:r>
              <w:rPr>
                <w:rFonts w:hint="eastAsia" w:ascii="宋体" w:hAnsi="宋体" w:cs="宋体"/>
                <w:szCs w:val="24"/>
                <w:highlight w:val="none"/>
              </w:rPr>
              <w:t>口无线路由器</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5</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执法记录仪采集站硬盘</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执法记录仪采集站硬盘（包含</w:t>
            </w:r>
            <w:r>
              <w:rPr>
                <w:rFonts w:ascii="宋体" w:hAnsi="宋体" w:cs="宋体"/>
                <w:szCs w:val="24"/>
                <w:highlight w:val="none"/>
              </w:rPr>
              <w:t>8T  SATA</w:t>
            </w:r>
            <w:r>
              <w:rPr>
                <w:rFonts w:hint="eastAsia" w:ascii="宋体" w:hAnsi="宋体" w:cs="宋体"/>
                <w:szCs w:val="24"/>
                <w:highlight w:val="none"/>
              </w:rPr>
              <w:t>硬盘</w:t>
            </w:r>
            <w:r>
              <w:rPr>
                <w:rFonts w:ascii="宋体" w:hAnsi="宋体" w:cs="宋体"/>
                <w:szCs w:val="24"/>
                <w:highlight w:val="none"/>
              </w:rPr>
              <w:t>50</w:t>
            </w:r>
            <w:r>
              <w:rPr>
                <w:rFonts w:hint="eastAsia" w:ascii="宋体" w:hAnsi="宋体" w:cs="宋体"/>
                <w:szCs w:val="24"/>
                <w:highlight w:val="none"/>
              </w:rPr>
              <w:t>块以及</w:t>
            </w:r>
            <w:r>
              <w:rPr>
                <w:rFonts w:ascii="宋体" w:hAnsi="宋体" w:cs="宋体"/>
                <w:szCs w:val="24"/>
                <w:highlight w:val="none"/>
              </w:rPr>
              <w:t>120G</w:t>
            </w:r>
            <w:r>
              <w:rPr>
                <w:rFonts w:hint="eastAsia" w:ascii="宋体" w:hAnsi="宋体" w:cs="宋体"/>
                <w:szCs w:val="24"/>
                <w:highlight w:val="none"/>
              </w:rPr>
              <w:t>固态盘</w:t>
            </w:r>
            <w:r>
              <w:rPr>
                <w:rFonts w:ascii="宋体" w:hAnsi="宋体" w:cs="宋体"/>
                <w:szCs w:val="24"/>
                <w:highlight w:val="none"/>
              </w:rPr>
              <w:t>60</w:t>
            </w:r>
            <w:r>
              <w:rPr>
                <w:rFonts w:hint="eastAsia" w:ascii="宋体" w:hAnsi="宋体" w:cs="宋体"/>
                <w:szCs w:val="24"/>
                <w:highlight w:val="none"/>
              </w:rPr>
              <w:t>块）</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restart"/>
          </w:tcPr>
          <w:p>
            <w:pPr>
              <w:spacing w:line="460" w:lineRule="exact"/>
              <w:rPr>
                <w:rFonts w:ascii="宋体" w:hAnsi="宋体" w:cs="宋体"/>
                <w:szCs w:val="24"/>
                <w:highlight w:val="none"/>
              </w:rPr>
            </w:pPr>
            <w:r>
              <w:rPr>
                <w:rFonts w:hint="eastAsia" w:ascii="宋体" w:hAnsi="宋体" w:cs="宋体"/>
                <w:szCs w:val="24"/>
                <w:highlight w:val="none"/>
              </w:rPr>
              <w:t>应急易损件采购</w:t>
            </w: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录音电话</w:t>
            </w:r>
          </w:p>
        </w:tc>
        <w:tc>
          <w:tcPr>
            <w:tcW w:w="1701" w:type="dxa"/>
            <w:vAlign w:val="center"/>
          </w:tcPr>
          <w:p>
            <w:pPr>
              <w:spacing w:line="460" w:lineRule="exact"/>
              <w:rPr>
                <w:rFonts w:ascii="宋体" w:hAnsi="宋体" w:cs="宋体"/>
                <w:szCs w:val="24"/>
                <w:highlight w:val="none"/>
              </w:rPr>
            </w:pPr>
            <w:r>
              <w:rPr>
                <w:rFonts w:hint="eastAsia" w:ascii="宋体" w:hAnsi="宋体" w:cs="宋体"/>
                <w:szCs w:val="24"/>
                <w:highlight w:val="none"/>
              </w:rPr>
              <w:t>录音电话：</w:t>
            </w:r>
            <w:r>
              <w:rPr>
                <w:rFonts w:ascii="宋体" w:hAnsi="宋体" w:cs="宋体"/>
                <w:szCs w:val="24"/>
                <w:highlight w:val="none"/>
              </w:rPr>
              <w:t>4.3</w:t>
            </w:r>
            <w:r>
              <w:rPr>
                <w:rFonts w:hint="eastAsia" w:ascii="宋体" w:hAnsi="宋体" w:cs="宋体"/>
                <w:szCs w:val="24"/>
                <w:highlight w:val="none"/>
              </w:rPr>
              <w:t>英寸</w:t>
            </w:r>
          </w:p>
          <w:p>
            <w:pPr>
              <w:spacing w:line="460" w:lineRule="exact"/>
              <w:rPr>
                <w:rFonts w:ascii="宋体" w:hAnsi="宋体" w:cs="宋体"/>
                <w:szCs w:val="24"/>
                <w:highlight w:val="none"/>
              </w:rPr>
            </w:pPr>
            <w:r>
              <w:rPr>
                <w:rFonts w:ascii="宋体" w:hAnsi="宋体" w:cs="宋体"/>
                <w:szCs w:val="24"/>
                <w:highlight w:val="none"/>
              </w:rPr>
              <w:t>LCD/95.04MM*53.85MM</w:t>
            </w:r>
            <w:r>
              <w:rPr>
                <w:rFonts w:hint="eastAsia" w:ascii="宋体" w:hAnsi="宋体" w:cs="宋体"/>
                <w:szCs w:val="24"/>
                <w:highlight w:val="none"/>
              </w:rPr>
              <w:t>显示区域</w:t>
            </w:r>
            <w:r>
              <w:rPr>
                <w:rFonts w:ascii="宋体" w:hAnsi="宋体" w:cs="宋体"/>
                <w:szCs w:val="24"/>
                <w:highlight w:val="none"/>
              </w:rPr>
              <w:t>/LED</w:t>
            </w:r>
            <w:r>
              <w:rPr>
                <w:rFonts w:hint="eastAsia" w:ascii="宋体" w:hAnsi="宋体" w:cs="宋体"/>
                <w:szCs w:val="24"/>
                <w:highlight w:val="none"/>
              </w:rPr>
              <w:t>背光模式</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头带耳麦</w:t>
            </w:r>
          </w:p>
        </w:tc>
        <w:tc>
          <w:tcPr>
            <w:tcW w:w="1701" w:type="dxa"/>
            <w:vAlign w:val="center"/>
          </w:tcPr>
          <w:p>
            <w:pPr>
              <w:spacing w:line="460" w:lineRule="exact"/>
              <w:rPr>
                <w:rFonts w:ascii="宋体" w:hAnsi="宋体" w:cs="宋体"/>
                <w:szCs w:val="24"/>
                <w:highlight w:val="none"/>
              </w:rPr>
            </w:pPr>
            <w:r>
              <w:rPr>
                <w:rFonts w:hint="eastAsia" w:ascii="宋体" w:hAnsi="宋体" w:cs="宋体"/>
                <w:szCs w:val="24"/>
                <w:highlight w:val="none"/>
              </w:rPr>
              <w:t>标准抗噪麦克风灵敏度</w:t>
            </w:r>
            <w:r>
              <w:rPr>
                <w:rFonts w:ascii="宋体" w:hAnsi="宋体" w:cs="宋体"/>
                <w:szCs w:val="24"/>
                <w:highlight w:val="none"/>
              </w:rPr>
              <w:t>-37</w:t>
            </w:r>
            <w:r>
              <w:rPr>
                <w:rFonts w:hint="eastAsia" w:ascii="宋体" w:hAnsi="宋体" w:cs="宋体"/>
                <w:szCs w:val="24"/>
                <w:highlight w:val="none"/>
              </w:rPr>
              <w:t>土</w:t>
            </w:r>
            <w:r>
              <w:rPr>
                <w:rFonts w:ascii="宋体" w:hAnsi="宋体" w:cs="宋体"/>
                <w:szCs w:val="24"/>
                <w:highlight w:val="none"/>
              </w:rPr>
              <w:t>2dB(0dB=1V/Paat1KHz)</w:t>
            </w:r>
            <w:r>
              <w:rPr>
                <w:rFonts w:hint="eastAsia" w:ascii="宋体" w:hAnsi="宋体" w:cs="宋体"/>
                <w:szCs w:val="24"/>
                <w:highlight w:val="none"/>
              </w:rPr>
              <w:t>阻抗</w:t>
            </w:r>
            <w:r>
              <w:rPr>
                <w:rFonts w:ascii="宋体" w:hAnsi="宋体" w:cs="宋体"/>
                <w:szCs w:val="24"/>
                <w:highlight w:val="none"/>
              </w:rPr>
              <w:t>2.2K</w:t>
            </w:r>
            <w:r>
              <w:rPr>
                <w:rFonts w:hint="eastAsia" w:ascii="宋体" w:hAnsi="宋体" w:cs="宋体"/>
                <w:szCs w:val="24"/>
                <w:highlight w:val="none"/>
              </w:rPr>
              <w:t>欧姆</w:t>
            </w:r>
            <w:r>
              <w:rPr>
                <w:rFonts w:ascii="宋体" w:hAnsi="宋体" w:cs="宋体"/>
                <w:szCs w:val="24"/>
                <w:highlight w:val="none"/>
              </w:rPr>
              <w:t>;</w:t>
            </w:r>
            <w:r>
              <w:rPr>
                <w:rFonts w:hint="eastAsia" w:ascii="宋体" w:hAnsi="宋体" w:cs="宋体"/>
                <w:szCs w:val="24"/>
                <w:highlight w:val="none"/>
              </w:rPr>
              <w:t>工作电压</w:t>
            </w:r>
            <w:r>
              <w:rPr>
                <w:rFonts w:ascii="宋体" w:hAnsi="宋体" w:cs="宋体"/>
                <w:szCs w:val="24"/>
                <w:highlight w:val="none"/>
              </w:rPr>
              <w:t>2.0V</w:t>
            </w:r>
            <w:r>
              <w:rPr>
                <w:rFonts w:hint="eastAsia" w:ascii="宋体" w:hAnsi="宋体" w:cs="宋体"/>
                <w:szCs w:val="24"/>
                <w:highlight w:val="none"/>
              </w:rPr>
              <w:t>麦克风特性</w:t>
            </w:r>
            <w:r>
              <w:rPr>
                <w:rFonts w:ascii="宋体" w:hAnsi="宋体" w:cs="宋体"/>
                <w:szCs w:val="24"/>
                <w:highlight w:val="none"/>
              </w:rPr>
              <w:t>:PVC</w:t>
            </w:r>
            <w:r>
              <w:rPr>
                <w:rFonts w:hint="eastAsia" w:ascii="宋体" w:hAnsi="宋体" w:cs="宋体"/>
                <w:szCs w:val="24"/>
                <w:highlight w:val="none"/>
              </w:rPr>
              <w:t>透明声导管拾音技术宽带音频设计完整体现话务音质</w:t>
            </w:r>
            <w:r>
              <w:rPr>
                <w:rFonts w:ascii="宋体" w:hAnsi="宋体" w:cs="宋体"/>
                <w:szCs w:val="24"/>
                <w:highlight w:val="none"/>
              </w:rPr>
              <w:t>,</w:t>
            </w:r>
            <w:r>
              <w:rPr>
                <w:rFonts w:hint="eastAsia" w:ascii="宋体" w:hAnsi="宋体" w:cs="宋体"/>
                <w:szCs w:val="24"/>
                <w:highlight w:val="none"/>
              </w:rPr>
              <w:t>适合</w:t>
            </w:r>
            <w:r>
              <w:rPr>
                <w:rFonts w:ascii="宋体" w:hAnsi="宋体" w:cs="宋体"/>
                <w:szCs w:val="24"/>
                <w:highlight w:val="none"/>
              </w:rPr>
              <w:t>VOIP</w:t>
            </w:r>
            <w:r>
              <w:rPr>
                <w:rFonts w:hint="eastAsia" w:ascii="宋体" w:hAnsi="宋体" w:cs="宋体"/>
                <w:szCs w:val="24"/>
                <w:highlight w:val="none"/>
              </w:rPr>
              <w:t>电话系统内置语音处理电路</w:t>
            </w:r>
            <w:r>
              <w:rPr>
                <w:rFonts w:ascii="宋体" w:hAnsi="宋体" w:cs="宋体"/>
                <w:szCs w:val="24"/>
                <w:highlight w:val="none"/>
              </w:rPr>
              <w:t>,</w:t>
            </w:r>
            <w:r>
              <w:rPr>
                <w:rFonts w:hint="eastAsia" w:ascii="宋体" w:hAnsi="宋体" w:cs="宋体"/>
                <w:szCs w:val="24"/>
                <w:highlight w:val="none"/>
              </w:rPr>
              <w:t>支持麦克风放大</w:t>
            </w:r>
            <w:r>
              <w:rPr>
                <w:rFonts w:ascii="宋体" w:hAnsi="宋体" w:cs="宋体"/>
                <w:szCs w:val="24"/>
                <w:highlight w:val="none"/>
              </w:rPr>
              <w:t>(</w:t>
            </w:r>
            <w:r>
              <w:rPr>
                <w:rFonts w:hint="eastAsia" w:ascii="宋体" w:hAnsi="宋体" w:cs="宋体"/>
                <w:szCs w:val="24"/>
                <w:highlight w:val="none"/>
              </w:rPr>
              <w:t>放大倍数可调</w:t>
            </w:r>
            <w:r>
              <w:rPr>
                <w:rFonts w:ascii="宋体" w:hAnsi="宋体" w:cs="宋体"/>
                <w:szCs w:val="24"/>
                <w:highlight w:val="none"/>
              </w:rPr>
              <w:t>)</w:t>
            </w:r>
            <w:r>
              <w:rPr>
                <w:rFonts w:hint="eastAsia" w:ascii="宋体" w:hAnsi="宋体" w:cs="宋体"/>
                <w:szCs w:val="24"/>
                <w:highlight w:val="none"/>
              </w:rPr>
              <w:t>和抗干扰处理，</w:t>
            </w:r>
            <w:r>
              <w:rPr>
                <w:rFonts w:ascii="宋体" w:hAnsi="宋体" w:cs="宋体"/>
                <w:szCs w:val="24"/>
                <w:highlight w:val="none"/>
              </w:rPr>
              <w:t>*</w:t>
            </w:r>
            <w:r>
              <w:rPr>
                <w:rFonts w:hint="eastAsia" w:ascii="宋体" w:hAnsi="宋体" w:cs="宋体"/>
                <w:szCs w:val="24"/>
                <w:highlight w:val="none"/>
              </w:rPr>
              <w:t>扬声器：优质敏磁场扬声器阻抗</w:t>
            </w:r>
            <w:r>
              <w:rPr>
                <w:rFonts w:ascii="宋体" w:hAnsi="宋体" w:cs="宋体"/>
                <w:szCs w:val="24"/>
                <w:highlight w:val="none"/>
              </w:rPr>
              <w:t>150</w:t>
            </w:r>
            <w:r>
              <w:rPr>
                <w:rFonts w:hint="eastAsia" w:ascii="宋体" w:hAnsi="宋体" w:cs="宋体"/>
                <w:szCs w:val="24"/>
                <w:highlight w:val="none"/>
              </w:rPr>
              <w:t>欧姆频率范围</w:t>
            </w:r>
            <w:r>
              <w:rPr>
                <w:rFonts w:ascii="宋体" w:hAnsi="宋体" w:cs="宋体"/>
                <w:szCs w:val="24"/>
                <w:highlight w:val="none"/>
              </w:rPr>
              <w:t>200-7000HZ;</w:t>
            </w:r>
            <w:r>
              <w:rPr>
                <w:rFonts w:hint="eastAsia" w:ascii="宋体" w:hAnsi="宋体" w:cs="宋体"/>
                <w:szCs w:val="24"/>
                <w:highlight w:val="none"/>
              </w:rPr>
              <w:t>失真度</w:t>
            </w:r>
            <w:r>
              <w:rPr>
                <w:rFonts w:ascii="宋体" w:hAnsi="宋体" w:cs="宋体"/>
                <w:szCs w:val="24"/>
                <w:highlight w:val="none"/>
              </w:rPr>
              <w:t>&lt;2%</w:t>
            </w:r>
            <w:r>
              <w:rPr>
                <w:rFonts w:hint="eastAsia" w:ascii="宋体" w:hAnsi="宋体" w:cs="宋体"/>
                <w:szCs w:val="24"/>
                <w:highlight w:val="none"/>
              </w:rPr>
              <w:t>灵敏度</w:t>
            </w:r>
            <w:r>
              <w:rPr>
                <w:rFonts w:ascii="宋体" w:hAnsi="宋体" w:cs="宋体"/>
                <w:szCs w:val="24"/>
                <w:highlight w:val="none"/>
              </w:rPr>
              <w:t>110</w:t>
            </w:r>
            <w:r>
              <w:rPr>
                <w:rFonts w:hint="eastAsia" w:ascii="宋体" w:hAnsi="宋体" w:cs="宋体"/>
                <w:szCs w:val="24"/>
                <w:highlight w:val="none"/>
              </w:rPr>
              <w:t>土</w:t>
            </w:r>
            <w:r>
              <w:rPr>
                <w:rFonts w:ascii="宋体" w:hAnsi="宋体" w:cs="宋体"/>
                <w:szCs w:val="24"/>
                <w:highlight w:val="none"/>
              </w:rPr>
              <w:t>3dB(1000</w:t>
            </w:r>
            <w:r>
              <w:rPr>
                <w:rFonts w:hint="eastAsia" w:ascii="宋体" w:hAnsi="宋体" w:cs="宋体"/>
                <w:szCs w:val="24"/>
                <w:highlight w:val="none"/>
              </w:rPr>
              <w:t>、</w:t>
            </w:r>
            <w:r>
              <w:rPr>
                <w:rFonts w:ascii="宋体" w:hAnsi="宋体" w:cs="宋体"/>
                <w:szCs w:val="24"/>
                <w:highlight w:val="none"/>
              </w:rPr>
              <w:t>12000</w:t>
            </w:r>
            <w:r>
              <w:rPr>
                <w:rFonts w:hint="eastAsia" w:ascii="宋体" w:hAnsi="宋体" w:cs="宋体"/>
                <w:szCs w:val="24"/>
                <w:highlight w:val="none"/>
              </w:rPr>
              <w:t>、</w:t>
            </w:r>
            <w:r>
              <w:rPr>
                <w:rFonts w:ascii="宋体" w:hAnsi="宋体" w:cs="宋体"/>
                <w:szCs w:val="24"/>
                <w:highlight w:val="none"/>
              </w:rPr>
              <w:t>1500</w:t>
            </w:r>
            <w:r>
              <w:rPr>
                <w:rFonts w:hint="eastAsia" w:ascii="宋体" w:hAnsi="宋体" w:cs="宋体"/>
                <w:szCs w:val="24"/>
                <w:highlight w:val="none"/>
              </w:rPr>
              <w:t>、</w:t>
            </w:r>
            <w:r>
              <w:rPr>
                <w:rFonts w:ascii="宋体" w:hAnsi="宋体" w:cs="宋体"/>
                <w:szCs w:val="24"/>
                <w:highlight w:val="none"/>
              </w:rPr>
              <w:t>2000HZ)</w:t>
            </w:r>
            <w:r>
              <w:rPr>
                <w:rFonts w:hint="eastAsia" w:ascii="宋体" w:hAnsi="宋体" w:cs="宋体"/>
                <w:szCs w:val="24"/>
                <w:highlight w:val="none"/>
              </w:rPr>
              <w:t>声音特性</w:t>
            </w:r>
            <w:r>
              <w:rPr>
                <w:rFonts w:ascii="宋体" w:hAnsi="宋体" w:cs="宋体"/>
                <w:szCs w:val="24"/>
                <w:highlight w:val="none"/>
              </w:rPr>
              <w:t>:</w:t>
            </w:r>
            <w:r>
              <w:rPr>
                <w:rFonts w:hint="eastAsia" w:ascii="宋体" w:hAnsi="宋体" w:cs="宋体"/>
                <w:szCs w:val="24"/>
                <w:highlight w:val="none"/>
              </w:rPr>
              <w:t>宽频，声音圆润，响应范围广</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品牌电脑</w:t>
            </w:r>
          </w:p>
        </w:tc>
        <w:tc>
          <w:tcPr>
            <w:tcW w:w="1701" w:type="dxa"/>
          </w:tcPr>
          <w:p>
            <w:pPr>
              <w:spacing w:line="460" w:lineRule="exact"/>
              <w:rPr>
                <w:rFonts w:ascii="宋体" w:hAnsi="宋体" w:cs="宋体"/>
                <w:szCs w:val="24"/>
                <w:highlight w:val="none"/>
              </w:rPr>
            </w:pPr>
            <w:r>
              <w:rPr>
                <w:rFonts w:ascii="宋体" w:hAnsi="宋体" w:cs="宋体"/>
                <w:szCs w:val="24"/>
                <w:highlight w:val="none"/>
              </w:rPr>
              <w:t>I7</w:t>
            </w:r>
            <w:r>
              <w:rPr>
                <w:rFonts w:hint="eastAsia" w:ascii="宋体" w:hAnsi="宋体" w:cs="宋体"/>
                <w:szCs w:val="24"/>
                <w:highlight w:val="none"/>
              </w:rPr>
              <w:t>处理器、</w:t>
            </w:r>
            <w:r>
              <w:rPr>
                <w:rFonts w:ascii="宋体" w:hAnsi="宋体" w:cs="宋体"/>
                <w:szCs w:val="24"/>
                <w:highlight w:val="none"/>
              </w:rPr>
              <w:t>16G</w:t>
            </w:r>
            <w:r>
              <w:rPr>
                <w:rFonts w:hint="eastAsia" w:ascii="宋体" w:hAnsi="宋体" w:cs="宋体"/>
                <w:szCs w:val="24"/>
                <w:highlight w:val="none"/>
              </w:rPr>
              <w:t>内存、</w:t>
            </w:r>
            <w:r>
              <w:rPr>
                <w:rFonts w:ascii="宋体" w:hAnsi="宋体" w:cs="宋体"/>
                <w:szCs w:val="24"/>
                <w:highlight w:val="none"/>
              </w:rPr>
              <w:t>1TB+256G</w:t>
            </w:r>
            <w:r>
              <w:rPr>
                <w:rFonts w:hint="eastAsia" w:ascii="宋体" w:hAnsi="宋体" w:cs="宋体"/>
                <w:szCs w:val="24"/>
                <w:highlight w:val="none"/>
              </w:rPr>
              <w:t>硬盘、</w:t>
            </w:r>
            <w:r>
              <w:rPr>
                <w:rFonts w:ascii="宋体" w:hAnsi="宋体" w:cs="宋体"/>
                <w:szCs w:val="24"/>
                <w:highlight w:val="none"/>
              </w:rPr>
              <w:t>27</w:t>
            </w:r>
            <w:r>
              <w:rPr>
                <w:rFonts w:hint="eastAsia" w:ascii="宋体" w:hAnsi="宋体" w:cs="宋体"/>
                <w:szCs w:val="24"/>
                <w:highlight w:val="none"/>
              </w:rPr>
              <w:t>寸显示器</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品牌电脑</w:t>
            </w:r>
          </w:p>
        </w:tc>
        <w:tc>
          <w:tcPr>
            <w:tcW w:w="1701" w:type="dxa"/>
          </w:tcPr>
          <w:p>
            <w:pPr>
              <w:spacing w:line="460" w:lineRule="exact"/>
              <w:rPr>
                <w:rFonts w:ascii="宋体" w:hAnsi="宋体" w:cs="宋体"/>
                <w:szCs w:val="24"/>
                <w:highlight w:val="none"/>
              </w:rPr>
            </w:pPr>
            <w:r>
              <w:rPr>
                <w:rFonts w:ascii="宋体" w:hAnsi="宋体" w:cs="宋体"/>
                <w:szCs w:val="24"/>
                <w:highlight w:val="none"/>
              </w:rPr>
              <w:t>I5</w:t>
            </w:r>
            <w:r>
              <w:rPr>
                <w:rFonts w:hint="eastAsia" w:ascii="宋体" w:hAnsi="宋体" w:cs="宋体"/>
                <w:szCs w:val="24"/>
                <w:highlight w:val="none"/>
              </w:rPr>
              <w:t>处理器、</w:t>
            </w:r>
            <w:r>
              <w:rPr>
                <w:rFonts w:ascii="宋体" w:hAnsi="宋体" w:cs="宋体"/>
                <w:szCs w:val="24"/>
                <w:highlight w:val="none"/>
              </w:rPr>
              <w:t>16G</w:t>
            </w:r>
            <w:r>
              <w:rPr>
                <w:rFonts w:hint="eastAsia" w:ascii="宋体" w:hAnsi="宋体" w:cs="宋体"/>
                <w:szCs w:val="24"/>
                <w:highlight w:val="none"/>
              </w:rPr>
              <w:t>内存、</w:t>
            </w:r>
            <w:r>
              <w:rPr>
                <w:rFonts w:ascii="宋体" w:hAnsi="宋体" w:cs="宋体"/>
                <w:szCs w:val="24"/>
                <w:highlight w:val="none"/>
              </w:rPr>
              <w:t>1TB+256G</w:t>
            </w:r>
            <w:r>
              <w:rPr>
                <w:rFonts w:hint="eastAsia" w:ascii="宋体" w:hAnsi="宋体" w:cs="宋体"/>
                <w:szCs w:val="24"/>
                <w:highlight w:val="none"/>
              </w:rPr>
              <w:t>硬盘、</w:t>
            </w:r>
            <w:r>
              <w:rPr>
                <w:rFonts w:ascii="宋体" w:hAnsi="宋体" w:cs="宋体"/>
                <w:szCs w:val="24"/>
                <w:highlight w:val="none"/>
              </w:rPr>
              <w:t>27</w:t>
            </w:r>
            <w:r>
              <w:rPr>
                <w:rFonts w:hint="eastAsia" w:ascii="宋体" w:hAnsi="宋体" w:cs="宋体"/>
                <w:szCs w:val="24"/>
                <w:highlight w:val="none"/>
              </w:rPr>
              <w:t>寸显示器</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笔记本</w:t>
            </w:r>
          </w:p>
        </w:tc>
        <w:tc>
          <w:tcPr>
            <w:tcW w:w="1701" w:type="dxa"/>
          </w:tcPr>
          <w:p>
            <w:pPr>
              <w:spacing w:line="460" w:lineRule="exact"/>
              <w:rPr>
                <w:rFonts w:hint="default" w:ascii="宋体" w:hAnsi="宋体" w:eastAsia="宋体" w:cs="宋体"/>
                <w:szCs w:val="24"/>
                <w:highlight w:val="none"/>
                <w:lang w:val="en-US" w:eastAsia="zh-CN"/>
              </w:rPr>
            </w:pPr>
            <w:r>
              <w:rPr>
                <w:rFonts w:ascii="宋体" w:hAnsi="宋体" w:cs="宋体"/>
                <w:szCs w:val="24"/>
                <w:highlight w:val="none"/>
              </w:rPr>
              <w:t>I7</w:t>
            </w:r>
            <w:r>
              <w:rPr>
                <w:rFonts w:hint="eastAsia" w:ascii="宋体" w:hAnsi="宋体" w:cs="宋体"/>
                <w:szCs w:val="24"/>
                <w:highlight w:val="none"/>
              </w:rPr>
              <w:t>处理器、</w:t>
            </w:r>
            <w:r>
              <w:rPr>
                <w:rFonts w:ascii="宋体" w:hAnsi="宋体" w:cs="宋体"/>
                <w:szCs w:val="24"/>
                <w:highlight w:val="none"/>
              </w:rPr>
              <w:t>32G</w:t>
            </w:r>
            <w:r>
              <w:rPr>
                <w:rFonts w:hint="eastAsia" w:ascii="宋体" w:hAnsi="宋体" w:cs="宋体"/>
                <w:szCs w:val="24"/>
                <w:highlight w:val="none"/>
              </w:rPr>
              <w:t>内存、</w:t>
            </w:r>
            <w:r>
              <w:rPr>
                <w:rFonts w:ascii="宋体" w:hAnsi="宋体" w:cs="宋体"/>
                <w:szCs w:val="24"/>
                <w:highlight w:val="none"/>
              </w:rPr>
              <w:t>512G</w:t>
            </w:r>
            <w:r>
              <w:rPr>
                <w:rFonts w:hint="eastAsia" w:ascii="宋体" w:hAnsi="宋体" w:cs="宋体"/>
                <w:szCs w:val="24"/>
                <w:highlight w:val="none"/>
              </w:rPr>
              <w:t>硬盘）</w:t>
            </w:r>
            <w:r>
              <w:rPr>
                <w:rFonts w:hint="eastAsia" w:ascii="宋体" w:hAnsi="宋体" w:cs="宋体"/>
                <w:szCs w:val="24"/>
                <w:highlight w:val="none"/>
                <w:lang w:eastAsia="zh-CN"/>
              </w:rPr>
              <w:t>、屏幕尺寸</w:t>
            </w:r>
            <w:r>
              <w:rPr>
                <w:rFonts w:hint="eastAsia" w:ascii="宋体" w:hAnsi="宋体" w:cs="宋体"/>
                <w:szCs w:val="24"/>
                <w:highlight w:val="none"/>
                <w:lang w:val="en-US" w:eastAsia="zh-CN"/>
              </w:rPr>
              <w:t>15英寸</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无线话筒主机</w:t>
            </w:r>
          </w:p>
        </w:tc>
        <w:tc>
          <w:tcPr>
            <w:tcW w:w="1701" w:type="dxa"/>
            <w:vAlign w:val="center"/>
          </w:tcPr>
          <w:p>
            <w:pPr>
              <w:spacing w:line="460" w:lineRule="exact"/>
              <w:rPr>
                <w:rFonts w:ascii="宋体" w:hAnsi="宋体" w:cs="宋体"/>
                <w:szCs w:val="24"/>
                <w:highlight w:val="none"/>
              </w:rPr>
            </w:pPr>
            <w:r>
              <w:rPr>
                <w:rFonts w:hint="eastAsia" w:ascii="宋体" w:hAnsi="宋体" w:cs="宋体"/>
                <w:szCs w:val="24"/>
                <w:highlight w:val="none"/>
              </w:rPr>
              <w:t>一拖二无线话筒麦克风，频率范围</w:t>
            </w:r>
            <w:r>
              <w:rPr>
                <w:rFonts w:ascii="宋体" w:hAnsi="宋体" w:cs="宋体"/>
                <w:szCs w:val="24"/>
                <w:highlight w:val="none"/>
              </w:rPr>
              <w:t>: 470-932MHz (</w:t>
            </w:r>
            <w:r>
              <w:rPr>
                <w:rFonts w:hint="eastAsia" w:ascii="宋体" w:hAnsi="宋体" w:cs="宋体"/>
                <w:szCs w:val="24"/>
                <w:highlight w:val="none"/>
              </w:rPr>
              <w:t>分段设计），频率稳定度</w:t>
            </w:r>
            <w:r>
              <w:rPr>
                <w:rFonts w:ascii="宋体" w:hAnsi="宋体" w:cs="宋体"/>
                <w:szCs w:val="24"/>
                <w:highlight w:val="none"/>
              </w:rPr>
              <w:t>: 10ppm</w:t>
            </w:r>
            <w:r>
              <w:rPr>
                <w:rFonts w:hint="eastAsia" w:ascii="宋体" w:hAnsi="宋体" w:cs="宋体"/>
                <w:szCs w:val="24"/>
                <w:highlight w:val="none"/>
              </w:rPr>
              <w:t>，灵敏度</w:t>
            </w:r>
            <w:r>
              <w:rPr>
                <w:rFonts w:ascii="宋体" w:hAnsi="宋体" w:cs="宋体"/>
                <w:szCs w:val="24"/>
                <w:highlight w:val="none"/>
              </w:rPr>
              <w:t>: 10dBuV</w:t>
            </w:r>
            <w:r>
              <w:rPr>
                <w:rFonts w:hint="eastAsia" w:ascii="宋体" w:hAnsi="宋体" w:cs="宋体"/>
                <w:szCs w:val="24"/>
                <w:highlight w:val="none"/>
              </w:rPr>
              <w:t>，邻道抑制</w:t>
            </w:r>
            <w:r>
              <w:rPr>
                <w:rFonts w:ascii="宋体" w:hAnsi="宋体" w:cs="宋体"/>
                <w:szCs w:val="24"/>
                <w:highlight w:val="none"/>
              </w:rPr>
              <w:t>: 65dB</w:t>
            </w:r>
            <w:r>
              <w:rPr>
                <w:rFonts w:hint="eastAsia" w:ascii="宋体" w:hAnsi="宋体" w:cs="宋体"/>
                <w:szCs w:val="24"/>
                <w:highlight w:val="none"/>
              </w:rPr>
              <w:t>，失真度</w:t>
            </w:r>
            <w:r>
              <w:rPr>
                <w:rFonts w:ascii="宋体" w:hAnsi="宋体" w:cs="宋体"/>
                <w:szCs w:val="24"/>
                <w:highlight w:val="none"/>
              </w:rPr>
              <w:t>: &lt;0.1%</w:t>
            </w:r>
            <w:r>
              <w:rPr>
                <w:rFonts w:hint="eastAsia" w:ascii="宋体" w:hAnsi="宋体" w:cs="宋体"/>
                <w:szCs w:val="24"/>
                <w:highlight w:val="none"/>
              </w:rPr>
              <w:t>，频率响应</w:t>
            </w:r>
            <w:r>
              <w:rPr>
                <w:rFonts w:ascii="宋体" w:hAnsi="宋体" w:cs="宋体"/>
                <w:szCs w:val="24"/>
                <w:highlight w:val="none"/>
              </w:rPr>
              <w:t>:50Hz-18KHz</w:t>
            </w:r>
            <w:r>
              <w:rPr>
                <w:rFonts w:hint="eastAsia" w:ascii="宋体" w:hAnsi="宋体" w:cs="宋体"/>
                <w:szCs w:val="24"/>
                <w:highlight w:val="none"/>
              </w:rPr>
              <w:t>，接收距离</w:t>
            </w:r>
            <w:r>
              <w:rPr>
                <w:rFonts w:ascii="宋体" w:hAnsi="宋体" w:cs="宋体"/>
                <w:szCs w:val="24"/>
                <w:highlight w:val="none"/>
              </w:rPr>
              <w:t>: 100(m)</w:t>
            </w:r>
            <w:r>
              <w:rPr>
                <w:rFonts w:hint="eastAsia" w:ascii="宋体" w:hAnsi="宋体" w:cs="宋体"/>
                <w:szCs w:val="24"/>
                <w:highlight w:val="none"/>
              </w:rPr>
              <w:t>，功能显示方式</w:t>
            </w:r>
            <w:r>
              <w:rPr>
                <w:rFonts w:ascii="宋体" w:hAnsi="宋体" w:cs="宋体"/>
                <w:szCs w:val="24"/>
                <w:highlight w:val="none"/>
              </w:rPr>
              <w:t>:LCD</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专业扩声音箱</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系统类型：两单元一路二分频，频率响应：</w:t>
            </w:r>
            <w:r>
              <w:rPr>
                <w:rFonts w:ascii="宋体" w:hAnsi="宋体" w:cs="宋体"/>
                <w:szCs w:val="24"/>
                <w:highlight w:val="none"/>
              </w:rPr>
              <w:t>48Hz-19kHzF</w:t>
            </w:r>
            <w:r>
              <w:rPr>
                <w:rFonts w:hint="eastAsia" w:ascii="宋体" w:hAnsi="宋体" w:cs="宋体"/>
                <w:szCs w:val="24"/>
                <w:highlight w:val="none"/>
              </w:rPr>
              <w:t>，标称阻抗</w:t>
            </w:r>
            <w:r>
              <w:rPr>
                <w:rFonts w:ascii="宋体" w:hAnsi="宋体" w:cs="宋体"/>
                <w:szCs w:val="24"/>
                <w:highlight w:val="none"/>
              </w:rPr>
              <w:t>8</w:t>
            </w:r>
            <w:r>
              <w:rPr>
                <w:rFonts w:hint="eastAsia" w:ascii="宋体" w:hAnsi="宋体" w:cs="宋体"/>
                <w:szCs w:val="24"/>
                <w:highlight w:val="none"/>
              </w:rPr>
              <w:t>瓯，灵敏度：</w:t>
            </w:r>
            <w:r>
              <w:rPr>
                <w:rFonts w:ascii="宋体" w:hAnsi="宋体" w:cs="宋体"/>
                <w:szCs w:val="24"/>
                <w:highlight w:val="none"/>
              </w:rPr>
              <w:t>98dB,</w:t>
            </w:r>
            <w:r>
              <w:rPr>
                <w:rFonts w:hint="eastAsia" w:ascii="宋体" w:hAnsi="宋体" w:cs="宋体"/>
                <w:szCs w:val="24"/>
                <w:highlight w:val="none"/>
              </w:rPr>
              <w:t>单元配置：低音</w:t>
            </w:r>
            <w:r>
              <w:rPr>
                <w:rFonts w:ascii="宋体" w:hAnsi="宋体" w:cs="宋体"/>
                <w:szCs w:val="24"/>
                <w:highlight w:val="none"/>
              </w:rPr>
              <w:t>1x15</w:t>
            </w:r>
            <w:r>
              <w:rPr>
                <w:rFonts w:hint="eastAsia" w:ascii="宋体" w:hAnsi="宋体" w:cs="宋体"/>
                <w:szCs w:val="24"/>
                <w:highlight w:val="none"/>
              </w:rPr>
              <w:t>”</w:t>
            </w:r>
            <w:r>
              <w:rPr>
                <w:rFonts w:ascii="宋体" w:hAnsi="宋体" w:cs="宋体"/>
                <w:szCs w:val="24"/>
                <w:highlight w:val="none"/>
              </w:rPr>
              <w:t>100mm</w:t>
            </w:r>
            <w:r>
              <w:rPr>
                <w:rFonts w:hint="eastAsia" w:ascii="宋体" w:hAnsi="宋体" w:cs="宋体"/>
                <w:szCs w:val="24"/>
                <w:highlight w:val="none"/>
              </w:rPr>
              <w:t>音圈高音</w:t>
            </w:r>
            <w:r>
              <w:rPr>
                <w:rFonts w:ascii="宋体" w:hAnsi="宋体" w:cs="宋体"/>
                <w:szCs w:val="24"/>
                <w:highlight w:val="none"/>
              </w:rPr>
              <w:t>1x3</w:t>
            </w:r>
            <w:r>
              <w:rPr>
                <w:rFonts w:hint="eastAsia" w:ascii="宋体" w:hAnsi="宋体" w:cs="宋体"/>
                <w:szCs w:val="24"/>
                <w:highlight w:val="none"/>
              </w:rPr>
              <w:t>”</w:t>
            </w:r>
            <w:r>
              <w:rPr>
                <w:rFonts w:ascii="宋体" w:hAnsi="宋体" w:cs="宋体"/>
                <w:szCs w:val="24"/>
                <w:highlight w:val="none"/>
              </w:rPr>
              <w:t>75mm</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功率放大器</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电压</w:t>
            </w:r>
            <w:r>
              <w:rPr>
                <w:rFonts w:ascii="宋体" w:hAnsi="宋体" w:cs="宋体"/>
                <w:szCs w:val="24"/>
                <w:highlight w:val="none"/>
              </w:rPr>
              <w:t>:AC220V-50Hz,</w:t>
            </w:r>
            <w:r>
              <w:rPr>
                <w:rFonts w:hint="eastAsia" w:ascii="宋体" w:hAnsi="宋体" w:cs="宋体"/>
                <w:szCs w:val="24"/>
                <w:highlight w:val="none"/>
              </w:rPr>
              <w:t>输出功率</w:t>
            </w:r>
            <w:r>
              <w:rPr>
                <w:rFonts w:ascii="宋体" w:hAnsi="宋体" w:cs="宋体"/>
                <w:szCs w:val="24"/>
                <w:highlight w:val="none"/>
              </w:rPr>
              <w:t>(</w:t>
            </w:r>
            <w:r>
              <w:rPr>
                <w:rFonts w:hint="eastAsia" w:ascii="宋体" w:hAnsi="宋体" w:cs="宋体"/>
                <w:szCs w:val="24"/>
                <w:highlight w:val="none"/>
              </w:rPr>
              <w:t>单通道</w:t>
            </w:r>
            <w:r>
              <w:rPr>
                <w:rFonts w:ascii="宋体" w:hAnsi="宋体" w:cs="宋体"/>
                <w:szCs w:val="24"/>
                <w:highlight w:val="none"/>
              </w:rPr>
              <w:t>):80-160W,</w:t>
            </w:r>
            <w:r>
              <w:rPr>
                <w:rFonts w:hint="eastAsia" w:ascii="宋体" w:hAnsi="宋体" w:cs="宋体"/>
                <w:szCs w:val="24"/>
                <w:highlight w:val="none"/>
              </w:rPr>
              <w:t>输出功率</w:t>
            </w:r>
            <w:r>
              <w:rPr>
                <w:rFonts w:ascii="宋体" w:hAnsi="宋体" w:cs="宋体"/>
                <w:szCs w:val="24"/>
                <w:highlight w:val="none"/>
              </w:rPr>
              <w:t>(</w:t>
            </w:r>
            <w:r>
              <w:rPr>
                <w:rFonts w:hint="eastAsia" w:ascii="宋体" w:hAnsi="宋体" w:cs="宋体"/>
                <w:szCs w:val="24"/>
                <w:highlight w:val="none"/>
              </w:rPr>
              <w:t>峰值</w:t>
            </w:r>
            <w:r>
              <w:rPr>
                <w:rFonts w:ascii="宋体" w:hAnsi="宋体" w:cs="宋体"/>
                <w:szCs w:val="24"/>
                <w:highlight w:val="none"/>
              </w:rPr>
              <w:t>PMPO):900W,MIC</w:t>
            </w:r>
            <w:r>
              <w:rPr>
                <w:rFonts w:hint="eastAsia" w:ascii="宋体" w:hAnsi="宋体" w:cs="宋体"/>
                <w:szCs w:val="24"/>
                <w:highlight w:val="none"/>
              </w:rPr>
              <w:t>输入灵敏度</w:t>
            </w:r>
            <w:r>
              <w:rPr>
                <w:rFonts w:ascii="宋体" w:hAnsi="宋体" w:cs="宋体"/>
                <w:szCs w:val="24"/>
                <w:highlight w:val="none"/>
              </w:rPr>
              <w:t>:12mV,</w:t>
            </w:r>
            <w:r>
              <w:rPr>
                <w:rFonts w:hint="eastAsia" w:ascii="宋体" w:hAnsi="宋体" w:cs="宋体"/>
                <w:szCs w:val="24"/>
                <w:highlight w:val="none"/>
              </w:rPr>
              <w:t>各输入灵敏度</w:t>
            </w:r>
            <w:r>
              <w:rPr>
                <w:rFonts w:ascii="宋体" w:hAnsi="宋体" w:cs="宋体"/>
                <w:szCs w:val="24"/>
                <w:highlight w:val="none"/>
              </w:rPr>
              <w:t>:350mV,</w:t>
            </w:r>
            <w:r>
              <w:rPr>
                <w:rFonts w:hint="eastAsia" w:ascii="宋体" w:hAnsi="宋体" w:cs="宋体"/>
                <w:szCs w:val="24"/>
                <w:highlight w:val="none"/>
              </w:rPr>
              <w:t>信噪比</w:t>
            </w:r>
            <w:r>
              <w:rPr>
                <w:rFonts w:ascii="宋体" w:hAnsi="宋体" w:cs="宋体"/>
                <w:szCs w:val="24"/>
                <w:highlight w:val="none"/>
              </w:rPr>
              <w:t xml:space="preserve">: 90dB, </w:t>
            </w:r>
            <w:r>
              <w:rPr>
                <w:rFonts w:hint="eastAsia" w:ascii="宋体" w:hAnsi="宋体" w:cs="宋体"/>
                <w:szCs w:val="24"/>
                <w:highlight w:val="none"/>
              </w:rPr>
              <w:t>频率响应</w:t>
            </w:r>
            <w:r>
              <w:rPr>
                <w:rFonts w:ascii="宋体" w:hAnsi="宋体" w:cs="宋体"/>
                <w:szCs w:val="24"/>
                <w:highlight w:val="none"/>
              </w:rPr>
              <w:t>:20HZ~20KHZ,</w:t>
            </w:r>
            <w:r>
              <w:rPr>
                <w:rFonts w:hint="eastAsia" w:ascii="宋体" w:hAnsi="宋体" w:cs="宋体"/>
                <w:szCs w:val="24"/>
                <w:highlight w:val="none"/>
              </w:rPr>
              <w:t>麦克风音调</w:t>
            </w:r>
            <w:r>
              <w:rPr>
                <w:rFonts w:ascii="宋体" w:hAnsi="宋体" w:cs="宋体"/>
                <w:szCs w:val="24"/>
                <w:highlight w:val="none"/>
              </w:rPr>
              <w:t>:100Hz+12dB 12KHZ12dB,</w:t>
            </w:r>
            <w:r>
              <w:rPr>
                <w:rFonts w:hint="eastAsia" w:ascii="宋体" w:hAnsi="宋体" w:cs="宋体"/>
                <w:szCs w:val="24"/>
                <w:highlight w:val="none"/>
              </w:rPr>
              <w:t>音乐音调</w:t>
            </w:r>
            <w:r>
              <w:rPr>
                <w:rFonts w:ascii="宋体" w:hAnsi="宋体" w:cs="宋体"/>
                <w:szCs w:val="24"/>
                <w:highlight w:val="none"/>
              </w:rPr>
              <w:t>: 80Hz+12dB 12KHz12dB</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数字音箱控制器</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功能参数</w:t>
            </w:r>
            <w:r>
              <w:rPr>
                <w:rFonts w:ascii="宋体" w:hAnsi="宋体" w:cs="宋体"/>
                <w:szCs w:val="24"/>
                <w:highlight w:val="none"/>
              </w:rPr>
              <w:t>:</w:t>
            </w:r>
            <w:r>
              <w:rPr>
                <w:rFonts w:hint="eastAsia" w:ascii="宋体" w:hAnsi="宋体" w:cs="宋体"/>
                <w:szCs w:val="24"/>
                <w:highlight w:val="none"/>
              </w:rPr>
              <w:t>每路输入和输出均有</w:t>
            </w:r>
            <w:r>
              <w:rPr>
                <w:rFonts w:ascii="宋体" w:hAnsi="宋体" w:cs="宋体"/>
                <w:szCs w:val="24"/>
                <w:highlight w:val="none"/>
              </w:rPr>
              <w:t>6</w:t>
            </w:r>
            <w:r>
              <w:rPr>
                <w:rFonts w:hint="eastAsia" w:ascii="宋体" w:hAnsi="宋体" w:cs="宋体"/>
                <w:szCs w:val="24"/>
                <w:highlight w:val="none"/>
              </w:rPr>
              <w:t>段独立参量均衡，调节增益范围可达</w:t>
            </w:r>
            <w:r>
              <w:rPr>
                <w:rFonts w:ascii="宋体" w:hAnsi="宋体" w:cs="宋体"/>
                <w:szCs w:val="24"/>
                <w:highlight w:val="none"/>
              </w:rPr>
              <w:t>12dB</w:t>
            </w:r>
            <w:r>
              <w:rPr>
                <w:rFonts w:hint="eastAsia" w:ascii="宋体" w:hAnsi="宋体" w:cs="宋体"/>
                <w:szCs w:val="24"/>
                <w:highlight w:val="none"/>
              </w:rPr>
              <w:t>同时输出通道的均衡还可选择</w:t>
            </w:r>
            <w:r>
              <w:rPr>
                <w:rFonts w:ascii="宋体" w:hAnsi="宋体" w:cs="宋体"/>
                <w:szCs w:val="24"/>
                <w:highlight w:val="none"/>
              </w:rPr>
              <w:t>Lo-Shelf</w:t>
            </w:r>
            <w:r>
              <w:rPr>
                <w:rFonts w:hint="eastAsia" w:ascii="宋体" w:hAnsi="宋体" w:cs="宋体"/>
                <w:szCs w:val="24"/>
                <w:highlight w:val="none"/>
              </w:rPr>
              <w:t>和</w:t>
            </w:r>
            <w:r>
              <w:rPr>
                <w:rFonts w:ascii="宋体" w:hAnsi="宋体" w:cs="宋体"/>
                <w:szCs w:val="24"/>
                <w:highlight w:val="none"/>
              </w:rPr>
              <w:t>Hi-Shelf</w:t>
            </w:r>
            <w:r>
              <w:rPr>
                <w:rFonts w:hint="eastAsia" w:ascii="宋体" w:hAnsi="宋体" w:cs="宋体"/>
                <w:szCs w:val="24"/>
                <w:highlight w:val="none"/>
              </w:rPr>
              <w:t>两种斜坡方式，</w:t>
            </w:r>
            <w:r>
              <w:rPr>
                <w:rFonts w:ascii="宋体" w:hAnsi="宋体" w:cs="宋体"/>
                <w:szCs w:val="24"/>
                <w:highlight w:val="none"/>
              </w:rPr>
              <w:t>2X2-1 LCD</w:t>
            </w:r>
            <w:r>
              <w:rPr>
                <w:rFonts w:hint="eastAsia" w:ascii="宋体" w:hAnsi="宋体" w:cs="宋体"/>
                <w:szCs w:val="24"/>
                <w:highlight w:val="none"/>
              </w:rPr>
              <w:t>蓝色背光显示功能设置，</w:t>
            </w:r>
            <w:r>
              <w:rPr>
                <w:rFonts w:ascii="宋体" w:hAnsi="宋体" w:cs="宋体"/>
                <w:szCs w:val="24"/>
                <w:highlight w:val="none"/>
              </w:rPr>
              <w:t>8</w:t>
            </w:r>
            <w:r>
              <w:rPr>
                <w:rFonts w:hint="eastAsia" w:ascii="宋体" w:hAnsi="宋体" w:cs="宋体"/>
                <w:szCs w:val="24"/>
                <w:highlight w:val="none"/>
              </w:rPr>
              <w:t>段</w:t>
            </w:r>
            <w:r>
              <w:rPr>
                <w:rFonts w:ascii="宋体" w:hAnsi="宋体" w:cs="宋体"/>
                <w:szCs w:val="24"/>
                <w:highlight w:val="none"/>
              </w:rPr>
              <w:t>LED</w:t>
            </w:r>
            <w:r>
              <w:rPr>
                <w:rFonts w:hint="eastAsia" w:ascii="宋体" w:hAnsi="宋体" w:cs="宋体"/>
                <w:szCs w:val="24"/>
                <w:highlight w:val="none"/>
              </w:rPr>
              <w:t>显示输入输出的精确数字电平表、静音及编辑状态可变高</w:t>
            </w:r>
            <w:r>
              <w:rPr>
                <w:rFonts w:ascii="宋体" w:hAnsi="宋体" w:cs="宋体"/>
                <w:szCs w:val="24"/>
                <w:highlight w:val="none"/>
              </w:rPr>
              <w:t>/</w:t>
            </w:r>
            <w:r>
              <w:rPr>
                <w:rFonts w:hint="eastAsia" w:ascii="宋体" w:hAnsi="宋体" w:cs="宋体"/>
                <w:szCs w:val="24"/>
                <w:highlight w:val="none"/>
              </w:rPr>
              <w:t>低通滤波器的斜率可设置为</w:t>
            </w:r>
            <w:r>
              <w:rPr>
                <w:rFonts w:ascii="宋体" w:hAnsi="宋体" w:cs="宋体"/>
                <w:szCs w:val="24"/>
                <w:highlight w:val="none"/>
              </w:rPr>
              <w:t>12dB</w:t>
            </w:r>
            <w:r>
              <w:rPr>
                <w:rFonts w:hint="eastAsia" w:ascii="宋体" w:hAnsi="宋体" w:cs="宋体"/>
                <w:szCs w:val="24"/>
                <w:highlight w:val="none"/>
              </w:rPr>
              <w:t>、</w:t>
            </w:r>
            <w:r>
              <w:rPr>
                <w:rFonts w:ascii="宋体" w:hAnsi="宋体" w:cs="宋体"/>
                <w:szCs w:val="24"/>
                <w:highlight w:val="none"/>
              </w:rPr>
              <w:t>18dB</w:t>
            </w:r>
            <w:r>
              <w:rPr>
                <w:rFonts w:hint="eastAsia" w:ascii="宋体" w:hAnsi="宋体" w:cs="宋体"/>
                <w:szCs w:val="24"/>
                <w:highlight w:val="none"/>
              </w:rPr>
              <w:t>、</w:t>
            </w:r>
            <w:r>
              <w:rPr>
                <w:rFonts w:ascii="宋体" w:hAnsi="宋体" w:cs="宋体"/>
                <w:szCs w:val="24"/>
                <w:highlight w:val="none"/>
              </w:rPr>
              <w:t>24dBd</w:t>
            </w:r>
            <w:r>
              <w:rPr>
                <w:rFonts w:hint="eastAsia" w:ascii="宋体" w:hAnsi="宋体" w:cs="宋体"/>
                <w:szCs w:val="24"/>
                <w:highlight w:val="none"/>
              </w:rPr>
              <w:t>或</w:t>
            </w:r>
            <w:r>
              <w:rPr>
                <w:rFonts w:ascii="宋体" w:hAnsi="宋体" w:cs="宋体"/>
                <w:szCs w:val="24"/>
                <w:highlight w:val="none"/>
              </w:rPr>
              <w:t>48dB</w:t>
            </w:r>
            <w:r>
              <w:rPr>
                <w:rFonts w:hint="eastAsia" w:ascii="宋体" w:hAnsi="宋体" w:cs="宋体"/>
                <w:szCs w:val="24"/>
                <w:highlight w:val="none"/>
              </w:rPr>
              <w:t>每倍频程并可选择其响应为</w:t>
            </w:r>
            <w:r>
              <w:rPr>
                <w:rFonts w:ascii="宋体" w:hAnsi="宋体" w:cs="宋体"/>
                <w:szCs w:val="24"/>
                <w:highlight w:val="none"/>
              </w:rPr>
              <w:t>:</w:t>
            </w:r>
            <w:r>
              <w:rPr>
                <w:rFonts w:hint="eastAsia" w:ascii="宋体" w:hAnsi="宋体" w:cs="宋体"/>
                <w:szCs w:val="24"/>
                <w:highlight w:val="none"/>
              </w:rPr>
              <w:t>贝塞尔</w:t>
            </w:r>
            <w:r>
              <w:rPr>
                <w:rFonts w:ascii="宋体" w:hAnsi="宋体" w:cs="宋体"/>
                <w:szCs w:val="24"/>
                <w:highlight w:val="none"/>
              </w:rPr>
              <w:t>)</w:t>
            </w:r>
            <w:r>
              <w:rPr>
                <w:rFonts w:hint="eastAsia" w:ascii="宋体" w:hAnsi="宋体" w:cs="宋体"/>
                <w:szCs w:val="24"/>
                <w:highlight w:val="none"/>
              </w:rPr>
              <w:t>高</w:t>
            </w:r>
            <w:r>
              <w:rPr>
                <w:rFonts w:ascii="宋体" w:hAnsi="宋体" w:cs="宋体"/>
                <w:szCs w:val="24"/>
                <w:highlight w:val="none"/>
              </w:rPr>
              <w:t>/</w:t>
            </w:r>
            <w:r>
              <w:rPr>
                <w:rFonts w:hint="eastAsia" w:ascii="宋体" w:hAnsi="宋体" w:cs="宋体"/>
                <w:szCs w:val="24"/>
                <w:highlight w:val="none"/>
              </w:rPr>
              <w:t>低通滤波器的参数可以独立调整，能够实现不对称的分频功能</w:t>
            </w:r>
            <w:r>
              <w:rPr>
                <w:rFonts w:ascii="宋体" w:hAnsi="宋体" w:cs="宋体"/>
                <w:szCs w:val="24"/>
                <w:highlight w:val="none"/>
              </w:rPr>
              <w:t>;</w:t>
            </w:r>
            <w:r>
              <w:rPr>
                <w:rFonts w:hint="eastAsia" w:ascii="宋体" w:hAnsi="宋体" w:cs="宋体"/>
                <w:szCs w:val="24"/>
                <w:highlight w:val="none"/>
              </w:rPr>
              <w:t>每路输入</w:t>
            </w:r>
            <w:r>
              <w:rPr>
                <w:rFonts w:ascii="宋体" w:hAnsi="宋体" w:cs="宋体"/>
                <w:szCs w:val="24"/>
                <w:highlight w:val="none"/>
              </w:rPr>
              <w:t>/</w:t>
            </w:r>
            <w:r>
              <w:rPr>
                <w:rFonts w:hint="eastAsia" w:ascii="宋体" w:hAnsi="宋体" w:cs="宋体"/>
                <w:szCs w:val="24"/>
                <w:highlight w:val="none"/>
              </w:rPr>
              <w:t>输出均有延时和相位控制及静音设置，延时可达</w:t>
            </w:r>
            <w:r>
              <w:rPr>
                <w:rFonts w:ascii="宋体" w:hAnsi="宋体" w:cs="宋体"/>
                <w:szCs w:val="24"/>
                <w:highlight w:val="none"/>
              </w:rPr>
              <w:t>1000ms</w:t>
            </w:r>
            <w:r>
              <w:rPr>
                <w:rFonts w:hint="eastAsia" w:ascii="宋体" w:hAnsi="宋体" w:cs="宋体"/>
                <w:szCs w:val="24"/>
                <w:highlight w:val="none"/>
              </w:rPr>
              <w:t>，延时单位可选择毫秒</w:t>
            </w:r>
            <w:r>
              <w:rPr>
                <w:rFonts w:ascii="宋体" w:hAnsi="宋体" w:cs="宋体"/>
                <w:szCs w:val="24"/>
                <w:highlight w:val="none"/>
              </w:rPr>
              <w:t>(ms)</w:t>
            </w:r>
            <w:r>
              <w:rPr>
                <w:rFonts w:hint="eastAsia" w:ascii="宋体" w:hAnsi="宋体" w:cs="宋体"/>
                <w:szCs w:val="24"/>
                <w:highlight w:val="none"/>
              </w:rPr>
              <w:t>，米</w:t>
            </w:r>
            <w:r>
              <w:rPr>
                <w:rFonts w:ascii="宋体" w:hAnsi="宋体" w:cs="宋体"/>
                <w:szCs w:val="24"/>
                <w:highlight w:val="none"/>
              </w:rPr>
              <w:t>(m)</w:t>
            </w:r>
            <w:r>
              <w:rPr>
                <w:rFonts w:hint="eastAsia" w:ascii="宋体" w:hAnsi="宋体" w:cs="宋体"/>
                <w:szCs w:val="24"/>
                <w:highlight w:val="none"/>
              </w:rPr>
              <w:t>，英尺</w:t>
            </w:r>
            <w:r>
              <w:rPr>
                <w:rFonts w:ascii="宋体" w:hAnsi="宋体" w:cs="宋体"/>
                <w:szCs w:val="24"/>
                <w:highlight w:val="none"/>
              </w:rPr>
              <w:t>(Ft)</w:t>
            </w:r>
            <w:r>
              <w:rPr>
                <w:rFonts w:hint="eastAsia" w:ascii="宋体" w:hAnsi="宋体" w:cs="宋体"/>
                <w:szCs w:val="24"/>
                <w:highlight w:val="none"/>
              </w:rPr>
              <w:t>三种</w:t>
            </w:r>
            <w:r>
              <w:rPr>
                <w:rFonts w:ascii="宋体" w:hAnsi="宋体" w:cs="宋体"/>
                <w:szCs w:val="24"/>
                <w:highlight w:val="none"/>
              </w:rPr>
              <w:t>;</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音频处理盒</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智能联动控制</w:t>
            </w:r>
            <w:r>
              <w:rPr>
                <w:rFonts w:ascii="宋体" w:hAnsi="宋体" w:cs="宋体"/>
                <w:szCs w:val="24"/>
                <w:highlight w:val="none"/>
              </w:rPr>
              <w:t>,6</w:t>
            </w:r>
            <w:r>
              <w:rPr>
                <w:rFonts w:hint="eastAsia" w:ascii="宋体" w:hAnsi="宋体" w:cs="宋体"/>
                <w:szCs w:val="24"/>
                <w:highlight w:val="none"/>
              </w:rPr>
              <w:t>种预设可调</w:t>
            </w:r>
            <w:r>
              <w:rPr>
                <w:rFonts w:ascii="宋体" w:hAnsi="宋体" w:cs="宋体"/>
                <w:szCs w:val="24"/>
                <w:highlight w:val="none"/>
              </w:rPr>
              <w:t>,</w:t>
            </w:r>
            <w:r>
              <w:rPr>
                <w:rFonts w:hint="eastAsia" w:ascii="宋体" w:hAnsi="宋体" w:cs="宋体"/>
                <w:szCs w:val="24"/>
                <w:highlight w:val="none"/>
              </w:rPr>
              <w:t>通道音量设置</w:t>
            </w:r>
            <w:r>
              <w:rPr>
                <w:rFonts w:ascii="宋体" w:hAnsi="宋体" w:cs="宋体"/>
                <w:szCs w:val="24"/>
                <w:highlight w:val="none"/>
              </w:rPr>
              <w:t>,</w:t>
            </w:r>
            <w:r>
              <w:rPr>
                <w:rFonts w:hint="eastAsia" w:ascii="宋体" w:hAnsi="宋体" w:cs="宋体"/>
                <w:szCs w:val="24"/>
                <w:highlight w:val="none"/>
              </w:rPr>
              <w:t>安装灵活方便</w:t>
            </w:r>
            <w:r>
              <w:rPr>
                <w:rFonts w:ascii="宋体" w:hAnsi="宋体" w:cs="宋体"/>
                <w:szCs w:val="24"/>
                <w:highlight w:val="none"/>
              </w:rPr>
              <w:t>,RS485</w:t>
            </w:r>
            <w:r>
              <w:rPr>
                <w:rFonts w:hint="eastAsia" w:ascii="宋体" w:hAnsi="宋体" w:cs="宋体"/>
                <w:szCs w:val="24"/>
                <w:highlight w:val="none"/>
              </w:rPr>
              <w:t>传输接口</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8</w:t>
            </w:r>
            <w:r>
              <w:rPr>
                <w:rFonts w:hint="eastAsia" w:ascii="宋体" w:hAnsi="宋体" w:cs="宋体"/>
                <w:szCs w:val="24"/>
                <w:highlight w:val="none"/>
              </w:rPr>
              <w:t>口交换机</w:t>
            </w:r>
            <w:r>
              <w:rPr>
                <w:rFonts w:ascii="宋体" w:hAnsi="宋体" w:cs="宋体"/>
                <w:szCs w:val="24"/>
                <w:highlight w:val="none"/>
              </w:rPr>
              <w:t xml:space="preserve"> </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8</w:t>
            </w:r>
            <w:r>
              <w:rPr>
                <w:rFonts w:hint="eastAsia" w:ascii="宋体" w:hAnsi="宋体" w:cs="宋体"/>
                <w:szCs w:val="24"/>
                <w:highlight w:val="none"/>
              </w:rPr>
              <w:t>口交换机：</w:t>
            </w:r>
            <w:r>
              <w:rPr>
                <w:rFonts w:ascii="宋体" w:hAnsi="宋体" w:cs="宋体"/>
                <w:szCs w:val="24"/>
                <w:highlight w:val="none"/>
              </w:rPr>
              <w:t>8</w:t>
            </w:r>
            <w:r>
              <w:rPr>
                <w:rFonts w:hint="eastAsia" w:ascii="宋体" w:hAnsi="宋体" w:cs="宋体"/>
                <w:szCs w:val="24"/>
                <w:highlight w:val="none"/>
              </w:rPr>
              <w:t>个</w:t>
            </w:r>
            <w:r>
              <w:rPr>
                <w:rFonts w:ascii="宋体" w:hAnsi="宋体" w:cs="宋体"/>
                <w:szCs w:val="24"/>
                <w:highlight w:val="none"/>
              </w:rPr>
              <w:t>10/100/1000Base-T</w:t>
            </w:r>
            <w:r>
              <w:rPr>
                <w:rFonts w:hint="eastAsia" w:ascii="宋体" w:hAnsi="宋体" w:cs="宋体"/>
                <w:szCs w:val="24"/>
                <w:highlight w:val="none"/>
              </w:rPr>
              <w:t>以太网端口，</w:t>
            </w:r>
            <w:r>
              <w:rPr>
                <w:rFonts w:ascii="宋体" w:hAnsi="宋体" w:cs="宋体"/>
                <w:szCs w:val="24"/>
                <w:highlight w:val="none"/>
              </w:rPr>
              <w:t>4K MAC</w:t>
            </w:r>
            <w:r>
              <w:rPr>
                <w:rFonts w:hint="eastAsia" w:ascii="宋体" w:hAnsi="宋体" w:cs="宋体"/>
                <w:szCs w:val="24"/>
                <w:highlight w:val="none"/>
              </w:rPr>
              <w:t>地址</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24</w:t>
            </w:r>
            <w:r>
              <w:rPr>
                <w:rFonts w:hint="eastAsia" w:ascii="宋体" w:hAnsi="宋体" w:cs="宋体"/>
                <w:szCs w:val="24"/>
                <w:highlight w:val="none"/>
              </w:rPr>
              <w:t>口交换机</w:t>
            </w:r>
            <w:r>
              <w:rPr>
                <w:rFonts w:ascii="宋体" w:hAnsi="宋体" w:cs="宋体"/>
                <w:szCs w:val="24"/>
                <w:highlight w:val="none"/>
              </w:rPr>
              <w:t xml:space="preserve"> </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24</w:t>
            </w:r>
            <w:r>
              <w:rPr>
                <w:rFonts w:hint="eastAsia" w:ascii="宋体" w:hAnsi="宋体" w:cs="宋体"/>
                <w:szCs w:val="24"/>
                <w:highlight w:val="none"/>
              </w:rPr>
              <w:t>口交换机：</w:t>
            </w:r>
            <w:r>
              <w:rPr>
                <w:rFonts w:ascii="宋体" w:hAnsi="宋体" w:cs="宋体"/>
                <w:szCs w:val="24"/>
                <w:highlight w:val="none"/>
              </w:rPr>
              <w:t>24</w:t>
            </w:r>
            <w:r>
              <w:rPr>
                <w:rFonts w:hint="eastAsia" w:ascii="宋体" w:hAnsi="宋体" w:cs="宋体"/>
                <w:szCs w:val="24"/>
                <w:highlight w:val="none"/>
              </w:rPr>
              <w:t>个</w:t>
            </w:r>
            <w:r>
              <w:rPr>
                <w:rFonts w:ascii="宋体" w:hAnsi="宋体" w:cs="宋体"/>
                <w:szCs w:val="24"/>
                <w:highlight w:val="none"/>
              </w:rPr>
              <w:t>10/100/1000Base-T</w:t>
            </w:r>
            <w:r>
              <w:rPr>
                <w:rFonts w:hint="eastAsia" w:ascii="宋体" w:hAnsi="宋体" w:cs="宋体"/>
                <w:szCs w:val="24"/>
                <w:highlight w:val="none"/>
              </w:rPr>
              <w:t>以太网端口，</w:t>
            </w:r>
            <w:r>
              <w:rPr>
                <w:rFonts w:ascii="宋体" w:hAnsi="宋体" w:cs="宋体"/>
                <w:szCs w:val="24"/>
                <w:highlight w:val="none"/>
              </w:rPr>
              <w:t>8K MAC</w:t>
            </w:r>
            <w:r>
              <w:rPr>
                <w:rFonts w:hint="eastAsia" w:ascii="宋体" w:hAnsi="宋体" w:cs="宋体"/>
                <w:szCs w:val="24"/>
                <w:highlight w:val="none"/>
              </w:rPr>
              <w:t>地址</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48</w:t>
            </w:r>
            <w:r>
              <w:rPr>
                <w:rFonts w:hint="eastAsia" w:ascii="宋体" w:hAnsi="宋体" w:cs="宋体"/>
                <w:szCs w:val="24"/>
                <w:highlight w:val="none"/>
              </w:rPr>
              <w:t>口交换机</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48</w:t>
            </w:r>
            <w:r>
              <w:rPr>
                <w:rFonts w:hint="eastAsia" w:ascii="宋体" w:hAnsi="宋体" w:cs="宋体"/>
                <w:szCs w:val="24"/>
                <w:highlight w:val="none"/>
              </w:rPr>
              <w:t>口交换机：</w:t>
            </w:r>
            <w:r>
              <w:rPr>
                <w:rFonts w:ascii="宋体" w:hAnsi="宋体" w:cs="宋体"/>
                <w:szCs w:val="24"/>
                <w:highlight w:val="none"/>
              </w:rPr>
              <w:t>48</w:t>
            </w:r>
            <w:r>
              <w:rPr>
                <w:rFonts w:hint="eastAsia" w:ascii="宋体" w:hAnsi="宋体" w:cs="宋体"/>
                <w:szCs w:val="24"/>
                <w:highlight w:val="none"/>
              </w:rPr>
              <w:t>个</w:t>
            </w:r>
            <w:r>
              <w:rPr>
                <w:rFonts w:ascii="宋体" w:hAnsi="宋体" w:cs="宋体"/>
                <w:szCs w:val="24"/>
                <w:highlight w:val="none"/>
              </w:rPr>
              <w:t>10/100/1000Base-T</w:t>
            </w:r>
            <w:r>
              <w:rPr>
                <w:rFonts w:hint="eastAsia" w:ascii="宋体" w:hAnsi="宋体" w:cs="宋体"/>
                <w:szCs w:val="24"/>
                <w:highlight w:val="none"/>
              </w:rPr>
              <w:t>以太网端口</w:t>
            </w:r>
          </w:p>
          <w:p>
            <w:pPr>
              <w:spacing w:line="460" w:lineRule="exact"/>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个千兆</w:t>
            </w:r>
            <w:r>
              <w:rPr>
                <w:rFonts w:ascii="宋体" w:hAnsi="宋体" w:cs="宋体"/>
                <w:szCs w:val="24"/>
                <w:highlight w:val="none"/>
              </w:rPr>
              <w:t>SFP</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千兆光模块</w:t>
            </w:r>
          </w:p>
        </w:tc>
        <w:tc>
          <w:tcPr>
            <w:tcW w:w="1701" w:type="dxa"/>
            <w:vAlign w:val="center"/>
          </w:tcPr>
          <w:p>
            <w:pPr>
              <w:spacing w:line="460" w:lineRule="exact"/>
              <w:rPr>
                <w:rFonts w:ascii="宋体" w:hAnsi="宋体" w:cs="宋体"/>
                <w:szCs w:val="24"/>
                <w:highlight w:val="none"/>
              </w:rPr>
            </w:pPr>
            <w:r>
              <w:rPr>
                <w:rFonts w:hint="eastAsia" w:ascii="宋体" w:hAnsi="宋体" w:cs="宋体"/>
                <w:szCs w:val="24"/>
                <w:highlight w:val="none"/>
              </w:rPr>
              <w:t>千兆多模双纤光模块</w:t>
            </w:r>
            <w:r>
              <w:rPr>
                <w:rFonts w:ascii="宋体" w:hAnsi="宋体" w:cs="宋体"/>
                <w:szCs w:val="24"/>
                <w:highlight w:val="none"/>
              </w:rPr>
              <w:t xml:space="preserve"> 850nm</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万兆光模块</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万兆多模光模块</w:t>
            </w:r>
            <w:r>
              <w:rPr>
                <w:rFonts w:ascii="宋体" w:hAnsi="宋体" w:cs="宋体"/>
                <w:szCs w:val="24"/>
                <w:highlight w:val="none"/>
              </w:rPr>
              <w:t xml:space="preserve"> SFP+</w:t>
            </w:r>
            <w:r>
              <w:rPr>
                <w:rFonts w:hint="eastAsia" w:ascii="宋体" w:hAnsi="宋体" w:cs="宋体"/>
                <w:szCs w:val="24"/>
                <w:highlight w:val="none"/>
              </w:rPr>
              <w:t>多模双纤</w:t>
            </w:r>
            <w:r>
              <w:rPr>
                <w:rFonts w:ascii="宋体" w:hAnsi="宋体" w:cs="宋体"/>
                <w:szCs w:val="24"/>
                <w:highlight w:val="none"/>
              </w:rPr>
              <w:t xml:space="preserve"> 850nm</w:t>
            </w:r>
            <w:r>
              <w:rPr>
                <w:rFonts w:hint="eastAsia" w:ascii="宋体" w:hAnsi="宋体" w:cs="宋体"/>
                <w:szCs w:val="24"/>
                <w:highlight w:val="none"/>
              </w:rPr>
              <w:t>，</w:t>
            </w:r>
            <w:r>
              <w:rPr>
                <w:rFonts w:ascii="宋体" w:hAnsi="宋体" w:cs="宋体"/>
                <w:szCs w:val="24"/>
                <w:highlight w:val="none"/>
              </w:rPr>
              <w:t>10G</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服务器</w:t>
            </w:r>
            <w:r>
              <w:rPr>
                <w:rFonts w:ascii="宋体" w:hAnsi="宋体" w:cs="宋体"/>
                <w:szCs w:val="24"/>
                <w:highlight w:val="none"/>
              </w:rPr>
              <w:t>1</w:t>
            </w:r>
          </w:p>
        </w:tc>
        <w:tc>
          <w:tcPr>
            <w:tcW w:w="1701" w:type="dxa"/>
          </w:tcPr>
          <w:p>
            <w:pPr>
              <w:spacing w:line="460" w:lineRule="exact"/>
              <w:rPr>
                <w:rFonts w:ascii="宋体" w:hAnsi="宋体" w:cs="宋体"/>
                <w:szCs w:val="24"/>
                <w:highlight w:val="none"/>
              </w:rPr>
            </w:pPr>
            <w:r>
              <w:rPr>
                <w:rFonts w:ascii="宋体" w:hAnsi="宋体" w:cs="宋体"/>
                <w:szCs w:val="24"/>
                <w:highlight w:val="none"/>
              </w:rPr>
              <w:t>2U</w:t>
            </w:r>
            <w:r>
              <w:rPr>
                <w:rFonts w:hint="eastAsia" w:ascii="宋体" w:hAnsi="宋体" w:cs="宋体"/>
                <w:szCs w:val="24"/>
                <w:highlight w:val="none"/>
              </w:rPr>
              <w:t>机架式服务器，单颗</w:t>
            </w:r>
            <w:r>
              <w:rPr>
                <w:rFonts w:ascii="宋体" w:hAnsi="宋体" w:cs="宋体"/>
                <w:szCs w:val="24"/>
                <w:highlight w:val="none"/>
              </w:rPr>
              <w:t xml:space="preserve">INTEL </w:t>
            </w:r>
            <w:r>
              <w:rPr>
                <w:rFonts w:hint="eastAsia" w:ascii="宋体" w:hAnsi="宋体" w:cs="宋体"/>
                <w:szCs w:val="24"/>
                <w:highlight w:val="none"/>
              </w:rPr>
              <w:t>至强</w:t>
            </w:r>
            <w:r>
              <w:rPr>
                <w:rFonts w:ascii="宋体" w:hAnsi="宋体" w:cs="宋体"/>
                <w:szCs w:val="24"/>
                <w:highlight w:val="none"/>
              </w:rPr>
              <w:t>4310</w:t>
            </w:r>
            <w:r>
              <w:rPr>
                <w:rFonts w:hint="eastAsia" w:ascii="宋体" w:hAnsi="宋体" w:cs="宋体"/>
                <w:szCs w:val="24"/>
                <w:highlight w:val="none"/>
              </w:rPr>
              <w:t>处理器，</w:t>
            </w:r>
            <w:r>
              <w:rPr>
                <w:rFonts w:ascii="宋体" w:hAnsi="宋体" w:cs="宋体"/>
                <w:szCs w:val="24"/>
                <w:highlight w:val="none"/>
              </w:rPr>
              <w:t>64GB DDR4</w:t>
            </w:r>
            <w:r>
              <w:rPr>
                <w:rFonts w:hint="eastAsia" w:ascii="宋体" w:hAnsi="宋体" w:cs="宋体"/>
                <w:szCs w:val="24"/>
                <w:highlight w:val="none"/>
              </w:rPr>
              <w:t>内存，</w:t>
            </w:r>
            <w:r>
              <w:rPr>
                <w:rFonts w:ascii="宋体" w:hAnsi="宋体" w:cs="宋体"/>
                <w:szCs w:val="24"/>
                <w:highlight w:val="none"/>
              </w:rPr>
              <w:t>4T SATA</w:t>
            </w:r>
            <w:r>
              <w:rPr>
                <w:rFonts w:hint="eastAsia" w:ascii="宋体" w:hAnsi="宋体" w:cs="宋体"/>
                <w:szCs w:val="24"/>
                <w:highlight w:val="none"/>
              </w:rPr>
              <w:t>硬盘，</w:t>
            </w:r>
            <w:r>
              <w:rPr>
                <w:rFonts w:ascii="宋体" w:hAnsi="宋体" w:cs="宋体"/>
                <w:szCs w:val="24"/>
                <w:highlight w:val="none"/>
              </w:rPr>
              <w:t>RAID5</w:t>
            </w:r>
            <w:r>
              <w:rPr>
                <w:rFonts w:hint="eastAsia" w:ascii="宋体" w:hAnsi="宋体" w:cs="宋体"/>
                <w:szCs w:val="24"/>
                <w:highlight w:val="none"/>
              </w:rPr>
              <w:t>，冗余电源。</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服务器</w:t>
            </w:r>
            <w:r>
              <w:rPr>
                <w:rFonts w:ascii="宋体" w:hAnsi="宋体" w:cs="宋体"/>
                <w:szCs w:val="24"/>
                <w:highlight w:val="none"/>
              </w:rPr>
              <w:t>2</w:t>
            </w:r>
          </w:p>
        </w:tc>
        <w:tc>
          <w:tcPr>
            <w:tcW w:w="1701" w:type="dxa"/>
          </w:tcPr>
          <w:p>
            <w:pPr>
              <w:spacing w:line="460" w:lineRule="exact"/>
              <w:rPr>
                <w:rFonts w:ascii="宋体" w:hAnsi="宋体" w:cs="宋体"/>
                <w:szCs w:val="24"/>
                <w:highlight w:val="none"/>
              </w:rPr>
            </w:pPr>
            <w:r>
              <w:rPr>
                <w:rFonts w:ascii="宋体" w:hAnsi="宋体" w:cs="宋体"/>
                <w:szCs w:val="24"/>
                <w:highlight w:val="none"/>
              </w:rPr>
              <w:t>2U</w:t>
            </w:r>
            <w:r>
              <w:rPr>
                <w:rFonts w:hint="eastAsia" w:ascii="宋体" w:hAnsi="宋体" w:cs="宋体"/>
                <w:szCs w:val="24"/>
                <w:highlight w:val="none"/>
              </w:rPr>
              <w:t>机架式服务器，两颗</w:t>
            </w:r>
            <w:r>
              <w:rPr>
                <w:rFonts w:ascii="宋体" w:hAnsi="宋体" w:cs="宋体"/>
                <w:szCs w:val="24"/>
                <w:highlight w:val="none"/>
              </w:rPr>
              <w:t xml:space="preserve">INTEL </w:t>
            </w:r>
            <w:r>
              <w:rPr>
                <w:rFonts w:hint="eastAsia" w:ascii="宋体" w:hAnsi="宋体" w:cs="宋体"/>
                <w:szCs w:val="24"/>
                <w:highlight w:val="none"/>
              </w:rPr>
              <w:t>至强</w:t>
            </w:r>
            <w:r>
              <w:rPr>
                <w:rFonts w:ascii="宋体" w:hAnsi="宋体" w:cs="宋体"/>
                <w:szCs w:val="24"/>
                <w:highlight w:val="none"/>
              </w:rPr>
              <w:t>5218</w:t>
            </w:r>
            <w:r>
              <w:rPr>
                <w:rFonts w:hint="eastAsia" w:ascii="宋体" w:hAnsi="宋体" w:cs="宋体"/>
                <w:szCs w:val="24"/>
                <w:highlight w:val="none"/>
              </w:rPr>
              <w:t>处理器，</w:t>
            </w:r>
            <w:r>
              <w:rPr>
                <w:rFonts w:ascii="宋体" w:hAnsi="宋体" w:cs="宋体"/>
                <w:szCs w:val="24"/>
                <w:highlight w:val="none"/>
              </w:rPr>
              <w:t>128GB DDR4</w:t>
            </w:r>
            <w:r>
              <w:rPr>
                <w:rFonts w:hint="eastAsia" w:ascii="宋体" w:hAnsi="宋体" w:cs="宋体"/>
                <w:szCs w:val="24"/>
                <w:highlight w:val="none"/>
              </w:rPr>
              <w:t>内存，</w:t>
            </w:r>
            <w:r>
              <w:rPr>
                <w:rFonts w:ascii="宋体" w:hAnsi="宋体" w:cs="宋体"/>
                <w:szCs w:val="24"/>
                <w:highlight w:val="none"/>
              </w:rPr>
              <w:t>8</w:t>
            </w:r>
            <w:r>
              <w:rPr>
                <w:rFonts w:hint="eastAsia" w:ascii="宋体" w:hAnsi="宋体" w:cs="宋体"/>
                <w:szCs w:val="24"/>
                <w:highlight w:val="none"/>
              </w:rPr>
              <w:t>块</w:t>
            </w:r>
            <w:r>
              <w:rPr>
                <w:rFonts w:ascii="宋体" w:hAnsi="宋体" w:cs="宋体"/>
                <w:szCs w:val="24"/>
                <w:highlight w:val="none"/>
              </w:rPr>
              <w:t>2.4T SAS</w:t>
            </w:r>
            <w:r>
              <w:rPr>
                <w:rFonts w:hint="eastAsia" w:ascii="宋体" w:hAnsi="宋体" w:cs="宋体"/>
                <w:szCs w:val="24"/>
                <w:highlight w:val="none"/>
              </w:rPr>
              <w:t>硬盘，</w:t>
            </w:r>
            <w:r>
              <w:rPr>
                <w:rFonts w:ascii="宋体" w:hAnsi="宋体" w:cs="宋体"/>
                <w:szCs w:val="24"/>
                <w:highlight w:val="none"/>
              </w:rPr>
              <w:t>RAID5</w:t>
            </w:r>
            <w:r>
              <w:rPr>
                <w:rFonts w:hint="eastAsia" w:ascii="宋体" w:hAnsi="宋体" w:cs="宋体"/>
                <w:szCs w:val="24"/>
                <w:highlight w:val="none"/>
              </w:rPr>
              <w:t>，冗余电源。</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显示器</w:t>
            </w: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40英寸显示器，色数16.7M，支持HDMI接口，分辨率3440*1440</w:t>
            </w:r>
          </w:p>
        </w:tc>
        <w:tc>
          <w:tcPr>
            <w:tcW w:w="992" w:type="dxa"/>
          </w:tcPr>
          <w:p>
            <w:pPr>
              <w:spacing w:line="460" w:lineRule="exact"/>
              <w:jc w:val="center"/>
              <w:rPr>
                <w:rFonts w:ascii="宋体" w:hAnsi="宋体" w:cs="宋体"/>
                <w:szCs w:val="24"/>
                <w:highlight w:val="none"/>
              </w:rPr>
            </w:pPr>
            <w:r>
              <w:rPr>
                <w:rFonts w:hint="eastAsia" w:ascii="宋体" w:hAnsi="宋体" w:cs="宋体"/>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hint="eastAsia" w:ascii="宋体" w:hAnsi="宋体" w:cs="宋体"/>
                <w:szCs w:val="24"/>
                <w:highlight w:val="none"/>
              </w:rPr>
            </w:pPr>
            <w:r>
              <w:rPr>
                <w:rFonts w:hint="eastAsia" w:ascii="宋体" w:hAnsi="宋体" w:cs="宋体"/>
                <w:szCs w:val="24"/>
                <w:highlight w:val="none"/>
              </w:rPr>
              <w:t>显示器</w:t>
            </w:r>
          </w:p>
        </w:tc>
        <w:tc>
          <w:tcPr>
            <w:tcW w:w="1701" w:type="dxa"/>
          </w:tcPr>
          <w:p>
            <w:pPr>
              <w:spacing w:line="460" w:lineRule="exact"/>
              <w:rPr>
                <w:rFonts w:hint="eastAsia" w:ascii="宋体" w:hAnsi="宋体" w:cs="宋体"/>
                <w:szCs w:val="24"/>
                <w:highlight w:val="none"/>
              </w:rPr>
            </w:pPr>
            <w:r>
              <w:rPr>
                <w:rFonts w:hint="eastAsia" w:ascii="宋体" w:hAnsi="宋体" w:cs="宋体"/>
                <w:szCs w:val="24"/>
                <w:highlight w:val="none"/>
              </w:rPr>
              <w:t>34英寸显示器，色数16.7M，支持HDMI接口，分辨率3440*1440，屏幕比例21：9。</w:t>
            </w:r>
          </w:p>
        </w:tc>
        <w:tc>
          <w:tcPr>
            <w:tcW w:w="992" w:type="dxa"/>
          </w:tcPr>
          <w:p>
            <w:pPr>
              <w:spacing w:line="460" w:lineRule="exact"/>
              <w:jc w:val="center"/>
              <w:rPr>
                <w:rFonts w:hint="eastAsia" w:ascii="宋体" w:hAnsi="宋体" w:cs="宋体"/>
                <w:szCs w:val="24"/>
                <w:highlight w:val="none"/>
              </w:rPr>
            </w:pPr>
            <w:r>
              <w:rPr>
                <w:rFonts w:hint="eastAsia" w:ascii="宋体" w:hAnsi="宋体" w:cs="宋体"/>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hint="eastAsia" w:ascii="宋体" w:hAnsi="宋体" w:cs="宋体"/>
                <w:szCs w:val="24"/>
                <w:highlight w:val="none"/>
              </w:rPr>
            </w:pPr>
            <w:r>
              <w:rPr>
                <w:rFonts w:hint="eastAsia" w:ascii="宋体" w:hAnsi="宋体" w:cs="宋体"/>
                <w:szCs w:val="24"/>
                <w:highlight w:val="none"/>
              </w:rPr>
              <w:t>显示器</w:t>
            </w:r>
          </w:p>
        </w:tc>
        <w:tc>
          <w:tcPr>
            <w:tcW w:w="1701" w:type="dxa"/>
          </w:tcPr>
          <w:p>
            <w:pPr>
              <w:spacing w:line="460" w:lineRule="exact"/>
              <w:rPr>
                <w:rFonts w:hint="eastAsia" w:ascii="宋体" w:hAnsi="宋体" w:cs="宋体"/>
                <w:szCs w:val="24"/>
                <w:highlight w:val="none"/>
              </w:rPr>
            </w:pPr>
            <w:r>
              <w:rPr>
                <w:rFonts w:hint="eastAsia" w:ascii="宋体" w:hAnsi="宋体" w:cs="宋体"/>
                <w:szCs w:val="24"/>
                <w:highlight w:val="none"/>
              </w:rPr>
              <w:t>27英寸显示器，色数16.7M，支持HDMI接口，分辨率1920*1080，屏幕比例16：9。</w:t>
            </w:r>
          </w:p>
        </w:tc>
        <w:tc>
          <w:tcPr>
            <w:tcW w:w="992" w:type="dxa"/>
          </w:tcPr>
          <w:p>
            <w:pPr>
              <w:spacing w:line="460" w:lineRule="exact"/>
              <w:jc w:val="center"/>
              <w:rPr>
                <w:rFonts w:hint="eastAsia" w:ascii="宋体" w:hAnsi="宋体" w:cs="宋体"/>
                <w:szCs w:val="24"/>
                <w:highlight w:val="none"/>
              </w:rPr>
            </w:pPr>
            <w:r>
              <w:rPr>
                <w:rFonts w:hint="eastAsia" w:ascii="宋体" w:hAnsi="宋体" w:cs="宋体"/>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ascii="宋体" w:hAnsi="宋体" w:cs="宋体"/>
                <w:szCs w:val="24"/>
                <w:highlight w:val="none"/>
              </w:rPr>
              <w:t>32G</w:t>
            </w:r>
            <w:r>
              <w:rPr>
                <w:rFonts w:hint="eastAsia" w:ascii="宋体" w:hAnsi="宋体" w:cs="宋体"/>
                <w:szCs w:val="24"/>
                <w:highlight w:val="none"/>
              </w:rPr>
              <w:t>内存</w:t>
            </w:r>
          </w:p>
        </w:tc>
        <w:tc>
          <w:tcPr>
            <w:tcW w:w="1701" w:type="dxa"/>
          </w:tcPr>
          <w:p>
            <w:pPr>
              <w:spacing w:line="460" w:lineRule="exact"/>
              <w:rPr>
                <w:rFonts w:ascii="宋体" w:hAnsi="宋体" w:cs="宋体"/>
                <w:szCs w:val="24"/>
                <w:highlight w:val="none"/>
              </w:rPr>
            </w:pPr>
            <w:r>
              <w:rPr>
                <w:rFonts w:ascii="宋体" w:hAnsi="宋体" w:cs="宋体"/>
                <w:szCs w:val="24"/>
                <w:highlight w:val="none"/>
              </w:rPr>
              <w:t>32GB ECC DDR4</w:t>
            </w:r>
            <w:r>
              <w:rPr>
                <w:rFonts w:hint="eastAsia" w:ascii="宋体" w:hAnsi="宋体" w:cs="宋体"/>
                <w:szCs w:val="24"/>
                <w:highlight w:val="none"/>
              </w:rPr>
              <w:t>内存</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ascii="宋体" w:hAnsi="宋体" w:cs="宋体"/>
                <w:szCs w:val="24"/>
                <w:highlight w:val="none"/>
              </w:rPr>
              <w:t>64G</w:t>
            </w:r>
            <w:r>
              <w:rPr>
                <w:rFonts w:hint="eastAsia" w:ascii="宋体" w:hAnsi="宋体" w:cs="宋体"/>
                <w:szCs w:val="24"/>
                <w:highlight w:val="none"/>
              </w:rPr>
              <w:t>内存</w:t>
            </w:r>
          </w:p>
        </w:tc>
        <w:tc>
          <w:tcPr>
            <w:tcW w:w="1701" w:type="dxa"/>
            <w:vAlign w:val="center"/>
          </w:tcPr>
          <w:p>
            <w:pPr>
              <w:spacing w:line="460" w:lineRule="exact"/>
              <w:rPr>
                <w:rFonts w:ascii="宋体" w:hAnsi="宋体" w:cs="宋体"/>
                <w:szCs w:val="24"/>
                <w:highlight w:val="none"/>
              </w:rPr>
            </w:pPr>
            <w:r>
              <w:rPr>
                <w:rFonts w:ascii="宋体" w:hAnsi="宋体" w:cs="宋体"/>
                <w:szCs w:val="24"/>
                <w:highlight w:val="none"/>
              </w:rPr>
              <w:t>64GB ECC DDR4</w:t>
            </w:r>
            <w:r>
              <w:rPr>
                <w:rFonts w:hint="eastAsia" w:ascii="宋体" w:hAnsi="宋体" w:cs="宋体"/>
                <w:szCs w:val="24"/>
                <w:highlight w:val="none"/>
              </w:rPr>
              <w:t>内存</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固态硬盘</w:t>
            </w:r>
            <w:r>
              <w:rPr>
                <w:rFonts w:ascii="宋体" w:hAnsi="宋体" w:cs="宋体"/>
                <w:szCs w:val="24"/>
                <w:highlight w:val="none"/>
              </w:rPr>
              <w:t>1</w:t>
            </w:r>
          </w:p>
        </w:tc>
        <w:tc>
          <w:tcPr>
            <w:tcW w:w="1701" w:type="dxa"/>
            <w:vAlign w:val="center"/>
          </w:tcPr>
          <w:p>
            <w:pPr>
              <w:spacing w:line="460" w:lineRule="exact"/>
              <w:rPr>
                <w:rFonts w:ascii="宋体" w:hAnsi="宋体" w:cs="宋体"/>
                <w:szCs w:val="24"/>
                <w:highlight w:val="none"/>
              </w:rPr>
            </w:pPr>
            <w:r>
              <w:rPr>
                <w:rFonts w:hint="eastAsia" w:ascii="宋体" w:hAnsi="宋体" w:cs="宋体"/>
                <w:szCs w:val="24"/>
                <w:highlight w:val="none"/>
              </w:rPr>
              <w:t>企业级</w:t>
            </w:r>
            <w:r>
              <w:rPr>
                <w:rFonts w:ascii="宋体" w:hAnsi="宋体" w:cs="宋体"/>
                <w:szCs w:val="24"/>
                <w:highlight w:val="none"/>
              </w:rPr>
              <w:t>1TB SSD SATA</w:t>
            </w:r>
            <w:r>
              <w:rPr>
                <w:rFonts w:hint="eastAsia" w:ascii="宋体" w:hAnsi="宋体" w:cs="宋体"/>
                <w:szCs w:val="24"/>
                <w:highlight w:val="none"/>
              </w:rPr>
              <w:t>固态硬盘</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固体硬盘</w:t>
            </w:r>
            <w:r>
              <w:rPr>
                <w:rFonts w:ascii="宋体" w:hAnsi="宋体" w:cs="宋体"/>
                <w:szCs w:val="24"/>
                <w:highlight w:val="none"/>
              </w:rPr>
              <w:t>2</w:t>
            </w:r>
          </w:p>
        </w:tc>
        <w:tc>
          <w:tcPr>
            <w:tcW w:w="1701" w:type="dxa"/>
            <w:vAlign w:val="center"/>
          </w:tcPr>
          <w:p>
            <w:pPr>
              <w:spacing w:line="460" w:lineRule="exact"/>
              <w:rPr>
                <w:rFonts w:ascii="宋体" w:hAnsi="宋体" w:cs="宋体"/>
                <w:szCs w:val="24"/>
                <w:highlight w:val="none"/>
              </w:rPr>
            </w:pPr>
            <w:r>
              <w:rPr>
                <w:rFonts w:hint="eastAsia" w:ascii="宋体" w:hAnsi="宋体" w:cs="宋体"/>
                <w:szCs w:val="24"/>
                <w:highlight w:val="none"/>
              </w:rPr>
              <w:t>企业级</w:t>
            </w:r>
            <w:r>
              <w:rPr>
                <w:rFonts w:ascii="宋体" w:hAnsi="宋体" w:cs="宋体"/>
                <w:szCs w:val="24"/>
                <w:highlight w:val="none"/>
              </w:rPr>
              <w:t>2TB SSD SATA</w:t>
            </w:r>
            <w:r>
              <w:rPr>
                <w:rFonts w:hint="eastAsia" w:ascii="宋体" w:hAnsi="宋体" w:cs="宋体"/>
                <w:szCs w:val="24"/>
                <w:highlight w:val="none"/>
              </w:rPr>
              <w:t>固态硬盘</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硬盘</w:t>
            </w:r>
            <w:r>
              <w:rPr>
                <w:rFonts w:ascii="宋体" w:hAnsi="宋体" w:cs="宋体"/>
                <w:szCs w:val="24"/>
                <w:highlight w:val="none"/>
              </w:rPr>
              <w:t>1</w:t>
            </w:r>
          </w:p>
        </w:tc>
        <w:tc>
          <w:tcPr>
            <w:tcW w:w="1701" w:type="dxa"/>
            <w:vAlign w:val="center"/>
          </w:tcPr>
          <w:p>
            <w:pPr>
              <w:spacing w:line="460" w:lineRule="exact"/>
              <w:rPr>
                <w:rFonts w:ascii="宋体" w:hAnsi="宋体" w:cs="宋体"/>
                <w:szCs w:val="24"/>
                <w:highlight w:val="none"/>
              </w:rPr>
            </w:pPr>
            <w:r>
              <w:rPr>
                <w:rFonts w:ascii="宋体" w:hAnsi="宋体" w:cs="宋体"/>
                <w:szCs w:val="24"/>
                <w:highlight w:val="none"/>
              </w:rPr>
              <w:t>4TB 3.5</w:t>
            </w:r>
            <w:r>
              <w:rPr>
                <w:rFonts w:hint="eastAsia" w:ascii="宋体" w:hAnsi="宋体" w:cs="宋体"/>
                <w:szCs w:val="24"/>
                <w:highlight w:val="none"/>
              </w:rPr>
              <w:t>寸</w:t>
            </w:r>
            <w:r>
              <w:rPr>
                <w:rFonts w:ascii="宋体" w:hAnsi="宋体" w:cs="宋体"/>
                <w:szCs w:val="24"/>
                <w:highlight w:val="none"/>
              </w:rPr>
              <w:t>SAS</w:t>
            </w:r>
            <w:r>
              <w:rPr>
                <w:rFonts w:hint="eastAsia" w:ascii="宋体" w:hAnsi="宋体" w:cs="宋体"/>
                <w:szCs w:val="24"/>
                <w:highlight w:val="none"/>
              </w:rPr>
              <w:t>硬盘</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硬盘</w:t>
            </w:r>
            <w:r>
              <w:rPr>
                <w:rFonts w:ascii="宋体" w:hAnsi="宋体" w:cs="宋体"/>
                <w:szCs w:val="24"/>
                <w:highlight w:val="none"/>
              </w:rPr>
              <w:t>2</w:t>
            </w:r>
          </w:p>
        </w:tc>
        <w:tc>
          <w:tcPr>
            <w:tcW w:w="1701" w:type="dxa"/>
            <w:vAlign w:val="center"/>
          </w:tcPr>
          <w:p>
            <w:pPr>
              <w:spacing w:line="460" w:lineRule="exact"/>
              <w:rPr>
                <w:rFonts w:ascii="宋体" w:hAnsi="宋体" w:cs="宋体"/>
                <w:szCs w:val="24"/>
                <w:highlight w:val="none"/>
              </w:rPr>
            </w:pPr>
            <w:r>
              <w:rPr>
                <w:rFonts w:ascii="宋体" w:hAnsi="宋体" w:cs="宋体"/>
                <w:szCs w:val="24"/>
                <w:highlight w:val="none"/>
              </w:rPr>
              <w:t>8TB 3.5</w:t>
            </w:r>
            <w:r>
              <w:rPr>
                <w:rFonts w:hint="eastAsia" w:ascii="宋体" w:hAnsi="宋体" w:cs="宋体"/>
                <w:szCs w:val="24"/>
                <w:highlight w:val="none"/>
              </w:rPr>
              <w:t>寸</w:t>
            </w:r>
            <w:r>
              <w:rPr>
                <w:rFonts w:ascii="宋体" w:hAnsi="宋体" w:cs="宋体"/>
                <w:szCs w:val="24"/>
                <w:highlight w:val="none"/>
              </w:rPr>
              <w:t>SAS</w:t>
            </w:r>
            <w:r>
              <w:rPr>
                <w:rFonts w:hint="eastAsia" w:ascii="宋体" w:hAnsi="宋体" w:cs="宋体"/>
                <w:szCs w:val="24"/>
                <w:highlight w:val="none"/>
              </w:rPr>
              <w:t>硬盘</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光端机</w:t>
            </w:r>
          </w:p>
        </w:tc>
        <w:tc>
          <w:tcPr>
            <w:tcW w:w="1701" w:type="dxa"/>
            <w:vAlign w:val="center"/>
          </w:tcPr>
          <w:p>
            <w:pPr>
              <w:spacing w:line="460" w:lineRule="exact"/>
              <w:rPr>
                <w:rFonts w:ascii="宋体" w:hAnsi="宋体" w:cs="宋体"/>
                <w:szCs w:val="24"/>
                <w:highlight w:val="none"/>
              </w:rPr>
            </w:pPr>
            <w:r>
              <w:rPr>
                <w:rFonts w:hint="eastAsia" w:ascii="宋体" w:hAnsi="宋体" w:cs="宋体"/>
                <w:szCs w:val="24"/>
                <w:highlight w:val="none"/>
              </w:rPr>
              <w:t>业务端口：</w:t>
            </w:r>
            <w:r>
              <w:rPr>
                <w:rFonts w:ascii="宋体" w:hAnsi="宋体" w:cs="宋体"/>
                <w:szCs w:val="24"/>
                <w:highlight w:val="none"/>
              </w:rPr>
              <w:t>1</w:t>
            </w:r>
            <w:r>
              <w:rPr>
                <w:rFonts w:hint="eastAsia" w:ascii="宋体" w:hAnsi="宋体" w:cs="宋体"/>
                <w:szCs w:val="24"/>
                <w:highlight w:val="none"/>
              </w:rPr>
              <w:t>个</w:t>
            </w:r>
            <w:r>
              <w:rPr>
                <w:rFonts w:ascii="宋体" w:hAnsi="宋体" w:cs="宋体"/>
                <w:szCs w:val="24"/>
                <w:highlight w:val="none"/>
              </w:rPr>
              <w:t>1*9</w:t>
            </w:r>
            <w:r>
              <w:rPr>
                <w:rFonts w:hint="eastAsia" w:ascii="宋体" w:hAnsi="宋体" w:cs="宋体"/>
                <w:szCs w:val="24"/>
                <w:highlight w:val="none"/>
              </w:rPr>
              <w:t>百兆光口</w:t>
            </w:r>
            <w:r>
              <w:rPr>
                <w:rFonts w:ascii="宋体" w:hAnsi="宋体" w:cs="宋体"/>
                <w:szCs w:val="24"/>
                <w:highlight w:val="none"/>
              </w:rPr>
              <w:t>4</w:t>
            </w:r>
            <w:r>
              <w:rPr>
                <w:rFonts w:hint="eastAsia" w:ascii="宋体" w:hAnsi="宋体" w:cs="宋体"/>
                <w:szCs w:val="24"/>
                <w:highlight w:val="none"/>
              </w:rPr>
              <w:t>个</w:t>
            </w:r>
            <w:r>
              <w:rPr>
                <w:rFonts w:ascii="宋体" w:hAnsi="宋体" w:cs="宋体"/>
                <w:szCs w:val="24"/>
                <w:highlight w:val="none"/>
              </w:rPr>
              <w:t>E1</w:t>
            </w:r>
            <w:r>
              <w:rPr>
                <w:rFonts w:hint="eastAsia" w:ascii="宋体" w:hAnsi="宋体" w:cs="宋体"/>
                <w:szCs w:val="24"/>
                <w:highlight w:val="none"/>
              </w:rPr>
              <w:t>接口</w:t>
            </w:r>
            <w:r>
              <w:rPr>
                <w:rFonts w:ascii="宋体" w:hAnsi="宋体" w:cs="宋体"/>
                <w:szCs w:val="24"/>
                <w:highlight w:val="none"/>
              </w:rPr>
              <w:t>(75</w:t>
            </w:r>
            <w:r>
              <w:rPr>
                <w:rFonts w:hint="eastAsia" w:ascii="宋体" w:hAnsi="宋体" w:cs="宋体"/>
                <w:szCs w:val="24"/>
                <w:highlight w:val="none"/>
              </w:rPr>
              <w:t>欧</w:t>
            </w:r>
            <w:r>
              <w:rPr>
                <w:rFonts w:ascii="宋体" w:hAnsi="宋体" w:cs="宋体"/>
                <w:szCs w:val="24"/>
                <w:highlight w:val="none"/>
              </w:rPr>
              <w:t>)4</w:t>
            </w:r>
            <w:r>
              <w:rPr>
                <w:rFonts w:hint="eastAsia" w:ascii="宋体" w:hAnsi="宋体" w:cs="宋体"/>
                <w:szCs w:val="24"/>
                <w:highlight w:val="none"/>
              </w:rPr>
              <w:t>个百兆以太网接口，功能描述</w:t>
            </w:r>
            <w:r>
              <w:rPr>
                <w:rFonts w:ascii="宋体" w:hAnsi="宋体" w:cs="宋体"/>
                <w:szCs w:val="24"/>
                <w:highlight w:val="none"/>
              </w:rPr>
              <w:t>:4E1+4*10/100M</w:t>
            </w:r>
            <w:r>
              <w:rPr>
                <w:rFonts w:hint="eastAsia" w:ascii="宋体" w:hAnsi="宋体" w:cs="宋体"/>
                <w:szCs w:val="24"/>
                <w:highlight w:val="none"/>
              </w:rPr>
              <w:t>以太网，选配端口</w:t>
            </w:r>
            <w:r>
              <w:rPr>
                <w:rFonts w:ascii="宋体" w:hAnsi="宋体" w:cs="宋体"/>
                <w:szCs w:val="24"/>
                <w:highlight w:val="none"/>
              </w:rPr>
              <w:t>:1</w:t>
            </w:r>
            <w:r>
              <w:rPr>
                <w:rFonts w:hint="eastAsia" w:ascii="宋体" w:hAnsi="宋体" w:cs="宋体"/>
                <w:szCs w:val="24"/>
                <w:highlight w:val="none"/>
              </w:rPr>
              <w:t>路数字公务电话</w:t>
            </w:r>
            <w:r>
              <w:rPr>
                <w:rFonts w:ascii="宋体" w:hAnsi="宋体" w:cs="宋体"/>
                <w:szCs w:val="24"/>
                <w:highlight w:val="none"/>
              </w:rPr>
              <w:t>4</w:t>
            </w:r>
            <w:r>
              <w:rPr>
                <w:rFonts w:hint="eastAsia" w:ascii="宋体" w:hAnsi="宋体" w:cs="宋体"/>
                <w:szCs w:val="24"/>
                <w:highlight w:val="none"/>
              </w:rPr>
              <w:t>路以太网带逻辑隔离</w:t>
            </w:r>
            <w:r>
              <w:rPr>
                <w:rFonts w:ascii="宋体" w:hAnsi="宋体" w:cs="宋体"/>
                <w:szCs w:val="24"/>
                <w:highlight w:val="none"/>
              </w:rPr>
              <w:t>1</w:t>
            </w:r>
            <w:r>
              <w:rPr>
                <w:rFonts w:hint="eastAsia" w:ascii="宋体" w:hAnsi="宋体" w:cs="宋体"/>
                <w:szCs w:val="24"/>
                <w:highlight w:val="none"/>
              </w:rPr>
              <w:t>个扩展口，外观结构</w:t>
            </w:r>
            <w:r>
              <w:rPr>
                <w:rFonts w:ascii="宋体" w:hAnsi="宋体" w:cs="宋体"/>
                <w:szCs w:val="24"/>
                <w:highlight w:val="none"/>
              </w:rPr>
              <w:t>:19</w:t>
            </w:r>
            <w:r>
              <w:rPr>
                <w:rFonts w:hint="eastAsia" w:ascii="宋体" w:hAnsi="宋体" w:cs="宋体"/>
                <w:szCs w:val="24"/>
                <w:highlight w:val="none"/>
              </w:rPr>
              <w:t>英寸机架式，速率</w:t>
            </w:r>
            <w:r>
              <w:rPr>
                <w:rFonts w:ascii="宋体" w:hAnsi="宋体" w:cs="宋体"/>
                <w:szCs w:val="24"/>
                <w:highlight w:val="none"/>
              </w:rPr>
              <w:t>:10/100M</w:t>
            </w:r>
            <w:r>
              <w:rPr>
                <w:rFonts w:hint="eastAsia" w:ascii="宋体" w:hAnsi="宋体" w:cs="宋体"/>
                <w:szCs w:val="24"/>
                <w:highlight w:val="none"/>
              </w:rPr>
              <w:t>自适应全</w:t>
            </w:r>
            <w:r>
              <w:rPr>
                <w:rFonts w:ascii="宋体" w:hAnsi="宋体" w:cs="宋体"/>
                <w:szCs w:val="24"/>
                <w:highlight w:val="none"/>
              </w:rPr>
              <w:t>/</w:t>
            </w:r>
            <w:r>
              <w:rPr>
                <w:rFonts w:hint="eastAsia" w:ascii="宋体" w:hAnsi="宋体" w:cs="宋体"/>
                <w:szCs w:val="24"/>
                <w:highlight w:val="none"/>
              </w:rPr>
              <w:t>半双工完全自适应</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5</w:t>
            </w:r>
            <w:r>
              <w:rPr>
                <w:rFonts w:hint="eastAsia" w:ascii="宋体" w:hAnsi="宋体" w:cs="宋体"/>
                <w:szCs w:val="24"/>
                <w:highlight w:val="none"/>
              </w:rPr>
              <w:t>口无线路由器</w:t>
            </w:r>
          </w:p>
        </w:tc>
        <w:tc>
          <w:tcPr>
            <w:tcW w:w="1701" w:type="dxa"/>
            <w:vAlign w:val="center"/>
          </w:tcPr>
          <w:p>
            <w:pPr>
              <w:spacing w:line="460" w:lineRule="exact"/>
              <w:rPr>
                <w:rFonts w:ascii="宋体" w:hAnsi="宋体" w:cs="宋体"/>
                <w:szCs w:val="24"/>
                <w:highlight w:val="none"/>
              </w:rPr>
            </w:pPr>
            <w:r>
              <w:rPr>
                <w:rFonts w:hint="eastAsia" w:ascii="宋体" w:hAnsi="宋体" w:cs="宋体"/>
                <w:szCs w:val="24"/>
                <w:highlight w:val="none"/>
              </w:rPr>
              <w:t>千兆</w:t>
            </w:r>
            <w:r>
              <w:rPr>
                <w:rFonts w:ascii="宋体" w:hAnsi="宋体" w:cs="宋体"/>
                <w:szCs w:val="24"/>
                <w:highlight w:val="none"/>
              </w:rPr>
              <w:t>5</w:t>
            </w:r>
            <w:r>
              <w:rPr>
                <w:rFonts w:hint="eastAsia" w:ascii="宋体" w:hAnsi="宋体" w:cs="宋体"/>
                <w:szCs w:val="24"/>
                <w:highlight w:val="none"/>
              </w:rPr>
              <w:t>口无线路由器：</w:t>
            </w:r>
            <w:r>
              <w:rPr>
                <w:rFonts w:ascii="宋体" w:hAnsi="宋体" w:cs="宋体"/>
                <w:szCs w:val="24"/>
                <w:highlight w:val="none"/>
              </w:rPr>
              <w:t>Wi-Fi6</w:t>
            </w:r>
            <w:r>
              <w:rPr>
                <w:rFonts w:hint="eastAsia" w:ascii="宋体" w:hAnsi="宋体" w:cs="宋体"/>
                <w:szCs w:val="24"/>
                <w:highlight w:val="none"/>
              </w:rPr>
              <w:t>双千兆无线路由器，</w:t>
            </w:r>
            <w:r>
              <w:rPr>
                <w:rFonts w:ascii="宋体" w:hAnsi="宋体" w:cs="宋体"/>
                <w:szCs w:val="24"/>
                <w:highlight w:val="none"/>
              </w:rPr>
              <w:t>5G</w:t>
            </w:r>
            <w:r>
              <w:rPr>
                <w:rFonts w:hint="eastAsia" w:ascii="宋体" w:hAnsi="宋体" w:cs="宋体"/>
                <w:szCs w:val="24"/>
                <w:highlight w:val="none"/>
              </w:rPr>
              <w:t>双频</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执法记录仪采集站硬盘</w:t>
            </w:r>
          </w:p>
        </w:tc>
        <w:tc>
          <w:tcPr>
            <w:tcW w:w="1701" w:type="dxa"/>
          </w:tcPr>
          <w:p>
            <w:pPr>
              <w:spacing w:line="460" w:lineRule="exact"/>
              <w:rPr>
                <w:rFonts w:ascii="宋体" w:hAnsi="宋体" w:cs="宋体"/>
                <w:szCs w:val="24"/>
                <w:highlight w:val="none"/>
              </w:rPr>
            </w:pPr>
            <w:r>
              <w:rPr>
                <w:rFonts w:ascii="宋体" w:hAnsi="宋体" w:cs="宋体"/>
                <w:szCs w:val="24"/>
                <w:highlight w:val="none"/>
              </w:rPr>
              <w:t>4TB 3.5</w:t>
            </w:r>
            <w:r>
              <w:rPr>
                <w:rFonts w:hint="eastAsia" w:ascii="宋体" w:hAnsi="宋体" w:cs="宋体"/>
                <w:szCs w:val="24"/>
                <w:highlight w:val="none"/>
              </w:rPr>
              <w:t>寸</w:t>
            </w:r>
            <w:r>
              <w:rPr>
                <w:rFonts w:ascii="宋体" w:hAnsi="宋体" w:cs="宋体"/>
                <w:szCs w:val="24"/>
                <w:highlight w:val="none"/>
              </w:rPr>
              <w:t>SATA</w:t>
            </w:r>
            <w:r>
              <w:rPr>
                <w:rFonts w:hint="eastAsia" w:ascii="宋体" w:hAnsi="宋体" w:cs="宋体"/>
                <w:szCs w:val="24"/>
                <w:highlight w:val="none"/>
              </w:rPr>
              <w:t>硬盘</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line="460" w:lineRule="exact"/>
              <w:jc w:val="center"/>
              <w:rPr>
                <w:rFonts w:ascii="宋体" w:hAnsi="宋体" w:cs="宋体"/>
                <w:szCs w:val="24"/>
                <w:highlight w:val="none"/>
              </w:rPr>
            </w:pPr>
          </w:p>
        </w:tc>
        <w:tc>
          <w:tcPr>
            <w:tcW w:w="822" w:type="dxa"/>
            <w:vMerge w:val="continue"/>
          </w:tcPr>
          <w:p>
            <w:pPr>
              <w:spacing w:line="460" w:lineRule="exact"/>
              <w:rPr>
                <w:rFonts w:ascii="宋体" w:hAnsi="宋体" w:cs="宋体"/>
                <w:szCs w:val="24"/>
                <w:highlight w:val="none"/>
              </w:rPr>
            </w:pPr>
          </w:p>
        </w:tc>
        <w:tc>
          <w:tcPr>
            <w:tcW w:w="1477" w:type="dxa"/>
            <w:vMerge w:val="continue"/>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r>
              <w:rPr>
                <w:rFonts w:hint="eastAsia" w:ascii="宋体" w:hAnsi="宋体" w:cs="宋体"/>
                <w:szCs w:val="24"/>
                <w:highlight w:val="none"/>
              </w:rPr>
              <w:t>边界设备特征库升级</w:t>
            </w:r>
          </w:p>
          <w:p>
            <w:pPr>
              <w:spacing w:line="460" w:lineRule="exact"/>
              <w:rPr>
                <w:rFonts w:ascii="宋体" w:hAnsi="宋体" w:cs="宋体"/>
                <w:szCs w:val="24"/>
                <w:highlight w:val="none"/>
              </w:rPr>
            </w:pPr>
          </w:p>
          <w:p>
            <w:pPr>
              <w:spacing w:line="460" w:lineRule="exact"/>
              <w:rPr>
                <w:rFonts w:ascii="宋体" w:hAnsi="宋体" w:cs="宋体"/>
                <w:szCs w:val="24"/>
                <w:highlight w:val="none"/>
              </w:rPr>
            </w:pPr>
          </w:p>
        </w:tc>
        <w:tc>
          <w:tcPr>
            <w:tcW w:w="1701" w:type="dxa"/>
          </w:tcPr>
          <w:p>
            <w:pPr>
              <w:spacing w:line="460" w:lineRule="exact"/>
              <w:rPr>
                <w:rFonts w:ascii="宋体" w:hAnsi="宋体" w:cs="宋体"/>
                <w:szCs w:val="24"/>
                <w:highlight w:val="none"/>
              </w:rPr>
            </w:pPr>
            <w:r>
              <w:rPr>
                <w:rFonts w:hint="eastAsia" w:ascii="宋体" w:hAnsi="宋体" w:cs="宋体"/>
                <w:szCs w:val="24"/>
                <w:highlight w:val="none"/>
              </w:rPr>
              <w:t>提供边界设备安全设备特征库升级服务。</w:t>
            </w:r>
          </w:p>
        </w:tc>
        <w:tc>
          <w:tcPr>
            <w:tcW w:w="992" w:type="dxa"/>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460" w:lineRule="exact"/>
              <w:jc w:val="center"/>
              <w:rPr>
                <w:rFonts w:ascii="宋体" w:hAnsi="宋体" w:cs="宋体"/>
                <w:szCs w:val="24"/>
                <w:highlight w:val="none"/>
              </w:rPr>
            </w:pPr>
          </w:p>
        </w:tc>
        <w:tc>
          <w:tcPr>
            <w:tcW w:w="822" w:type="dxa"/>
          </w:tcPr>
          <w:p>
            <w:pPr>
              <w:spacing w:line="460" w:lineRule="exact"/>
              <w:rPr>
                <w:rFonts w:ascii="宋体" w:hAnsi="宋体" w:cs="宋体"/>
                <w:szCs w:val="24"/>
                <w:highlight w:val="none"/>
              </w:rPr>
            </w:pPr>
          </w:p>
        </w:tc>
        <w:tc>
          <w:tcPr>
            <w:tcW w:w="1477" w:type="dxa"/>
          </w:tcPr>
          <w:p>
            <w:pPr>
              <w:spacing w:line="460" w:lineRule="exact"/>
              <w:rPr>
                <w:rFonts w:ascii="宋体" w:hAnsi="宋体" w:cs="宋体"/>
                <w:szCs w:val="24"/>
                <w:highlight w:val="none"/>
              </w:rPr>
            </w:pPr>
          </w:p>
        </w:tc>
        <w:tc>
          <w:tcPr>
            <w:tcW w:w="3484" w:type="dxa"/>
          </w:tcPr>
          <w:p>
            <w:pPr>
              <w:spacing w:line="460" w:lineRule="exact"/>
              <w:rPr>
                <w:rFonts w:ascii="宋体" w:hAnsi="宋体" w:cs="宋体"/>
                <w:szCs w:val="24"/>
                <w:highlight w:val="none"/>
              </w:rPr>
            </w:pPr>
          </w:p>
        </w:tc>
        <w:tc>
          <w:tcPr>
            <w:tcW w:w="1701" w:type="dxa"/>
          </w:tcPr>
          <w:p>
            <w:pPr>
              <w:spacing w:line="460" w:lineRule="exact"/>
              <w:rPr>
                <w:rFonts w:ascii="宋体" w:hAnsi="宋体" w:cs="宋体"/>
                <w:szCs w:val="24"/>
                <w:highlight w:val="none"/>
              </w:rPr>
            </w:pPr>
          </w:p>
        </w:tc>
        <w:tc>
          <w:tcPr>
            <w:tcW w:w="992" w:type="dxa"/>
          </w:tcPr>
          <w:p>
            <w:pPr>
              <w:spacing w:line="460" w:lineRule="exact"/>
              <w:jc w:val="center"/>
              <w:rPr>
                <w:rFonts w:ascii="宋体" w:hAnsi="宋体" w:cs="宋体"/>
                <w:szCs w:val="24"/>
                <w:highlight w:val="none"/>
              </w:rPr>
            </w:pPr>
          </w:p>
        </w:tc>
      </w:tr>
    </w:tbl>
    <w:p>
      <w:pPr>
        <w:ind w:left="420"/>
        <w:rPr>
          <w:highlight w:val="none"/>
        </w:rPr>
      </w:pPr>
    </w:p>
    <w:p>
      <w:pPr>
        <w:spacing w:line="460" w:lineRule="exact"/>
        <w:rPr>
          <w:rFonts w:ascii="宋体" w:hAnsi="宋体" w:cs="宋体"/>
          <w:highlight w:val="none"/>
        </w:rPr>
      </w:pPr>
      <w:bookmarkStart w:id="3" w:name="bookmark18"/>
      <w:r>
        <w:rPr>
          <w:rFonts w:hint="eastAsia" w:ascii="宋体" w:hAnsi="宋体" w:cs="宋体"/>
          <w:highlight w:val="none"/>
        </w:rPr>
        <w:t>四、服务要求</w:t>
      </w:r>
      <w:bookmarkEnd w:id="3"/>
    </w:p>
    <w:p>
      <w:pPr>
        <w:spacing w:line="460" w:lineRule="exact"/>
        <w:ind w:firstLine="480" w:firstLineChars="200"/>
        <w:rPr>
          <w:rFonts w:ascii="宋体" w:hAnsi="宋体" w:cs="宋体"/>
          <w:highlight w:val="none"/>
        </w:rPr>
      </w:pPr>
      <w:r>
        <w:rPr>
          <w:rFonts w:hint="eastAsia" w:ascii="宋体" w:hAnsi="宋体" w:cs="宋体"/>
          <w:highlight w:val="none"/>
        </w:rPr>
        <w:t>服务期为一年（</w:t>
      </w:r>
      <w:r>
        <w:rPr>
          <w:rFonts w:ascii="宋体" w:hAnsi="宋体" w:cs="宋体"/>
          <w:highlight w:val="none"/>
        </w:rPr>
        <w:t>2023</w:t>
      </w:r>
      <w:r>
        <w:rPr>
          <w:rFonts w:hint="eastAsia" w:ascii="宋体" w:hAnsi="宋体" w:cs="宋体"/>
          <w:highlight w:val="none"/>
        </w:rPr>
        <w:t>年</w:t>
      </w:r>
      <w:r>
        <w:rPr>
          <w:rFonts w:ascii="宋体" w:hAnsi="宋体" w:cs="宋体"/>
          <w:highlight w:val="none"/>
        </w:rPr>
        <w:t>10</w:t>
      </w:r>
      <w:r>
        <w:rPr>
          <w:rFonts w:hint="eastAsia" w:ascii="宋体" w:hAnsi="宋体" w:cs="宋体"/>
          <w:highlight w:val="none"/>
        </w:rPr>
        <w:t>月</w:t>
      </w:r>
      <w:r>
        <w:rPr>
          <w:rFonts w:ascii="宋体" w:hAnsi="宋体" w:cs="宋体"/>
          <w:highlight w:val="none"/>
        </w:rPr>
        <w:t>18</w:t>
      </w:r>
      <w:r>
        <w:rPr>
          <w:rFonts w:hint="eastAsia" w:ascii="宋体" w:hAnsi="宋体" w:cs="宋体"/>
          <w:highlight w:val="none"/>
        </w:rPr>
        <w:t>日</w:t>
      </w:r>
      <w:r>
        <w:rPr>
          <w:rFonts w:ascii="宋体" w:hAnsi="宋体" w:cs="宋体"/>
          <w:highlight w:val="none"/>
        </w:rPr>
        <w:t>-2024</w:t>
      </w:r>
      <w:r>
        <w:rPr>
          <w:rFonts w:hint="eastAsia" w:ascii="宋体" w:hAnsi="宋体" w:cs="宋体"/>
          <w:highlight w:val="none"/>
        </w:rPr>
        <w:t>年</w:t>
      </w:r>
      <w:r>
        <w:rPr>
          <w:rFonts w:ascii="宋体" w:hAnsi="宋体" w:cs="宋体"/>
          <w:highlight w:val="none"/>
        </w:rPr>
        <w:t>10</w:t>
      </w:r>
      <w:r>
        <w:rPr>
          <w:rFonts w:hint="eastAsia" w:ascii="宋体" w:hAnsi="宋体" w:cs="宋体"/>
          <w:highlight w:val="none"/>
        </w:rPr>
        <w:t>月</w:t>
      </w:r>
      <w:r>
        <w:rPr>
          <w:rFonts w:ascii="宋体" w:hAnsi="宋体" w:cs="宋体"/>
          <w:highlight w:val="none"/>
        </w:rPr>
        <w:t>17</w:t>
      </w:r>
      <w:r>
        <w:rPr>
          <w:rFonts w:hint="eastAsia" w:ascii="宋体" w:hAnsi="宋体" w:cs="宋体"/>
          <w:highlight w:val="none"/>
        </w:rPr>
        <w:t>日），提供不少于</w:t>
      </w:r>
      <w:r>
        <w:rPr>
          <w:rFonts w:ascii="宋体" w:hAnsi="宋体" w:cs="宋体"/>
          <w:highlight w:val="none"/>
        </w:rPr>
        <w:t>12</w:t>
      </w:r>
      <w:r>
        <w:rPr>
          <w:rFonts w:hint="eastAsia" w:ascii="宋体" w:hAnsi="宋体" w:cs="宋体"/>
          <w:highlight w:val="none"/>
        </w:rPr>
        <w:t>人的驻场服务团队，服务期内提供</w:t>
      </w:r>
      <w:r>
        <w:rPr>
          <w:rFonts w:ascii="宋体" w:hAnsi="宋体" w:cs="宋体"/>
          <w:highlight w:val="none"/>
        </w:rPr>
        <w:t>10</w:t>
      </w:r>
      <w:r>
        <w:rPr>
          <w:rFonts w:hint="eastAsia" w:ascii="宋体" w:hAnsi="宋体" w:cs="宋体"/>
          <w:highlight w:val="none"/>
        </w:rPr>
        <w:t>人全年（</w:t>
      </w:r>
      <w:r>
        <w:rPr>
          <w:rFonts w:ascii="宋体" w:hAnsi="宋体" w:cs="宋体"/>
          <w:highlight w:val="none"/>
        </w:rPr>
        <w:t>5</w:t>
      </w:r>
      <w:r>
        <w:rPr>
          <w:rFonts w:hint="eastAsia" w:ascii="宋体" w:hAnsi="宋体" w:cs="宋体"/>
          <w:highlight w:val="none"/>
        </w:rPr>
        <w:t>×</w:t>
      </w:r>
      <w:r>
        <w:rPr>
          <w:rFonts w:ascii="宋体" w:hAnsi="宋体" w:cs="宋体"/>
          <w:highlight w:val="none"/>
        </w:rPr>
        <w:t>8</w:t>
      </w:r>
      <w:r>
        <w:rPr>
          <w:rFonts w:hint="eastAsia" w:ascii="宋体" w:hAnsi="宋体" w:cs="宋体"/>
          <w:highlight w:val="none"/>
        </w:rPr>
        <w:t>小时）服务，每天不少于</w:t>
      </w:r>
      <w:r>
        <w:rPr>
          <w:rFonts w:ascii="宋体" w:hAnsi="宋体" w:cs="宋体"/>
          <w:highlight w:val="none"/>
        </w:rPr>
        <w:t>2</w:t>
      </w:r>
      <w:r>
        <w:rPr>
          <w:rFonts w:hint="eastAsia" w:ascii="宋体" w:hAnsi="宋体" w:cs="宋体"/>
          <w:highlight w:val="none"/>
        </w:rPr>
        <w:t>人</w:t>
      </w:r>
      <w:r>
        <w:rPr>
          <w:rFonts w:ascii="宋体" w:hAnsi="宋体" w:cs="宋体"/>
          <w:highlight w:val="none"/>
        </w:rPr>
        <w:t>7</w:t>
      </w:r>
      <w:r>
        <w:rPr>
          <w:rFonts w:hint="eastAsia" w:ascii="宋体" w:hAnsi="宋体" w:cs="宋体"/>
          <w:highlight w:val="none"/>
        </w:rPr>
        <w:t>×</w:t>
      </w:r>
      <w:r>
        <w:rPr>
          <w:rFonts w:ascii="宋体" w:hAnsi="宋体" w:cs="宋体"/>
          <w:highlight w:val="none"/>
        </w:rPr>
        <w:t>24</w:t>
      </w:r>
      <w:r>
        <w:rPr>
          <w:rFonts w:hint="eastAsia" w:ascii="宋体" w:hAnsi="宋体" w:cs="宋体"/>
          <w:highlight w:val="none"/>
        </w:rPr>
        <w:t>小时驻场值守，重大活动保障期间提供不少于</w:t>
      </w:r>
      <w:r>
        <w:rPr>
          <w:rFonts w:ascii="宋体" w:hAnsi="宋体" w:cs="宋体"/>
          <w:highlight w:val="none"/>
        </w:rPr>
        <w:t>6</w:t>
      </w:r>
      <w:r>
        <w:rPr>
          <w:rFonts w:hint="eastAsia" w:ascii="宋体" w:hAnsi="宋体" w:cs="宋体"/>
          <w:highlight w:val="none"/>
        </w:rPr>
        <w:t>人</w:t>
      </w:r>
      <w:r>
        <w:rPr>
          <w:rFonts w:ascii="宋体" w:hAnsi="宋体" w:cs="宋体"/>
          <w:highlight w:val="none"/>
        </w:rPr>
        <w:t>7</w:t>
      </w:r>
      <w:r>
        <w:rPr>
          <w:rFonts w:hint="eastAsia" w:ascii="宋体" w:hAnsi="宋体" w:cs="宋体"/>
          <w:highlight w:val="none"/>
        </w:rPr>
        <w:t>×</w:t>
      </w:r>
      <w:r>
        <w:rPr>
          <w:rFonts w:ascii="宋体" w:hAnsi="宋体" w:cs="宋体"/>
          <w:highlight w:val="none"/>
        </w:rPr>
        <w:t>24</w:t>
      </w:r>
      <w:r>
        <w:rPr>
          <w:rFonts w:hint="eastAsia" w:ascii="宋体" w:hAnsi="宋体" w:cs="宋体"/>
          <w:highlight w:val="none"/>
        </w:rPr>
        <w:t>驻场服务。驻场维护人员接受支队的考勤、考评。</w:t>
      </w:r>
    </w:p>
    <w:p>
      <w:pPr>
        <w:spacing w:line="460" w:lineRule="exact"/>
        <w:ind w:firstLine="480" w:firstLineChars="200"/>
        <w:rPr>
          <w:rFonts w:ascii="宋体" w:hAnsi="宋体" w:cs="宋体"/>
          <w:highlight w:val="none"/>
        </w:rPr>
      </w:pPr>
      <w:r>
        <w:rPr>
          <w:rFonts w:hint="eastAsia" w:ascii="宋体" w:hAnsi="宋体" w:cs="宋体"/>
          <w:highlight w:val="none"/>
        </w:rPr>
        <w:t>中标方应协助西安支队依据网络信息系统相关的法律、法规以及公安部的相关规范制定、完善西安支队相关的管理规定；</w:t>
      </w:r>
    </w:p>
    <w:p>
      <w:pPr>
        <w:spacing w:line="460" w:lineRule="exact"/>
        <w:ind w:firstLine="480" w:firstLineChars="200"/>
        <w:rPr>
          <w:rFonts w:ascii="宋体" w:hAnsi="宋体" w:cs="宋体"/>
          <w:highlight w:val="none"/>
        </w:rPr>
      </w:pPr>
      <w:r>
        <w:rPr>
          <w:rFonts w:hint="eastAsia" w:ascii="宋体" w:hAnsi="宋体" w:cs="宋体"/>
          <w:highlight w:val="none"/>
        </w:rPr>
        <w:t>中标方需建立一套适合西安支队的标准化服务体系与服务流程，包含服务管理、决策管理、风险管理、维修管理等；</w:t>
      </w:r>
    </w:p>
    <w:p>
      <w:pPr>
        <w:spacing w:line="460" w:lineRule="exact"/>
        <w:ind w:firstLine="480" w:firstLineChars="200"/>
        <w:rPr>
          <w:rFonts w:ascii="宋体" w:hAnsi="宋体" w:cs="宋体"/>
          <w:highlight w:val="none"/>
        </w:rPr>
      </w:pPr>
      <w:r>
        <w:rPr>
          <w:rFonts w:hint="eastAsia" w:ascii="宋体" w:hAnsi="宋体" w:cs="宋体"/>
          <w:highlight w:val="none"/>
        </w:rPr>
        <w:t>中标方应协助西安支队制定各类网络应急预案，并进行演练；</w:t>
      </w:r>
    </w:p>
    <w:p>
      <w:pPr>
        <w:spacing w:line="460" w:lineRule="exact"/>
        <w:ind w:firstLine="480" w:firstLineChars="200"/>
        <w:rPr>
          <w:rFonts w:ascii="宋体" w:hAnsi="宋体" w:cs="宋体"/>
          <w:highlight w:val="none"/>
        </w:rPr>
      </w:pPr>
      <w:r>
        <w:rPr>
          <w:rFonts w:hint="eastAsia" w:ascii="宋体" w:hAnsi="宋体" w:cs="宋体"/>
          <w:highlight w:val="none"/>
        </w:rPr>
        <w:t>中标方驻场人员配合完成西安支队交办的其他网络系统相关的管理、维护方面的工作；</w:t>
      </w:r>
    </w:p>
    <w:p>
      <w:pPr>
        <w:spacing w:line="460" w:lineRule="exact"/>
        <w:ind w:firstLine="480" w:firstLineChars="200"/>
        <w:rPr>
          <w:rFonts w:ascii="宋体" w:hAnsi="宋体" w:cs="宋体"/>
          <w:highlight w:val="none"/>
        </w:rPr>
      </w:pPr>
      <w:r>
        <w:rPr>
          <w:rFonts w:hint="eastAsia" w:ascii="宋体" w:hAnsi="宋体" w:cs="宋体"/>
          <w:highlight w:val="none"/>
        </w:rPr>
        <w:t>中标方承担本项目维护所需运维工具、通讯工具及人工（含餐费、通讯费、交通费等）的全部费用。</w:t>
      </w:r>
    </w:p>
    <w:p>
      <w:pPr>
        <w:spacing w:line="460" w:lineRule="exact"/>
        <w:ind w:firstLine="480" w:firstLineChars="200"/>
        <w:rPr>
          <w:rFonts w:ascii="宋体" w:hAnsi="宋体" w:cs="宋体"/>
          <w:highlight w:val="none"/>
        </w:rPr>
      </w:pPr>
      <w:bookmarkStart w:id="4" w:name="_Toc104133798"/>
      <w:bookmarkStart w:id="5" w:name="_Toc96573509"/>
      <w:r>
        <w:rPr>
          <w:rFonts w:hint="eastAsia" w:ascii="宋体" w:hAnsi="宋体" w:cs="宋体"/>
          <w:highlight w:val="none"/>
        </w:rPr>
        <w:t>服务管理要求</w:t>
      </w:r>
      <w:bookmarkEnd w:id="4"/>
      <w:bookmarkEnd w:id="5"/>
    </w:p>
    <w:p>
      <w:pPr>
        <w:spacing w:line="460" w:lineRule="exact"/>
        <w:ind w:firstLine="480" w:firstLineChars="200"/>
        <w:rPr>
          <w:rFonts w:ascii="宋体" w:hAnsi="宋体" w:cs="宋体"/>
          <w:highlight w:val="none"/>
        </w:rPr>
      </w:pPr>
      <w:r>
        <w:rPr>
          <w:rFonts w:hint="eastAsia" w:ascii="宋体" w:hAnsi="宋体" w:cs="宋体"/>
          <w:highlight w:val="none"/>
        </w:rPr>
        <w:t>中标方需针对本次项目，建立规范的运行维护体系及相应的运维策略，包括事件管理、问题管理、变更和发布管理、配置管理等，建立人员角色及行为规范，从而保证技术人员按照业务和服务管理的规范进行维护和操作，风险可控。</w:t>
      </w:r>
    </w:p>
    <w:p>
      <w:pPr>
        <w:spacing w:line="460" w:lineRule="exact"/>
        <w:ind w:firstLine="480" w:firstLineChars="200"/>
        <w:rPr>
          <w:rFonts w:ascii="宋体" w:hAnsi="宋体" w:cs="宋体"/>
          <w:highlight w:val="none"/>
        </w:rPr>
      </w:pPr>
      <w:bookmarkStart w:id="6" w:name="_Toc26868"/>
      <w:bookmarkStart w:id="7" w:name="_Toc96573510"/>
      <w:bookmarkStart w:id="8" w:name="_Toc104133799"/>
      <w:r>
        <w:rPr>
          <w:rFonts w:hint="eastAsia" w:ascii="宋体" w:hAnsi="宋体" w:cs="宋体"/>
          <w:highlight w:val="none"/>
        </w:rPr>
        <w:t>运维质量要求</w:t>
      </w:r>
      <w:bookmarkEnd w:id="6"/>
      <w:bookmarkEnd w:id="7"/>
      <w:bookmarkEnd w:id="8"/>
    </w:p>
    <w:p>
      <w:pPr>
        <w:spacing w:line="460" w:lineRule="exact"/>
        <w:ind w:firstLine="480" w:firstLineChars="200"/>
        <w:rPr>
          <w:rFonts w:ascii="宋体" w:hAnsi="宋体" w:cs="宋体"/>
          <w:highlight w:val="none"/>
        </w:rPr>
      </w:pPr>
      <w:r>
        <w:rPr>
          <w:rFonts w:hint="eastAsia" w:ascii="宋体" w:hAnsi="宋体" w:cs="宋体"/>
          <w:highlight w:val="none"/>
        </w:rPr>
        <w:t>中标方需具备完善的质量管理体系、质量监督机制，对运维全过程进行质量监督把控，西安支队将按照季度，对中标方提供的服务进行服务质量和满意度进行评估，评估结果作为合同付款的参考依据。</w:t>
      </w:r>
    </w:p>
    <w:p>
      <w:pPr>
        <w:spacing w:line="460" w:lineRule="exact"/>
        <w:ind w:firstLine="480" w:firstLineChars="200"/>
        <w:rPr>
          <w:rFonts w:ascii="宋体" w:hAnsi="宋体" w:cs="宋体"/>
          <w:highlight w:val="none"/>
        </w:rPr>
      </w:pPr>
      <w:bookmarkStart w:id="9" w:name="_Toc104133800"/>
      <w:bookmarkStart w:id="10" w:name="_Toc17206"/>
      <w:bookmarkStart w:id="11" w:name="_Toc96573511"/>
      <w:r>
        <w:rPr>
          <w:rFonts w:hint="eastAsia" w:ascii="宋体" w:hAnsi="宋体" w:cs="宋体"/>
          <w:highlight w:val="none"/>
        </w:rPr>
        <w:t>业务连续性要求</w:t>
      </w:r>
      <w:bookmarkEnd w:id="9"/>
      <w:bookmarkEnd w:id="10"/>
      <w:bookmarkEnd w:id="11"/>
    </w:p>
    <w:p>
      <w:pPr>
        <w:spacing w:line="460" w:lineRule="exact"/>
        <w:ind w:firstLine="480" w:firstLineChars="200"/>
        <w:rPr>
          <w:rFonts w:ascii="宋体" w:hAnsi="宋体" w:cs="宋体"/>
          <w:highlight w:val="none"/>
        </w:rPr>
      </w:pPr>
      <w:r>
        <w:rPr>
          <w:rFonts w:hint="eastAsia" w:ascii="宋体" w:hAnsi="宋体" w:cs="宋体"/>
          <w:highlight w:val="none"/>
        </w:rPr>
        <w:t>为保障业务连续性，中标方需确保技术人员稳定性，同时，考虑一定冗余人员的准备。</w:t>
      </w:r>
    </w:p>
    <w:p>
      <w:pPr>
        <w:spacing w:line="460" w:lineRule="exact"/>
        <w:rPr>
          <w:rFonts w:ascii="宋体" w:hAnsi="宋体" w:cs="宋体"/>
          <w:highlight w:val="none"/>
        </w:rPr>
      </w:pPr>
      <w:r>
        <w:rPr>
          <w:rFonts w:hint="eastAsia" w:ascii="宋体" w:hAnsi="宋体" w:cs="宋体"/>
          <w:highlight w:val="none"/>
        </w:rPr>
        <w:t>中标方需提供系统应急方案，确保在突发紧急状况下能够快速响应，缩短业务系统中断时间，降低系统风险。</w:t>
      </w:r>
    </w:p>
    <w:p>
      <w:pPr>
        <w:spacing w:line="460" w:lineRule="exact"/>
        <w:ind w:firstLine="480" w:firstLineChars="200"/>
        <w:rPr>
          <w:rFonts w:ascii="宋体" w:hAnsi="宋体" w:cs="宋体"/>
          <w:highlight w:val="none"/>
        </w:rPr>
      </w:pPr>
      <w:bookmarkStart w:id="12" w:name="_Toc104133801"/>
      <w:bookmarkStart w:id="13" w:name="_Toc96573512"/>
      <w:r>
        <w:rPr>
          <w:rFonts w:hint="eastAsia" w:ascii="宋体" w:hAnsi="宋体" w:cs="宋体"/>
          <w:highlight w:val="none"/>
        </w:rPr>
        <w:t>运维响应级别及要求</w:t>
      </w:r>
      <w:bookmarkEnd w:id="12"/>
      <w:bookmarkEnd w:id="13"/>
    </w:p>
    <w:p>
      <w:pPr>
        <w:spacing w:line="460" w:lineRule="exact"/>
        <w:ind w:firstLine="480" w:firstLineChars="200"/>
        <w:rPr>
          <w:rFonts w:ascii="宋体" w:hAnsi="宋体" w:cs="宋体"/>
          <w:highlight w:val="none"/>
        </w:rPr>
      </w:pPr>
      <w:r>
        <w:rPr>
          <w:rFonts w:hint="eastAsia" w:ascii="宋体" w:hAnsi="宋体" w:cs="宋体"/>
          <w:highlight w:val="none"/>
        </w:rPr>
        <w:t>根据事件的影响度及紧急度对事件进行分级，中标方按事件级别调配相应的技术资源予以支持。</w:t>
      </w:r>
    </w:p>
    <w:p>
      <w:pPr>
        <w:spacing w:line="460" w:lineRule="exact"/>
        <w:ind w:firstLine="480" w:firstLineChars="200"/>
        <w:rPr>
          <w:rFonts w:ascii="宋体" w:hAnsi="宋体" w:cs="宋体"/>
          <w:highlight w:val="none"/>
        </w:rPr>
      </w:pPr>
      <w:r>
        <w:rPr>
          <w:rFonts w:hint="eastAsia" w:ascii="宋体" w:hAnsi="宋体" w:cs="宋体"/>
          <w:highlight w:val="none"/>
        </w:rPr>
        <w:t>服务响应级别</w:t>
      </w:r>
    </w:p>
    <w:tbl>
      <w:tblPr>
        <w:tblStyle w:val="5"/>
        <w:tblW w:w="8978" w:type="dxa"/>
        <w:jc w:val="center"/>
        <w:tblLayout w:type="fixed"/>
        <w:tblCellMar>
          <w:top w:w="0" w:type="dxa"/>
          <w:left w:w="108" w:type="dxa"/>
          <w:bottom w:w="0" w:type="dxa"/>
          <w:right w:w="108" w:type="dxa"/>
        </w:tblCellMar>
      </w:tblPr>
      <w:tblGrid>
        <w:gridCol w:w="1371"/>
        <w:gridCol w:w="1821"/>
        <w:gridCol w:w="2691"/>
        <w:gridCol w:w="3095"/>
      </w:tblGrid>
      <w:tr>
        <w:tblPrEx>
          <w:tblCellMar>
            <w:top w:w="0" w:type="dxa"/>
            <w:left w:w="108" w:type="dxa"/>
            <w:bottom w:w="0" w:type="dxa"/>
            <w:right w:w="108" w:type="dxa"/>
          </w:tblCellMar>
        </w:tblPrEx>
        <w:trPr>
          <w:trHeight w:val="643"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故障级别</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服务级别</w:t>
            </w:r>
          </w:p>
        </w:tc>
        <w:tc>
          <w:tcPr>
            <w:tcW w:w="26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响应时间</w:t>
            </w:r>
          </w:p>
        </w:tc>
        <w:tc>
          <w:tcPr>
            <w:tcW w:w="3095"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事件升级时间</w:t>
            </w:r>
          </w:p>
        </w:tc>
      </w:tr>
      <w:tr>
        <w:tblPrEx>
          <w:tblCellMar>
            <w:top w:w="0" w:type="dxa"/>
            <w:left w:w="108" w:type="dxa"/>
            <w:bottom w:w="0" w:type="dxa"/>
            <w:right w:w="108" w:type="dxa"/>
          </w:tblCellMar>
        </w:tblPrEx>
        <w:trPr>
          <w:trHeight w:val="1722"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S1</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ascii="宋体" w:hAnsi="宋体" w:cs="宋体"/>
                <w:szCs w:val="24"/>
                <w:highlight w:val="none"/>
              </w:rPr>
              <w:t>7</w:t>
            </w:r>
            <w:r>
              <w:rPr>
                <w:rFonts w:hint="eastAsia" w:ascii="宋体" w:hAnsi="宋体" w:cs="宋体"/>
                <w:szCs w:val="24"/>
                <w:highlight w:val="none"/>
              </w:rPr>
              <w:t>×</w:t>
            </w:r>
            <w:r>
              <w:rPr>
                <w:rFonts w:ascii="宋体" w:hAnsi="宋体" w:cs="宋体"/>
                <w:szCs w:val="24"/>
                <w:highlight w:val="none"/>
              </w:rPr>
              <w:t>24</w:t>
            </w:r>
            <w:r>
              <w:rPr>
                <w:rFonts w:hint="eastAsia" w:ascii="宋体" w:hAnsi="宋体" w:cs="宋体"/>
                <w:szCs w:val="24"/>
                <w:highlight w:val="none"/>
              </w:rPr>
              <w:t>小时</w:t>
            </w:r>
          </w:p>
        </w:tc>
        <w:tc>
          <w:tcPr>
            <w:tcW w:w="269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驻场人员</w:t>
            </w:r>
            <w:r>
              <w:rPr>
                <w:rFonts w:ascii="宋体" w:hAnsi="宋体" w:cs="宋体"/>
                <w:szCs w:val="24"/>
                <w:highlight w:val="none"/>
              </w:rPr>
              <w:t>5</w:t>
            </w:r>
            <w:r>
              <w:rPr>
                <w:rFonts w:hint="eastAsia" w:ascii="宋体" w:hAnsi="宋体" w:cs="宋体"/>
                <w:szCs w:val="24"/>
                <w:highlight w:val="none"/>
              </w:rPr>
              <w:t>分钟提供实质性响应，</w:t>
            </w:r>
            <w:r>
              <w:rPr>
                <w:rFonts w:ascii="宋体" w:hAnsi="宋体" w:cs="宋体"/>
                <w:szCs w:val="24"/>
                <w:highlight w:val="none"/>
              </w:rPr>
              <w:t>1</w:t>
            </w:r>
            <w:r>
              <w:rPr>
                <w:rFonts w:hint="eastAsia" w:ascii="宋体" w:hAnsi="宋体" w:cs="宋体"/>
                <w:szCs w:val="24"/>
                <w:highlight w:val="none"/>
              </w:rPr>
              <w:t>小时内给出临时措施或初步解决方案</w:t>
            </w:r>
          </w:p>
        </w:tc>
        <w:tc>
          <w:tcPr>
            <w:tcW w:w="3095"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事件发生后，二线技术专家</w:t>
            </w:r>
            <w:r>
              <w:rPr>
                <w:rFonts w:ascii="宋体" w:hAnsi="宋体" w:cs="宋体"/>
                <w:szCs w:val="24"/>
                <w:highlight w:val="none"/>
              </w:rPr>
              <w:t>1</w:t>
            </w:r>
            <w:r>
              <w:rPr>
                <w:rFonts w:hint="eastAsia" w:ascii="宋体" w:hAnsi="宋体" w:cs="宋体"/>
                <w:szCs w:val="24"/>
                <w:highlight w:val="none"/>
              </w:rPr>
              <w:t>小时内赶到现场</w:t>
            </w:r>
          </w:p>
        </w:tc>
      </w:tr>
      <w:tr>
        <w:tblPrEx>
          <w:tblCellMar>
            <w:top w:w="0" w:type="dxa"/>
            <w:left w:w="108" w:type="dxa"/>
            <w:bottom w:w="0" w:type="dxa"/>
            <w:right w:w="108" w:type="dxa"/>
          </w:tblCellMar>
        </w:tblPrEx>
        <w:trPr>
          <w:trHeight w:val="1722"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S2</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ascii="宋体" w:hAnsi="宋体" w:cs="宋体"/>
                <w:szCs w:val="24"/>
                <w:highlight w:val="none"/>
              </w:rPr>
              <w:t>7</w:t>
            </w:r>
            <w:r>
              <w:rPr>
                <w:rFonts w:hint="eastAsia" w:ascii="宋体" w:hAnsi="宋体" w:cs="宋体"/>
                <w:szCs w:val="24"/>
                <w:highlight w:val="none"/>
              </w:rPr>
              <w:t>×</w:t>
            </w:r>
            <w:r>
              <w:rPr>
                <w:rFonts w:ascii="宋体" w:hAnsi="宋体" w:cs="宋体"/>
                <w:szCs w:val="24"/>
                <w:highlight w:val="none"/>
              </w:rPr>
              <w:t>24</w:t>
            </w:r>
            <w:r>
              <w:rPr>
                <w:rFonts w:hint="eastAsia" w:ascii="宋体" w:hAnsi="宋体" w:cs="宋体"/>
                <w:szCs w:val="24"/>
                <w:highlight w:val="none"/>
              </w:rPr>
              <w:t>小时</w:t>
            </w:r>
          </w:p>
        </w:tc>
        <w:tc>
          <w:tcPr>
            <w:tcW w:w="269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驻场人员</w:t>
            </w:r>
            <w:r>
              <w:rPr>
                <w:rFonts w:ascii="宋体" w:hAnsi="宋体" w:cs="宋体"/>
                <w:szCs w:val="24"/>
                <w:highlight w:val="none"/>
              </w:rPr>
              <w:t>5</w:t>
            </w:r>
            <w:r>
              <w:rPr>
                <w:rFonts w:hint="eastAsia" w:ascii="宋体" w:hAnsi="宋体" w:cs="宋体"/>
                <w:szCs w:val="24"/>
                <w:highlight w:val="none"/>
              </w:rPr>
              <w:t>分钟提供实质性响应，</w:t>
            </w:r>
            <w:r>
              <w:rPr>
                <w:rFonts w:ascii="宋体" w:hAnsi="宋体" w:cs="宋体"/>
                <w:szCs w:val="24"/>
                <w:highlight w:val="none"/>
              </w:rPr>
              <w:t>1</w:t>
            </w:r>
            <w:r>
              <w:rPr>
                <w:rFonts w:hint="eastAsia" w:ascii="宋体" w:hAnsi="宋体" w:cs="宋体"/>
                <w:szCs w:val="24"/>
                <w:highlight w:val="none"/>
              </w:rPr>
              <w:t>小时内给出临时措施或初步解决方案</w:t>
            </w:r>
          </w:p>
        </w:tc>
        <w:tc>
          <w:tcPr>
            <w:tcW w:w="3095"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驻场工程师</w:t>
            </w:r>
            <w:r>
              <w:rPr>
                <w:rFonts w:ascii="宋体" w:hAnsi="宋体" w:cs="宋体"/>
                <w:szCs w:val="24"/>
                <w:highlight w:val="none"/>
              </w:rPr>
              <w:t>1</w:t>
            </w:r>
            <w:r>
              <w:rPr>
                <w:rFonts w:hint="eastAsia" w:ascii="宋体" w:hAnsi="宋体" w:cs="宋体"/>
                <w:szCs w:val="24"/>
                <w:highlight w:val="none"/>
              </w:rPr>
              <w:t>小时内未有解决方案则进行事件升级，二线技术专家</w:t>
            </w:r>
            <w:r>
              <w:rPr>
                <w:rFonts w:ascii="宋体" w:hAnsi="宋体" w:cs="宋体"/>
                <w:szCs w:val="24"/>
                <w:highlight w:val="none"/>
              </w:rPr>
              <w:t>1</w:t>
            </w:r>
            <w:r>
              <w:rPr>
                <w:rFonts w:hint="eastAsia" w:ascii="宋体" w:hAnsi="宋体" w:cs="宋体"/>
                <w:szCs w:val="24"/>
                <w:highlight w:val="none"/>
              </w:rPr>
              <w:t>小时内到场</w:t>
            </w:r>
          </w:p>
        </w:tc>
      </w:tr>
      <w:tr>
        <w:tblPrEx>
          <w:tblCellMar>
            <w:top w:w="0" w:type="dxa"/>
            <w:left w:w="108" w:type="dxa"/>
            <w:bottom w:w="0" w:type="dxa"/>
            <w:right w:w="108" w:type="dxa"/>
          </w:tblCellMar>
        </w:tblPrEx>
        <w:trPr>
          <w:trHeight w:val="43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S3</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ascii="宋体" w:hAnsi="宋体" w:cs="宋体"/>
                <w:szCs w:val="24"/>
                <w:highlight w:val="none"/>
              </w:rPr>
              <w:t>7</w:t>
            </w:r>
            <w:r>
              <w:rPr>
                <w:rFonts w:hint="eastAsia" w:ascii="宋体" w:hAnsi="宋体" w:cs="宋体"/>
                <w:szCs w:val="24"/>
                <w:highlight w:val="none"/>
              </w:rPr>
              <w:t>×</w:t>
            </w:r>
            <w:r>
              <w:rPr>
                <w:rFonts w:ascii="宋体" w:hAnsi="宋体" w:cs="宋体"/>
                <w:szCs w:val="24"/>
                <w:highlight w:val="none"/>
              </w:rPr>
              <w:t>24</w:t>
            </w:r>
            <w:r>
              <w:rPr>
                <w:rFonts w:hint="eastAsia" w:ascii="宋体" w:hAnsi="宋体" w:cs="宋体"/>
                <w:szCs w:val="24"/>
                <w:highlight w:val="none"/>
              </w:rPr>
              <w:t>小时</w:t>
            </w:r>
          </w:p>
        </w:tc>
        <w:tc>
          <w:tcPr>
            <w:tcW w:w="269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驻场人员</w:t>
            </w:r>
            <w:r>
              <w:rPr>
                <w:rFonts w:ascii="宋体" w:hAnsi="宋体" w:cs="宋体"/>
                <w:szCs w:val="24"/>
                <w:highlight w:val="none"/>
              </w:rPr>
              <w:t>5</w:t>
            </w:r>
            <w:r>
              <w:rPr>
                <w:rFonts w:hint="eastAsia" w:ascii="宋体" w:hAnsi="宋体" w:cs="宋体"/>
                <w:szCs w:val="24"/>
                <w:highlight w:val="none"/>
              </w:rPr>
              <w:t>分钟提供实质性响应，</w:t>
            </w:r>
            <w:r>
              <w:rPr>
                <w:rFonts w:ascii="宋体" w:hAnsi="宋体" w:cs="宋体"/>
                <w:szCs w:val="24"/>
                <w:highlight w:val="none"/>
              </w:rPr>
              <w:t>4</w:t>
            </w:r>
            <w:r>
              <w:rPr>
                <w:rFonts w:hint="eastAsia" w:ascii="宋体" w:hAnsi="宋体" w:cs="宋体"/>
                <w:szCs w:val="24"/>
                <w:highlight w:val="none"/>
              </w:rPr>
              <w:t>小时内给出临时措施或初步解决方案</w:t>
            </w:r>
          </w:p>
        </w:tc>
        <w:tc>
          <w:tcPr>
            <w:tcW w:w="3095"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驻场工程师</w:t>
            </w:r>
            <w:r>
              <w:rPr>
                <w:rFonts w:ascii="宋体" w:hAnsi="宋体" w:cs="宋体"/>
                <w:szCs w:val="24"/>
                <w:highlight w:val="none"/>
              </w:rPr>
              <w:t>4</w:t>
            </w:r>
            <w:r>
              <w:rPr>
                <w:rFonts w:hint="eastAsia" w:ascii="宋体" w:hAnsi="宋体" w:cs="宋体"/>
                <w:szCs w:val="24"/>
                <w:highlight w:val="none"/>
              </w:rPr>
              <w:t>小时内未有解决方案则进行事件升级，二线技术专家</w:t>
            </w:r>
            <w:r>
              <w:rPr>
                <w:rFonts w:ascii="宋体" w:hAnsi="宋体" w:cs="宋体"/>
                <w:szCs w:val="24"/>
                <w:highlight w:val="none"/>
              </w:rPr>
              <w:t>2</w:t>
            </w:r>
            <w:r>
              <w:rPr>
                <w:rFonts w:hint="eastAsia" w:ascii="宋体" w:hAnsi="宋体" w:cs="宋体"/>
                <w:szCs w:val="24"/>
                <w:highlight w:val="none"/>
              </w:rPr>
              <w:t>小时内到场。</w:t>
            </w:r>
          </w:p>
        </w:tc>
      </w:tr>
      <w:tr>
        <w:tblPrEx>
          <w:tblCellMar>
            <w:top w:w="0" w:type="dxa"/>
            <w:left w:w="108" w:type="dxa"/>
            <w:bottom w:w="0" w:type="dxa"/>
            <w:right w:w="108" w:type="dxa"/>
          </w:tblCellMar>
        </w:tblPrEx>
        <w:trPr>
          <w:trHeight w:val="1732"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S4</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工作时间（星期一至星期五，早</w:t>
            </w:r>
            <w:r>
              <w:rPr>
                <w:rFonts w:ascii="宋体" w:hAnsi="宋体" w:cs="宋体"/>
                <w:szCs w:val="24"/>
                <w:highlight w:val="none"/>
              </w:rPr>
              <w:t>9:00-</w:t>
            </w:r>
            <w:r>
              <w:rPr>
                <w:rFonts w:hint="eastAsia" w:ascii="宋体" w:hAnsi="宋体" w:cs="宋体"/>
                <w:szCs w:val="24"/>
                <w:highlight w:val="none"/>
              </w:rPr>
              <w:t>晚</w:t>
            </w:r>
            <w:r>
              <w:rPr>
                <w:rFonts w:ascii="宋体" w:hAnsi="宋体" w:cs="宋体"/>
                <w:szCs w:val="24"/>
                <w:highlight w:val="none"/>
              </w:rPr>
              <w:t>6:00</w:t>
            </w:r>
            <w:r>
              <w:rPr>
                <w:rFonts w:hint="eastAsia" w:ascii="宋体" w:hAnsi="宋体" w:cs="宋体"/>
                <w:szCs w:val="24"/>
                <w:highlight w:val="none"/>
              </w:rPr>
              <w:t>）</w:t>
            </w:r>
          </w:p>
        </w:tc>
        <w:tc>
          <w:tcPr>
            <w:tcW w:w="2691"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驻场人员</w:t>
            </w:r>
            <w:r>
              <w:rPr>
                <w:rFonts w:ascii="宋体" w:hAnsi="宋体" w:cs="宋体"/>
                <w:szCs w:val="24"/>
                <w:highlight w:val="none"/>
              </w:rPr>
              <w:t>5</w:t>
            </w:r>
            <w:r>
              <w:rPr>
                <w:rFonts w:hint="eastAsia" w:ascii="宋体" w:hAnsi="宋体" w:cs="宋体"/>
                <w:szCs w:val="24"/>
                <w:highlight w:val="none"/>
              </w:rPr>
              <w:t>分钟提供实质性响应，</w:t>
            </w:r>
            <w:r>
              <w:rPr>
                <w:rFonts w:ascii="宋体" w:hAnsi="宋体" w:cs="宋体"/>
                <w:szCs w:val="24"/>
                <w:highlight w:val="none"/>
              </w:rPr>
              <w:t>8</w:t>
            </w:r>
            <w:r>
              <w:rPr>
                <w:rFonts w:hint="eastAsia" w:ascii="宋体" w:hAnsi="宋体" w:cs="宋体"/>
                <w:szCs w:val="24"/>
                <w:highlight w:val="none"/>
              </w:rPr>
              <w:t>小时内给出临时措施或初步解决方案</w:t>
            </w:r>
          </w:p>
        </w:tc>
        <w:tc>
          <w:tcPr>
            <w:tcW w:w="3095"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驻场工程师</w:t>
            </w:r>
            <w:r>
              <w:rPr>
                <w:rFonts w:ascii="宋体" w:hAnsi="宋体" w:cs="宋体"/>
                <w:szCs w:val="24"/>
                <w:highlight w:val="none"/>
              </w:rPr>
              <w:t>8</w:t>
            </w:r>
            <w:r>
              <w:rPr>
                <w:rFonts w:hint="eastAsia" w:ascii="宋体" w:hAnsi="宋体" w:cs="宋体"/>
                <w:szCs w:val="24"/>
                <w:highlight w:val="none"/>
              </w:rPr>
              <w:t>小时内未有解决方案则进行事件升级，二线技术专家次日到场。</w:t>
            </w:r>
          </w:p>
        </w:tc>
      </w:tr>
    </w:tbl>
    <w:p>
      <w:pPr>
        <w:spacing w:line="460" w:lineRule="exact"/>
        <w:ind w:firstLine="480" w:firstLineChars="200"/>
        <w:rPr>
          <w:rFonts w:ascii="宋体" w:hAnsi="宋体" w:cs="宋体"/>
          <w:highlight w:val="none"/>
        </w:rPr>
      </w:pPr>
      <w:bookmarkStart w:id="14" w:name="_Toc31648"/>
      <w:bookmarkStart w:id="15" w:name="_Toc96573513"/>
      <w:bookmarkStart w:id="16" w:name="_Toc104133802"/>
      <w:r>
        <w:rPr>
          <w:rFonts w:hint="eastAsia" w:ascii="宋体" w:hAnsi="宋体" w:cs="宋体"/>
          <w:highlight w:val="none"/>
        </w:rPr>
        <w:t>服务资料交付要求</w:t>
      </w:r>
      <w:bookmarkEnd w:id="14"/>
      <w:bookmarkEnd w:id="15"/>
      <w:bookmarkEnd w:id="16"/>
    </w:p>
    <w:p>
      <w:pPr>
        <w:spacing w:line="460" w:lineRule="exact"/>
        <w:ind w:firstLine="480" w:firstLineChars="200"/>
        <w:rPr>
          <w:rFonts w:ascii="宋体" w:hAnsi="宋体" w:cs="宋体"/>
          <w:highlight w:val="none"/>
        </w:rPr>
      </w:pPr>
      <w:r>
        <w:rPr>
          <w:rFonts w:hint="eastAsia" w:ascii="宋体" w:hAnsi="宋体" w:cs="宋体"/>
          <w:highlight w:val="none"/>
        </w:rPr>
        <w:t>中标方在运维过程中需要对运维工作进行量化，保留过程性文档，并根据西安支队实际现状制定交付物模板，定时（季度）按时提交运维服务资料。</w:t>
      </w:r>
    </w:p>
    <w:p>
      <w:pPr>
        <w:spacing w:line="460" w:lineRule="exact"/>
        <w:ind w:firstLine="480" w:firstLineChars="200"/>
        <w:rPr>
          <w:rFonts w:ascii="宋体" w:hAnsi="宋体" w:cs="宋体"/>
          <w:highlight w:val="none"/>
        </w:rPr>
      </w:pPr>
      <w:bookmarkStart w:id="17" w:name="_Toc96573514"/>
      <w:bookmarkStart w:id="18" w:name="_Toc104133803"/>
      <w:bookmarkStart w:id="19" w:name="_Toc9541"/>
      <w:r>
        <w:rPr>
          <w:rFonts w:hint="eastAsia" w:ascii="宋体" w:hAnsi="宋体" w:cs="宋体"/>
          <w:highlight w:val="none"/>
        </w:rPr>
        <w:t>运维服务团队要求</w:t>
      </w:r>
      <w:bookmarkEnd w:id="17"/>
      <w:bookmarkEnd w:id="18"/>
      <w:bookmarkEnd w:id="19"/>
    </w:p>
    <w:p>
      <w:pPr>
        <w:spacing w:line="460" w:lineRule="exact"/>
        <w:ind w:firstLine="480" w:firstLineChars="200"/>
        <w:rPr>
          <w:rFonts w:ascii="宋体" w:hAnsi="宋体" w:cs="宋体"/>
          <w:highlight w:val="none"/>
        </w:rPr>
      </w:pPr>
      <w:r>
        <w:rPr>
          <w:rFonts w:hint="eastAsia" w:ascii="宋体" w:hAnsi="宋体" w:cs="宋体"/>
          <w:highlight w:val="none"/>
        </w:rPr>
        <w:t>中标方需建立完整可靠的项目组织机构，保障信息系统在维护期内正常运行。配置项目管理团队，项目管理人员需具备项目管理证书，驻场人员接受支队运维人员统一考核、考评。</w:t>
      </w:r>
    </w:p>
    <w:p>
      <w:pPr>
        <w:spacing w:line="460" w:lineRule="exact"/>
        <w:ind w:firstLine="480" w:firstLineChars="200"/>
        <w:rPr>
          <w:rFonts w:ascii="宋体" w:hAnsi="宋体" w:cs="宋体"/>
          <w:highlight w:val="none"/>
        </w:rPr>
      </w:pPr>
      <w:r>
        <w:rPr>
          <w:rFonts w:hint="eastAsia" w:ascii="宋体" w:hAnsi="宋体" w:cs="宋体"/>
          <w:highlight w:val="none"/>
        </w:rPr>
        <w:t>（</w:t>
      </w:r>
      <w:r>
        <w:rPr>
          <w:rFonts w:ascii="宋体" w:hAnsi="宋体" w:cs="宋体"/>
          <w:highlight w:val="none"/>
        </w:rPr>
        <w:t>1</w:t>
      </w:r>
      <w:r>
        <w:rPr>
          <w:rFonts w:hint="eastAsia" w:ascii="宋体" w:hAnsi="宋体" w:cs="宋体"/>
          <w:highlight w:val="none"/>
        </w:rPr>
        <w:t>）一线驻场人员</w:t>
      </w:r>
    </w:p>
    <w:p>
      <w:pPr>
        <w:spacing w:line="460" w:lineRule="exact"/>
        <w:ind w:firstLine="480" w:firstLineChars="200"/>
        <w:rPr>
          <w:rFonts w:ascii="宋体" w:hAnsi="宋体" w:cs="宋体"/>
          <w:highlight w:val="none"/>
        </w:rPr>
      </w:pPr>
      <w:r>
        <w:rPr>
          <w:rFonts w:hint="eastAsia" w:ascii="宋体" w:hAnsi="宋体" w:cs="宋体"/>
          <w:highlight w:val="none"/>
        </w:rPr>
        <w:t>派遣不少于</w:t>
      </w:r>
      <w:r>
        <w:rPr>
          <w:rFonts w:ascii="宋体" w:hAnsi="宋体" w:cs="宋体"/>
          <w:highlight w:val="none"/>
        </w:rPr>
        <w:t>10</w:t>
      </w:r>
      <w:r>
        <w:rPr>
          <w:rFonts w:hint="eastAsia" w:ascii="宋体" w:hAnsi="宋体" w:cs="宋体"/>
          <w:highlight w:val="none"/>
        </w:rPr>
        <w:t>名</w:t>
      </w:r>
      <w:r>
        <w:rPr>
          <w:rFonts w:ascii="宋体" w:hAnsi="宋体" w:cs="宋体"/>
          <w:highlight w:val="none"/>
        </w:rPr>
        <w:t>5</w:t>
      </w:r>
      <w:r>
        <w:rPr>
          <w:rFonts w:hint="eastAsia" w:ascii="宋体" w:hAnsi="宋体" w:cs="宋体"/>
          <w:highlight w:val="none"/>
        </w:rPr>
        <w:t>×</w:t>
      </w:r>
      <w:r>
        <w:rPr>
          <w:rFonts w:ascii="宋体" w:hAnsi="宋体" w:cs="宋体"/>
          <w:highlight w:val="none"/>
        </w:rPr>
        <w:t>8</w:t>
      </w:r>
      <w:r>
        <w:rPr>
          <w:rFonts w:hint="eastAsia" w:ascii="宋体" w:hAnsi="宋体" w:cs="宋体"/>
          <w:highlight w:val="none"/>
        </w:rPr>
        <w:t>小时一线驻场工程师以及</w:t>
      </w:r>
      <w:r>
        <w:rPr>
          <w:rFonts w:ascii="宋体" w:hAnsi="宋体" w:cs="宋体"/>
          <w:highlight w:val="none"/>
        </w:rPr>
        <w:t>2</w:t>
      </w:r>
      <w:r>
        <w:rPr>
          <w:rFonts w:hint="eastAsia" w:ascii="宋体" w:hAnsi="宋体" w:cs="宋体"/>
          <w:highlight w:val="none"/>
        </w:rPr>
        <w:t>名</w:t>
      </w:r>
      <w:r>
        <w:rPr>
          <w:rFonts w:ascii="宋体" w:hAnsi="宋体" w:cs="宋体"/>
          <w:highlight w:val="none"/>
        </w:rPr>
        <w:t>7*24</w:t>
      </w:r>
      <w:r>
        <w:rPr>
          <w:rFonts w:hint="eastAsia" w:ascii="宋体" w:hAnsi="宋体" w:cs="宋体"/>
          <w:highlight w:val="none"/>
        </w:rPr>
        <w:t>值守工程师。</w:t>
      </w:r>
    </w:p>
    <w:p>
      <w:pPr>
        <w:spacing w:line="460" w:lineRule="exact"/>
        <w:ind w:firstLine="480" w:firstLineChars="200"/>
        <w:rPr>
          <w:rFonts w:ascii="宋体" w:hAnsi="宋体" w:cs="宋体"/>
          <w:highlight w:val="none"/>
        </w:rPr>
      </w:pPr>
      <w:r>
        <w:rPr>
          <w:rFonts w:hint="eastAsia" w:ascii="宋体" w:hAnsi="宋体" w:cs="宋体"/>
          <w:highlight w:val="none"/>
        </w:rPr>
        <w:t>驻场运维工程师需具备以下认证：</w:t>
      </w:r>
    </w:p>
    <w:tbl>
      <w:tblPr>
        <w:tblStyle w:val="5"/>
        <w:tblW w:w="9159" w:type="dxa"/>
        <w:jc w:val="center"/>
        <w:tblLayout w:type="fixed"/>
        <w:tblCellMar>
          <w:top w:w="0" w:type="dxa"/>
          <w:left w:w="108" w:type="dxa"/>
          <w:bottom w:w="0" w:type="dxa"/>
          <w:right w:w="108" w:type="dxa"/>
        </w:tblCellMar>
      </w:tblPr>
      <w:tblGrid>
        <w:gridCol w:w="1091"/>
        <w:gridCol w:w="2108"/>
        <w:gridCol w:w="2241"/>
        <w:gridCol w:w="3719"/>
      </w:tblGrid>
      <w:tr>
        <w:tblPrEx>
          <w:tblCellMar>
            <w:top w:w="0" w:type="dxa"/>
            <w:left w:w="108" w:type="dxa"/>
            <w:bottom w:w="0" w:type="dxa"/>
            <w:right w:w="108" w:type="dxa"/>
          </w:tblCellMar>
        </w:tblPrEx>
        <w:trPr>
          <w:trHeight w:val="738"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序号</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名称</w:t>
            </w:r>
          </w:p>
        </w:tc>
        <w:tc>
          <w:tcPr>
            <w:tcW w:w="224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最少专职运维人数</w:t>
            </w:r>
          </w:p>
        </w:tc>
        <w:tc>
          <w:tcPr>
            <w:tcW w:w="3719"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认证要求</w:t>
            </w:r>
          </w:p>
        </w:tc>
      </w:tr>
      <w:tr>
        <w:tblPrEx>
          <w:tblCellMar>
            <w:top w:w="0" w:type="dxa"/>
            <w:left w:w="108" w:type="dxa"/>
            <w:bottom w:w="0" w:type="dxa"/>
            <w:right w:w="108" w:type="dxa"/>
          </w:tblCellMar>
        </w:tblPrEx>
        <w:trPr>
          <w:trHeight w:val="721"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1</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网络工程师</w:t>
            </w:r>
          </w:p>
        </w:tc>
        <w:tc>
          <w:tcPr>
            <w:tcW w:w="224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人</w:t>
            </w:r>
          </w:p>
        </w:tc>
        <w:tc>
          <w:tcPr>
            <w:tcW w:w="37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华为</w:t>
            </w:r>
            <w:r>
              <w:rPr>
                <w:rFonts w:ascii="宋体" w:hAnsi="宋体" w:cs="宋体"/>
                <w:szCs w:val="24"/>
                <w:highlight w:val="none"/>
              </w:rPr>
              <w:t>HCIP/</w:t>
            </w:r>
            <w:r>
              <w:rPr>
                <w:rFonts w:hint="eastAsia" w:ascii="宋体" w:hAnsi="宋体" w:cs="宋体"/>
                <w:szCs w:val="24"/>
                <w:highlight w:val="none"/>
              </w:rPr>
              <w:t>思科</w:t>
            </w:r>
            <w:r>
              <w:rPr>
                <w:rFonts w:ascii="宋体" w:hAnsi="宋体" w:cs="宋体"/>
                <w:szCs w:val="24"/>
                <w:highlight w:val="none"/>
              </w:rPr>
              <w:t>CCNP</w:t>
            </w:r>
            <w:r>
              <w:rPr>
                <w:rFonts w:hint="eastAsia" w:ascii="宋体" w:hAnsi="宋体" w:cs="宋体"/>
                <w:szCs w:val="24"/>
                <w:highlight w:val="none"/>
              </w:rPr>
              <w:t>或同等认证以上</w:t>
            </w:r>
          </w:p>
        </w:tc>
      </w:tr>
      <w:tr>
        <w:tblPrEx>
          <w:tblCellMar>
            <w:top w:w="0" w:type="dxa"/>
            <w:left w:w="108" w:type="dxa"/>
            <w:bottom w:w="0" w:type="dxa"/>
            <w:right w:w="108" w:type="dxa"/>
          </w:tblCellMar>
        </w:tblPrEx>
        <w:trPr>
          <w:trHeight w:val="721"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2</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安全</w:t>
            </w:r>
            <w:r>
              <w:rPr>
                <w:rFonts w:ascii="宋体" w:hAnsi="宋体" w:cs="宋体"/>
                <w:szCs w:val="24"/>
                <w:highlight w:val="none"/>
              </w:rPr>
              <w:t>/</w:t>
            </w:r>
            <w:r>
              <w:rPr>
                <w:rFonts w:hint="eastAsia" w:ascii="宋体" w:hAnsi="宋体" w:cs="宋体"/>
                <w:szCs w:val="24"/>
                <w:highlight w:val="none"/>
              </w:rPr>
              <w:t>边界工程师</w:t>
            </w:r>
          </w:p>
        </w:tc>
        <w:tc>
          <w:tcPr>
            <w:tcW w:w="224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人</w:t>
            </w:r>
          </w:p>
        </w:tc>
        <w:tc>
          <w:tcPr>
            <w:tcW w:w="37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华为</w:t>
            </w:r>
            <w:r>
              <w:rPr>
                <w:rFonts w:ascii="宋体" w:hAnsi="宋体" w:cs="宋体"/>
                <w:szCs w:val="24"/>
                <w:highlight w:val="none"/>
              </w:rPr>
              <w:t>HCIP/</w:t>
            </w:r>
            <w:r>
              <w:rPr>
                <w:rFonts w:hint="eastAsia" w:ascii="宋体" w:hAnsi="宋体" w:cs="宋体"/>
                <w:szCs w:val="24"/>
                <w:highlight w:val="none"/>
              </w:rPr>
              <w:t>思科</w:t>
            </w:r>
            <w:r>
              <w:rPr>
                <w:rFonts w:ascii="宋体" w:hAnsi="宋体" w:cs="宋体"/>
                <w:szCs w:val="24"/>
                <w:highlight w:val="none"/>
              </w:rPr>
              <w:t>CCNP</w:t>
            </w:r>
            <w:r>
              <w:rPr>
                <w:rFonts w:hint="eastAsia" w:ascii="宋体" w:hAnsi="宋体" w:cs="宋体"/>
                <w:szCs w:val="24"/>
                <w:highlight w:val="none"/>
              </w:rPr>
              <w:t>或同等认证以上</w:t>
            </w:r>
          </w:p>
        </w:tc>
      </w:tr>
      <w:tr>
        <w:tblPrEx>
          <w:tblCellMar>
            <w:top w:w="0" w:type="dxa"/>
            <w:left w:w="108" w:type="dxa"/>
            <w:bottom w:w="0" w:type="dxa"/>
            <w:right w:w="108" w:type="dxa"/>
          </w:tblCellMar>
        </w:tblPrEx>
        <w:trPr>
          <w:trHeight w:val="622"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3</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视频会议工程师</w:t>
            </w:r>
          </w:p>
        </w:tc>
        <w:tc>
          <w:tcPr>
            <w:tcW w:w="224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人</w:t>
            </w:r>
          </w:p>
        </w:tc>
        <w:tc>
          <w:tcPr>
            <w:tcW w:w="37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华为</w:t>
            </w:r>
            <w:r>
              <w:rPr>
                <w:rFonts w:ascii="宋体" w:hAnsi="宋体" w:cs="宋体"/>
                <w:szCs w:val="24"/>
                <w:highlight w:val="none"/>
              </w:rPr>
              <w:t>HCIP/</w:t>
            </w:r>
            <w:r>
              <w:rPr>
                <w:rFonts w:hint="eastAsia" w:ascii="宋体" w:hAnsi="宋体" w:cs="宋体"/>
                <w:szCs w:val="24"/>
                <w:highlight w:val="none"/>
              </w:rPr>
              <w:t>思科</w:t>
            </w:r>
            <w:r>
              <w:rPr>
                <w:rFonts w:ascii="宋体" w:hAnsi="宋体" w:cs="宋体"/>
                <w:szCs w:val="24"/>
                <w:highlight w:val="none"/>
              </w:rPr>
              <w:t>CCNP</w:t>
            </w:r>
            <w:r>
              <w:rPr>
                <w:rFonts w:hint="eastAsia" w:ascii="宋体" w:hAnsi="宋体" w:cs="宋体"/>
                <w:szCs w:val="24"/>
                <w:highlight w:val="none"/>
              </w:rPr>
              <w:t>或同等认证以上</w:t>
            </w:r>
          </w:p>
        </w:tc>
      </w:tr>
      <w:tr>
        <w:tblPrEx>
          <w:tblCellMar>
            <w:top w:w="0" w:type="dxa"/>
            <w:left w:w="108" w:type="dxa"/>
            <w:bottom w:w="0" w:type="dxa"/>
            <w:right w:w="108" w:type="dxa"/>
          </w:tblCellMar>
        </w:tblPrEx>
        <w:trPr>
          <w:trHeight w:val="622"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4</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集成指挥平台运维工程师</w:t>
            </w:r>
          </w:p>
        </w:tc>
        <w:tc>
          <w:tcPr>
            <w:tcW w:w="224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人</w:t>
            </w:r>
          </w:p>
        </w:tc>
        <w:tc>
          <w:tcPr>
            <w:tcW w:w="37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ascii="宋体" w:hAnsi="宋体" w:cs="宋体"/>
                <w:szCs w:val="24"/>
                <w:highlight w:val="none"/>
              </w:rPr>
              <w:t>ORACLE ocp</w:t>
            </w:r>
            <w:r>
              <w:rPr>
                <w:rFonts w:hint="eastAsia" w:ascii="宋体" w:hAnsi="宋体" w:cs="宋体"/>
                <w:szCs w:val="24"/>
                <w:highlight w:val="none"/>
              </w:rPr>
              <w:t>或同等认证以上</w:t>
            </w:r>
          </w:p>
        </w:tc>
      </w:tr>
      <w:tr>
        <w:tblPrEx>
          <w:tblCellMar>
            <w:top w:w="0" w:type="dxa"/>
            <w:left w:w="108" w:type="dxa"/>
            <w:bottom w:w="0" w:type="dxa"/>
            <w:right w:w="108" w:type="dxa"/>
          </w:tblCellMar>
        </w:tblPrEx>
        <w:trPr>
          <w:trHeight w:val="622"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5</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二级分发库工程师</w:t>
            </w:r>
          </w:p>
        </w:tc>
        <w:tc>
          <w:tcPr>
            <w:tcW w:w="224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人</w:t>
            </w:r>
          </w:p>
        </w:tc>
        <w:tc>
          <w:tcPr>
            <w:tcW w:w="37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ascii="宋体" w:hAnsi="宋体" w:cs="宋体"/>
                <w:szCs w:val="24"/>
                <w:highlight w:val="none"/>
              </w:rPr>
              <w:t>ORACLE oca</w:t>
            </w:r>
            <w:r>
              <w:rPr>
                <w:rFonts w:hint="eastAsia" w:ascii="宋体" w:hAnsi="宋体" w:cs="宋体"/>
                <w:szCs w:val="24"/>
                <w:highlight w:val="none"/>
              </w:rPr>
              <w:t>或同等认证以上</w:t>
            </w:r>
          </w:p>
        </w:tc>
      </w:tr>
      <w:tr>
        <w:tblPrEx>
          <w:tblCellMar>
            <w:top w:w="0" w:type="dxa"/>
            <w:left w:w="108" w:type="dxa"/>
            <w:bottom w:w="0" w:type="dxa"/>
            <w:right w:w="108" w:type="dxa"/>
          </w:tblCellMar>
        </w:tblPrEx>
        <w:trPr>
          <w:trHeight w:val="315"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6</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接处警系统</w:t>
            </w:r>
            <w:r>
              <w:rPr>
                <w:rFonts w:ascii="宋体" w:hAnsi="宋体" w:cs="宋体"/>
                <w:szCs w:val="24"/>
                <w:highlight w:val="none"/>
              </w:rPr>
              <w:t>/</w:t>
            </w:r>
            <w:r>
              <w:rPr>
                <w:rFonts w:hint="eastAsia" w:ascii="宋体" w:hAnsi="宋体" w:cs="宋体"/>
                <w:szCs w:val="24"/>
                <w:highlight w:val="none"/>
              </w:rPr>
              <w:t>好好开车工程师</w:t>
            </w:r>
          </w:p>
        </w:tc>
        <w:tc>
          <w:tcPr>
            <w:tcW w:w="224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人</w:t>
            </w:r>
          </w:p>
        </w:tc>
        <w:tc>
          <w:tcPr>
            <w:tcW w:w="37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同行业三年以上工作经验</w:t>
            </w:r>
          </w:p>
        </w:tc>
      </w:tr>
      <w:tr>
        <w:tblPrEx>
          <w:tblCellMar>
            <w:top w:w="0" w:type="dxa"/>
            <w:left w:w="108" w:type="dxa"/>
            <w:bottom w:w="0" w:type="dxa"/>
            <w:right w:w="108" w:type="dxa"/>
          </w:tblCellMar>
        </w:tblPrEx>
        <w:trPr>
          <w:trHeight w:val="622"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7</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高交大队驻场工程师</w:t>
            </w:r>
          </w:p>
        </w:tc>
        <w:tc>
          <w:tcPr>
            <w:tcW w:w="224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1</w:t>
            </w:r>
            <w:r>
              <w:rPr>
                <w:rFonts w:hint="eastAsia" w:ascii="宋体" w:hAnsi="宋体" w:cs="宋体"/>
                <w:szCs w:val="24"/>
                <w:highlight w:val="none"/>
              </w:rPr>
              <w:t>人</w:t>
            </w:r>
          </w:p>
        </w:tc>
        <w:tc>
          <w:tcPr>
            <w:tcW w:w="37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华为</w:t>
            </w:r>
            <w:r>
              <w:rPr>
                <w:rFonts w:ascii="宋体" w:hAnsi="宋体" w:cs="宋体"/>
                <w:szCs w:val="24"/>
                <w:highlight w:val="none"/>
              </w:rPr>
              <w:t>HCIP/</w:t>
            </w:r>
            <w:r>
              <w:rPr>
                <w:rFonts w:hint="eastAsia" w:ascii="宋体" w:hAnsi="宋体" w:cs="宋体"/>
                <w:szCs w:val="24"/>
                <w:highlight w:val="none"/>
              </w:rPr>
              <w:t>思科</w:t>
            </w:r>
            <w:r>
              <w:rPr>
                <w:rFonts w:ascii="宋体" w:hAnsi="宋体" w:cs="宋体"/>
                <w:szCs w:val="24"/>
                <w:highlight w:val="none"/>
              </w:rPr>
              <w:t>CCNP</w:t>
            </w:r>
            <w:r>
              <w:rPr>
                <w:rFonts w:hint="eastAsia" w:ascii="宋体" w:hAnsi="宋体" w:cs="宋体"/>
                <w:szCs w:val="24"/>
                <w:highlight w:val="none"/>
              </w:rPr>
              <w:t>或同等认证以上</w:t>
            </w:r>
          </w:p>
        </w:tc>
      </w:tr>
      <w:tr>
        <w:tblPrEx>
          <w:tblCellMar>
            <w:top w:w="0" w:type="dxa"/>
            <w:left w:w="108" w:type="dxa"/>
            <w:bottom w:w="0" w:type="dxa"/>
            <w:right w:w="108" w:type="dxa"/>
          </w:tblCellMar>
        </w:tblPrEx>
        <w:trPr>
          <w:trHeight w:val="629" w:hRule="atLeast"/>
          <w:jc w:val="center"/>
        </w:trPr>
        <w:tc>
          <w:tcPr>
            <w:tcW w:w="109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8</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夜间值守</w:t>
            </w:r>
          </w:p>
        </w:tc>
        <w:tc>
          <w:tcPr>
            <w:tcW w:w="2241"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人</w:t>
            </w:r>
          </w:p>
        </w:tc>
        <w:tc>
          <w:tcPr>
            <w:tcW w:w="37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Cs w:val="24"/>
                <w:highlight w:val="none"/>
              </w:rPr>
            </w:pPr>
            <w:r>
              <w:rPr>
                <w:rFonts w:hint="eastAsia" w:ascii="宋体" w:hAnsi="宋体" w:cs="宋体"/>
                <w:szCs w:val="24"/>
                <w:highlight w:val="none"/>
              </w:rPr>
              <w:t>华为</w:t>
            </w:r>
            <w:r>
              <w:rPr>
                <w:rFonts w:ascii="宋体" w:hAnsi="宋体" w:cs="宋体"/>
                <w:szCs w:val="24"/>
                <w:highlight w:val="none"/>
              </w:rPr>
              <w:t>HCIP/</w:t>
            </w:r>
            <w:r>
              <w:rPr>
                <w:rFonts w:hint="eastAsia" w:ascii="宋体" w:hAnsi="宋体" w:cs="宋体"/>
                <w:szCs w:val="24"/>
                <w:highlight w:val="none"/>
              </w:rPr>
              <w:t>思科</w:t>
            </w:r>
            <w:r>
              <w:rPr>
                <w:rFonts w:ascii="宋体" w:hAnsi="宋体" w:cs="宋体"/>
                <w:szCs w:val="24"/>
                <w:highlight w:val="none"/>
              </w:rPr>
              <w:t>CCNP</w:t>
            </w:r>
            <w:r>
              <w:rPr>
                <w:rFonts w:hint="eastAsia" w:ascii="宋体" w:hAnsi="宋体" w:cs="宋体"/>
                <w:szCs w:val="24"/>
                <w:highlight w:val="none"/>
              </w:rPr>
              <w:t>或同等认证以上</w:t>
            </w:r>
          </w:p>
        </w:tc>
      </w:tr>
    </w:tbl>
    <w:p>
      <w:pPr>
        <w:spacing w:line="460" w:lineRule="exact"/>
        <w:rPr>
          <w:rFonts w:ascii="宋体" w:hAnsi="宋体" w:cs="宋体"/>
          <w:highlight w:val="none"/>
        </w:rPr>
      </w:pPr>
      <w:r>
        <w:rPr>
          <w:rFonts w:hint="eastAsia" w:ascii="宋体" w:hAnsi="宋体" w:cs="宋体"/>
          <w:highlight w:val="none"/>
        </w:rPr>
        <w:t>（</w:t>
      </w:r>
      <w:r>
        <w:rPr>
          <w:rFonts w:ascii="宋体" w:hAnsi="宋体" w:cs="宋体"/>
          <w:highlight w:val="none"/>
        </w:rPr>
        <w:t>2</w:t>
      </w:r>
      <w:r>
        <w:rPr>
          <w:rFonts w:hint="eastAsia" w:ascii="宋体" w:hAnsi="宋体" w:cs="宋体"/>
          <w:highlight w:val="none"/>
        </w:rPr>
        <w:t>）二线支持</w:t>
      </w:r>
    </w:p>
    <w:p>
      <w:pPr>
        <w:spacing w:line="460" w:lineRule="exact"/>
        <w:ind w:firstLine="480" w:firstLineChars="200"/>
        <w:rPr>
          <w:rFonts w:ascii="宋体" w:hAnsi="宋体" w:cs="宋体"/>
          <w:highlight w:val="none"/>
        </w:rPr>
      </w:pPr>
      <w:r>
        <w:rPr>
          <w:rFonts w:hint="eastAsia" w:ascii="宋体" w:hAnsi="宋体" w:cs="宋体"/>
          <w:highlight w:val="none"/>
        </w:rPr>
        <w:t>不需驻场，组建不少于</w:t>
      </w:r>
      <w:r>
        <w:rPr>
          <w:rFonts w:ascii="宋体" w:hAnsi="宋体" w:cs="宋体"/>
          <w:highlight w:val="none"/>
        </w:rPr>
        <w:t>10</w:t>
      </w:r>
      <w:r>
        <w:rPr>
          <w:rFonts w:hint="eastAsia" w:ascii="宋体" w:hAnsi="宋体" w:cs="宋体"/>
          <w:highlight w:val="none"/>
        </w:rPr>
        <w:t>人的二线团队，根据现场需求提供定期（包括风险评估、优化改善、特殊时段驻场等）或不定期（故障响应、请求响应、保障服务等）的技术支持。</w:t>
      </w:r>
    </w:p>
    <w:p>
      <w:pPr>
        <w:spacing w:line="460" w:lineRule="exact"/>
        <w:rPr>
          <w:rFonts w:ascii="宋体" w:hAnsi="宋体" w:cs="宋体"/>
          <w:highlight w:val="none"/>
        </w:rPr>
      </w:pPr>
      <w:r>
        <w:rPr>
          <w:rFonts w:hint="eastAsia" w:ascii="宋体" w:hAnsi="宋体" w:cs="宋体"/>
          <w:highlight w:val="none"/>
        </w:rPr>
        <w:t>二线技术人员配置根据下表，提供二线技术支持的工程师需具备以下证书：</w:t>
      </w:r>
      <w:r>
        <w:rPr>
          <w:rFonts w:ascii="宋体" w:hAnsi="宋体" w:cs="宋体"/>
          <w:highlight w:val="none"/>
        </w:rPr>
        <w:t xml:space="preserve"> </w:t>
      </w:r>
    </w:p>
    <w:tbl>
      <w:tblPr>
        <w:tblStyle w:val="5"/>
        <w:tblW w:w="9359" w:type="dxa"/>
        <w:jc w:val="center"/>
        <w:tblLayout w:type="fixed"/>
        <w:tblCellMar>
          <w:top w:w="14" w:type="dxa"/>
          <w:left w:w="14" w:type="dxa"/>
          <w:bottom w:w="0" w:type="dxa"/>
          <w:right w:w="14" w:type="dxa"/>
        </w:tblCellMar>
      </w:tblPr>
      <w:tblGrid>
        <w:gridCol w:w="2474"/>
        <w:gridCol w:w="5463"/>
        <w:gridCol w:w="1422"/>
      </w:tblGrid>
      <w:tr>
        <w:tblPrEx>
          <w:tblCellMar>
            <w:top w:w="14" w:type="dxa"/>
            <w:left w:w="14" w:type="dxa"/>
            <w:bottom w:w="0" w:type="dxa"/>
            <w:right w:w="14" w:type="dxa"/>
          </w:tblCellMar>
        </w:tblPrEx>
        <w:trPr>
          <w:trHeight w:val="619" w:hRule="atLeast"/>
          <w:jc w:val="center"/>
        </w:trPr>
        <w:tc>
          <w:tcPr>
            <w:tcW w:w="2474"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名称</w:t>
            </w:r>
          </w:p>
        </w:tc>
        <w:tc>
          <w:tcPr>
            <w:tcW w:w="5463"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证书要求</w:t>
            </w:r>
          </w:p>
        </w:tc>
        <w:tc>
          <w:tcPr>
            <w:tcW w:w="1422"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配置人数</w:t>
            </w:r>
          </w:p>
        </w:tc>
      </w:tr>
      <w:tr>
        <w:tblPrEx>
          <w:tblCellMar>
            <w:top w:w="14" w:type="dxa"/>
            <w:left w:w="14" w:type="dxa"/>
            <w:bottom w:w="0" w:type="dxa"/>
            <w:right w:w="14" w:type="dxa"/>
          </w:tblCellMar>
        </w:tblPrEx>
        <w:trPr>
          <w:trHeight w:val="641" w:hRule="atLeast"/>
          <w:jc w:val="center"/>
        </w:trPr>
        <w:tc>
          <w:tcPr>
            <w:tcW w:w="2474"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项目总监</w:t>
            </w:r>
          </w:p>
        </w:tc>
        <w:tc>
          <w:tcPr>
            <w:tcW w:w="5463"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信息系统高级项目经理或</w:t>
            </w:r>
            <w:r>
              <w:rPr>
                <w:rFonts w:ascii="宋体" w:hAnsi="宋体" w:cs="宋体"/>
                <w:szCs w:val="24"/>
                <w:highlight w:val="none"/>
              </w:rPr>
              <w:t>ITSS</w:t>
            </w:r>
            <w:r>
              <w:rPr>
                <w:rFonts w:hint="eastAsia" w:ascii="宋体" w:hAnsi="宋体" w:cs="宋体"/>
                <w:szCs w:val="24"/>
                <w:highlight w:val="none"/>
              </w:rPr>
              <w:t>服务项目经理或</w:t>
            </w:r>
            <w:r>
              <w:rPr>
                <w:rFonts w:ascii="宋体" w:hAnsi="宋体" w:cs="宋体"/>
                <w:szCs w:val="24"/>
                <w:highlight w:val="none"/>
              </w:rPr>
              <w:t>PMP</w:t>
            </w:r>
          </w:p>
        </w:tc>
        <w:tc>
          <w:tcPr>
            <w:tcW w:w="1422"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1</w:t>
            </w:r>
          </w:p>
        </w:tc>
      </w:tr>
      <w:tr>
        <w:tblPrEx>
          <w:tblCellMar>
            <w:top w:w="14" w:type="dxa"/>
            <w:left w:w="14" w:type="dxa"/>
            <w:bottom w:w="0" w:type="dxa"/>
            <w:right w:w="14" w:type="dxa"/>
          </w:tblCellMar>
        </w:tblPrEx>
        <w:trPr>
          <w:trHeight w:val="341" w:hRule="atLeast"/>
          <w:jc w:val="center"/>
        </w:trPr>
        <w:tc>
          <w:tcPr>
            <w:tcW w:w="2474"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数据库工程师</w:t>
            </w:r>
          </w:p>
        </w:tc>
        <w:tc>
          <w:tcPr>
            <w:tcW w:w="5463"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Oracle OCM</w:t>
            </w:r>
            <w:r>
              <w:rPr>
                <w:rFonts w:hint="eastAsia" w:ascii="宋体" w:hAnsi="宋体" w:cs="宋体"/>
                <w:szCs w:val="24"/>
                <w:highlight w:val="none"/>
              </w:rPr>
              <w:t>或华为</w:t>
            </w:r>
            <w:r>
              <w:rPr>
                <w:rFonts w:ascii="宋体" w:hAnsi="宋体" w:cs="宋体"/>
                <w:szCs w:val="24"/>
                <w:highlight w:val="none"/>
              </w:rPr>
              <w:t>HCIE</w:t>
            </w:r>
          </w:p>
        </w:tc>
        <w:tc>
          <w:tcPr>
            <w:tcW w:w="1422"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1</w:t>
            </w:r>
          </w:p>
        </w:tc>
      </w:tr>
      <w:tr>
        <w:tblPrEx>
          <w:tblCellMar>
            <w:top w:w="14" w:type="dxa"/>
            <w:left w:w="14" w:type="dxa"/>
            <w:bottom w:w="0" w:type="dxa"/>
            <w:right w:w="14" w:type="dxa"/>
          </w:tblCellMar>
        </w:tblPrEx>
        <w:trPr>
          <w:trHeight w:val="341" w:hRule="atLeast"/>
          <w:jc w:val="center"/>
        </w:trPr>
        <w:tc>
          <w:tcPr>
            <w:tcW w:w="2474"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网络工程师</w:t>
            </w:r>
          </w:p>
        </w:tc>
        <w:tc>
          <w:tcPr>
            <w:tcW w:w="5463"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H3CTE</w:t>
            </w:r>
            <w:r>
              <w:rPr>
                <w:rFonts w:hint="eastAsia" w:ascii="宋体" w:hAnsi="宋体" w:cs="宋体"/>
                <w:szCs w:val="24"/>
                <w:highlight w:val="none"/>
              </w:rPr>
              <w:t>或</w:t>
            </w:r>
            <w:r>
              <w:rPr>
                <w:rFonts w:ascii="宋体" w:hAnsi="宋体" w:cs="宋体"/>
                <w:szCs w:val="24"/>
                <w:highlight w:val="none"/>
              </w:rPr>
              <w:t>HCIE</w:t>
            </w:r>
            <w:r>
              <w:rPr>
                <w:rFonts w:hint="eastAsia" w:ascii="宋体" w:hAnsi="宋体" w:cs="宋体"/>
                <w:szCs w:val="24"/>
                <w:highlight w:val="none"/>
              </w:rPr>
              <w:t>或</w:t>
            </w:r>
            <w:r>
              <w:rPr>
                <w:rFonts w:ascii="宋体" w:hAnsi="宋体" w:cs="宋体"/>
                <w:szCs w:val="24"/>
                <w:highlight w:val="none"/>
              </w:rPr>
              <w:t>CCIE</w:t>
            </w:r>
          </w:p>
        </w:tc>
        <w:tc>
          <w:tcPr>
            <w:tcW w:w="1422"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2</w:t>
            </w:r>
          </w:p>
        </w:tc>
      </w:tr>
      <w:tr>
        <w:tblPrEx>
          <w:tblCellMar>
            <w:top w:w="14" w:type="dxa"/>
            <w:left w:w="14" w:type="dxa"/>
            <w:bottom w:w="0" w:type="dxa"/>
            <w:right w:w="14" w:type="dxa"/>
          </w:tblCellMar>
        </w:tblPrEx>
        <w:trPr>
          <w:trHeight w:val="341" w:hRule="atLeast"/>
          <w:jc w:val="center"/>
        </w:trPr>
        <w:tc>
          <w:tcPr>
            <w:tcW w:w="2474"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虚拟化工程师</w:t>
            </w:r>
          </w:p>
        </w:tc>
        <w:tc>
          <w:tcPr>
            <w:tcW w:w="5463"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Vmare VCP</w:t>
            </w:r>
            <w:r>
              <w:rPr>
                <w:rFonts w:hint="eastAsia" w:ascii="宋体" w:hAnsi="宋体" w:cs="宋体"/>
                <w:szCs w:val="24"/>
                <w:highlight w:val="none"/>
              </w:rPr>
              <w:t>或同等级认证</w:t>
            </w:r>
          </w:p>
        </w:tc>
        <w:tc>
          <w:tcPr>
            <w:tcW w:w="1422"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2</w:t>
            </w:r>
          </w:p>
        </w:tc>
      </w:tr>
      <w:tr>
        <w:tblPrEx>
          <w:tblCellMar>
            <w:top w:w="14" w:type="dxa"/>
            <w:left w:w="14" w:type="dxa"/>
            <w:bottom w:w="0" w:type="dxa"/>
            <w:right w:w="14" w:type="dxa"/>
          </w:tblCellMar>
        </w:tblPrEx>
        <w:trPr>
          <w:trHeight w:val="341" w:hRule="atLeast"/>
          <w:jc w:val="center"/>
        </w:trPr>
        <w:tc>
          <w:tcPr>
            <w:tcW w:w="2474"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安全工程师</w:t>
            </w:r>
          </w:p>
        </w:tc>
        <w:tc>
          <w:tcPr>
            <w:tcW w:w="5463"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CISSP/CISP</w:t>
            </w:r>
          </w:p>
        </w:tc>
        <w:tc>
          <w:tcPr>
            <w:tcW w:w="1422"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1</w:t>
            </w:r>
          </w:p>
        </w:tc>
      </w:tr>
      <w:tr>
        <w:tblPrEx>
          <w:tblCellMar>
            <w:top w:w="14" w:type="dxa"/>
            <w:left w:w="14" w:type="dxa"/>
            <w:bottom w:w="0" w:type="dxa"/>
            <w:right w:w="14" w:type="dxa"/>
          </w:tblCellMar>
        </w:tblPrEx>
        <w:trPr>
          <w:trHeight w:val="341" w:hRule="atLeast"/>
          <w:jc w:val="center"/>
        </w:trPr>
        <w:tc>
          <w:tcPr>
            <w:tcW w:w="2474"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音视频工程师</w:t>
            </w:r>
          </w:p>
        </w:tc>
        <w:tc>
          <w:tcPr>
            <w:tcW w:w="5463"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华为</w:t>
            </w:r>
            <w:r>
              <w:rPr>
                <w:rFonts w:ascii="宋体" w:hAnsi="宋体" w:cs="宋体"/>
                <w:szCs w:val="24"/>
                <w:highlight w:val="none"/>
              </w:rPr>
              <w:t>HCIE</w:t>
            </w:r>
            <w:r>
              <w:rPr>
                <w:rFonts w:hint="eastAsia" w:ascii="宋体" w:hAnsi="宋体" w:cs="宋体"/>
                <w:szCs w:val="24"/>
                <w:highlight w:val="none"/>
              </w:rPr>
              <w:t>或同等级认证</w:t>
            </w:r>
          </w:p>
        </w:tc>
        <w:tc>
          <w:tcPr>
            <w:tcW w:w="1422"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1</w:t>
            </w:r>
          </w:p>
        </w:tc>
      </w:tr>
      <w:tr>
        <w:tblPrEx>
          <w:tblCellMar>
            <w:top w:w="14" w:type="dxa"/>
            <w:left w:w="14" w:type="dxa"/>
            <w:bottom w:w="0" w:type="dxa"/>
            <w:right w:w="14" w:type="dxa"/>
          </w:tblCellMar>
        </w:tblPrEx>
        <w:trPr>
          <w:trHeight w:val="656" w:hRule="atLeast"/>
          <w:jc w:val="center"/>
        </w:trPr>
        <w:tc>
          <w:tcPr>
            <w:tcW w:w="2474"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基础环境工程师</w:t>
            </w:r>
          </w:p>
        </w:tc>
        <w:tc>
          <w:tcPr>
            <w:tcW w:w="5463"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hint="eastAsia" w:ascii="宋体" w:hAnsi="宋体" w:cs="宋体"/>
                <w:szCs w:val="24"/>
                <w:highlight w:val="none"/>
              </w:rPr>
              <w:t>具备</w:t>
            </w:r>
            <w:r>
              <w:rPr>
                <w:rFonts w:ascii="宋体" w:hAnsi="宋体" w:cs="宋体"/>
                <w:szCs w:val="24"/>
                <w:highlight w:val="none"/>
              </w:rPr>
              <w:t>5</w:t>
            </w:r>
            <w:r>
              <w:rPr>
                <w:rFonts w:hint="eastAsia" w:ascii="宋体" w:hAnsi="宋体" w:cs="宋体"/>
                <w:szCs w:val="24"/>
                <w:highlight w:val="none"/>
              </w:rPr>
              <w:t>年以上同行业工作经验</w:t>
            </w:r>
          </w:p>
        </w:tc>
        <w:tc>
          <w:tcPr>
            <w:tcW w:w="1422" w:type="dxa"/>
            <w:tcBorders>
              <w:top w:val="single" w:color="000000" w:sz="8" w:space="0"/>
              <w:left w:val="single" w:color="000000" w:sz="8" w:space="0"/>
              <w:bottom w:val="single" w:color="000000" w:sz="8" w:space="0"/>
              <w:right w:val="single" w:color="000000" w:sz="8" w:space="0"/>
            </w:tcBorders>
            <w:vAlign w:val="center"/>
          </w:tcPr>
          <w:p>
            <w:pPr>
              <w:spacing w:line="460" w:lineRule="exact"/>
              <w:jc w:val="center"/>
              <w:rPr>
                <w:rFonts w:ascii="宋体" w:hAnsi="宋体" w:cs="宋体"/>
                <w:szCs w:val="24"/>
                <w:highlight w:val="none"/>
              </w:rPr>
            </w:pPr>
            <w:r>
              <w:rPr>
                <w:rFonts w:ascii="宋体" w:hAnsi="宋体" w:cs="宋体"/>
                <w:szCs w:val="24"/>
                <w:highlight w:val="none"/>
              </w:rPr>
              <w:t>2</w:t>
            </w:r>
          </w:p>
        </w:tc>
      </w:tr>
    </w:tbl>
    <w:p>
      <w:pPr>
        <w:spacing w:line="460" w:lineRule="exact"/>
        <w:rPr>
          <w:rFonts w:ascii="宋体" w:hAnsi="宋体" w:cs="宋体"/>
          <w:highlight w:val="none"/>
        </w:rPr>
      </w:pPr>
      <w:r>
        <w:rPr>
          <w:rFonts w:ascii="宋体" w:hAnsi="宋体" w:cs="宋体"/>
          <w:highlight w:val="none"/>
        </w:rPr>
        <w:t>1.1</w:t>
      </w:r>
      <w:r>
        <w:rPr>
          <w:rFonts w:hint="eastAsia" w:ascii="宋体" w:hAnsi="宋体" w:cs="宋体"/>
          <w:highlight w:val="none"/>
        </w:rPr>
        <w:t>支队机房管理与维护服务</w:t>
      </w:r>
    </w:p>
    <w:p>
      <w:pPr>
        <w:spacing w:line="460" w:lineRule="exact"/>
        <w:ind w:firstLine="480" w:firstLineChars="200"/>
        <w:rPr>
          <w:rFonts w:ascii="宋体" w:hAnsi="宋体" w:cs="宋体"/>
          <w:highlight w:val="none"/>
        </w:rPr>
      </w:pPr>
      <w:r>
        <w:rPr>
          <w:rFonts w:hint="eastAsia" w:ascii="宋体" w:hAnsi="宋体" w:cs="宋体"/>
          <w:highlight w:val="none"/>
        </w:rPr>
        <w:t>支队现有</w:t>
      </w:r>
      <w:r>
        <w:rPr>
          <w:rFonts w:ascii="宋体" w:hAnsi="宋体" w:cs="宋体"/>
          <w:highlight w:val="none"/>
        </w:rPr>
        <w:t>7</w:t>
      </w:r>
      <w:r>
        <w:rPr>
          <w:rFonts w:hint="eastAsia" w:ascii="宋体" w:hAnsi="宋体" w:cs="宋体"/>
          <w:highlight w:val="none"/>
        </w:rPr>
        <w:t>个数据中心机房，分别为信息机房、通讯机房、控制机房、</w:t>
      </w:r>
      <w:r>
        <w:rPr>
          <w:rFonts w:ascii="宋体" w:hAnsi="宋体" w:cs="宋体"/>
          <w:highlight w:val="none"/>
        </w:rPr>
        <w:t>UPS</w:t>
      </w:r>
      <w:r>
        <w:rPr>
          <w:rFonts w:hint="eastAsia" w:ascii="宋体" w:hAnsi="宋体" w:cs="宋体"/>
          <w:highlight w:val="none"/>
        </w:rPr>
        <w:t>机房、无线机房、环城西路机房、</w:t>
      </w:r>
      <w:r>
        <w:rPr>
          <w:rFonts w:ascii="宋体" w:hAnsi="宋体" w:cs="宋体"/>
          <w:highlight w:val="none"/>
        </w:rPr>
        <w:t>28</w:t>
      </w:r>
      <w:r>
        <w:rPr>
          <w:rFonts w:hint="eastAsia" w:ascii="宋体" w:hAnsi="宋体" w:cs="宋体"/>
          <w:highlight w:val="none"/>
        </w:rPr>
        <w:t>楼机房。</w:t>
      </w:r>
    </w:p>
    <w:p>
      <w:pPr>
        <w:spacing w:line="460" w:lineRule="exact"/>
        <w:ind w:firstLine="480" w:firstLineChars="200"/>
        <w:rPr>
          <w:rFonts w:ascii="宋体" w:hAnsi="宋体" w:cs="宋体"/>
          <w:highlight w:val="none"/>
        </w:rPr>
      </w:pPr>
      <w:r>
        <w:rPr>
          <w:rFonts w:hint="eastAsia" w:ascii="宋体" w:hAnsi="宋体" w:cs="宋体"/>
          <w:highlight w:val="none"/>
        </w:rPr>
        <w:t>中标方对信息机房、通讯机房、控制机房、</w:t>
      </w:r>
      <w:r>
        <w:rPr>
          <w:rFonts w:ascii="宋体" w:hAnsi="宋体" w:cs="宋体"/>
          <w:highlight w:val="none"/>
        </w:rPr>
        <w:t>UPS</w:t>
      </w:r>
      <w:r>
        <w:rPr>
          <w:rFonts w:hint="eastAsia" w:ascii="宋体" w:hAnsi="宋体" w:cs="宋体"/>
          <w:highlight w:val="none"/>
        </w:rPr>
        <w:t>机房、</w:t>
      </w:r>
      <w:r>
        <w:rPr>
          <w:rFonts w:ascii="宋体" w:hAnsi="宋体" w:cs="宋体"/>
          <w:highlight w:val="none"/>
        </w:rPr>
        <w:t>28</w:t>
      </w:r>
      <w:r>
        <w:rPr>
          <w:rFonts w:hint="eastAsia" w:ascii="宋体" w:hAnsi="宋体" w:cs="宋体"/>
          <w:highlight w:val="none"/>
        </w:rPr>
        <w:t>楼机房、环城西路机房的基础环境提供维护服务。</w:t>
      </w:r>
    </w:p>
    <w:p>
      <w:pPr>
        <w:spacing w:line="460" w:lineRule="exact"/>
        <w:ind w:firstLine="480" w:firstLineChars="200"/>
        <w:rPr>
          <w:rFonts w:ascii="宋体" w:hAnsi="宋体" w:cs="宋体"/>
          <w:highlight w:val="none"/>
        </w:rPr>
      </w:pPr>
      <w:r>
        <w:rPr>
          <w:rFonts w:hint="eastAsia" w:ascii="宋体" w:hAnsi="宋体" w:cs="宋体"/>
          <w:highlight w:val="none"/>
        </w:rPr>
        <w:t>日常检查</w:t>
      </w:r>
    </w:p>
    <w:p>
      <w:pPr>
        <w:spacing w:line="460" w:lineRule="exact"/>
        <w:ind w:firstLine="480" w:firstLineChars="200"/>
        <w:rPr>
          <w:rFonts w:ascii="宋体" w:hAnsi="宋体" w:cs="宋体"/>
          <w:highlight w:val="none"/>
        </w:rPr>
      </w:pPr>
      <w:r>
        <w:rPr>
          <w:rFonts w:hint="eastAsia" w:ascii="宋体" w:hAnsi="宋体" w:cs="宋体"/>
          <w:highlight w:val="none"/>
        </w:rPr>
        <w:t>中标方需每周针对机房环境进行例行检查，及时发现机房基础环境安全隐患。</w:t>
      </w:r>
    </w:p>
    <w:p>
      <w:pPr>
        <w:spacing w:line="460" w:lineRule="exact"/>
        <w:ind w:firstLine="480" w:firstLineChars="200"/>
        <w:rPr>
          <w:rFonts w:ascii="宋体" w:hAnsi="宋体" w:cs="宋体"/>
          <w:highlight w:val="none"/>
        </w:rPr>
      </w:pPr>
      <w:r>
        <w:rPr>
          <w:rFonts w:hint="eastAsia" w:ascii="宋体" w:hAnsi="宋体" w:cs="宋体"/>
          <w:highlight w:val="none"/>
        </w:rPr>
        <w:t>故障响应</w:t>
      </w:r>
    </w:p>
    <w:p>
      <w:pPr>
        <w:spacing w:line="460" w:lineRule="exact"/>
        <w:ind w:firstLine="480" w:firstLineChars="200"/>
        <w:rPr>
          <w:rFonts w:ascii="宋体" w:hAnsi="宋体" w:cs="宋体"/>
          <w:highlight w:val="none"/>
        </w:rPr>
      </w:pPr>
      <w:r>
        <w:rPr>
          <w:rFonts w:hint="eastAsia" w:ascii="宋体" w:hAnsi="宋体" w:cs="宋体"/>
          <w:highlight w:val="none"/>
        </w:rPr>
        <w:t>中标方针对支队机房环境硬件故障引起的系统中断或运行效率无法满足正常运行要求而进行响应服务。故障结束后两个工作日内提交《事件报告》，日常工作时间，需在故障发生后</w:t>
      </w:r>
      <w:r>
        <w:rPr>
          <w:rFonts w:ascii="宋体" w:hAnsi="宋体" w:cs="宋体"/>
          <w:highlight w:val="none"/>
        </w:rPr>
        <w:t>10</w:t>
      </w:r>
      <w:r>
        <w:rPr>
          <w:rFonts w:hint="eastAsia" w:ascii="宋体" w:hAnsi="宋体" w:cs="宋体"/>
          <w:highlight w:val="none"/>
        </w:rPr>
        <w:t>分钟内告知科技处网络科负责人及设备维护厂商，非工作时间接到短信报警或通知时，</w:t>
      </w:r>
      <w:r>
        <w:rPr>
          <w:rFonts w:ascii="宋体" w:hAnsi="宋体" w:cs="宋体"/>
          <w:highlight w:val="none"/>
        </w:rPr>
        <w:t>30</w:t>
      </w:r>
      <w:r>
        <w:rPr>
          <w:rFonts w:hint="eastAsia" w:ascii="宋体" w:hAnsi="宋体" w:cs="宋体"/>
          <w:highlight w:val="none"/>
        </w:rPr>
        <w:t>分钟内人员到达现场予以支持。</w:t>
      </w:r>
    </w:p>
    <w:p>
      <w:pPr>
        <w:spacing w:line="460" w:lineRule="exact"/>
        <w:ind w:firstLine="480" w:firstLineChars="200"/>
        <w:rPr>
          <w:rFonts w:ascii="宋体" w:hAnsi="宋体" w:cs="宋体"/>
          <w:highlight w:val="none"/>
        </w:rPr>
      </w:pPr>
      <w:r>
        <w:rPr>
          <w:rFonts w:hint="eastAsia" w:ascii="宋体" w:hAnsi="宋体" w:cs="宋体"/>
          <w:highlight w:val="none"/>
        </w:rPr>
        <w:t>设备优化整合</w:t>
      </w:r>
    </w:p>
    <w:p>
      <w:pPr>
        <w:spacing w:line="460" w:lineRule="exact"/>
        <w:ind w:firstLine="480" w:firstLineChars="200"/>
        <w:rPr>
          <w:rFonts w:ascii="宋体" w:hAnsi="宋体" w:cs="宋体"/>
          <w:highlight w:val="none"/>
        </w:rPr>
      </w:pPr>
      <w:r>
        <w:rPr>
          <w:rFonts w:hint="eastAsia" w:ascii="宋体" w:hAnsi="宋体" w:cs="宋体"/>
          <w:highlight w:val="none"/>
        </w:rPr>
        <w:t>中标方需完成机房各子系统的设备分析报告，帮助支队及时发现机房安全隐患，包含空调系统优化、配电系统优化等。</w:t>
      </w:r>
    </w:p>
    <w:p>
      <w:pPr>
        <w:spacing w:line="460" w:lineRule="exact"/>
        <w:ind w:firstLine="480" w:firstLineChars="200"/>
        <w:rPr>
          <w:rFonts w:ascii="宋体" w:hAnsi="宋体" w:cs="宋体"/>
          <w:highlight w:val="none"/>
        </w:rPr>
      </w:pPr>
      <w:bookmarkStart w:id="20" w:name="_Toc96573558"/>
      <w:bookmarkStart w:id="21" w:name="_Toc137133455"/>
      <w:bookmarkStart w:id="22" w:name="_Toc104133847"/>
      <w:bookmarkStart w:id="23" w:name="_Toc104133814"/>
      <w:bookmarkStart w:id="24" w:name="_Toc96573525"/>
      <w:r>
        <w:rPr>
          <w:rFonts w:hint="eastAsia" w:ascii="宋体" w:hAnsi="宋体" w:cs="宋体"/>
          <w:highlight w:val="none"/>
        </w:rPr>
        <w:t>支队指挥中心巡检及维护服务</w:t>
      </w:r>
      <w:bookmarkEnd w:id="20"/>
      <w:bookmarkEnd w:id="21"/>
      <w:bookmarkEnd w:id="22"/>
    </w:p>
    <w:p>
      <w:pPr>
        <w:spacing w:line="460" w:lineRule="exact"/>
        <w:ind w:firstLine="480" w:firstLineChars="200"/>
        <w:rPr>
          <w:rFonts w:ascii="宋体" w:hAnsi="宋体" w:cs="宋体"/>
          <w:highlight w:val="none"/>
        </w:rPr>
      </w:pPr>
      <w:r>
        <w:rPr>
          <w:rFonts w:hint="eastAsia" w:ascii="宋体" w:hAnsi="宋体" w:cs="宋体"/>
          <w:highlight w:val="none"/>
        </w:rPr>
        <w:t>中标方对支队指挥中心相关硬件设施进行巡检及维护服务，包含网络、计算机终端、服务器、存储、视频会议等设备，在设备遇到故障时，按照对应的事件级别进行故障响应和处理。</w:t>
      </w:r>
    </w:p>
    <w:p>
      <w:pPr>
        <w:spacing w:line="460" w:lineRule="exact"/>
        <w:ind w:firstLine="480" w:firstLineChars="200"/>
        <w:rPr>
          <w:rFonts w:ascii="宋体" w:hAnsi="宋体" w:cs="宋体"/>
          <w:highlight w:val="none"/>
        </w:rPr>
      </w:pPr>
      <w:r>
        <w:rPr>
          <w:rFonts w:ascii="宋体" w:hAnsi="宋体" w:cs="宋体"/>
          <w:highlight w:val="none"/>
        </w:rPr>
        <w:t>1.2</w:t>
      </w:r>
      <w:r>
        <w:rPr>
          <w:rFonts w:hint="eastAsia" w:ascii="宋体" w:hAnsi="宋体" w:cs="宋体"/>
          <w:highlight w:val="none"/>
        </w:rPr>
        <w:t>支队指挥中心每日进行巡检。</w:t>
      </w:r>
    </w:p>
    <w:p>
      <w:pPr>
        <w:spacing w:line="460" w:lineRule="exact"/>
        <w:ind w:firstLine="480" w:firstLineChars="200"/>
        <w:rPr>
          <w:rFonts w:ascii="宋体" w:hAnsi="宋体" w:cs="宋体"/>
          <w:highlight w:val="none"/>
        </w:rPr>
      </w:pPr>
      <w:r>
        <w:rPr>
          <w:rFonts w:hint="eastAsia" w:ascii="宋体" w:hAnsi="宋体" w:cs="宋体"/>
          <w:highlight w:val="none"/>
        </w:rPr>
        <w:t>对于大屏设备定期巡检，发现问题及时上报支队</w:t>
      </w:r>
      <w:r>
        <w:rPr>
          <w:rFonts w:ascii="宋体" w:hAnsi="宋体" w:cs="宋体"/>
          <w:highlight w:val="none"/>
        </w:rPr>
        <w:t>/</w:t>
      </w:r>
      <w:r>
        <w:rPr>
          <w:rFonts w:hint="eastAsia" w:ascii="宋体" w:hAnsi="宋体" w:cs="宋体"/>
          <w:highlight w:val="none"/>
        </w:rPr>
        <w:t>大队联系原厂维修，并跟进维修进展。</w:t>
      </w:r>
    </w:p>
    <w:p>
      <w:pPr>
        <w:spacing w:line="460" w:lineRule="exact"/>
        <w:ind w:firstLine="480" w:firstLineChars="200"/>
        <w:rPr>
          <w:rFonts w:ascii="宋体" w:hAnsi="宋体" w:cs="宋体"/>
          <w:highlight w:val="none"/>
        </w:rPr>
      </w:pPr>
      <w:bookmarkStart w:id="25" w:name="_Toc137133456"/>
      <w:r>
        <w:rPr>
          <w:rFonts w:ascii="宋体" w:hAnsi="宋体" w:cs="宋体"/>
          <w:highlight w:val="none"/>
        </w:rPr>
        <w:t>1.3</w:t>
      </w:r>
      <w:r>
        <w:rPr>
          <w:rFonts w:hint="eastAsia" w:ascii="宋体" w:hAnsi="宋体" w:cs="宋体"/>
          <w:highlight w:val="none"/>
        </w:rPr>
        <w:t>网络维护服务</w:t>
      </w:r>
      <w:bookmarkEnd w:id="23"/>
      <w:bookmarkEnd w:id="24"/>
      <w:bookmarkEnd w:id="25"/>
    </w:p>
    <w:p>
      <w:pPr>
        <w:spacing w:line="460" w:lineRule="exact"/>
        <w:ind w:firstLine="480" w:firstLineChars="200"/>
        <w:rPr>
          <w:rFonts w:ascii="宋体" w:hAnsi="宋体" w:cs="宋体"/>
          <w:highlight w:val="none"/>
        </w:rPr>
      </w:pPr>
      <w:bookmarkStart w:id="26" w:name="_Toc137133457"/>
      <w:bookmarkStart w:id="27" w:name="_Toc96573526"/>
      <w:bookmarkStart w:id="28" w:name="_Toc104133815"/>
      <w:r>
        <w:rPr>
          <w:rFonts w:ascii="宋体" w:hAnsi="宋体" w:cs="宋体"/>
          <w:highlight w:val="none"/>
        </w:rPr>
        <w:t>1.3.1</w:t>
      </w:r>
      <w:r>
        <w:rPr>
          <w:rFonts w:hint="eastAsia" w:ascii="宋体" w:hAnsi="宋体" w:cs="宋体"/>
          <w:highlight w:val="none"/>
        </w:rPr>
        <w:t>公安网（局域网）</w:t>
      </w:r>
      <w:bookmarkEnd w:id="26"/>
      <w:bookmarkEnd w:id="27"/>
      <w:bookmarkEnd w:id="28"/>
    </w:p>
    <w:p>
      <w:pPr>
        <w:spacing w:line="460" w:lineRule="exact"/>
        <w:ind w:firstLine="480" w:firstLineChars="200"/>
        <w:rPr>
          <w:rFonts w:ascii="宋体" w:hAnsi="宋体" w:cs="宋体"/>
          <w:highlight w:val="none"/>
        </w:rPr>
      </w:pPr>
      <w:r>
        <w:rPr>
          <w:rFonts w:hint="eastAsia" w:ascii="宋体" w:hAnsi="宋体" w:cs="宋体"/>
          <w:highlight w:val="none"/>
        </w:rPr>
        <w:t>中标方需每日针对公安网进行日常检查，检查链路速率及</w:t>
      </w:r>
      <w:r>
        <w:rPr>
          <w:rFonts w:ascii="宋体" w:hAnsi="宋体" w:cs="宋体"/>
          <w:highlight w:val="none"/>
        </w:rPr>
        <w:t>ping</w:t>
      </w:r>
      <w:r>
        <w:rPr>
          <w:rFonts w:hint="eastAsia" w:ascii="宋体" w:hAnsi="宋体" w:cs="宋体"/>
          <w:highlight w:val="none"/>
        </w:rPr>
        <w:t>状态。每季度定期电话联系各大队管理员，询问网络使用情况，并进行记录。</w:t>
      </w:r>
    </w:p>
    <w:p>
      <w:pPr>
        <w:spacing w:line="460" w:lineRule="exact"/>
        <w:ind w:firstLine="480" w:firstLineChars="200"/>
        <w:rPr>
          <w:rFonts w:ascii="宋体" w:hAnsi="宋体" w:cs="宋体"/>
          <w:highlight w:val="none"/>
        </w:rPr>
      </w:pPr>
      <w:r>
        <w:rPr>
          <w:rFonts w:hint="eastAsia" w:ascii="宋体" w:hAnsi="宋体" w:cs="宋体"/>
          <w:highlight w:val="none"/>
        </w:rPr>
        <w:t>中标方需派遣工程师到所有大队现场进行巡检，每季度一次，检查各大队公安网设备（包括接入路由器及汇聚交换机）使用环境及设备配置；并与大队、驻外中队的网络管理员进行交流，了解公安网各单位网络工作状态，给予各单位网络管理员必要的技术协助。</w:t>
      </w:r>
    </w:p>
    <w:p>
      <w:pPr>
        <w:spacing w:line="460" w:lineRule="exact"/>
        <w:rPr>
          <w:rFonts w:ascii="宋体" w:hAnsi="宋体" w:cs="宋体"/>
          <w:highlight w:val="none"/>
        </w:rPr>
      </w:pPr>
      <w:r>
        <w:rPr>
          <w:rFonts w:hint="eastAsia" w:ascii="宋体" w:hAnsi="宋体" w:cs="宋体"/>
          <w:highlight w:val="none"/>
        </w:rPr>
        <w:t>在网络遇到故障时，按照对应的事件级别进行故障响应和处理。</w:t>
      </w:r>
    </w:p>
    <w:p>
      <w:pPr>
        <w:spacing w:line="460" w:lineRule="exact"/>
        <w:ind w:firstLine="480" w:firstLineChars="200"/>
        <w:rPr>
          <w:rFonts w:ascii="宋体" w:hAnsi="宋体" w:cs="宋体"/>
          <w:highlight w:val="none"/>
        </w:rPr>
      </w:pPr>
      <w:r>
        <w:rPr>
          <w:rFonts w:hint="eastAsia" w:ascii="宋体" w:hAnsi="宋体" w:cs="宋体"/>
          <w:highlight w:val="none"/>
        </w:rPr>
        <w:t>每季度更新一次网络拓扑图。</w:t>
      </w:r>
    </w:p>
    <w:p>
      <w:pPr>
        <w:spacing w:line="460" w:lineRule="exact"/>
        <w:ind w:firstLine="480" w:firstLineChars="200"/>
        <w:rPr>
          <w:rFonts w:ascii="宋体" w:hAnsi="宋体" w:cs="宋体"/>
          <w:highlight w:val="none"/>
        </w:rPr>
      </w:pPr>
      <w:r>
        <w:rPr>
          <w:rFonts w:hint="eastAsia" w:ascii="宋体" w:hAnsi="宋体" w:cs="宋体"/>
          <w:highlight w:val="none"/>
        </w:rPr>
        <w:t>定期备份网络设备配置文件。</w:t>
      </w:r>
    </w:p>
    <w:p>
      <w:pPr>
        <w:spacing w:line="460" w:lineRule="exact"/>
        <w:ind w:firstLine="480" w:firstLineChars="200"/>
        <w:rPr>
          <w:rFonts w:ascii="宋体" w:hAnsi="宋体" w:cs="宋体"/>
          <w:highlight w:val="none"/>
        </w:rPr>
      </w:pPr>
      <w:r>
        <w:rPr>
          <w:rFonts w:hint="eastAsia" w:ascii="宋体" w:hAnsi="宋体" w:cs="宋体"/>
          <w:highlight w:val="none"/>
        </w:rPr>
        <w:t>定期进行网络设备巡检。</w:t>
      </w:r>
    </w:p>
    <w:p>
      <w:pPr>
        <w:spacing w:line="460" w:lineRule="exact"/>
        <w:ind w:firstLine="480" w:firstLineChars="200"/>
        <w:rPr>
          <w:rFonts w:ascii="宋体" w:hAnsi="宋体" w:cs="宋体"/>
          <w:highlight w:val="none"/>
        </w:rPr>
      </w:pPr>
      <w:r>
        <w:rPr>
          <w:rFonts w:hint="eastAsia" w:ascii="宋体" w:hAnsi="宋体" w:cs="宋体"/>
          <w:highlight w:val="none"/>
        </w:rPr>
        <w:t>定期梳理排查一机两用安全隐患。</w:t>
      </w:r>
    </w:p>
    <w:p>
      <w:pPr>
        <w:spacing w:line="460" w:lineRule="exact"/>
        <w:ind w:firstLine="480" w:firstLineChars="200"/>
        <w:rPr>
          <w:rFonts w:ascii="宋体" w:hAnsi="宋体" w:cs="宋体"/>
          <w:highlight w:val="none"/>
        </w:rPr>
      </w:pPr>
      <w:r>
        <w:rPr>
          <w:rFonts w:hint="eastAsia" w:ascii="宋体" w:hAnsi="宋体" w:cs="宋体"/>
          <w:highlight w:val="none"/>
        </w:rPr>
        <w:t>将公安网与互联网设备进行物理隔离，并进行线路整理。</w:t>
      </w:r>
    </w:p>
    <w:p>
      <w:pPr>
        <w:spacing w:line="460" w:lineRule="exact"/>
        <w:ind w:firstLine="480" w:firstLineChars="200"/>
        <w:rPr>
          <w:rFonts w:ascii="宋体" w:hAnsi="宋体" w:cs="宋体"/>
          <w:highlight w:val="none"/>
        </w:rPr>
      </w:pPr>
      <w:bookmarkStart w:id="29" w:name="_Toc96573527"/>
      <w:bookmarkStart w:id="30" w:name="_Toc137133458"/>
      <w:bookmarkStart w:id="31" w:name="_Toc104133816"/>
      <w:r>
        <w:rPr>
          <w:rFonts w:ascii="宋体" w:hAnsi="宋体" w:cs="宋体"/>
          <w:highlight w:val="none"/>
        </w:rPr>
        <w:t>1.3.2</w:t>
      </w:r>
      <w:r>
        <w:rPr>
          <w:rFonts w:hint="eastAsia" w:ascii="宋体" w:hAnsi="宋体" w:cs="宋体"/>
          <w:highlight w:val="none"/>
        </w:rPr>
        <w:t>视频专网</w:t>
      </w:r>
      <w:bookmarkEnd w:id="29"/>
      <w:bookmarkEnd w:id="30"/>
      <w:bookmarkEnd w:id="31"/>
    </w:p>
    <w:p>
      <w:pPr>
        <w:spacing w:line="460" w:lineRule="exact"/>
        <w:ind w:firstLine="480" w:firstLineChars="200"/>
        <w:rPr>
          <w:rFonts w:ascii="宋体" w:hAnsi="宋体" w:cs="宋体"/>
          <w:highlight w:val="none"/>
        </w:rPr>
      </w:pPr>
      <w:r>
        <w:rPr>
          <w:rFonts w:hint="eastAsia" w:ascii="宋体" w:hAnsi="宋体" w:cs="宋体"/>
          <w:highlight w:val="none"/>
        </w:rPr>
        <w:t>视频专网目前已搭建网管监控平台，通过网管监控平台监测各大队及外单位的链路运行情况。</w:t>
      </w:r>
    </w:p>
    <w:p>
      <w:pPr>
        <w:spacing w:line="460" w:lineRule="exact"/>
        <w:ind w:firstLine="480" w:firstLineChars="200"/>
        <w:rPr>
          <w:rFonts w:ascii="宋体" w:hAnsi="宋体" w:cs="宋体"/>
          <w:highlight w:val="none"/>
        </w:rPr>
      </w:pPr>
      <w:r>
        <w:rPr>
          <w:rFonts w:hint="eastAsia" w:ascii="宋体" w:hAnsi="宋体" w:cs="宋体"/>
          <w:highlight w:val="none"/>
        </w:rPr>
        <w:t>定期进行设备巡检，频率每日一次。</w:t>
      </w:r>
    </w:p>
    <w:p>
      <w:pPr>
        <w:spacing w:line="460" w:lineRule="exact"/>
        <w:ind w:firstLine="480" w:firstLineChars="200"/>
        <w:rPr>
          <w:rFonts w:ascii="宋体" w:hAnsi="宋体" w:cs="宋体"/>
          <w:highlight w:val="none"/>
        </w:rPr>
      </w:pPr>
      <w:r>
        <w:rPr>
          <w:rFonts w:hint="eastAsia" w:ascii="宋体" w:hAnsi="宋体" w:cs="宋体"/>
          <w:highlight w:val="none"/>
        </w:rPr>
        <w:t>在网络遇到故障时，按照对应的事件级别进行故障响应和处理。</w:t>
      </w:r>
    </w:p>
    <w:p>
      <w:pPr>
        <w:spacing w:line="460" w:lineRule="exact"/>
        <w:ind w:firstLine="480" w:firstLineChars="200"/>
        <w:rPr>
          <w:rFonts w:ascii="宋体" w:hAnsi="宋体" w:cs="宋体"/>
          <w:highlight w:val="none"/>
        </w:rPr>
      </w:pPr>
      <w:bookmarkStart w:id="32" w:name="_Toc104133817"/>
      <w:bookmarkStart w:id="33" w:name="_Toc137133459"/>
      <w:bookmarkStart w:id="34" w:name="_Toc96573528"/>
      <w:r>
        <w:rPr>
          <w:rFonts w:ascii="宋体" w:hAnsi="宋体" w:cs="宋体"/>
          <w:highlight w:val="none"/>
        </w:rPr>
        <w:t>1.3.3</w:t>
      </w:r>
      <w:r>
        <w:rPr>
          <w:rFonts w:hint="eastAsia" w:ascii="宋体" w:hAnsi="宋体" w:cs="宋体"/>
          <w:highlight w:val="none"/>
        </w:rPr>
        <w:t>互联网及无线网</w:t>
      </w:r>
      <w:bookmarkEnd w:id="32"/>
      <w:bookmarkEnd w:id="33"/>
      <w:bookmarkEnd w:id="34"/>
    </w:p>
    <w:p>
      <w:pPr>
        <w:spacing w:line="460" w:lineRule="exact"/>
        <w:ind w:firstLine="480" w:firstLineChars="200"/>
        <w:rPr>
          <w:rFonts w:ascii="宋体" w:hAnsi="宋体" w:cs="宋体"/>
          <w:highlight w:val="none"/>
        </w:rPr>
      </w:pPr>
      <w:r>
        <w:rPr>
          <w:rFonts w:hint="eastAsia" w:ascii="宋体" w:hAnsi="宋体" w:cs="宋体"/>
          <w:highlight w:val="none"/>
        </w:rPr>
        <w:t>中标方应针对互联网以及无线</w:t>
      </w:r>
      <w:r>
        <w:rPr>
          <w:rFonts w:ascii="宋体" w:hAnsi="宋体" w:cs="宋体"/>
          <w:highlight w:val="none"/>
        </w:rPr>
        <w:t>WIFI</w:t>
      </w:r>
      <w:r>
        <w:rPr>
          <w:rFonts w:hint="eastAsia" w:ascii="宋体" w:hAnsi="宋体" w:cs="宋体"/>
          <w:highlight w:val="none"/>
        </w:rPr>
        <w:t>系统，每周进行例行检查，保障网络的畅通。中标方应提供定期的全面巡检，每季度一次，及时发现并排除系统故障，调整系统运行参数，保证系统运行在良好状态。及时响应支队的调试、优化及故障排除等服务要求，确保服务范围内软硬件设备无故障、稳定运行。</w:t>
      </w:r>
    </w:p>
    <w:p>
      <w:pPr>
        <w:spacing w:line="460" w:lineRule="exact"/>
        <w:ind w:firstLine="480" w:firstLineChars="200"/>
        <w:rPr>
          <w:rFonts w:ascii="宋体" w:hAnsi="宋体" w:cs="宋体"/>
          <w:highlight w:val="none"/>
        </w:rPr>
      </w:pPr>
      <w:bookmarkStart w:id="35" w:name="_Toc137133460"/>
      <w:bookmarkStart w:id="36" w:name="_Toc104133818"/>
      <w:bookmarkStart w:id="37" w:name="_Toc96573529"/>
      <w:r>
        <w:rPr>
          <w:rFonts w:ascii="宋体" w:hAnsi="宋体" w:cs="宋体"/>
          <w:highlight w:val="none"/>
        </w:rPr>
        <w:t>1.3.4</w:t>
      </w:r>
      <w:r>
        <w:rPr>
          <w:rFonts w:hint="eastAsia" w:ascii="宋体" w:hAnsi="宋体" w:cs="宋体"/>
          <w:highlight w:val="none"/>
        </w:rPr>
        <w:t>语音电话网</w:t>
      </w:r>
      <w:bookmarkEnd w:id="35"/>
      <w:bookmarkEnd w:id="36"/>
      <w:bookmarkEnd w:id="37"/>
    </w:p>
    <w:p>
      <w:pPr>
        <w:spacing w:line="460" w:lineRule="exact"/>
        <w:ind w:firstLine="480" w:firstLineChars="200"/>
        <w:rPr>
          <w:rFonts w:ascii="宋体" w:hAnsi="宋体" w:cs="宋体"/>
          <w:highlight w:val="none"/>
        </w:rPr>
      </w:pPr>
      <w:r>
        <w:rPr>
          <w:rFonts w:hint="eastAsia" w:ascii="宋体" w:hAnsi="宋体" w:cs="宋体"/>
          <w:highlight w:val="none"/>
        </w:rPr>
        <w:t>对电话语音系统线路、弱电井配线架、机房电信配线架设备进行定期巡检，线路维护和其他相关服务。当公安语音专网系统出现故障时，中标方需安排驻场人员到达故障现场进行故障处理，保障办公人员正常使用公安网语音系统。并要求</w:t>
      </w:r>
      <w:r>
        <w:rPr>
          <w:rFonts w:ascii="宋体" w:hAnsi="宋体" w:cs="宋体"/>
          <w:highlight w:val="none"/>
        </w:rPr>
        <w:t>10</w:t>
      </w:r>
      <w:r>
        <w:rPr>
          <w:rFonts w:hint="eastAsia" w:ascii="宋体" w:hAnsi="宋体" w:cs="宋体"/>
          <w:highlight w:val="none"/>
        </w:rPr>
        <w:t>分钟内进行实质性响应，特殊情况下最长半小时内进行实质性响应。</w:t>
      </w:r>
    </w:p>
    <w:p>
      <w:pPr>
        <w:spacing w:line="460" w:lineRule="exact"/>
        <w:ind w:firstLine="480" w:firstLineChars="200"/>
        <w:rPr>
          <w:rFonts w:ascii="宋体" w:hAnsi="宋体" w:cs="宋体"/>
          <w:highlight w:val="none"/>
        </w:rPr>
      </w:pPr>
      <w:r>
        <w:rPr>
          <w:rFonts w:hint="eastAsia" w:ascii="宋体" w:hAnsi="宋体" w:cs="宋体"/>
          <w:highlight w:val="none"/>
        </w:rPr>
        <w:t>梳理语音电话配线架、座机号码。</w:t>
      </w:r>
    </w:p>
    <w:p>
      <w:pPr>
        <w:spacing w:line="460" w:lineRule="exact"/>
        <w:ind w:firstLine="480" w:firstLineChars="200"/>
        <w:rPr>
          <w:rFonts w:ascii="宋体" w:hAnsi="宋体" w:cs="宋体"/>
          <w:highlight w:val="none"/>
        </w:rPr>
      </w:pPr>
      <w:r>
        <w:rPr>
          <w:rFonts w:hint="eastAsia" w:ascii="宋体" w:hAnsi="宋体" w:cs="宋体"/>
          <w:highlight w:val="none"/>
        </w:rPr>
        <w:t>电话台账进行定期更新，每季度更新一次。</w:t>
      </w:r>
    </w:p>
    <w:p>
      <w:pPr>
        <w:spacing w:line="460" w:lineRule="exact"/>
        <w:ind w:firstLine="480" w:firstLineChars="200"/>
        <w:rPr>
          <w:rFonts w:ascii="宋体" w:hAnsi="宋体" w:cs="宋体"/>
          <w:highlight w:val="none"/>
        </w:rPr>
      </w:pPr>
      <w:bookmarkStart w:id="38" w:name="_Toc137133461"/>
      <w:r>
        <w:rPr>
          <w:rFonts w:ascii="宋体" w:hAnsi="宋体" w:cs="宋体"/>
          <w:highlight w:val="none"/>
        </w:rPr>
        <w:t>1.3.5</w:t>
      </w:r>
      <w:r>
        <w:rPr>
          <w:rFonts w:hint="eastAsia" w:ascii="宋体" w:hAnsi="宋体" w:cs="宋体"/>
          <w:highlight w:val="none"/>
        </w:rPr>
        <w:t>网站</w:t>
      </w:r>
      <w:bookmarkEnd w:id="38"/>
    </w:p>
    <w:p>
      <w:pPr>
        <w:spacing w:line="460" w:lineRule="exact"/>
        <w:ind w:firstLine="480" w:firstLineChars="200"/>
        <w:rPr>
          <w:rFonts w:ascii="宋体" w:hAnsi="宋体" w:cs="宋体"/>
          <w:highlight w:val="none"/>
        </w:rPr>
      </w:pPr>
      <w:r>
        <w:rPr>
          <w:rFonts w:hint="eastAsia" w:ascii="宋体" w:hAnsi="宋体" w:cs="宋体"/>
          <w:highlight w:val="none"/>
        </w:rPr>
        <w:t>对支队公安网办公网站定期进行维护，协调原厂定期技术服务支持。</w:t>
      </w:r>
    </w:p>
    <w:p>
      <w:pPr>
        <w:spacing w:line="460" w:lineRule="exact"/>
        <w:ind w:firstLine="480" w:firstLineChars="200"/>
        <w:rPr>
          <w:rFonts w:ascii="宋体" w:hAnsi="宋体" w:cs="宋体"/>
          <w:highlight w:val="none"/>
        </w:rPr>
      </w:pPr>
      <w:bookmarkStart w:id="39" w:name="_Toc137133462"/>
      <w:r>
        <w:rPr>
          <w:rFonts w:ascii="宋体" w:hAnsi="宋体" w:cs="宋体"/>
          <w:highlight w:val="none"/>
        </w:rPr>
        <w:t>1.4</w:t>
      </w:r>
      <w:r>
        <w:rPr>
          <w:rFonts w:hint="eastAsia" w:ascii="宋体" w:hAnsi="宋体" w:cs="宋体"/>
          <w:highlight w:val="none"/>
        </w:rPr>
        <w:t>人脸识别系统运维服务</w:t>
      </w:r>
      <w:bookmarkEnd w:id="39"/>
    </w:p>
    <w:p>
      <w:pPr>
        <w:spacing w:line="460" w:lineRule="exact"/>
        <w:ind w:firstLine="480" w:firstLineChars="200"/>
        <w:rPr>
          <w:rFonts w:ascii="宋体" w:hAnsi="宋体" w:cs="宋体"/>
          <w:highlight w:val="none"/>
        </w:rPr>
      </w:pPr>
      <w:r>
        <w:rPr>
          <w:rFonts w:hint="eastAsia" w:ascii="宋体" w:hAnsi="宋体" w:cs="宋体"/>
          <w:highlight w:val="none"/>
        </w:rPr>
        <w:t>提供人脸识别系统运维服务：</w:t>
      </w:r>
    </w:p>
    <w:p>
      <w:pPr>
        <w:spacing w:line="460" w:lineRule="exact"/>
        <w:ind w:firstLine="480" w:firstLineChars="200"/>
        <w:rPr>
          <w:rFonts w:ascii="宋体" w:hAnsi="宋体" w:cs="宋体"/>
          <w:highlight w:val="none"/>
        </w:rPr>
      </w:pPr>
      <w:r>
        <w:rPr>
          <w:rFonts w:ascii="宋体" w:hAnsi="宋体" w:cs="宋体"/>
          <w:highlight w:val="none"/>
        </w:rPr>
        <w:t>1</w:t>
      </w:r>
      <w:r>
        <w:rPr>
          <w:rFonts w:hint="eastAsia" w:ascii="宋体" w:hAnsi="宋体" w:cs="宋体"/>
          <w:highlight w:val="none"/>
        </w:rPr>
        <w:t>：每日巡检人脸识别平台各项功能运行正常，包括非现场违法识别当事人，驾乘人员身份识别、公安网视图库、失驾、渣土车违法、</w:t>
      </w:r>
      <w:r>
        <w:rPr>
          <w:rFonts w:ascii="宋体" w:hAnsi="宋体" w:cs="宋体"/>
          <w:highlight w:val="none"/>
        </w:rPr>
        <w:t>1</w:t>
      </w:r>
      <w:r>
        <w:rPr>
          <w:rFonts w:hint="eastAsia" w:ascii="宋体" w:hAnsi="宋体" w:cs="宋体"/>
          <w:highlight w:val="none"/>
        </w:rPr>
        <w:t>：</w:t>
      </w:r>
      <w:r>
        <w:rPr>
          <w:rFonts w:ascii="宋体" w:hAnsi="宋体" w:cs="宋体"/>
          <w:highlight w:val="none"/>
        </w:rPr>
        <w:t>N</w:t>
      </w:r>
      <w:r>
        <w:rPr>
          <w:rFonts w:hint="eastAsia" w:ascii="宋体" w:hAnsi="宋体" w:cs="宋体"/>
          <w:highlight w:val="none"/>
        </w:rPr>
        <w:t>、人脸考勤等各项功能。</w:t>
      </w:r>
    </w:p>
    <w:p>
      <w:pPr>
        <w:spacing w:line="460" w:lineRule="exact"/>
        <w:ind w:firstLine="480" w:firstLineChars="200"/>
        <w:rPr>
          <w:rFonts w:ascii="宋体" w:hAnsi="宋体" w:cs="宋体"/>
          <w:highlight w:val="none"/>
        </w:rPr>
      </w:pPr>
      <w:r>
        <w:rPr>
          <w:rFonts w:ascii="宋体" w:hAnsi="宋体" w:cs="宋体"/>
          <w:highlight w:val="none"/>
        </w:rPr>
        <w:t>2</w:t>
      </w:r>
      <w:r>
        <w:rPr>
          <w:rFonts w:hint="eastAsia" w:ascii="宋体" w:hAnsi="宋体" w:cs="宋体"/>
          <w:highlight w:val="none"/>
        </w:rPr>
        <w:t>：每日人工核查失驾人员（注销、吊销）、渣土车违法人员（黑名单、未备案、人车企不一致），每周汇总提交闭环专班下发查处，每月收集查处情况建立台账。</w:t>
      </w:r>
    </w:p>
    <w:p>
      <w:pPr>
        <w:spacing w:line="460" w:lineRule="exact"/>
        <w:ind w:firstLine="480" w:firstLineChars="200"/>
        <w:rPr>
          <w:rFonts w:ascii="宋体" w:hAnsi="宋体" w:cs="宋体"/>
          <w:highlight w:val="none"/>
        </w:rPr>
      </w:pPr>
      <w:r>
        <w:rPr>
          <w:rFonts w:ascii="宋体" w:hAnsi="宋体" w:cs="宋体"/>
          <w:highlight w:val="none"/>
        </w:rPr>
        <w:t>3</w:t>
      </w:r>
      <w:r>
        <w:rPr>
          <w:rFonts w:hint="eastAsia" w:ascii="宋体" w:hAnsi="宋体" w:cs="宋体"/>
          <w:highlight w:val="none"/>
        </w:rPr>
        <w:t>：每日巡检</w:t>
      </w:r>
      <w:r>
        <w:rPr>
          <w:rFonts w:ascii="宋体" w:hAnsi="宋体" w:cs="宋体"/>
          <w:highlight w:val="none"/>
        </w:rPr>
        <w:t>1</w:t>
      </w:r>
      <w:r>
        <w:rPr>
          <w:rFonts w:hint="eastAsia" w:ascii="宋体" w:hAnsi="宋体" w:cs="宋体"/>
          <w:highlight w:val="none"/>
        </w:rPr>
        <w:t>：</w:t>
      </w:r>
      <w:r>
        <w:rPr>
          <w:rFonts w:ascii="宋体" w:hAnsi="宋体" w:cs="宋体"/>
          <w:highlight w:val="none"/>
        </w:rPr>
        <w:t>1</w:t>
      </w:r>
      <w:r>
        <w:rPr>
          <w:rFonts w:hint="eastAsia" w:ascii="宋体" w:hAnsi="宋体" w:cs="宋体"/>
          <w:highlight w:val="none"/>
        </w:rPr>
        <w:t>比对服务，确保各大队警务大厅违法窗口、车管所业务大厅窗口、</w:t>
      </w:r>
      <w:r>
        <w:rPr>
          <w:rFonts w:ascii="宋体" w:hAnsi="宋体" w:cs="宋体"/>
          <w:highlight w:val="none"/>
        </w:rPr>
        <w:t>12123APP</w:t>
      </w:r>
      <w:r>
        <w:rPr>
          <w:rFonts w:hint="eastAsia" w:ascii="宋体" w:hAnsi="宋体" w:cs="宋体"/>
          <w:highlight w:val="none"/>
        </w:rPr>
        <w:t>电子驾驶证、科目一考试</w:t>
      </w:r>
      <w:r>
        <w:rPr>
          <w:rFonts w:ascii="宋体" w:hAnsi="宋体" w:cs="宋体"/>
          <w:highlight w:val="none"/>
        </w:rPr>
        <w:t>1:1</w:t>
      </w:r>
      <w:r>
        <w:rPr>
          <w:rFonts w:hint="eastAsia" w:ascii="宋体" w:hAnsi="宋体" w:cs="宋体"/>
          <w:highlight w:val="none"/>
        </w:rPr>
        <w:t>身份核验功能运行正常。</w:t>
      </w:r>
    </w:p>
    <w:p>
      <w:pPr>
        <w:spacing w:line="460" w:lineRule="exact"/>
        <w:ind w:firstLine="480" w:firstLineChars="200"/>
        <w:rPr>
          <w:rFonts w:ascii="宋体" w:hAnsi="宋体" w:cs="宋体"/>
          <w:highlight w:val="none"/>
        </w:rPr>
      </w:pPr>
      <w:r>
        <w:rPr>
          <w:rFonts w:ascii="宋体" w:hAnsi="宋体" w:cs="宋体"/>
          <w:highlight w:val="none"/>
        </w:rPr>
        <w:t>4</w:t>
      </w:r>
      <w:r>
        <w:rPr>
          <w:rFonts w:hint="eastAsia" w:ascii="宋体" w:hAnsi="宋体" w:cs="宋体"/>
          <w:highlight w:val="none"/>
        </w:rPr>
        <w:t>：随时响应人脸比对</w:t>
      </w:r>
      <w:r>
        <w:rPr>
          <w:rFonts w:ascii="宋体" w:hAnsi="宋体" w:cs="宋体"/>
          <w:highlight w:val="none"/>
        </w:rPr>
        <w:t>1</w:t>
      </w:r>
      <w:r>
        <w:rPr>
          <w:rFonts w:hint="eastAsia" w:ascii="宋体" w:hAnsi="宋体" w:cs="宋体"/>
          <w:highlight w:val="none"/>
        </w:rPr>
        <w:t>：</w:t>
      </w:r>
      <w:r>
        <w:rPr>
          <w:rFonts w:ascii="宋体" w:hAnsi="宋体" w:cs="宋体"/>
          <w:highlight w:val="none"/>
        </w:rPr>
        <w:t>N</w:t>
      </w:r>
      <w:r>
        <w:rPr>
          <w:rFonts w:hint="eastAsia" w:ascii="宋体" w:hAnsi="宋体" w:cs="宋体"/>
          <w:highlight w:val="none"/>
        </w:rPr>
        <w:t>案件线索侦破需求，完成身份识别比对工作。</w:t>
      </w:r>
    </w:p>
    <w:p>
      <w:pPr>
        <w:spacing w:line="460" w:lineRule="exact"/>
        <w:ind w:firstLine="480" w:firstLineChars="200"/>
        <w:rPr>
          <w:rFonts w:ascii="宋体" w:hAnsi="宋体" w:cs="宋体"/>
          <w:highlight w:val="none"/>
        </w:rPr>
      </w:pPr>
      <w:bookmarkStart w:id="40" w:name="_Toc137133463"/>
      <w:bookmarkStart w:id="41" w:name="_Toc96573547"/>
      <w:bookmarkStart w:id="42" w:name="_Toc104133836"/>
      <w:bookmarkStart w:id="43" w:name="_Toc104133820"/>
      <w:bookmarkStart w:id="44" w:name="_Toc96573531"/>
      <w:r>
        <w:rPr>
          <w:rFonts w:ascii="宋体" w:hAnsi="宋体" w:cs="宋体"/>
          <w:highlight w:val="none"/>
        </w:rPr>
        <w:t>1.5</w:t>
      </w:r>
      <w:r>
        <w:rPr>
          <w:rFonts w:hint="eastAsia" w:ascii="宋体" w:hAnsi="宋体" w:cs="宋体"/>
          <w:highlight w:val="none"/>
        </w:rPr>
        <w:t>桌面（公安网计算机终端）维护服务</w:t>
      </w:r>
      <w:bookmarkEnd w:id="40"/>
      <w:bookmarkEnd w:id="41"/>
      <w:bookmarkEnd w:id="42"/>
    </w:p>
    <w:p>
      <w:pPr>
        <w:spacing w:line="460" w:lineRule="exact"/>
        <w:ind w:firstLine="480" w:firstLineChars="200"/>
        <w:rPr>
          <w:rFonts w:ascii="宋体" w:hAnsi="宋体" w:cs="宋体"/>
          <w:highlight w:val="none"/>
        </w:rPr>
      </w:pPr>
      <w:bookmarkStart w:id="45" w:name="_Toc137133464"/>
      <w:bookmarkStart w:id="46" w:name="_Toc96573549"/>
      <w:bookmarkStart w:id="47" w:name="_Toc104133838"/>
      <w:r>
        <w:rPr>
          <w:rFonts w:ascii="宋体" w:hAnsi="宋体" w:cs="宋体"/>
          <w:highlight w:val="none"/>
        </w:rPr>
        <w:t>1.5.1</w:t>
      </w:r>
      <w:r>
        <w:rPr>
          <w:rFonts w:hint="eastAsia" w:ascii="宋体" w:hAnsi="宋体" w:cs="宋体"/>
          <w:highlight w:val="none"/>
        </w:rPr>
        <w:t>计算机维护</w:t>
      </w:r>
      <w:bookmarkEnd w:id="45"/>
      <w:bookmarkEnd w:id="46"/>
      <w:bookmarkEnd w:id="47"/>
    </w:p>
    <w:p>
      <w:pPr>
        <w:spacing w:line="460" w:lineRule="exact"/>
        <w:ind w:firstLine="480" w:firstLineChars="200"/>
        <w:rPr>
          <w:rFonts w:ascii="宋体" w:hAnsi="宋体" w:cs="宋体"/>
          <w:highlight w:val="none"/>
        </w:rPr>
      </w:pPr>
      <w:r>
        <w:rPr>
          <w:rFonts w:hint="eastAsia" w:ascii="宋体" w:hAnsi="宋体" w:cs="宋体"/>
          <w:highlight w:val="none"/>
        </w:rPr>
        <w:t>中标方对支队大楼计算机故障进行响应，包括操作系统安装、应用软件调测、终端打印机安装调试、一机两用软件安装等。</w:t>
      </w:r>
    </w:p>
    <w:p>
      <w:pPr>
        <w:spacing w:line="460" w:lineRule="exact"/>
        <w:ind w:firstLine="480" w:firstLineChars="200"/>
        <w:rPr>
          <w:rFonts w:ascii="宋体" w:hAnsi="宋体" w:cs="宋体"/>
          <w:highlight w:val="none"/>
        </w:rPr>
      </w:pPr>
      <w:bookmarkStart w:id="48" w:name="_Toc104133839"/>
      <w:bookmarkStart w:id="49" w:name="_Toc137133465"/>
      <w:bookmarkStart w:id="50" w:name="_Toc14197"/>
      <w:bookmarkStart w:id="51" w:name="_Toc96573550"/>
      <w:r>
        <w:rPr>
          <w:rFonts w:ascii="宋体" w:hAnsi="宋体" w:cs="宋体"/>
          <w:highlight w:val="none"/>
        </w:rPr>
        <w:t>1.5.2</w:t>
      </w:r>
      <w:r>
        <w:rPr>
          <w:rFonts w:hint="eastAsia" w:ascii="宋体" w:hAnsi="宋体" w:cs="宋体"/>
          <w:highlight w:val="none"/>
        </w:rPr>
        <w:t>流程梳理</w:t>
      </w:r>
      <w:bookmarkEnd w:id="48"/>
      <w:bookmarkEnd w:id="49"/>
      <w:bookmarkEnd w:id="50"/>
      <w:bookmarkEnd w:id="51"/>
    </w:p>
    <w:p>
      <w:pPr>
        <w:spacing w:line="460" w:lineRule="exact"/>
        <w:ind w:firstLine="480" w:firstLineChars="200"/>
        <w:rPr>
          <w:rFonts w:ascii="宋体" w:hAnsi="宋体" w:cs="宋体"/>
          <w:highlight w:val="none"/>
        </w:rPr>
      </w:pPr>
      <w:r>
        <w:rPr>
          <w:rFonts w:hint="eastAsia" w:ascii="宋体" w:hAnsi="宋体" w:cs="宋体"/>
          <w:highlight w:val="none"/>
        </w:rPr>
        <w:t>中标方应根据支队大楼</w:t>
      </w:r>
      <w:r>
        <w:rPr>
          <w:rFonts w:ascii="宋体" w:hAnsi="宋体" w:cs="宋体"/>
          <w:highlight w:val="none"/>
        </w:rPr>
        <w:t>IT</w:t>
      </w:r>
      <w:r>
        <w:rPr>
          <w:rFonts w:hint="eastAsia" w:ascii="宋体" w:hAnsi="宋体" w:cs="宋体"/>
          <w:highlight w:val="none"/>
        </w:rPr>
        <w:t>桌面系统的实际情况，建立适当的服务管理流程、服务活动指导文件或实施规则，以保证公安网计算机系统维护服务过程的规范运作。包括：规范管理、安全可控、及时敏捷等。</w:t>
      </w:r>
    </w:p>
    <w:p>
      <w:pPr>
        <w:spacing w:line="460" w:lineRule="exact"/>
        <w:ind w:firstLine="480" w:firstLineChars="200"/>
        <w:rPr>
          <w:rFonts w:ascii="宋体" w:hAnsi="宋体" w:cs="宋体"/>
          <w:highlight w:val="none"/>
        </w:rPr>
      </w:pPr>
      <w:bookmarkStart w:id="52" w:name="_Toc14554"/>
      <w:bookmarkStart w:id="53" w:name="_Toc104133840"/>
      <w:bookmarkStart w:id="54" w:name="_Toc96573551"/>
      <w:bookmarkStart w:id="55" w:name="_Toc137133466"/>
      <w:r>
        <w:rPr>
          <w:rFonts w:ascii="宋体" w:hAnsi="宋体" w:cs="宋体"/>
          <w:highlight w:val="none"/>
        </w:rPr>
        <w:t>1.5.3</w:t>
      </w:r>
      <w:r>
        <w:rPr>
          <w:rFonts w:hint="eastAsia" w:ascii="宋体" w:hAnsi="宋体" w:cs="宋体"/>
          <w:highlight w:val="none"/>
        </w:rPr>
        <w:t>故障响应</w:t>
      </w:r>
      <w:bookmarkEnd w:id="52"/>
      <w:bookmarkEnd w:id="53"/>
      <w:bookmarkEnd w:id="54"/>
      <w:bookmarkEnd w:id="55"/>
    </w:p>
    <w:p>
      <w:pPr>
        <w:spacing w:line="460" w:lineRule="exact"/>
        <w:ind w:firstLine="480" w:firstLineChars="200"/>
        <w:rPr>
          <w:rFonts w:ascii="宋体" w:hAnsi="宋体" w:cs="宋体"/>
          <w:highlight w:val="none"/>
        </w:rPr>
      </w:pPr>
      <w:r>
        <w:rPr>
          <w:rFonts w:hint="eastAsia" w:ascii="宋体" w:hAnsi="宋体" w:cs="宋体"/>
          <w:highlight w:val="none"/>
        </w:rPr>
        <w:t>由于不可预测原因导致系统整体或部分性能下降、功能丧失，中标方需根据该对象的服务级别提供不间断的服务，直至维护设备恢复到正常状态。事件驱动响应的处理过程首先应争取在最短的时间内恢复服务或启用备份资源，维持服务的持续提供，并应对事件做出分析、明确诱发事件的原因和影响的范围，采取有效的防控措施，减少类似事件的再次发生。</w:t>
      </w:r>
    </w:p>
    <w:p>
      <w:pPr>
        <w:spacing w:line="460" w:lineRule="exact"/>
        <w:ind w:firstLine="480" w:firstLineChars="200"/>
        <w:rPr>
          <w:rFonts w:ascii="宋体" w:hAnsi="宋体" w:cs="宋体"/>
          <w:highlight w:val="none"/>
        </w:rPr>
      </w:pPr>
      <w:bookmarkStart w:id="56" w:name="_Toc137133467"/>
      <w:bookmarkStart w:id="57" w:name="_Toc104133841"/>
      <w:bookmarkStart w:id="58" w:name="_Toc96573552"/>
      <w:r>
        <w:rPr>
          <w:rFonts w:ascii="宋体" w:hAnsi="宋体" w:cs="宋体"/>
          <w:highlight w:val="none"/>
        </w:rPr>
        <w:t>1.5.4</w:t>
      </w:r>
      <w:r>
        <w:rPr>
          <w:rFonts w:hint="eastAsia" w:ascii="宋体" w:hAnsi="宋体" w:cs="宋体"/>
          <w:highlight w:val="none"/>
        </w:rPr>
        <w:t>计算机入网基线</w:t>
      </w:r>
      <w:bookmarkEnd w:id="56"/>
      <w:bookmarkEnd w:id="57"/>
      <w:bookmarkEnd w:id="58"/>
    </w:p>
    <w:p>
      <w:pPr>
        <w:spacing w:line="460" w:lineRule="exact"/>
        <w:ind w:firstLine="480" w:firstLineChars="200"/>
        <w:rPr>
          <w:rFonts w:ascii="宋体" w:hAnsi="宋体" w:cs="宋体"/>
          <w:highlight w:val="none"/>
        </w:rPr>
      </w:pPr>
      <w:r>
        <w:rPr>
          <w:rFonts w:hint="eastAsia" w:ascii="宋体" w:hAnsi="宋体" w:cs="宋体"/>
          <w:highlight w:val="none"/>
        </w:rPr>
        <w:t>为了规范计算机终端的管理，提升终端安全防护能力，入网时需进行如下基线设置：</w:t>
      </w:r>
    </w:p>
    <w:p>
      <w:pPr>
        <w:spacing w:line="460" w:lineRule="exact"/>
        <w:ind w:firstLine="480" w:firstLineChars="200"/>
        <w:rPr>
          <w:rFonts w:ascii="宋体" w:hAnsi="宋体" w:cs="宋体"/>
          <w:highlight w:val="none"/>
        </w:rPr>
      </w:pPr>
      <w:r>
        <w:rPr>
          <w:rFonts w:hint="eastAsia" w:ascii="宋体" w:hAnsi="宋体" w:cs="宋体"/>
          <w:highlight w:val="none"/>
        </w:rPr>
        <w:t>按公安部规范进行公安网电脑入网注册；</w:t>
      </w:r>
    </w:p>
    <w:p>
      <w:pPr>
        <w:spacing w:line="460" w:lineRule="exact"/>
        <w:ind w:firstLine="480" w:firstLineChars="200"/>
        <w:rPr>
          <w:rFonts w:ascii="宋体" w:hAnsi="宋体" w:cs="宋体"/>
          <w:highlight w:val="none"/>
        </w:rPr>
      </w:pPr>
      <w:r>
        <w:rPr>
          <w:rFonts w:hint="eastAsia" w:ascii="宋体" w:hAnsi="宋体" w:cs="宋体"/>
          <w:highlight w:val="none"/>
        </w:rPr>
        <w:t>统一使用红色网线以进行更醒目的标识；</w:t>
      </w:r>
    </w:p>
    <w:p>
      <w:pPr>
        <w:spacing w:line="460" w:lineRule="exact"/>
        <w:ind w:firstLine="480" w:firstLineChars="200"/>
        <w:rPr>
          <w:rFonts w:ascii="宋体" w:hAnsi="宋体" w:cs="宋体"/>
          <w:highlight w:val="none"/>
        </w:rPr>
      </w:pPr>
      <w:r>
        <w:rPr>
          <w:rFonts w:hint="eastAsia" w:ascii="宋体" w:hAnsi="宋体" w:cs="宋体"/>
          <w:highlight w:val="none"/>
        </w:rPr>
        <w:t>定期排查一机两用隐患；</w:t>
      </w:r>
    </w:p>
    <w:p>
      <w:pPr>
        <w:spacing w:line="460" w:lineRule="exact"/>
        <w:ind w:firstLine="480" w:firstLineChars="200"/>
        <w:rPr>
          <w:rFonts w:ascii="宋体" w:hAnsi="宋体" w:cs="宋体"/>
          <w:highlight w:val="none"/>
        </w:rPr>
      </w:pPr>
      <w:r>
        <w:rPr>
          <w:rFonts w:hint="eastAsia" w:ascii="宋体" w:hAnsi="宋体" w:cs="宋体"/>
          <w:highlight w:val="none"/>
        </w:rPr>
        <w:t>规范化安装操作系统及常用办公软件、终端打印机的安装调试。</w:t>
      </w:r>
    </w:p>
    <w:p>
      <w:pPr>
        <w:spacing w:line="460" w:lineRule="exact"/>
        <w:ind w:firstLine="480" w:firstLineChars="200"/>
        <w:rPr>
          <w:rFonts w:ascii="宋体" w:hAnsi="宋体" w:cs="宋体"/>
          <w:highlight w:val="none"/>
        </w:rPr>
      </w:pPr>
      <w:bookmarkStart w:id="59" w:name="_Toc137133468"/>
      <w:r>
        <w:rPr>
          <w:rFonts w:ascii="宋体" w:hAnsi="宋体" w:cs="宋体"/>
          <w:highlight w:val="none"/>
        </w:rPr>
        <w:t>1.6</w:t>
      </w:r>
      <w:r>
        <w:rPr>
          <w:rFonts w:hint="eastAsia" w:ascii="宋体" w:hAnsi="宋体" w:cs="宋体"/>
          <w:highlight w:val="none"/>
        </w:rPr>
        <w:t>信息安全维护服务</w:t>
      </w:r>
      <w:bookmarkEnd w:id="43"/>
      <w:bookmarkEnd w:id="44"/>
      <w:bookmarkEnd w:id="59"/>
    </w:p>
    <w:p>
      <w:pPr>
        <w:spacing w:line="460" w:lineRule="exact"/>
        <w:ind w:firstLine="480" w:firstLineChars="200"/>
        <w:rPr>
          <w:rFonts w:ascii="宋体" w:hAnsi="宋体" w:cs="宋体"/>
          <w:highlight w:val="none"/>
        </w:rPr>
      </w:pPr>
      <w:bookmarkStart w:id="60" w:name="_Toc104133821"/>
      <w:bookmarkStart w:id="61" w:name="_Toc96573532"/>
      <w:bookmarkStart w:id="62" w:name="_Toc137133469"/>
      <w:r>
        <w:rPr>
          <w:rFonts w:ascii="宋体" w:hAnsi="宋体" w:cs="宋体"/>
          <w:highlight w:val="none"/>
        </w:rPr>
        <w:t>1.6.1</w:t>
      </w:r>
      <w:r>
        <w:rPr>
          <w:rFonts w:hint="eastAsia" w:ascii="宋体" w:hAnsi="宋体" w:cs="宋体"/>
          <w:highlight w:val="none"/>
        </w:rPr>
        <w:t>定期巡检</w:t>
      </w:r>
      <w:bookmarkEnd w:id="60"/>
      <w:bookmarkEnd w:id="61"/>
      <w:bookmarkEnd w:id="62"/>
    </w:p>
    <w:p>
      <w:pPr>
        <w:spacing w:line="460" w:lineRule="exact"/>
        <w:ind w:firstLine="480" w:firstLineChars="200"/>
        <w:rPr>
          <w:rFonts w:ascii="宋体" w:hAnsi="宋体" w:cs="宋体"/>
          <w:highlight w:val="none"/>
        </w:rPr>
      </w:pPr>
      <w:r>
        <w:rPr>
          <w:rFonts w:hint="eastAsia" w:ascii="宋体" w:hAnsi="宋体" w:cs="宋体"/>
          <w:highlight w:val="none"/>
        </w:rPr>
        <w:t>定期巡检，包括但不限于设备运行状态、管理制度落实情况、故障上报等。</w:t>
      </w:r>
    </w:p>
    <w:p>
      <w:pPr>
        <w:spacing w:line="460" w:lineRule="exact"/>
        <w:ind w:firstLine="480" w:firstLineChars="200"/>
        <w:rPr>
          <w:rFonts w:ascii="宋体" w:hAnsi="宋体" w:cs="宋体"/>
          <w:highlight w:val="none"/>
        </w:rPr>
      </w:pPr>
      <w:r>
        <w:rPr>
          <w:rFonts w:hint="eastAsia" w:ascii="宋体" w:hAnsi="宋体" w:cs="宋体"/>
          <w:highlight w:val="none"/>
        </w:rPr>
        <w:t>根据用户实际情况及时调整安全设备防护</w:t>
      </w:r>
      <w:r>
        <w:rPr>
          <w:rFonts w:ascii="宋体" w:hAnsi="宋体" w:cs="宋体"/>
          <w:highlight w:val="none"/>
        </w:rPr>
        <w:t>/</w:t>
      </w:r>
      <w:r>
        <w:rPr>
          <w:rFonts w:hint="eastAsia" w:ascii="宋体" w:hAnsi="宋体" w:cs="宋体"/>
          <w:highlight w:val="none"/>
        </w:rPr>
        <w:t>检测策略，保证设备充分利用。</w:t>
      </w:r>
    </w:p>
    <w:p>
      <w:pPr>
        <w:spacing w:line="460" w:lineRule="exact"/>
        <w:ind w:firstLine="480" w:firstLineChars="200"/>
        <w:rPr>
          <w:rFonts w:ascii="宋体" w:hAnsi="宋体" w:cs="宋体"/>
          <w:highlight w:val="none"/>
        </w:rPr>
      </w:pPr>
      <w:bookmarkStart w:id="63" w:name="_Toc137133470"/>
      <w:bookmarkStart w:id="64" w:name="_Toc104133822"/>
      <w:bookmarkStart w:id="65" w:name="_Toc96573533"/>
      <w:r>
        <w:rPr>
          <w:rFonts w:ascii="宋体" w:hAnsi="宋体" w:cs="宋体"/>
          <w:highlight w:val="none"/>
        </w:rPr>
        <w:t>1.6.2</w:t>
      </w:r>
      <w:r>
        <w:rPr>
          <w:rFonts w:hint="eastAsia" w:ascii="宋体" w:hAnsi="宋体" w:cs="宋体"/>
          <w:highlight w:val="none"/>
        </w:rPr>
        <w:t>业务系统风险评估</w:t>
      </w:r>
      <w:bookmarkEnd w:id="63"/>
      <w:bookmarkEnd w:id="64"/>
      <w:bookmarkEnd w:id="65"/>
    </w:p>
    <w:p>
      <w:pPr>
        <w:spacing w:line="460" w:lineRule="exact"/>
        <w:ind w:firstLine="480" w:firstLineChars="200"/>
        <w:rPr>
          <w:rFonts w:ascii="宋体" w:hAnsi="宋体" w:cs="宋体"/>
          <w:highlight w:val="none"/>
        </w:rPr>
      </w:pPr>
      <w:r>
        <w:rPr>
          <w:rFonts w:hint="eastAsia" w:ascii="宋体" w:hAnsi="宋体" w:cs="宋体"/>
          <w:highlight w:val="none"/>
        </w:rPr>
        <w:t>通过工具扫描、手工测试、访谈等方式对内外网信息系统及业务系统风险进行识别，找出信息系统各层面存在的风险，并通过渗透测试等技术找出系统漏洞。</w:t>
      </w:r>
    </w:p>
    <w:p>
      <w:pPr>
        <w:spacing w:line="460" w:lineRule="exact"/>
        <w:ind w:firstLine="480" w:firstLineChars="200"/>
        <w:rPr>
          <w:rFonts w:ascii="宋体" w:hAnsi="宋体" w:cs="宋体"/>
          <w:highlight w:val="none"/>
        </w:rPr>
      </w:pPr>
      <w:bookmarkStart w:id="66" w:name="_Toc96573534"/>
      <w:bookmarkStart w:id="67" w:name="_Toc104133823"/>
      <w:bookmarkStart w:id="68" w:name="_Toc137133471"/>
      <w:r>
        <w:rPr>
          <w:rFonts w:ascii="宋体" w:hAnsi="宋体" w:cs="宋体"/>
          <w:highlight w:val="none"/>
        </w:rPr>
        <w:t>1.6.3</w:t>
      </w:r>
      <w:r>
        <w:rPr>
          <w:rFonts w:hint="eastAsia" w:ascii="宋体" w:hAnsi="宋体" w:cs="宋体"/>
          <w:highlight w:val="none"/>
        </w:rPr>
        <w:t>资产及漏洞梳理</w:t>
      </w:r>
      <w:bookmarkEnd w:id="66"/>
      <w:bookmarkEnd w:id="67"/>
      <w:bookmarkEnd w:id="68"/>
    </w:p>
    <w:p>
      <w:pPr>
        <w:spacing w:line="460" w:lineRule="exact"/>
        <w:ind w:firstLine="480" w:firstLineChars="200"/>
        <w:rPr>
          <w:rFonts w:ascii="宋体" w:hAnsi="宋体" w:cs="宋体"/>
          <w:highlight w:val="none"/>
        </w:rPr>
      </w:pPr>
      <w:r>
        <w:rPr>
          <w:rFonts w:hint="eastAsia" w:ascii="宋体" w:hAnsi="宋体" w:cs="宋体"/>
          <w:highlight w:val="none"/>
        </w:rPr>
        <w:t>通过资产测绘设备对资产进行全面梳理，对漏洞进行梳理及防护建议。</w:t>
      </w:r>
    </w:p>
    <w:p>
      <w:pPr>
        <w:spacing w:line="460" w:lineRule="exact"/>
        <w:ind w:firstLine="480" w:firstLineChars="200"/>
        <w:rPr>
          <w:rFonts w:ascii="宋体" w:hAnsi="宋体" w:cs="宋体"/>
          <w:highlight w:val="none"/>
        </w:rPr>
      </w:pPr>
      <w:bookmarkStart w:id="69" w:name="_Toc96573535"/>
      <w:bookmarkStart w:id="70" w:name="_Toc137133472"/>
      <w:bookmarkStart w:id="71" w:name="_Toc104133824"/>
      <w:r>
        <w:rPr>
          <w:rFonts w:ascii="宋体" w:hAnsi="宋体" w:cs="宋体"/>
          <w:highlight w:val="none"/>
        </w:rPr>
        <w:t>1.6.4</w:t>
      </w:r>
      <w:r>
        <w:rPr>
          <w:rFonts w:hint="eastAsia" w:ascii="宋体" w:hAnsi="宋体" w:cs="宋体"/>
          <w:highlight w:val="none"/>
        </w:rPr>
        <w:t>网络出口联动防护能力提升</w:t>
      </w:r>
      <w:bookmarkEnd w:id="69"/>
      <w:bookmarkEnd w:id="70"/>
      <w:bookmarkEnd w:id="71"/>
    </w:p>
    <w:p>
      <w:pPr>
        <w:spacing w:line="460" w:lineRule="exact"/>
        <w:ind w:firstLine="480" w:firstLineChars="200"/>
        <w:rPr>
          <w:rFonts w:ascii="宋体" w:hAnsi="宋体" w:cs="宋体"/>
          <w:highlight w:val="none"/>
        </w:rPr>
      </w:pPr>
      <w:r>
        <w:rPr>
          <w:rFonts w:hint="eastAsia" w:ascii="宋体" w:hAnsi="宋体" w:cs="宋体"/>
          <w:highlight w:val="none"/>
        </w:rPr>
        <w:t>利用网络出口防护设备与威胁发现设备联动防护，提升终端被远程控制及数据泄露威胁防护能力。</w:t>
      </w:r>
    </w:p>
    <w:p>
      <w:pPr>
        <w:spacing w:line="460" w:lineRule="exact"/>
        <w:ind w:firstLine="480" w:firstLineChars="200"/>
        <w:rPr>
          <w:rFonts w:ascii="宋体" w:hAnsi="宋体" w:cs="宋体"/>
          <w:highlight w:val="none"/>
        </w:rPr>
      </w:pPr>
      <w:bookmarkStart w:id="72" w:name="_Toc104133825"/>
      <w:bookmarkStart w:id="73" w:name="_Toc96573536"/>
      <w:bookmarkStart w:id="74" w:name="_Toc137133473"/>
      <w:r>
        <w:rPr>
          <w:rFonts w:ascii="宋体" w:hAnsi="宋体" w:cs="宋体"/>
          <w:highlight w:val="none"/>
        </w:rPr>
        <w:t>1.6.5</w:t>
      </w:r>
      <w:r>
        <w:rPr>
          <w:rFonts w:hint="eastAsia" w:ascii="宋体" w:hAnsi="宋体" w:cs="宋体"/>
          <w:highlight w:val="none"/>
        </w:rPr>
        <w:t>信息安全应急响应</w:t>
      </w:r>
      <w:bookmarkEnd w:id="72"/>
      <w:bookmarkEnd w:id="73"/>
      <w:bookmarkEnd w:id="74"/>
    </w:p>
    <w:p>
      <w:pPr>
        <w:spacing w:line="460" w:lineRule="exact"/>
        <w:ind w:firstLine="480" w:firstLineChars="200"/>
        <w:rPr>
          <w:rFonts w:ascii="宋体" w:hAnsi="宋体" w:cs="宋体"/>
          <w:highlight w:val="none"/>
        </w:rPr>
      </w:pPr>
      <w:r>
        <w:rPr>
          <w:rFonts w:hint="eastAsia" w:ascii="宋体" w:hAnsi="宋体" w:cs="宋体"/>
          <w:highlight w:val="none"/>
        </w:rPr>
        <w:t>通过专业的信息安全应急响应服务，紧急响应支队网络被入侵事件等，在指定时间内响应或处理完毕需要进行紧急处理的事件。</w:t>
      </w:r>
    </w:p>
    <w:p>
      <w:pPr>
        <w:spacing w:line="460" w:lineRule="exact"/>
        <w:ind w:firstLine="480" w:firstLineChars="200"/>
        <w:rPr>
          <w:rFonts w:ascii="宋体" w:hAnsi="宋体" w:cs="宋体"/>
          <w:highlight w:val="none"/>
        </w:rPr>
      </w:pPr>
      <w:bookmarkStart w:id="75" w:name="_Toc104133826"/>
      <w:bookmarkStart w:id="76" w:name="_Toc137133474"/>
      <w:bookmarkStart w:id="77" w:name="_Toc96573537"/>
      <w:r>
        <w:rPr>
          <w:rFonts w:ascii="宋体" w:hAnsi="宋体" w:cs="宋体"/>
          <w:highlight w:val="none"/>
        </w:rPr>
        <w:t>1.6.6</w:t>
      </w:r>
      <w:r>
        <w:rPr>
          <w:rFonts w:hint="eastAsia" w:ascii="宋体" w:hAnsi="宋体" w:cs="宋体"/>
          <w:highlight w:val="none"/>
        </w:rPr>
        <w:t>信息系统接入保障支撑</w:t>
      </w:r>
      <w:bookmarkEnd w:id="75"/>
      <w:bookmarkEnd w:id="76"/>
      <w:bookmarkEnd w:id="77"/>
    </w:p>
    <w:p>
      <w:pPr>
        <w:spacing w:line="460" w:lineRule="exact"/>
        <w:ind w:firstLine="480" w:firstLineChars="200"/>
        <w:rPr>
          <w:rFonts w:ascii="宋体" w:hAnsi="宋体" w:cs="宋体"/>
          <w:highlight w:val="none"/>
        </w:rPr>
      </w:pPr>
      <w:r>
        <w:rPr>
          <w:rFonts w:hint="eastAsia" w:ascii="宋体" w:hAnsi="宋体" w:cs="宋体"/>
          <w:highlight w:val="none"/>
        </w:rPr>
        <w:t>根据“安全三同步原则”，对新建信息系统开展安全检查工作，包括操作系统、数据库、应用系统、中间件的安全检查，确保系统在各个层面消除高风险安全漏洞，满足信息安全行业标准要求及各类安全管理与技术规范要求。</w:t>
      </w:r>
    </w:p>
    <w:p>
      <w:pPr>
        <w:spacing w:line="460" w:lineRule="exact"/>
        <w:ind w:firstLine="480" w:firstLineChars="200"/>
        <w:rPr>
          <w:rFonts w:ascii="宋体" w:hAnsi="宋体" w:cs="宋体"/>
          <w:highlight w:val="none"/>
        </w:rPr>
      </w:pPr>
      <w:bookmarkStart w:id="78" w:name="_Toc96573538"/>
      <w:bookmarkStart w:id="79" w:name="_Toc104133827"/>
      <w:bookmarkStart w:id="80" w:name="_Toc137133475"/>
      <w:r>
        <w:rPr>
          <w:rFonts w:ascii="宋体" w:hAnsi="宋体" w:cs="宋体"/>
          <w:highlight w:val="none"/>
        </w:rPr>
        <w:t>1.6.7</w:t>
      </w:r>
      <w:r>
        <w:rPr>
          <w:rFonts w:hint="eastAsia" w:ascii="宋体" w:hAnsi="宋体" w:cs="宋体"/>
          <w:highlight w:val="none"/>
        </w:rPr>
        <w:t>重保安全</w:t>
      </w:r>
      <w:bookmarkEnd w:id="78"/>
      <w:bookmarkEnd w:id="79"/>
      <w:bookmarkEnd w:id="80"/>
    </w:p>
    <w:p>
      <w:pPr>
        <w:spacing w:line="460" w:lineRule="exact"/>
        <w:ind w:firstLine="480" w:firstLineChars="200"/>
        <w:rPr>
          <w:rFonts w:ascii="宋体" w:hAnsi="宋体" w:cs="宋体"/>
          <w:highlight w:val="none"/>
        </w:rPr>
      </w:pPr>
      <w:r>
        <w:rPr>
          <w:rFonts w:hint="eastAsia" w:ascii="宋体" w:hAnsi="宋体" w:cs="宋体"/>
          <w:highlight w:val="none"/>
        </w:rPr>
        <w:t>主要针对用户重要</w:t>
      </w:r>
      <w:r>
        <w:rPr>
          <w:rFonts w:ascii="宋体" w:hAnsi="宋体" w:cs="宋体"/>
          <w:highlight w:val="none"/>
        </w:rPr>
        <w:t>IT</w:t>
      </w:r>
      <w:r>
        <w:rPr>
          <w:rFonts w:hint="eastAsia" w:ascii="宋体" w:hAnsi="宋体" w:cs="宋体"/>
          <w:highlight w:val="none"/>
        </w:rPr>
        <w:t>系统资产、包括主机、网络、应用等系统进行维护，并且给出相应的解决办法，减轻网管人员进行安全技术追踪和分析的压力。</w:t>
      </w:r>
    </w:p>
    <w:p>
      <w:pPr>
        <w:spacing w:line="460" w:lineRule="exact"/>
        <w:ind w:firstLine="480" w:firstLineChars="200"/>
        <w:rPr>
          <w:rFonts w:ascii="宋体" w:hAnsi="宋体" w:cs="宋体"/>
          <w:highlight w:val="none"/>
        </w:rPr>
      </w:pPr>
      <w:bookmarkStart w:id="81" w:name="_Toc96573539"/>
      <w:bookmarkStart w:id="82" w:name="_Toc137133476"/>
      <w:bookmarkStart w:id="83" w:name="_Toc104133828"/>
      <w:r>
        <w:rPr>
          <w:rFonts w:ascii="宋体" w:hAnsi="宋体" w:cs="宋体"/>
          <w:highlight w:val="none"/>
        </w:rPr>
        <w:t>1.6.8</w:t>
      </w:r>
      <w:r>
        <w:rPr>
          <w:rFonts w:hint="eastAsia" w:ascii="宋体" w:hAnsi="宋体" w:cs="宋体"/>
          <w:highlight w:val="none"/>
        </w:rPr>
        <w:t>安全培训</w:t>
      </w:r>
      <w:bookmarkEnd w:id="81"/>
      <w:bookmarkEnd w:id="82"/>
      <w:bookmarkEnd w:id="83"/>
    </w:p>
    <w:p>
      <w:pPr>
        <w:spacing w:line="460" w:lineRule="exact"/>
        <w:ind w:firstLine="480" w:firstLineChars="200"/>
        <w:rPr>
          <w:rFonts w:ascii="宋体" w:hAnsi="宋体" w:cs="宋体"/>
          <w:highlight w:val="none"/>
        </w:rPr>
      </w:pPr>
      <w:r>
        <w:rPr>
          <w:rFonts w:hint="eastAsia" w:ascii="宋体" w:hAnsi="宋体" w:cs="宋体"/>
          <w:highlight w:val="none"/>
        </w:rPr>
        <w:t>提供</w:t>
      </w:r>
      <w:r>
        <w:rPr>
          <w:rFonts w:ascii="宋体" w:hAnsi="宋体" w:cs="宋体"/>
          <w:highlight w:val="none"/>
        </w:rPr>
        <w:t>5</w:t>
      </w:r>
      <w:r>
        <w:rPr>
          <w:rFonts w:hint="eastAsia" w:ascii="宋体" w:hAnsi="宋体" w:cs="宋体"/>
          <w:highlight w:val="none"/>
        </w:rPr>
        <w:t>人天的信息安全培训，切实提高人员自身的网络安全防范能力，防范和制止计算机犯罪、计算机安全事故的发生，维护信息及网络安全、有序、健康发展。</w:t>
      </w:r>
    </w:p>
    <w:p>
      <w:pPr>
        <w:spacing w:line="460" w:lineRule="exact"/>
        <w:ind w:firstLine="480" w:firstLineChars="200"/>
        <w:rPr>
          <w:rFonts w:ascii="宋体" w:hAnsi="宋体" w:cs="宋体"/>
          <w:highlight w:val="none"/>
        </w:rPr>
      </w:pPr>
      <w:bookmarkStart w:id="84" w:name="_Toc104133829"/>
      <w:bookmarkStart w:id="85" w:name="_Toc96573540"/>
      <w:bookmarkStart w:id="86" w:name="_Toc4470"/>
      <w:bookmarkStart w:id="87" w:name="_Toc137133477"/>
      <w:bookmarkStart w:id="88" w:name="_Toc93910923"/>
      <w:r>
        <w:rPr>
          <w:rFonts w:ascii="宋体" w:hAnsi="宋体" w:cs="宋体"/>
          <w:highlight w:val="none"/>
        </w:rPr>
        <w:t>1.7</w:t>
      </w:r>
      <w:r>
        <w:rPr>
          <w:rFonts w:hint="eastAsia" w:ascii="宋体" w:hAnsi="宋体" w:cs="宋体"/>
          <w:highlight w:val="none"/>
        </w:rPr>
        <w:t>边界接入平台维护服务</w:t>
      </w:r>
      <w:bookmarkEnd w:id="84"/>
      <w:bookmarkEnd w:id="85"/>
      <w:bookmarkEnd w:id="86"/>
      <w:bookmarkEnd w:id="87"/>
      <w:bookmarkEnd w:id="88"/>
    </w:p>
    <w:p>
      <w:pPr>
        <w:spacing w:line="460" w:lineRule="exact"/>
        <w:ind w:firstLine="480" w:firstLineChars="200"/>
        <w:rPr>
          <w:rFonts w:ascii="宋体" w:hAnsi="宋体" w:cs="宋体"/>
          <w:highlight w:val="none"/>
        </w:rPr>
      </w:pPr>
      <w:bookmarkStart w:id="89" w:name="_Toc104133830"/>
      <w:bookmarkStart w:id="90" w:name="_Toc137133478"/>
      <w:bookmarkStart w:id="91" w:name="_Toc96573541"/>
      <w:bookmarkStart w:id="92" w:name="_Toc7555"/>
      <w:r>
        <w:rPr>
          <w:rFonts w:ascii="宋体" w:hAnsi="宋体" w:cs="宋体"/>
          <w:highlight w:val="none"/>
        </w:rPr>
        <w:t>1.7.1</w:t>
      </w:r>
      <w:r>
        <w:rPr>
          <w:rFonts w:hint="eastAsia" w:ascii="宋体" w:hAnsi="宋体" w:cs="宋体"/>
          <w:highlight w:val="none"/>
        </w:rPr>
        <w:t>维护制度梳理</w:t>
      </w:r>
      <w:bookmarkEnd w:id="89"/>
      <w:bookmarkEnd w:id="90"/>
      <w:bookmarkEnd w:id="91"/>
      <w:bookmarkEnd w:id="92"/>
    </w:p>
    <w:p>
      <w:pPr>
        <w:spacing w:line="460" w:lineRule="exact"/>
        <w:ind w:firstLine="480" w:firstLineChars="200"/>
        <w:rPr>
          <w:rFonts w:ascii="宋体" w:hAnsi="宋体" w:cs="宋体"/>
          <w:highlight w:val="none"/>
        </w:rPr>
      </w:pPr>
      <w:r>
        <w:rPr>
          <w:rFonts w:hint="eastAsia" w:ascii="宋体" w:hAnsi="宋体" w:cs="宋体"/>
          <w:highlight w:val="none"/>
        </w:rPr>
        <w:t>中标方需在项目开始后，针对边界平台，制定完善的规章管理制度，以及文档模板。内容包括且不仅限于：各链路</w:t>
      </w:r>
      <w:r>
        <w:rPr>
          <w:rFonts w:ascii="宋体" w:hAnsi="宋体" w:cs="宋体"/>
          <w:highlight w:val="none"/>
        </w:rPr>
        <w:t>/</w:t>
      </w:r>
      <w:r>
        <w:rPr>
          <w:rFonts w:hint="eastAsia" w:ascii="宋体" w:hAnsi="宋体" w:cs="宋体"/>
          <w:highlight w:val="none"/>
        </w:rPr>
        <w:t>业务接入准备事项及接入规范、应用接入</w:t>
      </w:r>
      <w:r>
        <w:rPr>
          <w:rFonts w:ascii="宋体" w:hAnsi="宋体" w:cs="宋体"/>
          <w:highlight w:val="none"/>
        </w:rPr>
        <w:t>/</w:t>
      </w:r>
      <w:r>
        <w:rPr>
          <w:rFonts w:hint="eastAsia" w:ascii="宋体" w:hAnsi="宋体" w:cs="宋体"/>
          <w:highlight w:val="none"/>
        </w:rPr>
        <w:t>公安卡口</w:t>
      </w:r>
      <w:r>
        <w:rPr>
          <w:rFonts w:ascii="宋体" w:hAnsi="宋体" w:cs="宋体"/>
          <w:highlight w:val="none"/>
        </w:rPr>
        <w:t>/</w:t>
      </w:r>
      <w:r>
        <w:rPr>
          <w:rFonts w:hint="eastAsia" w:ascii="宋体" w:hAnsi="宋体" w:cs="宋体"/>
          <w:highlight w:val="none"/>
        </w:rPr>
        <w:t>驻地外</w:t>
      </w:r>
      <w:r>
        <w:rPr>
          <w:rFonts w:ascii="宋体" w:hAnsi="宋体" w:cs="宋体"/>
          <w:highlight w:val="none"/>
        </w:rPr>
        <w:t>/</w:t>
      </w:r>
      <w:r>
        <w:rPr>
          <w:rFonts w:hint="eastAsia" w:ascii="宋体" w:hAnsi="宋体" w:cs="宋体"/>
          <w:highlight w:val="none"/>
        </w:rPr>
        <w:t>社企接入申请表模板、应用接入流程、视频接入流程等。</w:t>
      </w:r>
    </w:p>
    <w:p>
      <w:pPr>
        <w:spacing w:line="460" w:lineRule="exact"/>
        <w:ind w:firstLine="480" w:firstLineChars="200"/>
        <w:rPr>
          <w:rFonts w:ascii="宋体" w:hAnsi="宋体" w:cs="宋体"/>
          <w:highlight w:val="none"/>
        </w:rPr>
      </w:pPr>
      <w:bookmarkStart w:id="93" w:name="_Toc104133831"/>
      <w:bookmarkStart w:id="94" w:name="_Toc30036"/>
      <w:bookmarkStart w:id="95" w:name="_Toc96573542"/>
      <w:bookmarkStart w:id="96" w:name="_Toc137133479"/>
      <w:r>
        <w:rPr>
          <w:rFonts w:ascii="宋体" w:hAnsi="宋体" w:cs="宋体"/>
          <w:highlight w:val="none"/>
        </w:rPr>
        <w:t>1.7.2</w:t>
      </w:r>
      <w:r>
        <w:rPr>
          <w:rFonts w:hint="eastAsia" w:ascii="宋体" w:hAnsi="宋体" w:cs="宋体"/>
          <w:highlight w:val="none"/>
        </w:rPr>
        <w:t>资产配置管理</w:t>
      </w:r>
      <w:bookmarkEnd w:id="93"/>
      <w:bookmarkEnd w:id="94"/>
      <w:bookmarkEnd w:id="95"/>
      <w:bookmarkEnd w:id="96"/>
    </w:p>
    <w:p>
      <w:pPr>
        <w:spacing w:line="460" w:lineRule="exact"/>
        <w:ind w:firstLine="480" w:firstLineChars="200"/>
        <w:rPr>
          <w:rFonts w:ascii="宋体" w:hAnsi="宋体" w:cs="宋体"/>
          <w:highlight w:val="none"/>
        </w:rPr>
      </w:pPr>
      <w:r>
        <w:rPr>
          <w:rFonts w:hint="eastAsia" w:ascii="宋体" w:hAnsi="宋体" w:cs="宋体"/>
          <w:highlight w:val="none"/>
        </w:rPr>
        <w:t>中标方需在项目开始后的两周内，对边界平台进行梳理</w:t>
      </w:r>
      <w:r>
        <w:rPr>
          <w:rFonts w:ascii="宋体" w:hAnsi="宋体" w:cs="宋体"/>
          <w:highlight w:val="none"/>
        </w:rPr>
        <w:t>/</w:t>
      </w:r>
      <w:r>
        <w:rPr>
          <w:rFonts w:hint="eastAsia" w:ascii="宋体" w:hAnsi="宋体" w:cs="宋体"/>
          <w:highlight w:val="none"/>
        </w:rPr>
        <w:t>更新，整理边界平台的硬件资产配置、软件配置、业务配置等方面的内容，形成文档；并在服务期内配合支队边界平台的管理人员进行业务行政管理。</w:t>
      </w:r>
    </w:p>
    <w:p>
      <w:pPr>
        <w:spacing w:line="460" w:lineRule="exact"/>
        <w:ind w:firstLine="480" w:firstLineChars="200"/>
        <w:rPr>
          <w:rFonts w:ascii="宋体" w:hAnsi="宋体" w:cs="宋体"/>
          <w:highlight w:val="none"/>
        </w:rPr>
      </w:pPr>
      <w:bookmarkStart w:id="97" w:name="_Toc104133832"/>
      <w:bookmarkStart w:id="98" w:name="_Toc137133480"/>
      <w:bookmarkStart w:id="99" w:name="_Toc96573543"/>
      <w:bookmarkStart w:id="100" w:name="_Toc21032"/>
      <w:r>
        <w:rPr>
          <w:rFonts w:ascii="宋体" w:hAnsi="宋体" w:cs="宋体"/>
          <w:highlight w:val="none"/>
        </w:rPr>
        <w:t>1.7.3</w:t>
      </w:r>
      <w:r>
        <w:rPr>
          <w:rFonts w:hint="eastAsia" w:ascii="宋体" w:hAnsi="宋体" w:cs="宋体"/>
          <w:highlight w:val="none"/>
        </w:rPr>
        <w:t>外部接入管理</w:t>
      </w:r>
      <w:bookmarkEnd w:id="97"/>
      <w:bookmarkEnd w:id="98"/>
      <w:bookmarkEnd w:id="99"/>
      <w:bookmarkEnd w:id="100"/>
    </w:p>
    <w:p>
      <w:pPr>
        <w:spacing w:line="460" w:lineRule="exact"/>
        <w:ind w:firstLine="480" w:firstLineChars="200"/>
        <w:rPr>
          <w:rFonts w:ascii="宋体" w:hAnsi="宋体" w:cs="宋体"/>
          <w:highlight w:val="none"/>
        </w:rPr>
      </w:pPr>
      <w:r>
        <w:rPr>
          <w:rFonts w:hint="eastAsia" w:ascii="宋体" w:hAnsi="宋体" w:cs="宋体"/>
          <w:highlight w:val="none"/>
        </w:rPr>
        <w:t>在新业务接入边界平台时，中标方需配合支队边界平台管理人员完成接入设备及用户身份认证；配合业务开发人员对接入设备进行安全加固及病毒防范工作，并为新业务接入提供必要的技术支持，配合新业务顺利接入边界平台。</w:t>
      </w:r>
    </w:p>
    <w:p>
      <w:pPr>
        <w:spacing w:line="460" w:lineRule="exact"/>
        <w:ind w:firstLine="480" w:firstLineChars="200"/>
        <w:rPr>
          <w:rFonts w:ascii="宋体" w:hAnsi="宋体" w:cs="宋体"/>
          <w:highlight w:val="none"/>
        </w:rPr>
      </w:pPr>
      <w:bookmarkStart w:id="101" w:name="_Toc96573544"/>
      <w:bookmarkStart w:id="102" w:name="_Toc137133481"/>
      <w:bookmarkStart w:id="103" w:name="_Toc17989"/>
      <w:bookmarkStart w:id="104" w:name="_Toc104133833"/>
      <w:r>
        <w:rPr>
          <w:rFonts w:ascii="宋体" w:hAnsi="宋体" w:cs="宋体"/>
          <w:highlight w:val="none"/>
        </w:rPr>
        <w:t>1.7.4</w:t>
      </w:r>
      <w:r>
        <w:rPr>
          <w:rFonts w:hint="eastAsia" w:ascii="宋体" w:hAnsi="宋体" w:cs="宋体"/>
          <w:highlight w:val="none"/>
        </w:rPr>
        <w:t>业务前置机管理</w:t>
      </w:r>
      <w:bookmarkEnd w:id="101"/>
      <w:bookmarkEnd w:id="102"/>
      <w:bookmarkEnd w:id="103"/>
      <w:bookmarkEnd w:id="104"/>
    </w:p>
    <w:p>
      <w:pPr>
        <w:spacing w:line="460" w:lineRule="exact"/>
        <w:ind w:firstLine="480" w:firstLineChars="200"/>
        <w:rPr>
          <w:rFonts w:ascii="宋体" w:hAnsi="宋体" w:cs="宋体"/>
          <w:highlight w:val="none"/>
        </w:rPr>
      </w:pPr>
      <w:r>
        <w:rPr>
          <w:rFonts w:hint="eastAsia" w:ascii="宋体" w:hAnsi="宋体" w:cs="宋体"/>
          <w:highlight w:val="none"/>
        </w:rPr>
        <w:t>中标方需配合支队边界平台管理人员对各链路的业务前置服务器进行管理，保障业务前置服务器正常工作。管理内容包括主机操作系统补丁更新、防病毒软件更新、资源访问控制等。</w:t>
      </w:r>
    </w:p>
    <w:p>
      <w:pPr>
        <w:spacing w:line="460" w:lineRule="exact"/>
        <w:ind w:firstLine="480" w:firstLineChars="200"/>
        <w:rPr>
          <w:rFonts w:ascii="宋体" w:hAnsi="宋体" w:cs="宋体"/>
          <w:highlight w:val="none"/>
        </w:rPr>
      </w:pPr>
      <w:bookmarkStart w:id="105" w:name="_Toc25551"/>
      <w:bookmarkStart w:id="106" w:name="_Toc137133482"/>
      <w:bookmarkStart w:id="107" w:name="_Toc104133834"/>
      <w:bookmarkStart w:id="108" w:name="_Toc96573545"/>
      <w:r>
        <w:rPr>
          <w:rFonts w:ascii="宋体" w:hAnsi="宋体" w:cs="宋体"/>
          <w:highlight w:val="none"/>
        </w:rPr>
        <w:t>1.7.5</w:t>
      </w:r>
      <w:r>
        <w:rPr>
          <w:rFonts w:hint="eastAsia" w:ascii="宋体" w:hAnsi="宋体" w:cs="宋体"/>
          <w:highlight w:val="none"/>
        </w:rPr>
        <w:t>安全配置管理</w:t>
      </w:r>
      <w:bookmarkEnd w:id="105"/>
      <w:bookmarkEnd w:id="106"/>
      <w:bookmarkEnd w:id="107"/>
      <w:bookmarkEnd w:id="108"/>
    </w:p>
    <w:p>
      <w:pPr>
        <w:spacing w:line="460" w:lineRule="exact"/>
        <w:ind w:firstLine="480" w:firstLineChars="200"/>
        <w:rPr>
          <w:rFonts w:ascii="宋体" w:hAnsi="宋体" w:cs="宋体"/>
          <w:highlight w:val="none"/>
        </w:rPr>
      </w:pPr>
      <w:r>
        <w:rPr>
          <w:rFonts w:hint="eastAsia" w:ascii="宋体" w:hAnsi="宋体" w:cs="宋体"/>
          <w:highlight w:val="none"/>
        </w:rPr>
        <w:t>中标方应在服务期内针对边界平台内的</w:t>
      </w:r>
      <w:r>
        <w:rPr>
          <w:rFonts w:ascii="宋体" w:hAnsi="宋体" w:cs="宋体"/>
          <w:highlight w:val="none"/>
        </w:rPr>
        <w:t>IPS</w:t>
      </w:r>
      <w:r>
        <w:rPr>
          <w:rFonts w:hint="eastAsia" w:ascii="宋体" w:hAnsi="宋体" w:cs="宋体"/>
          <w:highlight w:val="none"/>
        </w:rPr>
        <w:t>、防火墙、网关、数据交换系统进行安全配置。包括针对防火墙实现网络级访问控制、对源</w:t>
      </w:r>
      <w:r>
        <w:rPr>
          <w:rFonts w:ascii="宋体" w:hAnsi="宋体" w:cs="宋体"/>
          <w:highlight w:val="none"/>
        </w:rPr>
        <w:t>/</w:t>
      </w:r>
      <w:r>
        <w:rPr>
          <w:rFonts w:hint="eastAsia" w:ascii="宋体" w:hAnsi="宋体" w:cs="宋体"/>
          <w:highlight w:val="none"/>
        </w:rPr>
        <w:t>目的地址进行端口控制、实现网络会话状态检测；针对</w:t>
      </w:r>
      <w:r>
        <w:rPr>
          <w:rFonts w:ascii="宋体" w:hAnsi="宋体" w:cs="宋体"/>
          <w:highlight w:val="none"/>
        </w:rPr>
        <w:t>IPS</w:t>
      </w:r>
      <w:r>
        <w:rPr>
          <w:rFonts w:hint="eastAsia" w:ascii="宋体" w:hAnsi="宋体" w:cs="宋体"/>
          <w:highlight w:val="none"/>
        </w:rPr>
        <w:t>实现防御网络攻击和嗅探、发现入侵行为及病毒、蠕虫传播应及时报警；针对网关实现应用级访问控制等；针对数据交换系统，实现对出入公安信息通信网的数据进行协议剥离、格式检查、内容过滤。</w:t>
      </w:r>
    </w:p>
    <w:p>
      <w:pPr>
        <w:spacing w:line="460" w:lineRule="exact"/>
        <w:ind w:firstLine="480" w:firstLineChars="200"/>
        <w:rPr>
          <w:rFonts w:ascii="宋体" w:hAnsi="宋体" w:cs="宋体"/>
          <w:highlight w:val="none"/>
        </w:rPr>
      </w:pPr>
      <w:bookmarkStart w:id="109" w:name="_Toc4225"/>
      <w:bookmarkStart w:id="110" w:name="_Toc96573546"/>
      <w:bookmarkStart w:id="111" w:name="_Toc104133835"/>
      <w:bookmarkStart w:id="112" w:name="_Toc137133483"/>
      <w:r>
        <w:rPr>
          <w:rFonts w:ascii="宋体" w:hAnsi="宋体" w:cs="宋体"/>
          <w:highlight w:val="none"/>
        </w:rPr>
        <w:t>1.7.6</w:t>
      </w:r>
      <w:r>
        <w:rPr>
          <w:rFonts w:hint="eastAsia" w:ascii="宋体" w:hAnsi="宋体" w:cs="宋体"/>
          <w:highlight w:val="none"/>
        </w:rPr>
        <w:t>安全设备补丁升级</w:t>
      </w:r>
      <w:bookmarkEnd w:id="109"/>
      <w:bookmarkEnd w:id="110"/>
      <w:bookmarkEnd w:id="111"/>
      <w:bookmarkEnd w:id="112"/>
    </w:p>
    <w:p>
      <w:pPr>
        <w:spacing w:line="460" w:lineRule="exact"/>
        <w:ind w:firstLine="480" w:firstLineChars="200"/>
        <w:rPr>
          <w:rFonts w:ascii="宋体" w:hAnsi="宋体" w:cs="宋体"/>
          <w:highlight w:val="none"/>
        </w:rPr>
      </w:pPr>
      <w:r>
        <w:rPr>
          <w:rFonts w:hint="eastAsia" w:ascii="宋体" w:hAnsi="宋体" w:cs="宋体"/>
          <w:highlight w:val="none"/>
        </w:rPr>
        <w:t>中标方需在服务期内对边界平台范围内的安全设备的补丁进行管理，制定完善的补丁升级计划</w:t>
      </w:r>
      <w:r>
        <w:rPr>
          <w:rFonts w:ascii="宋体" w:hAnsi="宋体" w:cs="宋体"/>
          <w:highlight w:val="none"/>
        </w:rPr>
        <w:t xml:space="preserve">. </w:t>
      </w:r>
    </w:p>
    <w:p>
      <w:pPr>
        <w:spacing w:line="460" w:lineRule="exact"/>
        <w:ind w:firstLine="480" w:firstLineChars="200"/>
        <w:rPr>
          <w:rFonts w:ascii="宋体" w:hAnsi="宋体" w:cs="宋体"/>
          <w:highlight w:val="none"/>
        </w:rPr>
      </w:pPr>
      <w:bookmarkStart w:id="113" w:name="_Toc96573554"/>
      <w:bookmarkStart w:id="114" w:name="_Toc137133484"/>
      <w:bookmarkStart w:id="115" w:name="_Toc104133843"/>
      <w:r>
        <w:rPr>
          <w:rFonts w:ascii="宋体" w:hAnsi="宋体" w:cs="宋体"/>
          <w:highlight w:val="none"/>
        </w:rPr>
        <w:t>1.8</w:t>
      </w:r>
      <w:r>
        <w:rPr>
          <w:rFonts w:hint="eastAsia" w:ascii="宋体" w:hAnsi="宋体" w:cs="宋体"/>
          <w:highlight w:val="none"/>
        </w:rPr>
        <w:t>视频会议及可视化调度系统保障与维护服务</w:t>
      </w:r>
      <w:bookmarkEnd w:id="113"/>
      <w:bookmarkEnd w:id="114"/>
      <w:bookmarkEnd w:id="115"/>
    </w:p>
    <w:p>
      <w:pPr>
        <w:spacing w:line="460" w:lineRule="exact"/>
        <w:ind w:firstLine="480" w:firstLineChars="200"/>
        <w:rPr>
          <w:rFonts w:ascii="宋体" w:hAnsi="宋体" w:cs="宋体"/>
          <w:highlight w:val="none"/>
        </w:rPr>
      </w:pPr>
      <w:r>
        <w:rPr>
          <w:rFonts w:ascii="宋体" w:hAnsi="宋体" w:cs="宋体"/>
          <w:highlight w:val="none"/>
        </w:rPr>
        <w:t xml:space="preserve">1.8.1 </w:t>
      </w:r>
      <w:bookmarkStart w:id="116" w:name="_Toc96573555"/>
      <w:bookmarkStart w:id="117" w:name="_Toc137133485"/>
      <w:bookmarkStart w:id="118" w:name="_Toc104133844"/>
      <w:r>
        <w:rPr>
          <w:rFonts w:hint="eastAsia" w:ascii="宋体" w:hAnsi="宋体" w:cs="宋体"/>
          <w:highlight w:val="none"/>
        </w:rPr>
        <w:t>公安视频会议保障</w:t>
      </w:r>
      <w:bookmarkEnd w:id="116"/>
      <w:bookmarkEnd w:id="117"/>
      <w:bookmarkEnd w:id="118"/>
    </w:p>
    <w:p>
      <w:pPr>
        <w:spacing w:line="460" w:lineRule="exact"/>
        <w:ind w:firstLine="480" w:firstLineChars="200"/>
        <w:rPr>
          <w:rFonts w:ascii="宋体" w:hAnsi="宋体" w:cs="宋体"/>
          <w:highlight w:val="none"/>
        </w:rPr>
      </w:pPr>
      <w:r>
        <w:rPr>
          <w:rFonts w:hint="eastAsia" w:ascii="宋体" w:hAnsi="宋体" w:cs="宋体"/>
          <w:highlight w:val="none"/>
        </w:rPr>
        <w:t>中标方在服务期内保障会议应不少于</w:t>
      </w:r>
      <w:r>
        <w:rPr>
          <w:rFonts w:ascii="宋体" w:hAnsi="宋体" w:cs="宋体"/>
          <w:highlight w:val="none"/>
        </w:rPr>
        <w:t>400</w:t>
      </w:r>
      <w:r>
        <w:rPr>
          <w:rFonts w:hint="eastAsia" w:ascii="宋体" w:hAnsi="宋体" w:cs="宋体"/>
          <w:highlight w:val="none"/>
        </w:rPr>
        <w:t>场</w:t>
      </w:r>
      <w:r>
        <w:rPr>
          <w:rFonts w:ascii="宋体" w:hAnsi="宋体" w:cs="宋体"/>
          <w:highlight w:val="none"/>
        </w:rPr>
        <w:t>,</w:t>
      </w:r>
      <w:r>
        <w:rPr>
          <w:rFonts w:hint="eastAsia" w:ascii="宋体" w:hAnsi="宋体" w:cs="宋体"/>
          <w:highlight w:val="none"/>
        </w:rPr>
        <w:t>重要会议等级由支队确定</w:t>
      </w:r>
      <w:r>
        <w:rPr>
          <w:rFonts w:ascii="宋体" w:hAnsi="宋体" w:cs="宋体"/>
          <w:highlight w:val="none"/>
        </w:rPr>
        <w:t>,</w:t>
      </w:r>
      <w:r>
        <w:rPr>
          <w:rFonts w:hint="eastAsia" w:ascii="宋体" w:hAnsi="宋体" w:cs="宋体"/>
          <w:highlight w:val="none"/>
        </w:rPr>
        <w:t>中标方按要求派出维保团队</w:t>
      </w:r>
      <w:r>
        <w:rPr>
          <w:rFonts w:ascii="宋体" w:hAnsi="宋体" w:cs="宋体"/>
          <w:highlight w:val="none"/>
        </w:rPr>
        <w:t>,</w:t>
      </w:r>
      <w:r>
        <w:rPr>
          <w:rFonts w:hint="eastAsia" w:ascii="宋体" w:hAnsi="宋体" w:cs="宋体"/>
          <w:highlight w:val="none"/>
        </w:rPr>
        <w:t>进行支持，在每场会议前进行测试，保障会议正常召开。</w:t>
      </w:r>
    </w:p>
    <w:p>
      <w:pPr>
        <w:spacing w:line="460" w:lineRule="exact"/>
        <w:rPr>
          <w:rFonts w:ascii="宋体" w:hAnsi="宋体" w:cs="宋体"/>
          <w:highlight w:val="none"/>
        </w:rPr>
      </w:pPr>
      <w:r>
        <w:rPr>
          <w:rFonts w:ascii="宋体" w:hAnsi="宋体" w:cs="宋体"/>
          <w:highlight w:val="none"/>
        </w:rPr>
        <w:t xml:space="preserve">   </w:t>
      </w:r>
      <w:r>
        <w:rPr>
          <w:rFonts w:hint="eastAsia" w:ascii="宋体" w:hAnsi="宋体" w:cs="宋体"/>
          <w:highlight w:val="none"/>
        </w:rPr>
        <w:t>一级会议等级约为</w:t>
      </w:r>
      <w:r>
        <w:rPr>
          <w:rFonts w:ascii="宋体" w:hAnsi="宋体" w:cs="宋体"/>
          <w:highlight w:val="none"/>
        </w:rPr>
        <w:t>200</w:t>
      </w:r>
      <w:r>
        <w:rPr>
          <w:rFonts w:hint="eastAsia" w:ascii="宋体" w:hAnsi="宋体" w:cs="宋体"/>
          <w:highlight w:val="none"/>
        </w:rPr>
        <w:t>场</w:t>
      </w:r>
      <w:r>
        <w:rPr>
          <w:rFonts w:ascii="宋体" w:hAnsi="宋体" w:cs="宋体"/>
          <w:highlight w:val="none"/>
        </w:rPr>
        <w:t>,</w:t>
      </w:r>
      <w:r>
        <w:rPr>
          <w:rFonts w:hint="eastAsia" w:ascii="宋体" w:hAnsi="宋体" w:cs="宋体"/>
          <w:highlight w:val="none"/>
        </w:rPr>
        <w:t>每场会议系统联调和会议保障平均时长为</w:t>
      </w:r>
      <w:r>
        <w:rPr>
          <w:rFonts w:ascii="宋体" w:hAnsi="宋体" w:cs="宋体"/>
          <w:highlight w:val="none"/>
        </w:rPr>
        <w:t>5</w:t>
      </w:r>
      <w:r>
        <w:rPr>
          <w:rFonts w:hint="eastAsia" w:ascii="宋体" w:hAnsi="宋体" w:cs="宋体"/>
          <w:highlight w:val="none"/>
        </w:rPr>
        <w:t>小时</w:t>
      </w:r>
      <w:r>
        <w:rPr>
          <w:rFonts w:ascii="宋体" w:hAnsi="宋体" w:cs="宋体"/>
          <w:highlight w:val="none"/>
        </w:rPr>
        <w:t>,</w:t>
      </w:r>
      <w:r>
        <w:rPr>
          <w:rFonts w:hint="eastAsia" w:ascii="宋体" w:hAnsi="宋体" w:cs="宋体"/>
          <w:highlight w:val="none"/>
        </w:rPr>
        <w:t>现场会议保障人员一名</w:t>
      </w:r>
      <w:r>
        <w:rPr>
          <w:rFonts w:ascii="宋体" w:hAnsi="宋体" w:cs="宋体"/>
          <w:highlight w:val="none"/>
        </w:rPr>
        <w:t>,</w:t>
      </w:r>
      <w:r>
        <w:rPr>
          <w:rFonts w:hint="eastAsia" w:ascii="宋体" w:hAnsi="宋体" w:cs="宋体"/>
          <w:highlight w:val="none"/>
        </w:rPr>
        <w:t>分会场巡检人员一名</w:t>
      </w:r>
      <w:r>
        <w:rPr>
          <w:rFonts w:ascii="宋体" w:hAnsi="宋体" w:cs="宋体"/>
          <w:highlight w:val="none"/>
        </w:rPr>
        <w:t>,</w:t>
      </w:r>
      <w:r>
        <w:rPr>
          <w:rFonts w:hint="eastAsia" w:ascii="宋体" w:hAnsi="宋体" w:cs="宋体"/>
          <w:highlight w:val="none"/>
        </w:rPr>
        <w:t>共两人，负责支队和大队设备系统联调</w:t>
      </w:r>
      <w:r>
        <w:rPr>
          <w:rFonts w:ascii="宋体" w:hAnsi="宋体" w:cs="宋体"/>
          <w:highlight w:val="none"/>
        </w:rPr>
        <w:t>,</w:t>
      </w:r>
      <w:r>
        <w:rPr>
          <w:rFonts w:hint="eastAsia" w:ascii="宋体" w:hAnsi="宋体" w:cs="宋体"/>
          <w:highlight w:val="none"/>
        </w:rPr>
        <w:t>保障以支队为中心节点</w:t>
      </w:r>
      <w:r>
        <w:rPr>
          <w:rFonts w:ascii="宋体" w:hAnsi="宋体" w:cs="宋体"/>
          <w:highlight w:val="none"/>
        </w:rPr>
        <w:t>,</w:t>
      </w:r>
      <w:r>
        <w:rPr>
          <w:rFonts w:hint="eastAsia" w:ascii="宋体" w:hAnsi="宋体" w:cs="宋体"/>
          <w:highlight w:val="none"/>
        </w:rPr>
        <w:t>各大队全体参会，包含系统联调阶段及会议保障阶段。</w:t>
      </w:r>
    </w:p>
    <w:p>
      <w:pPr>
        <w:spacing w:line="460" w:lineRule="exact"/>
        <w:ind w:firstLine="480" w:firstLineChars="200"/>
        <w:rPr>
          <w:rFonts w:ascii="宋体" w:hAnsi="宋体" w:cs="宋体"/>
          <w:highlight w:val="none"/>
        </w:rPr>
      </w:pPr>
      <w:r>
        <w:rPr>
          <w:rFonts w:hint="eastAsia" w:ascii="宋体" w:hAnsi="宋体" w:cs="宋体"/>
          <w:highlight w:val="none"/>
        </w:rPr>
        <w:t>二级</w:t>
      </w:r>
      <w:r>
        <w:rPr>
          <w:rFonts w:ascii="宋体" w:hAnsi="宋体" w:cs="宋体"/>
          <w:highlight w:val="none"/>
        </w:rPr>
        <w:t>,</w:t>
      </w:r>
      <w:r>
        <w:rPr>
          <w:rFonts w:hint="eastAsia" w:ascii="宋体" w:hAnsi="宋体" w:cs="宋体"/>
          <w:highlight w:val="none"/>
        </w:rPr>
        <w:t>三级会议等级约为</w:t>
      </w:r>
      <w:r>
        <w:rPr>
          <w:rFonts w:ascii="宋体" w:hAnsi="宋体" w:cs="宋体"/>
          <w:highlight w:val="none"/>
        </w:rPr>
        <w:t>200</w:t>
      </w:r>
      <w:r>
        <w:rPr>
          <w:rFonts w:hint="eastAsia" w:ascii="宋体" w:hAnsi="宋体" w:cs="宋体"/>
          <w:highlight w:val="none"/>
        </w:rPr>
        <w:t>场</w:t>
      </w:r>
      <w:r>
        <w:rPr>
          <w:rFonts w:ascii="宋体" w:hAnsi="宋体" w:cs="宋体"/>
          <w:highlight w:val="none"/>
        </w:rPr>
        <w:t>,</w:t>
      </w:r>
      <w:r>
        <w:rPr>
          <w:rFonts w:hint="eastAsia" w:ascii="宋体" w:hAnsi="宋体" w:cs="宋体"/>
          <w:highlight w:val="none"/>
        </w:rPr>
        <w:t>现场会议保障人员一名</w:t>
      </w:r>
      <w:r>
        <w:rPr>
          <w:rFonts w:ascii="宋体" w:hAnsi="宋体" w:cs="宋体"/>
          <w:highlight w:val="none"/>
        </w:rPr>
        <w:t>,</w:t>
      </w:r>
      <w:r>
        <w:rPr>
          <w:rFonts w:hint="eastAsia" w:ascii="宋体" w:hAnsi="宋体" w:cs="宋体"/>
          <w:highlight w:val="none"/>
        </w:rPr>
        <w:t>负责支队设备系统联调</w:t>
      </w:r>
      <w:r>
        <w:rPr>
          <w:rFonts w:ascii="宋体" w:hAnsi="宋体" w:cs="宋体"/>
          <w:highlight w:val="none"/>
        </w:rPr>
        <w:t>,</w:t>
      </w:r>
      <w:r>
        <w:rPr>
          <w:rFonts w:hint="eastAsia" w:ascii="宋体" w:hAnsi="宋体" w:cs="宋体"/>
          <w:highlight w:val="none"/>
        </w:rPr>
        <w:t>保障支队会场各类系统会议正常召开</w:t>
      </w:r>
    </w:p>
    <w:p>
      <w:pPr>
        <w:spacing w:line="460" w:lineRule="exact"/>
        <w:ind w:firstLine="480" w:firstLineChars="200"/>
        <w:rPr>
          <w:rFonts w:ascii="宋体" w:hAnsi="宋体" w:cs="宋体"/>
          <w:highlight w:val="none"/>
        </w:rPr>
      </w:pPr>
      <w:r>
        <w:rPr>
          <w:rFonts w:hint="eastAsia" w:ascii="宋体" w:hAnsi="宋体" w:cs="宋体"/>
          <w:highlight w:val="none"/>
        </w:rPr>
        <w:t>中标方应设立维修热线电话（保障</w:t>
      </w:r>
      <w:r>
        <w:rPr>
          <w:rFonts w:ascii="宋体" w:hAnsi="宋体" w:cs="宋体"/>
          <w:highlight w:val="none"/>
        </w:rPr>
        <w:t>24</w:t>
      </w:r>
      <w:r>
        <w:rPr>
          <w:rFonts w:hint="eastAsia" w:ascii="宋体" w:hAnsi="宋体" w:cs="宋体"/>
          <w:highlight w:val="none"/>
        </w:rPr>
        <w:t>小时维修电话畅通），服务期间全年驻场人员参加机务值班，确保</w:t>
      </w:r>
      <w:r>
        <w:rPr>
          <w:rFonts w:ascii="宋体" w:hAnsi="宋体" w:cs="宋体"/>
          <w:highlight w:val="none"/>
        </w:rPr>
        <w:t>7</w:t>
      </w:r>
      <w:r>
        <w:rPr>
          <w:rFonts w:hint="eastAsia" w:ascii="宋体" w:hAnsi="宋体" w:cs="宋体"/>
          <w:highlight w:val="none"/>
        </w:rPr>
        <w:t>×</w:t>
      </w:r>
      <w:r>
        <w:rPr>
          <w:rFonts w:ascii="宋体" w:hAnsi="宋体" w:cs="宋体"/>
          <w:highlight w:val="none"/>
        </w:rPr>
        <w:t>24</w:t>
      </w:r>
      <w:r>
        <w:rPr>
          <w:rFonts w:hint="eastAsia" w:ascii="宋体" w:hAnsi="宋体" w:cs="宋体"/>
          <w:highlight w:val="none"/>
        </w:rPr>
        <w:t>小时的现场维护保障并将值班表报支队备案。</w:t>
      </w:r>
    </w:p>
    <w:p>
      <w:pPr>
        <w:spacing w:line="460" w:lineRule="exact"/>
        <w:ind w:firstLine="480" w:firstLineChars="200"/>
        <w:rPr>
          <w:rFonts w:ascii="宋体" w:hAnsi="宋体" w:cs="宋体"/>
          <w:highlight w:val="none"/>
        </w:rPr>
      </w:pPr>
      <w:bookmarkStart w:id="119" w:name="_Toc104133845"/>
      <w:bookmarkStart w:id="120" w:name="_Toc137133486"/>
      <w:bookmarkStart w:id="121" w:name="_Toc96573556"/>
      <w:bookmarkStart w:id="122" w:name="_Toc30906"/>
      <w:r>
        <w:rPr>
          <w:rFonts w:ascii="宋体" w:hAnsi="宋体" w:cs="宋体"/>
          <w:highlight w:val="none"/>
        </w:rPr>
        <w:t>1.8.2</w:t>
      </w:r>
      <w:r>
        <w:rPr>
          <w:rFonts w:hint="eastAsia" w:ascii="宋体" w:hAnsi="宋体" w:cs="宋体"/>
          <w:highlight w:val="none"/>
        </w:rPr>
        <w:t>视频会议音视频设备维护</w:t>
      </w:r>
      <w:bookmarkEnd w:id="119"/>
      <w:bookmarkEnd w:id="120"/>
      <w:bookmarkEnd w:id="121"/>
    </w:p>
    <w:bookmarkEnd w:id="122"/>
    <w:p>
      <w:pPr>
        <w:spacing w:line="460" w:lineRule="exact"/>
        <w:ind w:firstLine="480" w:firstLineChars="200"/>
        <w:rPr>
          <w:rFonts w:ascii="宋体" w:hAnsi="宋体" w:cs="宋体"/>
          <w:highlight w:val="none"/>
        </w:rPr>
      </w:pPr>
      <w:r>
        <w:rPr>
          <w:rFonts w:hint="eastAsia" w:ascii="宋体" w:hAnsi="宋体" w:cs="宋体"/>
          <w:highlight w:val="none"/>
        </w:rPr>
        <w:t>系统巡检</w:t>
      </w:r>
    </w:p>
    <w:p>
      <w:pPr>
        <w:spacing w:line="460" w:lineRule="exact"/>
        <w:ind w:firstLine="480" w:firstLineChars="200"/>
        <w:rPr>
          <w:rFonts w:ascii="宋体" w:hAnsi="宋体" w:cs="宋体"/>
          <w:highlight w:val="none"/>
        </w:rPr>
      </w:pPr>
      <w:r>
        <w:rPr>
          <w:rFonts w:hint="eastAsia" w:ascii="宋体" w:hAnsi="宋体" w:cs="宋体"/>
          <w:highlight w:val="none"/>
        </w:rPr>
        <w:t>对支队会场设备每周进行巡检，对分会场设备每季度进行巡检。内容包括：</w:t>
      </w:r>
    </w:p>
    <w:p>
      <w:pPr>
        <w:spacing w:line="460" w:lineRule="exact"/>
        <w:ind w:firstLine="480" w:firstLineChars="200"/>
        <w:rPr>
          <w:rFonts w:ascii="宋体" w:hAnsi="宋体" w:cs="宋体"/>
          <w:highlight w:val="none"/>
        </w:rPr>
      </w:pPr>
      <w:r>
        <w:rPr>
          <w:rFonts w:hint="eastAsia" w:ascii="宋体" w:hAnsi="宋体" w:cs="宋体"/>
          <w:highlight w:val="none"/>
        </w:rPr>
        <w:t>设备除尘</w:t>
      </w:r>
      <w:r>
        <w:rPr>
          <w:rFonts w:ascii="宋体" w:hAnsi="宋体" w:cs="宋体"/>
          <w:highlight w:val="none"/>
        </w:rPr>
        <w:t>:</w:t>
      </w:r>
      <w:r>
        <w:rPr>
          <w:rFonts w:hint="eastAsia" w:ascii="宋体" w:hAnsi="宋体" w:cs="宋体"/>
          <w:highlight w:val="none"/>
        </w:rPr>
        <w:t>使用专业除尘工具</w:t>
      </w:r>
      <w:r>
        <w:rPr>
          <w:rFonts w:ascii="宋体" w:hAnsi="宋体" w:cs="宋体"/>
          <w:highlight w:val="none"/>
        </w:rPr>
        <w:t>,</w:t>
      </w:r>
      <w:r>
        <w:rPr>
          <w:rFonts w:hint="eastAsia" w:ascii="宋体" w:hAnsi="宋体" w:cs="宋体"/>
          <w:highlight w:val="none"/>
        </w:rPr>
        <w:t>对设备进行清洁</w:t>
      </w:r>
      <w:r>
        <w:rPr>
          <w:rFonts w:ascii="宋体" w:hAnsi="宋体" w:cs="宋体"/>
          <w:highlight w:val="none"/>
        </w:rPr>
        <w:t>.</w:t>
      </w:r>
    </w:p>
    <w:p>
      <w:pPr>
        <w:spacing w:line="460" w:lineRule="exact"/>
        <w:ind w:firstLine="480" w:firstLineChars="200"/>
        <w:rPr>
          <w:rFonts w:ascii="宋体" w:hAnsi="宋体" w:cs="宋体"/>
          <w:highlight w:val="none"/>
        </w:rPr>
      </w:pPr>
      <w:r>
        <w:rPr>
          <w:rFonts w:hint="eastAsia" w:ascii="宋体" w:hAnsi="宋体" w:cs="宋体"/>
          <w:highlight w:val="none"/>
        </w:rPr>
        <w:t>接插件检修</w:t>
      </w:r>
      <w:r>
        <w:rPr>
          <w:rFonts w:ascii="宋体" w:hAnsi="宋体" w:cs="宋体"/>
          <w:highlight w:val="none"/>
        </w:rPr>
        <w:t>:</w:t>
      </w:r>
      <w:r>
        <w:rPr>
          <w:rFonts w:hint="eastAsia" w:ascii="宋体" w:hAnsi="宋体" w:cs="宋体"/>
          <w:highlight w:val="none"/>
        </w:rPr>
        <w:t>系统连接音频</w:t>
      </w:r>
      <w:r>
        <w:rPr>
          <w:rFonts w:ascii="宋体" w:hAnsi="宋体" w:cs="宋体"/>
          <w:highlight w:val="none"/>
        </w:rPr>
        <w:t>,</w:t>
      </w:r>
      <w:r>
        <w:rPr>
          <w:rFonts w:hint="eastAsia" w:ascii="宋体" w:hAnsi="宋体" w:cs="宋体"/>
          <w:highlight w:val="none"/>
        </w:rPr>
        <w:t>视频线路及接插件整理</w:t>
      </w:r>
      <w:r>
        <w:rPr>
          <w:rFonts w:ascii="宋体" w:hAnsi="宋体" w:cs="宋体"/>
          <w:highlight w:val="none"/>
        </w:rPr>
        <w:t>,</w:t>
      </w:r>
      <w:r>
        <w:rPr>
          <w:rFonts w:hint="eastAsia" w:ascii="宋体" w:hAnsi="宋体" w:cs="宋体"/>
          <w:highlight w:val="none"/>
        </w:rPr>
        <w:t>线标确认</w:t>
      </w:r>
      <w:r>
        <w:rPr>
          <w:rFonts w:ascii="宋体" w:hAnsi="宋体" w:cs="宋体"/>
          <w:highlight w:val="none"/>
        </w:rPr>
        <w:t>,</w:t>
      </w:r>
      <w:r>
        <w:rPr>
          <w:rFonts w:hint="eastAsia" w:ascii="宋体" w:hAnsi="宋体" w:cs="宋体"/>
          <w:highlight w:val="none"/>
        </w:rPr>
        <w:t>换新</w:t>
      </w:r>
      <w:r>
        <w:rPr>
          <w:rFonts w:ascii="宋体" w:hAnsi="宋体" w:cs="宋体"/>
          <w:highlight w:val="none"/>
        </w:rPr>
        <w:t>.</w:t>
      </w:r>
    </w:p>
    <w:p>
      <w:pPr>
        <w:spacing w:line="460" w:lineRule="exact"/>
        <w:ind w:firstLine="480" w:firstLineChars="200"/>
        <w:rPr>
          <w:rFonts w:ascii="宋体" w:hAnsi="宋体" w:cs="宋体"/>
          <w:highlight w:val="none"/>
        </w:rPr>
      </w:pPr>
      <w:r>
        <w:rPr>
          <w:rFonts w:hint="eastAsia" w:ascii="宋体" w:hAnsi="宋体" w:cs="宋体"/>
          <w:highlight w:val="none"/>
        </w:rPr>
        <w:t>设备测试</w:t>
      </w:r>
      <w:r>
        <w:rPr>
          <w:rFonts w:ascii="宋体" w:hAnsi="宋体" w:cs="宋体"/>
          <w:highlight w:val="none"/>
        </w:rPr>
        <w:t>:</w:t>
      </w:r>
      <w:r>
        <w:rPr>
          <w:rFonts w:hint="eastAsia" w:ascii="宋体" w:hAnsi="宋体" w:cs="宋体"/>
          <w:highlight w:val="none"/>
        </w:rPr>
        <w:t>包含本地网络</w:t>
      </w:r>
      <w:r>
        <w:rPr>
          <w:rFonts w:ascii="宋体" w:hAnsi="宋体" w:cs="宋体"/>
          <w:highlight w:val="none"/>
        </w:rPr>
        <w:t>,</w:t>
      </w:r>
      <w:r>
        <w:rPr>
          <w:rFonts w:hint="eastAsia" w:ascii="宋体" w:hAnsi="宋体" w:cs="宋体"/>
          <w:highlight w:val="none"/>
        </w:rPr>
        <w:t>带宽测试</w:t>
      </w:r>
      <w:r>
        <w:rPr>
          <w:rFonts w:ascii="宋体" w:hAnsi="宋体" w:cs="宋体"/>
          <w:highlight w:val="none"/>
        </w:rPr>
        <w:t>,</w:t>
      </w:r>
      <w:r>
        <w:rPr>
          <w:rFonts w:hint="eastAsia" w:ascii="宋体" w:hAnsi="宋体" w:cs="宋体"/>
          <w:highlight w:val="none"/>
        </w:rPr>
        <w:t>视频图像质量测试</w:t>
      </w:r>
      <w:r>
        <w:rPr>
          <w:rFonts w:ascii="宋体" w:hAnsi="宋体" w:cs="宋体"/>
          <w:highlight w:val="none"/>
        </w:rPr>
        <w:t>,</w:t>
      </w:r>
      <w:r>
        <w:rPr>
          <w:rFonts w:hint="eastAsia" w:ascii="宋体" w:hAnsi="宋体" w:cs="宋体"/>
          <w:highlight w:val="none"/>
        </w:rPr>
        <w:t>音频效果测试。与其他会场联调测试</w:t>
      </w:r>
      <w:r>
        <w:rPr>
          <w:rFonts w:ascii="宋体" w:hAnsi="宋体" w:cs="宋体"/>
          <w:highlight w:val="none"/>
        </w:rPr>
        <w:t>.</w:t>
      </w:r>
    </w:p>
    <w:p>
      <w:pPr>
        <w:spacing w:line="460" w:lineRule="exact"/>
        <w:ind w:firstLine="480" w:firstLineChars="200"/>
        <w:rPr>
          <w:rFonts w:ascii="宋体" w:hAnsi="宋体" w:cs="宋体"/>
          <w:highlight w:val="none"/>
        </w:rPr>
      </w:pPr>
      <w:r>
        <w:rPr>
          <w:rFonts w:hint="eastAsia" w:ascii="宋体" w:hAnsi="宋体" w:cs="宋体"/>
          <w:highlight w:val="none"/>
        </w:rPr>
        <w:t>收集信息：统计会议系统应用方面的各会场技术需求和设备损耗。</w:t>
      </w:r>
    </w:p>
    <w:p>
      <w:pPr>
        <w:spacing w:line="460" w:lineRule="exact"/>
        <w:ind w:firstLine="480" w:firstLineChars="200"/>
        <w:rPr>
          <w:rFonts w:ascii="宋体" w:hAnsi="宋体" w:cs="宋体"/>
          <w:highlight w:val="none"/>
        </w:rPr>
      </w:pPr>
      <w:bookmarkStart w:id="123" w:name="_Toc19920"/>
      <w:r>
        <w:rPr>
          <w:rFonts w:hint="eastAsia" w:ascii="宋体" w:hAnsi="宋体" w:cs="宋体"/>
          <w:highlight w:val="none"/>
        </w:rPr>
        <w:t>硬件</w:t>
      </w:r>
      <w:bookmarkEnd w:id="123"/>
      <w:r>
        <w:rPr>
          <w:rFonts w:hint="eastAsia" w:ascii="宋体" w:hAnsi="宋体" w:cs="宋体"/>
          <w:highlight w:val="none"/>
        </w:rPr>
        <w:t>故障修复</w:t>
      </w:r>
    </w:p>
    <w:p>
      <w:pPr>
        <w:spacing w:line="460" w:lineRule="exact"/>
        <w:ind w:firstLine="480" w:firstLineChars="200"/>
        <w:rPr>
          <w:rFonts w:ascii="宋体" w:hAnsi="宋体" w:cs="宋体"/>
          <w:highlight w:val="none"/>
        </w:rPr>
      </w:pPr>
      <w:r>
        <w:rPr>
          <w:rFonts w:hint="eastAsia" w:ascii="宋体" w:hAnsi="宋体" w:cs="宋体"/>
          <w:highlight w:val="none"/>
        </w:rPr>
        <w:t>中标方对支队公安视频会议系统设备提供硬件故障修复服务。</w:t>
      </w:r>
    </w:p>
    <w:p>
      <w:pPr>
        <w:spacing w:line="460" w:lineRule="exact"/>
        <w:ind w:firstLine="480" w:firstLineChars="200"/>
        <w:rPr>
          <w:rFonts w:ascii="宋体" w:hAnsi="宋体" w:cs="宋体"/>
          <w:highlight w:val="none"/>
        </w:rPr>
      </w:pPr>
      <w:bookmarkStart w:id="124" w:name="_Toc2698"/>
      <w:r>
        <w:rPr>
          <w:rFonts w:hint="eastAsia" w:ascii="宋体" w:hAnsi="宋体" w:cs="宋体"/>
          <w:highlight w:val="none"/>
        </w:rPr>
        <w:t>其他</w:t>
      </w:r>
      <w:bookmarkEnd w:id="124"/>
      <w:r>
        <w:rPr>
          <w:rFonts w:hint="eastAsia" w:ascii="宋体" w:hAnsi="宋体" w:cs="宋体"/>
          <w:highlight w:val="none"/>
        </w:rPr>
        <w:t>维护工作内容</w:t>
      </w:r>
    </w:p>
    <w:p>
      <w:pPr>
        <w:spacing w:line="460" w:lineRule="exact"/>
        <w:ind w:firstLine="480" w:firstLineChars="200"/>
        <w:rPr>
          <w:rFonts w:ascii="宋体" w:hAnsi="宋体" w:cs="宋体"/>
          <w:highlight w:val="none"/>
        </w:rPr>
      </w:pPr>
      <w:r>
        <w:rPr>
          <w:rFonts w:hint="eastAsia" w:ascii="宋体" w:hAnsi="宋体" w:cs="宋体"/>
          <w:highlight w:val="none"/>
        </w:rPr>
        <w:t>中标方需承担由于维护范围内的所有设备零件松动、脱落等引起的事故责任，以及其它与维护工作中相关的事故责任，包括第三方人员、设备、器材的事故责任，并承担由此发生的一切费用。</w:t>
      </w:r>
    </w:p>
    <w:p>
      <w:pPr>
        <w:spacing w:line="460" w:lineRule="exact"/>
        <w:ind w:firstLine="480" w:firstLineChars="200"/>
        <w:rPr>
          <w:rFonts w:ascii="宋体" w:hAnsi="宋体" w:cs="宋体"/>
          <w:highlight w:val="none"/>
        </w:rPr>
      </w:pPr>
      <w:r>
        <w:rPr>
          <w:rFonts w:hint="eastAsia" w:ascii="宋体" w:hAnsi="宋体" w:cs="宋体"/>
          <w:highlight w:val="none"/>
        </w:rPr>
        <w:t>中标方负责对支队操作人员免费进行不少于</w:t>
      </w:r>
      <w:r>
        <w:rPr>
          <w:rFonts w:ascii="宋体" w:hAnsi="宋体" w:cs="宋体"/>
          <w:highlight w:val="none"/>
        </w:rPr>
        <w:t>2</w:t>
      </w:r>
      <w:r>
        <w:rPr>
          <w:rFonts w:hint="eastAsia" w:ascii="宋体" w:hAnsi="宋体" w:cs="宋体"/>
          <w:highlight w:val="none"/>
        </w:rPr>
        <w:t>次的集中培训。</w:t>
      </w:r>
    </w:p>
    <w:p>
      <w:pPr>
        <w:spacing w:line="460" w:lineRule="exact"/>
        <w:rPr>
          <w:rFonts w:ascii="宋体" w:hAnsi="宋体" w:cs="宋体"/>
          <w:highlight w:val="none"/>
        </w:rPr>
      </w:pPr>
      <w:r>
        <w:rPr>
          <w:rFonts w:hint="eastAsia" w:ascii="宋体" w:hAnsi="宋体" w:cs="宋体"/>
          <w:highlight w:val="none"/>
        </w:rPr>
        <w:t>服务期结束前，中标方负责对设备进行系统测试，全面保养维护，确保正常运行。</w:t>
      </w:r>
    </w:p>
    <w:p>
      <w:pPr>
        <w:spacing w:line="460" w:lineRule="exact"/>
        <w:ind w:firstLine="480" w:firstLineChars="200"/>
        <w:rPr>
          <w:rFonts w:ascii="宋体" w:hAnsi="宋体" w:cs="宋体"/>
          <w:highlight w:val="none"/>
        </w:rPr>
      </w:pPr>
      <w:bookmarkStart w:id="125" w:name="_Toc104133846"/>
      <w:bookmarkStart w:id="126" w:name="_Toc96573557"/>
      <w:bookmarkStart w:id="127" w:name="_Toc137133487"/>
      <w:r>
        <w:rPr>
          <w:rFonts w:ascii="宋体" w:hAnsi="宋体" w:cs="宋体"/>
          <w:highlight w:val="none"/>
        </w:rPr>
        <w:t>1.8.3</w:t>
      </w:r>
      <w:r>
        <w:rPr>
          <w:rFonts w:hint="eastAsia" w:ascii="宋体" w:hAnsi="宋体" w:cs="宋体"/>
          <w:highlight w:val="none"/>
        </w:rPr>
        <w:t>可视化指挥调度系统维护</w:t>
      </w:r>
      <w:bookmarkEnd w:id="125"/>
      <w:bookmarkEnd w:id="126"/>
      <w:bookmarkEnd w:id="127"/>
    </w:p>
    <w:p>
      <w:pPr>
        <w:spacing w:line="460" w:lineRule="exact"/>
        <w:ind w:firstLine="480" w:firstLineChars="200"/>
        <w:rPr>
          <w:rFonts w:ascii="宋体" w:hAnsi="宋体" w:cs="宋体"/>
          <w:highlight w:val="none"/>
        </w:rPr>
      </w:pPr>
      <w:r>
        <w:rPr>
          <w:rFonts w:hint="eastAsia" w:ascii="宋体" w:hAnsi="宋体" w:cs="宋体"/>
          <w:highlight w:val="none"/>
        </w:rPr>
        <w:t>对可视一体化指挥调度系统的网络、服务器等硬件系统出现的故障进行实时响应，采用远程或现场服务的手段对系统进行快速排查和处理，保障系统正常稳定运行。</w:t>
      </w:r>
    </w:p>
    <w:p>
      <w:pPr>
        <w:spacing w:line="460" w:lineRule="exact"/>
        <w:ind w:firstLine="480" w:firstLineChars="200"/>
        <w:rPr>
          <w:rFonts w:ascii="宋体" w:hAnsi="宋体" w:cs="宋体"/>
          <w:highlight w:val="none"/>
        </w:rPr>
      </w:pPr>
      <w:r>
        <w:rPr>
          <w:rFonts w:hint="eastAsia" w:ascii="宋体" w:hAnsi="宋体" w:cs="宋体"/>
          <w:highlight w:val="none"/>
        </w:rPr>
        <w:t>对可视一体化指挥调度系统的网络、服务器等硬件系统提供保修服务，保障系统的可用性、连续性。</w:t>
      </w:r>
    </w:p>
    <w:p>
      <w:pPr>
        <w:spacing w:line="460" w:lineRule="exact"/>
        <w:ind w:firstLine="480" w:firstLineChars="200"/>
        <w:rPr>
          <w:rFonts w:ascii="宋体" w:hAnsi="宋体" w:cs="宋体"/>
          <w:highlight w:val="none"/>
        </w:rPr>
      </w:pPr>
      <w:bookmarkStart w:id="128" w:name="_Toc96573560"/>
      <w:bookmarkStart w:id="129" w:name="_Toc137133488"/>
      <w:bookmarkStart w:id="130" w:name="_Toc104133851"/>
      <w:r>
        <w:rPr>
          <w:rFonts w:ascii="宋体" w:hAnsi="宋体" w:cs="宋体"/>
          <w:highlight w:val="none"/>
        </w:rPr>
        <w:t>1.9</w:t>
      </w:r>
      <w:r>
        <w:rPr>
          <w:rFonts w:hint="eastAsia" w:ascii="宋体" w:hAnsi="宋体" w:cs="宋体"/>
          <w:highlight w:val="none"/>
        </w:rPr>
        <w:t>二级数据分发库及安全监管平台维护服务</w:t>
      </w:r>
      <w:bookmarkEnd w:id="128"/>
      <w:bookmarkEnd w:id="129"/>
      <w:bookmarkEnd w:id="130"/>
    </w:p>
    <w:p>
      <w:pPr>
        <w:spacing w:line="460" w:lineRule="exact"/>
        <w:ind w:firstLine="480" w:firstLineChars="200"/>
        <w:rPr>
          <w:rFonts w:ascii="宋体" w:hAnsi="宋体" w:cs="宋体"/>
          <w:highlight w:val="none"/>
        </w:rPr>
      </w:pPr>
      <w:r>
        <w:rPr>
          <w:rFonts w:hint="eastAsia" w:ascii="宋体" w:hAnsi="宋体" w:cs="宋体"/>
          <w:highlight w:val="none"/>
        </w:rPr>
        <w:t>中标方在服务期内对二级数据分发库及安全监管平台进行维护服务。</w:t>
      </w:r>
    </w:p>
    <w:p>
      <w:pPr>
        <w:spacing w:line="460" w:lineRule="exact"/>
        <w:ind w:firstLine="480" w:firstLineChars="200"/>
        <w:rPr>
          <w:rFonts w:ascii="宋体" w:hAnsi="宋体" w:cs="宋体"/>
          <w:highlight w:val="none"/>
        </w:rPr>
      </w:pPr>
      <w:r>
        <w:rPr>
          <w:rFonts w:hint="eastAsia" w:ascii="宋体" w:hAnsi="宋体" w:cs="宋体"/>
          <w:highlight w:val="none"/>
        </w:rPr>
        <w:t>提供对数据分发库的维护服务，包含但不限于：重新安装数据库；配置数据库；优化数据库；数据库的可靠性维护；数据库的备份和恢复；数据库的升级服务；数据库的补丁包服务；数据库的迁移等。</w:t>
      </w:r>
    </w:p>
    <w:p>
      <w:pPr>
        <w:spacing w:line="460" w:lineRule="exact"/>
        <w:ind w:firstLine="480" w:firstLineChars="200"/>
        <w:rPr>
          <w:rFonts w:ascii="宋体" w:hAnsi="宋体" w:cs="宋体"/>
          <w:highlight w:val="none"/>
        </w:rPr>
      </w:pPr>
      <w:r>
        <w:rPr>
          <w:rFonts w:hint="eastAsia" w:ascii="宋体" w:hAnsi="宋体" w:cs="宋体"/>
          <w:highlight w:val="none"/>
        </w:rPr>
        <w:t>专项服务包含：规划咨询、系统和补丁安装、系统升级、系统迁移、系统优化、日常维护、故障排除、系统联合调试、文档管理等。</w:t>
      </w:r>
    </w:p>
    <w:p>
      <w:pPr>
        <w:spacing w:line="460" w:lineRule="exact"/>
        <w:ind w:firstLine="480" w:firstLineChars="200"/>
        <w:rPr>
          <w:rFonts w:ascii="宋体" w:hAnsi="宋体" w:cs="宋体"/>
          <w:highlight w:val="none"/>
        </w:rPr>
      </w:pPr>
      <w:r>
        <w:rPr>
          <w:rFonts w:hint="eastAsia" w:ascii="宋体" w:hAnsi="宋体" w:cs="宋体"/>
          <w:highlight w:val="none"/>
        </w:rPr>
        <w:t>中标方负责制定科学合理的维护管理办法和措施，对公安交通管理综合应用平台数据分发库涉及的设备及软件进行监控、巡检和日常维护、优化，确保所有系统安全稳定运行（不包括硬件质保）。中标方提供定期的全面巡检，及时响应支队的安装、调试、优化及故障排除等服务请求，确保系统无故障、稳定运行，对所服务系统的安全、稳定运行负责。同时，中标方在服务过程中应采取科学、合理的运维手段，确保服务质量；服务过程中，应编制详尽、规范的系统维护资料，确保对系统的调整内容和服务内容有依据、可追溯。</w:t>
      </w:r>
    </w:p>
    <w:p>
      <w:pPr>
        <w:spacing w:line="460" w:lineRule="exact"/>
        <w:rPr>
          <w:rFonts w:ascii="宋体" w:hAnsi="宋体" w:cs="宋体"/>
          <w:highlight w:val="none"/>
        </w:rPr>
      </w:pPr>
      <w:r>
        <w:rPr>
          <w:rFonts w:hint="eastAsia" w:ascii="宋体" w:hAnsi="宋体" w:cs="宋体"/>
          <w:highlight w:val="none"/>
        </w:rPr>
        <w:t>中标方需制定系统应急预案，定期实施应急及容灾切换演练。</w:t>
      </w:r>
    </w:p>
    <w:p>
      <w:pPr>
        <w:spacing w:line="460" w:lineRule="exact"/>
        <w:ind w:firstLine="480" w:firstLineChars="200"/>
        <w:rPr>
          <w:rFonts w:ascii="宋体" w:hAnsi="宋体" w:cs="宋体"/>
          <w:highlight w:val="none"/>
        </w:rPr>
      </w:pPr>
      <w:bookmarkStart w:id="131" w:name="_Toc137133489"/>
      <w:r>
        <w:rPr>
          <w:rFonts w:ascii="宋体" w:hAnsi="宋体" w:cs="宋体"/>
          <w:highlight w:val="none"/>
        </w:rPr>
        <w:t>1.10</w:t>
      </w:r>
      <w:r>
        <w:rPr>
          <w:rFonts w:hint="eastAsia" w:ascii="宋体" w:hAnsi="宋体" w:cs="宋体"/>
          <w:highlight w:val="none"/>
        </w:rPr>
        <w:t>高交大队内场运维服务</w:t>
      </w:r>
      <w:bookmarkEnd w:id="131"/>
    </w:p>
    <w:p>
      <w:pPr>
        <w:spacing w:line="460" w:lineRule="exact"/>
        <w:ind w:firstLine="480" w:firstLineChars="200"/>
        <w:rPr>
          <w:rFonts w:ascii="宋体" w:hAnsi="宋体" w:cs="宋体"/>
          <w:highlight w:val="none"/>
        </w:rPr>
      </w:pPr>
      <w:r>
        <w:rPr>
          <w:rFonts w:hint="eastAsia" w:ascii="宋体" w:hAnsi="宋体" w:cs="宋体"/>
          <w:highlight w:val="none"/>
        </w:rPr>
        <w:t>提供一名专业工程师驻场服务，负责高交大队公安交通安全管理信息化系统的维护，包含高交大队指挥中心指挥调度信息化系统、曲江数据机房信息化系统，确保高交大队集成指挥平台、服务器、网络系统、机房环境、存储设备、安全设备等软硬件系统正常运行。</w:t>
      </w:r>
    </w:p>
    <w:p>
      <w:pPr>
        <w:spacing w:line="460" w:lineRule="exact"/>
        <w:ind w:firstLine="480" w:firstLineChars="200"/>
        <w:rPr>
          <w:rFonts w:ascii="宋体" w:hAnsi="宋体" w:cs="宋体"/>
          <w:highlight w:val="none"/>
        </w:rPr>
      </w:pPr>
      <w:r>
        <w:rPr>
          <w:rFonts w:hint="eastAsia" w:ascii="宋体" w:hAnsi="宋体" w:cs="宋体"/>
          <w:highlight w:val="none"/>
        </w:rPr>
        <w:t>每月对机房设备进行除尘。</w:t>
      </w:r>
    </w:p>
    <w:p>
      <w:pPr>
        <w:spacing w:line="460" w:lineRule="exact"/>
        <w:ind w:firstLine="480" w:firstLineChars="200"/>
        <w:rPr>
          <w:rFonts w:ascii="宋体" w:hAnsi="宋体" w:cs="宋体"/>
          <w:highlight w:val="none"/>
        </w:rPr>
      </w:pPr>
      <w:r>
        <w:rPr>
          <w:rFonts w:hint="eastAsia" w:ascii="宋体" w:hAnsi="宋体" w:cs="宋体"/>
          <w:highlight w:val="none"/>
        </w:rPr>
        <w:t>每周对机房服务器、网络系统、机房环境、存储设备、安全设备进行巡检，清理设备缓存与垃圾文件，对系统补丁进行升级，并出具相关报告。</w:t>
      </w:r>
    </w:p>
    <w:p>
      <w:pPr>
        <w:spacing w:line="460" w:lineRule="exact"/>
        <w:rPr>
          <w:rFonts w:ascii="宋体" w:hAnsi="宋体" w:cs="宋体"/>
          <w:highlight w:val="none"/>
        </w:rPr>
      </w:pPr>
      <w:r>
        <w:rPr>
          <w:rFonts w:hint="eastAsia" w:ascii="宋体" w:hAnsi="宋体" w:cs="宋体"/>
          <w:highlight w:val="none"/>
        </w:rPr>
        <w:t>保障高交大队网络系统正常运行，包含公安网、视频专网、互联网等，完成故障的上报、排除与优化。</w:t>
      </w:r>
    </w:p>
    <w:p>
      <w:pPr>
        <w:spacing w:line="460" w:lineRule="exact"/>
        <w:ind w:firstLine="480" w:firstLineChars="200"/>
        <w:rPr>
          <w:rFonts w:ascii="宋体" w:hAnsi="宋体" w:cs="宋体"/>
          <w:highlight w:val="none"/>
        </w:rPr>
      </w:pPr>
      <w:bookmarkStart w:id="132" w:name="_Toc137133490"/>
      <w:r>
        <w:rPr>
          <w:rFonts w:ascii="宋体" w:hAnsi="宋体" w:cs="宋体"/>
          <w:highlight w:val="none"/>
        </w:rPr>
        <w:t>1.11</w:t>
      </w:r>
      <w:r>
        <w:rPr>
          <w:rFonts w:hint="eastAsia" w:ascii="宋体" w:hAnsi="宋体" w:cs="宋体"/>
          <w:highlight w:val="none"/>
        </w:rPr>
        <w:t>各大队机房及指挥中心管理与维护服务</w:t>
      </w:r>
      <w:bookmarkEnd w:id="132"/>
    </w:p>
    <w:p>
      <w:pPr>
        <w:spacing w:line="460" w:lineRule="exact"/>
        <w:ind w:firstLine="480" w:firstLineChars="200"/>
        <w:rPr>
          <w:rFonts w:ascii="宋体" w:hAnsi="宋体" w:cs="宋体"/>
          <w:highlight w:val="none"/>
        </w:rPr>
      </w:pPr>
      <w:r>
        <w:rPr>
          <w:rFonts w:hint="eastAsia" w:ascii="宋体" w:hAnsi="宋体" w:cs="宋体"/>
          <w:highlight w:val="none"/>
        </w:rPr>
        <w:t>中标方需每季度对各大队机房进行巡检，及时发现机房基础环境安全隐患，并对故障进行及时响应，中标方针对各大队机房环境硬件故障引起的系统中断或运行效率无法满足</w:t>
      </w:r>
      <w:r>
        <w:rPr>
          <w:rFonts w:ascii="宋体" w:hAnsi="宋体" w:cs="宋体"/>
          <w:highlight w:val="none"/>
        </w:rPr>
        <w:t xml:space="preserve">  </w:t>
      </w:r>
    </w:p>
    <w:p>
      <w:pPr>
        <w:spacing w:line="460" w:lineRule="exact"/>
        <w:rPr>
          <w:rFonts w:ascii="宋体" w:hAnsi="宋体" w:cs="宋体"/>
          <w:highlight w:val="none"/>
        </w:rPr>
      </w:pPr>
      <w:r>
        <w:rPr>
          <w:rFonts w:hint="eastAsia" w:ascii="宋体" w:hAnsi="宋体" w:cs="宋体"/>
          <w:highlight w:val="none"/>
        </w:rPr>
        <w:t>正常运行要求而进行响应服务。故障结束后两个工作日内提交《事件报告》。</w:t>
      </w:r>
    </w:p>
    <w:p>
      <w:pPr>
        <w:spacing w:line="460" w:lineRule="exact"/>
        <w:ind w:firstLine="480" w:firstLineChars="200"/>
        <w:rPr>
          <w:rFonts w:ascii="宋体" w:hAnsi="宋体" w:cs="宋体"/>
          <w:highlight w:val="none"/>
        </w:rPr>
      </w:pPr>
      <w:r>
        <w:rPr>
          <w:rFonts w:hint="eastAsia" w:ascii="宋体" w:hAnsi="宋体" w:cs="宋体"/>
          <w:highlight w:val="none"/>
        </w:rPr>
        <w:t>中标方对各大队二级指挥中心相关硬件设施每季度进行巡检及维护服务，包含网络、计算机终端、服务器、存储、视频会议等设备，在设备遇到故障时，按照对应的事件级别进行故障响应和处理。</w:t>
      </w:r>
      <w:r>
        <w:rPr>
          <w:rFonts w:ascii="宋体" w:hAnsi="宋体" w:cs="宋体"/>
          <w:highlight w:val="none"/>
        </w:rPr>
        <w:t xml:space="preserve"> </w:t>
      </w:r>
      <w:r>
        <w:rPr>
          <w:rFonts w:hint="eastAsia" w:ascii="宋体" w:hAnsi="宋体" w:cs="宋体"/>
          <w:highlight w:val="none"/>
        </w:rPr>
        <w:t>对于大屏设备定期巡检，发现问题及时上报支队</w:t>
      </w:r>
      <w:r>
        <w:rPr>
          <w:rFonts w:ascii="宋体" w:hAnsi="宋体" w:cs="宋体"/>
          <w:highlight w:val="none"/>
        </w:rPr>
        <w:t>/</w:t>
      </w:r>
      <w:r>
        <w:rPr>
          <w:rFonts w:hint="eastAsia" w:ascii="宋体" w:hAnsi="宋体" w:cs="宋体"/>
          <w:highlight w:val="none"/>
        </w:rPr>
        <w:t>大队联系原厂维修，并跟进维修进展。</w:t>
      </w:r>
    </w:p>
    <w:p>
      <w:pPr>
        <w:spacing w:line="460" w:lineRule="exact"/>
        <w:ind w:firstLine="480" w:firstLineChars="200"/>
        <w:rPr>
          <w:rFonts w:ascii="宋体" w:hAnsi="宋体" w:cs="宋体"/>
          <w:highlight w:val="none"/>
        </w:rPr>
      </w:pPr>
      <w:bookmarkStart w:id="133" w:name="_Toc137133491"/>
      <w:r>
        <w:rPr>
          <w:rFonts w:ascii="宋体" w:hAnsi="宋体" w:cs="宋体"/>
          <w:highlight w:val="none"/>
        </w:rPr>
        <w:t>1.12</w:t>
      </w:r>
      <w:r>
        <w:rPr>
          <w:rFonts w:hint="eastAsia" w:ascii="宋体" w:hAnsi="宋体" w:cs="宋体"/>
          <w:highlight w:val="none"/>
        </w:rPr>
        <w:t>夜间值守服务</w:t>
      </w:r>
      <w:bookmarkEnd w:id="133"/>
    </w:p>
    <w:p>
      <w:pPr>
        <w:spacing w:line="460" w:lineRule="exact"/>
        <w:ind w:firstLine="480" w:firstLineChars="200"/>
        <w:rPr>
          <w:rFonts w:ascii="宋体" w:hAnsi="宋体" w:cs="宋体"/>
          <w:highlight w:val="none"/>
        </w:rPr>
      </w:pPr>
      <w:r>
        <w:rPr>
          <w:rFonts w:hint="eastAsia" w:ascii="宋体" w:hAnsi="宋体" w:cs="宋体"/>
          <w:highlight w:val="none"/>
        </w:rPr>
        <w:t>提供</w:t>
      </w:r>
      <w:r>
        <w:rPr>
          <w:rFonts w:ascii="宋体" w:hAnsi="宋体" w:cs="宋体"/>
          <w:highlight w:val="none"/>
        </w:rPr>
        <w:t>2</w:t>
      </w:r>
      <w:r>
        <w:rPr>
          <w:rFonts w:hint="eastAsia" w:ascii="宋体" w:hAnsi="宋体" w:cs="宋体"/>
          <w:highlight w:val="none"/>
        </w:rPr>
        <w:t>人夜间值守服务；</w:t>
      </w:r>
    </w:p>
    <w:p>
      <w:pPr>
        <w:spacing w:line="460" w:lineRule="exact"/>
        <w:ind w:firstLine="480" w:firstLineChars="200"/>
        <w:rPr>
          <w:rFonts w:ascii="宋体" w:hAnsi="宋体" w:cs="宋体"/>
          <w:highlight w:val="none"/>
        </w:rPr>
      </w:pPr>
      <w:r>
        <w:rPr>
          <w:rFonts w:hint="eastAsia" w:ascii="宋体" w:hAnsi="宋体" w:cs="宋体"/>
          <w:highlight w:val="none"/>
        </w:rPr>
        <w:t>实时检测集成指挥平台运行状态，遇到异常时及时处理，并为大队民警提供技术支持服务；</w:t>
      </w:r>
    </w:p>
    <w:p>
      <w:pPr>
        <w:spacing w:line="460" w:lineRule="exact"/>
        <w:ind w:firstLine="480" w:firstLineChars="200"/>
        <w:rPr>
          <w:rFonts w:ascii="宋体" w:hAnsi="宋体" w:cs="宋体"/>
          <w:highlight w:val="none"/>
        </w:rPr>
      </w:pPr>
      <w:r>
        <w:rPr>
          <w:rFonts w:hint="eastAsia" w:ascii="宋体" w:hAnsi="宋体" w:cs="宋体"/>
          <w:highlight w:val="none"/>
        </w:rPr>
        <w:t>机房硬件系统、网络系统异常时提供紧急技术服务；</w:t>
      </w:r>
    </w:p>
    <w:p>
      <w:pPr>
        <w:spacing w:line="460" w:lineRule="exact"/>
        <w:ind w:firstLine="480" w:firstLineChars="200"/>
        <w:rPr>
          <w:rFonts w:ascii="宋体" w:hAnsi="宋体" w:cs="宋体"/>
          <w:highlight w:val="none"/>
        </w:rPr>
      </w:pPr>
      <w:r>
        <w:rPr>
          <w:rFonts w:hint="eastAsia" w:ascii="宋体" w:hAnsi="宋体" w:cs="宋体"/>
          <w:highlight w:val="none"/>
        </w:rPr>
        <w:t>其他应急响应服务。</w:t>
      </w:r>
    </w:p>
    <w:p>
      <w:pPr>
        <w:spacing w:line="460" w:lineRule="exact"/>
        <w:ind w:firstLine="480" w:firstLineChars="200"/>
        <w:rPr>
          <w:rFonts w:ascii="宋体" w:hAnsi="宋体" w:cs="宋体"/>
          <w:highlight w:val="none"/>
        </w:rPr>
      </w:pPr>
      <w:bookmarkStart w:id="134" w:name="_Toc137133492"/>
      <w:bookmarkStart w:id="135" w:name="_Toc104133850"/>
      <w:bookmarkStart w:id="136" w:name="_Toc96573559"/>
      <w:r>
        <w:rPr>
          <w:rFonts w:ascii="宋体" w:hAnsi="宋体" w:cs="宋体"/>
          <w:highlight w:val="none"/>
        </w:rPr>
        <w:t>1.13</w:t>
      </w:r>
      <w:r>
        <w:rPr>
          <w:rFonts w:hint="eastAsia" w:ascii="宋体" w:hAnsi="宋体" w:cs="宋体"/>
          <w:highlight w:val="none"/>
        </w:rPr>
        <w:t>集成指挥平台维护服务</w:t>
      </w:r>
      <w:bookmarkEnd w:id="134"/>
      <w:bookmarkEnd w:id="135"/>
      <w:bookmarkEnd w:id="136"/>
    </w:p>
    <w:p>
      <w:pPr>
        <w:spacing w:line="460" w:lineRule="exact"/>
        <w:ind w:firstLine="480" w:firstLineChars="200"/>
        <w:rPr>
          <w:rFonts w:ascii="宋体" w:hAnsi="宋体" w:cs="宋体"/>
          <w:highlight w:val="none"/>
        </w:rPr>
      </w:pPr>
      <w:r>
        <w:rPr>
          <w:rFonts w:hint="eastAsia" w:ascii="宋体" w:hAnsi="宋体" w:cs="宋体"/>
          <w:highlight w:val="none"/>
        </w:rPr>
        <w:t>对集成指挥平台的硬件和软件平台等出现的故障进行实时响应，采用现场服务的手段对系统进行快速排查和处理，保障系统正常稳定运行；对相关硬件系统提供维护服务，保障系统的可用性、连续性。</w:t>
      </w:r>
    </w:p>
    <w:p>
      <w:pPr>
        <w:spacing w:line="460" w:lineRule="exact"/>
        <w:ind w:firstLine="480" w:firstLineChars="200"/>
        <w:rPr>
          <w:rFonts w:ascii="宋体" w:hAnsi="宋体" w:cs="宋体"/>
          <w:highlight w:val="none"/>
        </w:rPr>
      </w:pPr>
      <w:r>
        <w:rPr>
          <w:rFonts w:hint="eastAsia" w:ascii="宋体" w:hAnsi="宋体" w:cs="宋体"/>
          <w:highlight w:val="none"/>
        </w:rPr>
        <w:t>维护内容</w:t>
      </w:r>
    </w:p>
    <w:p>
      <w:pPr>
        <w:spacing w:line="460" w:lineRule="exact"/>
        <w:ind w:firstLine="480" w:firstLineChars="200"/>
        <w:rPr>
          <w:rFonts w:ascii="宋体" w:hAnsi="宋体" w:cs="宋体"/>
          <w:highlight w:val="none"/>
        </w:rPr>
      </w:pPr>
      <w:r>
        <w:rPr>
          <w:rFonts w:ascii="宋体" w:hAnsi="宋体" w:cs="宋体"/>
          <w:highlight w:val="none"/>
        </w:rPr>
        <w:t>1)</w:t>
      </w:r>
      <w:r>
        <w:rPr>
          <w:rFonts w:ascii="宋体" w:hAnsi="宋体" w:cs="宋体"/>
          <w:highlight w:val="none"/>
        </w:rPr>
        <w:tab/>
      </w:r>
      <w:r>
        <w:rPr>
          <w:rFonts w:hint="eastAsia" w:ascii="宋体" w:hAnsi="宋体" w:cs="宋体"/>
          <w:highlight w:val="none"/>
        </w:rPr>
        <w:t>集成指挥平台管理服务</w:t>
      </w:r>
    </w:p>
    <w:p>
      <w:pPr>
        <w:spacing w:line="460" w:lineRule="exact"/>
        <w:ind w:firstLine="480" w:firstLineChars="200"/>
        <w:rPr>
          <w:rFonts w:ascii="宋体" w:hAnsi="宋体" w:cs="宋体"/>
          <w:highlight w:val="none"/>
        </w:rPr>
      </w:pPr>
      <w:r>
        <w:rPr>
          <w:rFonts w:ascii="宋体" w:hAnsi="宋体" w:cs="宋体"/>
          <w:highlight w:val="none"/>
        </w:rPr>
        <w:t>2)</w:t>
      </w:r>
      <w:r>
        <w:rPr>
          <w:rFonts w:ascii="宋体" w:hAnsi="宋体" w:cs="宋体"/>
          <w:highlight w:val="none"/>
        </w:rPr>
        <w:tab/>
      </w:r>
      <w:r>
        <w:rPr>
          <w:rFonts w:hint="eastAsia" w:ascii="宋体" w:hAnsi="宋体" w:cs="宋体"/>
          <w:highlight w:val="none"/>
        </w:rPr>
        <w:t>平台和数据资源技术服务</w:t>
      </w:r>
    </w:p>
    <w:p>
      <w:pPr>
        <w:spacing w:line="460" w:lineRule="exact"/>
        <w:ind w:firstLine="480" w:firstLineChars="200"/>
        <w:rPr>
          <w:rFonts w:ascii="宋体" w:hAnsi="宋体" w:cs="宋体"/>
          <w:highlight w:val="none"/>
        </w:rPr>
      </w:pPr>
      <w:r>
        <w:rPr>
          <w:rFonts w:ascii="宋体" w:hAnsi="宋体" w:cs="宋体"/>
          <w:highlight w:val="none"/>
        </w:rPr>
        <w:t>3)</w:t>
      </w:r>
      <w:r>
        <w:rPr>
          <w:rFonts w:ascii="宋体" w:hAnsi="宋体" w:cs="宋体"/>
          <w:highlight w:val="none"/>
        </w:rPr>
        <w:tab/>
      </w:r>
      <w:r>
        <w:rPr>
          <w:rFonts w:hint="eastAsia" w:ascii="宋体" w:hAnsi="宋体" w:cs="宋体"/>
          <w:highlight w:val="none"/>
        </w:rPr>
        <w:t>平台和数据资源优化改善服务</w:t>
      </w:r>
    </w:p>
    <w:p>
      <w:pPr>
        <w:spacing w:line="460" w:lineRule="exact"/>
        <w:ind w:firstLine="480" w:firstLineChars="200"/>
        <w:rPr>
          <w:rFonts w:ascii="宋体" w:hAnsi="宋体" w:cs="宋体"/>
          <w:highlight w:val="none"/>
        </w:rPr>
      </w:pPr>
      <w:r>
        <w:rPr>
          <w:rFonts w:ascii="宋体" w:hAnsi="宋体" w:cs="宋体"/>
          <w:highlight w:val="none"/>
        </w:rPr>
        <w:t>4)</w:t>
      </w:r>
      <w:r>
        <w:rPr>
          <w:rFonts w:ascii="宋体" w:hAnsi="宋体" w:cs="宋体"/>
          <w:highlight w:val="none"/>
        </w:rPr>
        <w:tab/>
      </w:r>
      <w:r>
        <w:rPr>
          <w:rFonts w:hint="eastAsia" w:ascii="宋体" w:hAnsi="宋体" w:cs="宋体"/>
          <w:highlight w:val="none"/>
        </w:rPr>
        <w:t>物理资源技术服务</w:t>
      </w:r>
    </w:p>
    <w:p>
      <w:pPr>
        <w:spacing w:line="460" w:lineRule="exact"/>
        <w:ind w:firstLine="480" w:firstLineChars="200"/>
        <w:rPr>
          <w:rFonts w:ascii="宋体" w:hAnsi="宋体" w:cs="宋体"/>
          <w:highlight w:val="none"/>
        </w:rPr>
      </w:pPr>
      <w:r>
        <w:rPr>
          <w:rFonts w:ascii="宋体" w:hAnsi="宋体" w:cs="宋体"/>
          <w:highlight w:val="none"/>
        </w:rPr>
        <w:t>5)</w:t>
      </w:r>
      <w:r>
        <w:rPr>
          <w:rFonts w:ascii="宋体" w:hAnsi="宋体" w:cs="宋体"/>
          <w:highlight w:val="none"/>
        </w:rPr>
        <w:tab/>
      </w:r>
      <w:r>
        <w:rPr>
          <w:rFonts w:hint="eastAsia" w:ascii="宋体" w:hAnsi="宋体" w:cs="宋体"/>
          <w:highlight w:val="none"/>
        </w:rPr>
        <w:t>物理资源优化改善服务</w:t>
      </w:r>
    </w:p>
    <w:p>
      <w:pPr>
        <w:spacing w:line="460" w:lineRule="exact"/>
        <w:ind w:firstLine="480" w:firstLineChars="200"/>
        <w:rPr>
          <w:rFonts w:ascii="宋体" w:hAnsi="宋体" w:cs="宋体"/>
          <w:highlight w:val="none"/>
        </w:rPr>
      </w:pPr>
      <w:r>
        <w:rPr>
          <w:rFonts w:ascii="宋体" w:hAnsi="宋体" w:cs="宋体"/>
          <w:highlight w:val="none"/>
        </w:rPr>
        <w:t>6)</w:t>
      </w:r>
      <w:r>
        <w:rPr>
          <w:rFonts w:ascii="宋体" w:hAnsi="宋体" w:cs="宋体"/>
          <w:highlight w:val="none"/>
        </w:rPr>
        <w:tab/>
      </w:r>
      <w:r>
        <w:rPr>
          <w:rFonts w:hint="eastAsia" w:ascii="宋体" w:hAnsi="宋体" w:cs="宋体"/>
          <w:highlight w:val="none"/>
        </w:rPr>
        <w:t>自动化运维监控服务</w:t>
      </w:r>
    </w:p>
    <w:p>
      <w:pPr>
        <w:spacing w:line="460" w:lineRule="exact"/>
        <w:ind w:firstLine="480" w:firstLineChars="200"/>
        <w:rPr>
          <w:rFonts w:ascii="宋体" w:hAnsi="宋体" w:cs="宋体"/>
          <w:highlight w:val="none"/>
        </w:rPr>
      </w:pPr>
      <w:r>
        <w:rPr>
          <w:rFonts w:ascii="宋体" w:hAnsi="宋体" w:cs="宋体"/>
          <w:highlight w:val="none"/>
        </w:rPr>
        <w:t>7)</w:t>
      </w:r>
      <w:r>
        <w:rPr>
          <w:rFonts w:ascii="宋体" w:hAnsi="宋体" w:cs="宋体"/>
          <w:highlight w:val="none"/>
        </w:rPr>
        <w:tab/>
      </w:r>
      <w:r>
        <w:rPr>
          <w:rFonts w:hint="eastAsia" w:ascii="宋体" w:hAnsi="宋体" w:cs="宋体"/>
          <w:highlight w:val="none"/>
        </w:rPr>
        <w:t>特殊时段现场支持服务</w:t>
      </w:r>
    </w:p>
    <w:p>
      <w:pPr>
        <w:spacing w:line="460" w:lineRule="exact"/>
        <w:ind w:firstLine="480" w:firstLineChars="200"/>
        <w:rPr>
          <w:rFonts w:ascii="宋体" w:hAnsi="宋体" w:cs="宋体"/>
          <w:highlight w:val="none"/>
        </w:rPr>
      </w:pPr>
      <w:r>
        <w:rPr>
          <w:rFonts w:hint="eastAsia" w:ascii="宋体" w:hAnsi="宋体" w:cs="宋体"/>
          <w:highlight w:val="none"/>
        </w:rPr>
        <w:t>每日对集成指挥平台日常软硬件进行巡检；每日统计集成平台联网联控点位数据；每日一盔一带十五路视频巡检；每日处理二次识别积压问题；每日处理集成指挥平台传输任务积压问题；每日处理集成指挥平台违停落表异常问题；每日处理大队卡口预警异常问题；每日处理大队民警数字证书权限问题；每日处理大队民警警务通无法登录问题；配合星环处理星环大数据故障导致平台无数据问题及配合科室对集指业务模块的升级。</w:t>
      </w:r>
    </w:p>
    <w:p>
      <w:pPr>
        <w:spacing w:line="460" w:lineRule="exact"/>
        <w:ind w:firstLine="480" w:firstLineChars="200"/>
        <w:rPr>
          <w:rFonts w:ascii="宋体" w:hAnsi="宋体" w:cs="宋体"/>
          <w:highlight w:val="none"/>
        </w:rPr>
      </w:pPr>
      <w:bookmarkStart w:id="137" w:name="_Toc137133493"/>
      <w:r>
        <w:rPr>
          <w:rFonts w:ascii="宋体" w:hAnsi="宋体" w:cs="宋体"/>
          <w:highlight w:val="none"/>
        </w:rPr>
        <w:t>1.14</w:t>
      </w:r>
      <w:r>
        <w:rPr>
          <w:rFonts w:hint="eastAsia" w:ascii="宋体" w:hAnsi="宋体" w:cs="宋体"/>
          <w:highlight w:val="none"/>
        </w:rPr>
        <w:t>星环大数据原厂服务</w:t>
      </w:r>
      <w:bookmarkEnd w:id="137"/>
    </w:p>
    <w:p>
      <w:pPr>
        <w:spacing w:line="460" w:lineRule="exact"/>
        <w:ind w:firstLine="480" w:firstLineChars="200"/>
        <w:rPr>
          <w:rFonts w:ascii="宋体" w:hAnsi="宋体" w:cs="宋体"/>
          <w:highlight w:val="none"/>
        </w:rPr>
      </w:pPr>
      <w:r>
        <w:rPr>
          <w:rFonts w:hint="eastAsia" w:ascii="宋体" w:hAnsi="宋体" w:cs="宋体"/>
          <w:highlight w:val="none"/>
        </w:rPr>
        <w:t>购买一年的星环大数据原厂服务，为星环大数据正常运行提供保障。</w:t>
      </w:r>
    </w:p>
    <w:p>
      <w:pPr>
        <w:spacing w:line="460" w:lineRule="exact"/>
        <w:ind w:firstLine="480" w:firstLineChars="200"/>
        <w:rPr>
          <w:rFonts w:ascii="宋体" w:hAnsi="宋体" w:cs="宋体"/>
          <w:highlight w:val="none"/>
        </w:rPr>
      </w:pPr>
      <w:bookmarkStart w:id="138" w:name="_Toc96573561"/>
      <w:bookmarkStart w:id="139" w:name="_Toc137133494"/>
      <w:bookmarkStart w:id="140" w:name="_Toc104133852"/>
      <w:r>
        <w:rPr>
          <w:rFonts w:ascii="宋体" w:hAnsi="宋体" w:cs="宋体"/>
          <w:highlight w:val="none"/>
        </w:rPr>
        <w:t>1.15</w:t>
      </w:r>
      <w:r>
        <w:rPr>
          <w:rFonts w:hint="eastAsia" w:ascii="宋体" w:hAnsi="宋体" w:cs="宋体"/>
          <w:highlight w:val="none"/>
        </w:rPr>
        <w:t>迪爱斯</w:t>
      </w:r>
      <w:r>
        <w:rPr>
          <w:rFonts w:ascii="宋体" w:hAnsi="宋体" w:cs="宋体"/>
          <w:highlight w:val="none"/>
        </w:rPr>
        <w:t>122</w:t>
      </w:r>
      <w:r>
        <w:rPr>
          <w:rFonts w:hint="eastAsia" w:ascii="宋体" w:hAnsi="宋体" w:cs="宋体"/>
          <w:highlight w:val="none"/>
        </w:rPr>
        <w:t>接处警及排队机维护服务</w:t>
      </w:r>
      <w:bookmarkEnd w:id="138"/>
      <w:bookmarkEnd w:id="139"/>
      <w:bookmarkEnd w:id="140"/>
    </w:p>
    <w:p>
      <w:pPr>
        <w:spacing w:line="460" w:lineRule="exact"/>
        <w:ind w:firstLine="480" w:firstLineChars="200"/>
        <w:rPr>
          <w:rFonts w:ascii="宋体" w:hAnsi="宋体" w:cs="宋体"/>
          <w:highlight w:val="none"/>
        </w:rPr>
      </w:pPr>
      <w:r>
        <w:rPr>
          <w:rFonts w:hint="eastAsia" w:ascii="宋体" w:hAnsi="宋体" w:cs="宋体"/>
          <w:highlight w:val="none"/>
        </w:rPr>
        <w:t>维护服务范围包括：</w:t>
      </w:r>
      <w:r>
        <w:rPr>
          <w:rFonts w:ascii="宋体" w:hAnsi="宋体" w:cs="宋体"/>
          <w:highlight w:val="none"/>
        </w:rPr>
        <w:t>122</w:t>
      </w:r>
      <w:r>
        <w:rPr>
          <w:rFonts w:hint="eastAsia" w:ascii="宋体" w:hAnsi="宋体" w:cs="宋体"/>
          <w:highlight w:val="none"/>
        </w:rPr>
        <w:t>接处警应用软件的维护、</w:t>
      </w:r>
      <w:r>
        <w:rPr>
          <w:rFonts w:ascii="宋体" w:hAnsi="宋体" w:cs="宋体"/>
          <w:highlight w:val="none"/>
        </w:rPr>
        <w:t>DS300N2</w:t>
      </w:r>
      <w:r>
        <w:rPr>
          <w:rFonts w:hint="eastAsia" w:ascii="宋体" w:hAnsi="宋体" w:cs="宋体"/>
          <w:highlight w:val="none"/>
        </w:rPr>
        <w:t>交换机的设备（电路板）维修和交换机数据维护、数据库系统的维护等。</w:t>
      </w:r>
    </w:p>
    <w:p>
      <w:pPr>
        <w:spacing w:line="460" w:lineRule="exact"/>
        <w:ind w:firstLine="480" w:firstLineChars="200"/>
        <w:rPr>
          <w:rFonts w:ascii="宋体" w:hAnsi="宋体" w:cs="宋体"/>
          <w:highlight w:val="none"/>
        </w:rPr>
      </w:pPr>
      <w:r>
        <w:rPr>
          <w:rFonts w:hint="eastAsia" w:ascii="宋体" w:hAnsi="宋体" w:cs="宋体"/>
          <w:highlight w:val="none"/>
        </w:rPr>
        <w:t>对迪爱斯</w:t>
      </w:r>
      <w:r>
        <w:rPr>
          <w:rFonts w:ascii="宋体" w:hAnsi="宋体" w:cs="宋体"/>
          <w:highlight w:val="none"/>
        </w:rPr>
        <w:t>122</w:t>
      </w:r>
      <w:r>
        <w:rPr>
          <w:rFonts w:hint="eastAsia" w:ascii="宋体" w:hAnsi="宋体" w:cs="宋体"/>
          <w:highlight w:val="none"/>
        </w:rPr>
        <w:t>接处警系统及排队机的硬件和软件平台等出现的故障进行实时响应，采用远程或现场服务的手段对系统进行快速排查和处理，保障系统正常稳定运行；对相关硬件系统提供维修服务，保障系统的可用性、连续性。</w:t>
      </w:r>
    </w:p>
    <w:p>
      <w:pPr>
        <w:spacing w:line="460" w:lineRule="exact"/>
        <w:ind w:firstLine="480" w:firstLineChars="200"/>
        <w:rPr>
          <w:rFonts w:ascii="宋体" w:hAnsi="宋体" w:cs="宋体"/>
          <w:highlight w:val="none"/>
        </w:rPr>
      </w:pPr>
      <w:r>
        <w:rPr>
          <w:rFonts w:hint="eastAsia" w:ascii="宋体" w:hAnsi="宋体" w:cs="宋体"/>
          <w:highlight w:val="none"/>
        </w:rPr>
        <w:t>对该平台运行状态进行巡检，发现问题及时解决，保证系统正常运转。</w:t>
      </w:r>
    </w:p>
    <w:p>
      <w:pPr>
        <w:spacing w:line="460" w:lineRule="exact"/>
        <w:ind w:firstLine="480" w:firstLineChars="200"/>
        <w:rPr>
          <w:rFonts w:ascii="宋体" w:hAnsi="宋体" w:cs="宋体"/>
          <w:highlight w:val="none"/>
        </w:rPr>
      </w:pPr>
      <w:bookmarkStart w:id="141" w:name="_Toc137133495"/>
      <w:bookmarkStart w:id="142" w:name="_Toc108520225"/>
      <w:bookmarkStart w:id="143" w:name="_Toc104133859"/>
      <w:bookmarkStart w:id="144" w:name="_Toc96573562"/>
      <w:bookmarkStart w:id="145" w:name="_Toc104133853"/>
      <w:r>
        <w:rPr>
          <w:rFonts w:ascii="宋体" w:hAnsi="宋体" w:cs="宋体"/>
          <w:highlight w:val="none"/>
        </w:rPr>
        <w:t>1.16</w:t>
      </w:r>
      <w:r>
        <w:rPr>
          <w:rFonts w:hint="eastAsia" w:ascii="宋体" w:hAnsi="宋体" w:cs="宋体"/>
          <w:highlight w:val="none"/>
        </w:rPr>
        <w:t>警卫安保平台维护服务</w:t>
      </w:r>
      <w:bookmarkEnd w:id="141"/>
      <w:bookmarkEnd w:id="142"/>
      <w:bookmarkEnd w:id="143"/>
    </w:p>
    <w:p>
      <w:pPr>
        <w:spacing w:line="460" w:lineRule="exact"/>
        <w:ind w:firstLine="480" w:firstLineChars="200"/>
        <w:rPr>
          <w:rFonts w:ascii="宋体" w:hAnsi="宋体" w:cs="宋体"/>
          <w:highlight w:val="none"/>
        </w:rPr>
      </w:pPr>
      <w:r>
        <w:rPr>
          <w:rFonts w:hint="eastAsia" w:ascii="宋体" w:hAnsi="宋体" w:cs="宋体"/>
          <w:highlight w:val="none"/>
        </w:rPr>
        <w:t>提供专业维护服务，确保海信大型警卫安保系统平台功能正常使用。</w:t>
      </w:r>
    </w:p>
    <w:p>
      <w:pPr>
        <w:spacing w:line="460" w:lineRule="exact"/>
        <w:ind w:firstLine="480" w:firstLineChars="200"/>
        <w:rPr>
          <w:rFonts w:ascii="宋体" w:hAnsi="宋体" w:cs="宋体"/>
          <w:highlight w:val="none"/>
        </w:rPr>
      </w:pPr>
      <w:r>
        <w:rPr>
          <w:rFonts w:hint="eastAsia" w:ascii="宋体" w:hAnsi="宋体" w:cs="宋体"/>
          <w:highlight w:val="none"/>
        </w:rPr>
        <w:t>重保期间提供驻场服务配合大型警卫安保平台的应用及日常维护。</w:t>
      </w:r>
    </w:p>
    <w:p>
      <w:pPr>
        <w:spacing w:line="460" w:lineRule="exact"/>
        <w:ind w:firstLine="480" w:firstLineChars="200"/>
        <w:rPr>
          <w:rFonts w:ascii="宋体" w:hAnsi="宋体" w:cs="宋体"/>
          <w:highlight w:val="none"/>
        </w:rPr>
      </w:pPr>
      <w:r>
        <w:rPr>
          <w:rFonts w:hint="eastAsia" w:ascii="宋体" w:hAnsi="宋体" w:cs="宋体"/>
          <w:highlight w:val="none"/>
        </w:rPr>
        <w:t>平台使用过程中遇到问题时厂家研发配合解决，确保平台正常运行。</w:t>
      </w:r>
    </w:p>
    <w:bookmarkEnd w:id="144"/>
    <w:bookmarkEnd w:id="145"/>
    <w:p>
      <w:pPr>
        <w:spacing w:line="460" w:lineRule="exact"/>
        <w:ind w:firstLine="480" w:firstLineChars="200"/>
        <w:rPr>
          <w:rFonts w:ascii="宋体" w:hAnsi="宋体" w:cs="宋体"/>
          <w:highlight w:val="none"/>
        </w:rPr>
      </w:pPr>
      <w:bookmarkStart w:id="146" w:name="_Toc137133496"/>
      <w:r>
        <w:rPr>
          <w:rFonts w:ascii="宋体" w:hAnsi="宋体" w:cs="宋体"/>
          <w:highlight w:val="none"/>
        </w:rPr>
        <w:t>1.17 DA</w:t>
      </w:r>
      <w:r>
        <w:rPr>
          <w:rFonts w:hint="eastAsia" w:ascii="宋体" w:hAnsi="宋体" w:cs="宋体"/>
          <w:highlight w:val="none"/>
        </w:rPr>
        <w:t>合成作战室维护服务</w:t>
      </w:r>
      <w:bookmarkEnd w:id="146"/>
    </w:p>
    <w:p>
      <w:pPr>
        <w:spacing w:line="460" w:lineRule="exact"/>
        <w:ind w:firstLine="480" w:firstLineChars="200"/>
        <w:rPr>
          <w:rFonts w:ascii="宋体" w:hAnsi="宋体" w:cs="宋体"/>
          <w:highlight w:val="none"/>
        </w:rPr>
      </w:pPr>
      <w:r>
        <w:rPr>
          <w:rFonts w:hint="eastAsia" w:ascii="宋体" w:hAnsi="宋体" w:cs="宋体"/>
          <w:highlight w:val="none"/>
        </w:rPr>
        <w:t>购买一年的原厂服务，为</w:t>
      </w:r>
      <w:r>
        <w:rPr>
          <w:rFonts w:ascii="宋体" w:hAnsi="宋体" w:cs="宋体"/>
          <w:highlight w:val="none"/>
        </w:rPr>
        <w:t>DA</w:t>
      </w:r>
      <w:r>
        <w:rPr>
          <w:rFonts w:hint="eastAsia" w:ascii="宋体" w:hAnsi="宋体" w:cs="宋体"/>
          <w:highlight w:val="none"/>
        </w:rPr>
        <w:t>合成作战室正常运行提供保障。</w:t>
      </w:r>
    </w:p>
    <w:p>
      <w:pPr>
        <w:spacing w:line="460" w:lineRule="exact"/>
        <w:ind w:firstLine="480" w:firstLineChars="200"/>
        <w:rPr>
          <w:rFonts w:ascii="宋体" w:hAnsi="宋体" w:cs="宋体"/>
          <w:highlight w:val="none"/>
        </w:rPr>
      </w:pPr>
      <w:r>
        <w:rPr>
          <w:rFonts w:hint="eastAsia" w:ascii="宋体" w:hAnsi="宋体" w:cs="宋体"/>
          <w:highlight w:val="none"/>
        </w:rPr>
        <w:t>支持形式为：服务热线、网络咨询、远程协助以及必要的现场支持。</w:t>
      </w:r>
    </w:p>
    <w:p>
      <w:pPr>
        <w:spacing w:line="460" w:lineRule="exact"/>
        <w:ind w:firstLine="480" w:firstLineChars="200"/>
        <w:rPr>
          <w:rFonts w:ascii="宋体" w:hAnsi="宋体" w:cs="宋体"/>
          <w:highlight w:val="none"/>
        </w:rPr>
      </w:pPr>
      <w:bookmarkStart w:id="147" w:name="_Toc104133856"/>
      <w:bookmarkStart w:id="148" w:name="_Toc96573565"/>
      <w:bookmarkStart w:id="149" w:name="_Toc137133497"/>
      <w:bookmarkStart w:id="150" w:name="_Toc104133854"/>
      <w:bookmarkStart w:id="151" w:name="_Toc96573563"/>
      <w:r>
        <w:rPr>
          <w:rFonts w:ascii="宋体" w:hAnsi="宋体" w:cs="宋体"/>
          <w:highlight w:val="none"/>
        </w:rPr>
        <w:t>1.18</w:t>
      </w:r>
      <w:r>
        <w:rPr>
          <w:rFonts w:hint="eastAsia" w:ascii="宋体" w:hAnsi="宋体" w:cs="宋体"/>
          <w:highlight w:val="none"/>
        </w:rPr>
        <w:t>电台运维与维修服务</w:t>
      </w:r>
      <w:bookmarkEnd w:id="147"/>
      <w:bookmarkEnd w:id="148"/>
      <w:bookmarkEnd w:id="149"/>
    </w:p>
    <w:p>
      <w:pPr>
        <w:spacing w:line="460" w:lineRule="exact"/>
        <w:ind w:firstLine="480" w:firstLineChars="200"/>
        <w:rPr>
          <w:rFonts w:ascii="宋体" w:hAnsi="宋体" w:cs="宋体"/>
          <w:highlight w:val="none"/>
        </w:rPr>
      </w:pPr>
      <w:r>
        <w:rPr>
          <w:rFonts w:hint="eastAsia" w:ascii="宋体" w:hAnsi="宋体" w:cs="宋体"/>
          <w:highlight w:val="none"/>
        </w:rPr>
        <w:t>对支队现有</w:t>
      </w:r>
      <w:r>
        <w:rPr>
          <w:rFonts w:ascii="宋体" w:hAnsi="宋体" w:cs="宋体"/>
          <w:highlight w:val="none"/>
        </w:rPr>
        <w:t>4700</w:t>
      </w:r>
      <w:r>
        <w:rPr>
          <w:rFonts w:hint="eastAsia" w:ascii="宋体" w:hAnsi="宋体" w:cs="宋体"/>
          <w:highlight w:val="none"/>
        </w:rPr>
        <w:t>部手持电台与</w:t>
      </w:r>
      <w:r>
        <w:rPr>
          <w:rFonts w:ascii="宋体" w:hAnsi="宋体" w:cs="宋体"/>
          <w:highlight w:val="none"/>
        </w:rPr>
        <w:t>500</w:t>
      </w:r>
      <w:r>
        <w:rPr>
          <w:rFonts w:hint="eastAsia" w:ascii="宋体" w:hAnsi="宋体" w:cs="宋体"/>
          <w:highlight w:val="none"/>
        </w:rPr>
        <w:t>部车载电台进行运维与维修服务。对现有</w:t>
      </w:r>
      <w:r>
        <w:rPr>
          <w:rFonts w:ascii="宋体" w:hAnsi="宋体" w:cs="宋体"/>
          <w:highlight w:val="none"/>
        </w:rPr>
        <w:t>50</w:t>
      </w:r>
      <w:r>
        <w:rPr>
          <w:rFonts w:hint="eastAsia" w:ascii="宋体" w:hAnsi="宋体" w:cs="宋体"/>
          <w:highlight w:val="none"/>
        </w:rPr>
        <w:t>部基地台进行维护和维修，并在重保期间安排专人值守电台，并根据支队业务需求，提供不少于两次基地台搬迁服务。</w:t>
      </w:r>
    </w:p>
    <w:p>
      <w:pPr>
        <w:spacing w:line="460" w:lineRule="exact"/>
        <w:ind w:firstLine="480" w:firstLineChars="200"/>
        <w:rPr>
          <w:rFonts w:ascii="宋体" w:hAnsi="宋体" w:cs="宋体"/>
          <w:highlight w:val="none"/>
        </w:rPr>
      </w:pPr>
      <w:r>
        <w:rPr>
          <w:rFonts w:ascii="宋体" w:hAnsi="宋体" w:cs="宋体"/>
          <w:highlight w:val="none"/>
        </w:rPr>
        <w:t xml:space="preserve">1 </w:t>
      </w:r>
      <w:r>
        <w:rPr>
          <w:rFonts w:hint="eastAsia" w:ascii="宋体" w:hAnsi="宋体" w:cs="宋体"/>
          <w:highlight w:val="none"/>
        </w:rPr>
        <w:t>设备的维护服务。</w:t>
      </w:r>
    </w:p>
    <w:p>
      <w:pPr>
        <w:spacing w:line="460" w:lineRule="exact"/>
        <w:ind w:firstLine="480" w:firstLineChars="200"/>
        <w:rPr>
          <w:rFonts w:ascii="宋体" w:hAnsi="宋体" w:cs="宋体"/>
          <w:highlight w:val="none"/>
        </w:rPr>
      </w:pPr>
      <w:r>
        <w:rPr>
          <w:rFonts w:ascii="宋体" w:hAnsi="宋体" w:cs="宋体"/>
          <w:highlight w:val="none"/>
        </w:rPr>
        <w:t xml:space="preserve">2 </w:t>
      </w:r>
      <w:r>
        <w:rPr>
          <w:rFonts w:hint="eastAsia" w:ascii="宋体" w:hAnsi="宋体" w:cs="宋体"/>
          <w:highlight w:val="none"/>
        </w:rPr>
        <w:t>设备遇到故障时负责硬件的维修。</w:t>
      </w:r>
    </w:p>
    <w:p>
      <w:pPr>
        <w:spacing w:line="460" w:lineRule="exact"/>
        <w:ind w:firstLine="480" w:firstLineChars="200"/>
        <w:rPr>
          <w:rFonts w:ascii="宋体" w:hAnsi="宋体" w:cs="宋体"/>
          <w:highlight w:val="none"/>
        </w:rPr>
      </w:pPr>
      <w:r>
        <w:rPr>
          <w:rFonts w:ascii="宋体" w:hAnsi="宋体" w:cs="宋体"/>
          <w:highlight w:val="none"/>
        </w:rPr>
        <w:t xml:space="preserve">3 </w:t>
      </w:r>
      <w:r>
        <w:rPr>
          <w:rFonts w:hint="eastAsia" w:ascii="宋体" w:hAnsi="宋体" w:cs="宋体"/>
          <w:highlight w:val="none"/>
        </w:rPr>
        <w:t>服务商设定固定维修地点，设备故障时由服务商负责送修，维修完毕后再由服务商送至支队指定地点。</w:t>
      </w:r>
    </w:p>
    <w:p>
      <w:pPr>
        <w:spacing w:line="460" w:lineRule="exact"/>
        <w:ind w:firstLine="480" w:firstLineChars="200"/>
        <w:rPr>
          <w:rFonts w:ascii="宋体" w:hAnsi="宋体" w:cs="宋体"/>
          <w:highlight w:val="none"/>
        </w:rPr>
      </w:pPr>
      <w:bookmarkStart w:id="152" w:name="_Toc137133498"/>
      <w:r>
        <w:rPr>
          <w:rFonts w:ascii="宋体" w:hAnsi="宋体" w:cs="宋体"/>
          <w:highlight w:val="none"/>
        </w:rPr>
        <w:t>1.19</w:t>
      </w:r>
      <w:r>
        <w:rPr>
          <w:rFonts w:hint="eastAsia" w:ascii="宋体" w:hAnsi="宋体" w:cs="宋体"/>
          <w:highlight w:val="none"/>
        </w:rPr>
        <w:t>各大队视频汇聚平台运维服务</w:t>
      </w:r>
      <w:bookmarkEnd w:id="152"/>
    </w:p>
    <w:p>
      <w:pPr>
        <w:spacing w:line="460" w:lineRule="exact"/>
        <w:ind w:firstLine="480" w:firstLineChars="200"/>
        <w:rPr>
          <w:rFonts w:ascii="宋体" w:hAnsi="宋体" w:cs="宋体"/>
          <w:highlight w:val="none"/>
        </w:rPr>
      </w:pPr>
      <w:r>
        <w:rPr>
          <w:rFonts w:ascii="宋体" w:hAnsi="宋体" w:cs="宋体"/>
          <w:highlight w:val="none"/>
        </w:rPr>
        <w:t xml:space="preserve"> </w:t>
      </w:r>
      <w:r>
        <w:rPr>
          <w:rFonts w:hint="eastAsia" w:ascii="宋体" w:hAnsi="宋体" w:cs="宋体"/>
          <w:highlight w:val="none"/>
        </w:rPr>
        <w:t>对于各大队视频汇聚平台定期巡检，发现问题及时上报大队，并完成故障的处理。</w:t>
      </w:r>
    </w:p>
    <w:p>
      <w:pPr>
        <w:spacing w:line="460" w:lineRule="exact"/>
        <w:ind w:firstLine="480" w:firstLineChars="200"/>
        <w:rPr>
          <w:rFonts w:ascii="宋体" w:hAnsi="宋体" w:cs="宋体"/>
          <w:highlight w:val="none"/>
        </w:rPr>
      </w:pPr>
      <w:r>
        <w:rPr>
          <w:rFonts w:hint="eastAsia" w:ascii="宋体" w:hAnsi="宋体" w:cs="宋体"/>
          <w:highlight w:val="none"/>
        </w:rPr>
        <w:t>各大队视频汇聚平台每季度进行一次巡检。</w:t>
      </w:r>
    </w:p>
    <w:p>
      <w:pPr>
        <w:spacing w:line="460" w:lineRule="exact"/>
        <w:ind w:firstLine="480" w:firstLineChars="200"/>
        <w:rPr>
          <w:rFonts w:ascii="宋体" w:hAnsi="宋体" w:cs="宋体"/>
          <w:highlight w:val="none"/>
        </w:rPr>
      </w:pPr>
      <w:bookmarkStart w:id="153" w:name="_Toc137133499"/>
      <w:r>
        <w:rPr>
          <w:rFonts w:ascii="宋体" w:hAnsi="宋体" w:cs="宋体"/>
          <w:highlight w:val="none"/>
        </w:rPr>
        <w:t>1.20</w:t>
      </w:r>
      <w:r>
        <w:rPr>
          <w:rFonts w:hint="eastAsia" w:ascii="宋体" w:hAnsi="宋体" w:cs="宋体"/>
          <w:highlight w:val="none"/>
        </w:rPr>
        <w:t>执法记录仪采集站维护服务</w:t>
      </w:r>
      <w:bookmarkEnd w:id="150"/>
      <w:bookmarkEnd w:id="151"/>
      <w:bookmarkEnd w:id="153"/>
    </w:p>
    <w:p>
      <w:pPr>
        <w:spacing w:line="460" w:lineRule="exact"/>
        <w:ind w:firstLine="480" w:firstLineChars="200"/>
        <w:rPr>
          <w:rFonts w:ascii="宋体" w:hAnsi="宋体" w:cs="宋体"/>
          <w:highlight w:val="none"/>
        </w:rPr>
      </w:pPr>
      <w:r>
        <w:rPr>
          <w:rFonts w:hint="eastAsia" w:ascii="宋体" w:hAnsi="宋体" w:cs="宋体"/>
          <w:highlight w:val="none"/>
        </w:rPr>
        <w:t>由专职工程师负责维护工作，包括设备数据接入、平台服务正常运行、使用单位正常使用、业务对接功能正常运行、使用单位信息变更维护等工作。</w:t>
      </w:r>
    </w:p>
    <w:p>
      <w:pPr>
        <w:spacing w:line="460" w:lineRule="exact"/>
        <w:rPr>
          <w:rFonts w:ascii="宋体" w:hAnsi="宋体" w:cs="宋体"/>
          <w:highlight w:val="none"/>
        </w:rPr>
      </w:pPr>
      <w:r>
        <w:rPr>
          <w:rFonts w:hint="eastAsia" w:ascii="宋体" w:hAnsi="宋体" w:cs="宋体"/>
          <w:highlight w:val="none"/>
        </w:rPr>
        <w:t>负责对华德安、高新兴执法记录仪采集站信息平台进行维护，面对数据逐年递增，确保平台正常运行，结合实际工作需求，保证平台设备正常运行，改造升级现有版本并维护更新，主要对以下功能确保能正常使用：</w:t>
      </w:r>
    </w:p>
    <w:p>
      <w:pPr>
        <w:spacing w:line="460" w:lineRule="exact"/>
        <w:ind w:firstLine="480" w:firstLineChars="200"/>
        <w:rPr>
          <w:rFonts w:ascii="宋体" w:hAnsi="宋体" w:cs="宋体"/>
          <w:highlight w:val="none"/>
        </w:rPr>
      </w:pPr>
      <w:r>
        <w:rPr>
          <w:rFonts w:ascii="宋体" w:hAnsi="宋体" w:cs="宋体"/>
          <w:highlight w:val="none"/>
        </w:rPr>
        <w:t>1.</w:t>
      </w:r>
      <w:r>
        <w:rPr>
          <w:rFonts w:hint="eastAsia" w:ascii="宋体" w:hAnsi="宋体" w:cs="宋体"/>
          <w:highlight w:val="none"/>
        </w:rPr>
        <w:t>实时指挥</w:t>
      </w:r>
      <w:r>
        <w:rPr>
          <w:rFonts w:ascii="宋体" w:hAnsi="宋体" w:cs="宋体"/>
          <w:highlight w:val="none"/>
        </w:rPr>
        <w:t>-</w:t>
      </w:r>
      <w:r>
        <w:rPr>
          <w:rFonts w:hint="eastAsia" w:ascii="宋体" w:hAnsi="宋体" w:cs="宋体"/>
          <w:highlight w:val="none"/>
        </w:rPr>
        <w:t>布控呼叫、视频集群会议</w:t>
      </w:r>
      <w:r>
        <w:rPr>
          <w:rFonts w:ascii="宋体" w:hAnsi="宋体" w:cs="宋体"/>
          <w:highlight w:val="none"/>
        </w:rPr>
        <w:t>-</w:t>
      </w:r>
      <w:r>
        <w:rPr>
          <w:rFonts w:hint="eastAsia" w:ascii="宋体" w:hAnsi="宋体" w:cs="宋体"/>
          <w:highlight w:val="none"/>
        </w:rPr>
        <w:t>视频会议、电子围栏、视频监控、轨迹查询、告警预警等功能；</w:t>
      </w:r>
    </w:p>
    <w:p>
      <w:pPr>
        <w:spacing w:line="460" w:lineRule="exact"/>
        <w:ind w:firstLine="480" w:firstLineChars="200"/>
        <w:rPr>
          <w:rFonts w:ascii="宋体" w:hAnsi="宋体" w:cs="宋体"/>
          <w:highlight w:val="none"/>
        </w:rPr>
      </w:pPr>
      <w:r>
        <w:rPr>
          <w:rFonts w:ascii="宋体" w:hAnsi="宋体" w:cs="宋体"/>
          <w:highlight w:val="none"/>
        </w:rPr>
        <w:t>2.</w:t>
      </w:r>
      <w:r>
        <w:rPr>
          <w:rFonts w:hint="eastAsia" w:ascii="宋体" w:hAnsi="宋体" w:cs="宋体"/>
          <w:highlight w:val="none"/>
        </w:rPr>
        <w:t>视音频查询与删除、视音频文件标注与下载、视音频关联、统计分析、我的考评结果、考核结果等功能；</w:t>
      </w:r>
    </w:p>
    <w:p>
      <w:pPr>
        <w:spacing w:line="460" w:lineRule="exact"/>
        <w:ind w:firstLine="480" w:firstLineChars="200"/>
        <w:rPr>
          <w:rFonts w:ascii="宋体" w:hAnsi="宋体" w:cs="宋体"/>
          <w:highlight w:val="none"/>
        </w:rPr>
      </w:pPr>
      <w:r>
        <w:rPr>
          <w:rFonts w:ascii="宋体" w:hAnsi="宋体" w:cs="宋体"/>
          <w:highlight w:val="none"/>
        </w:rPr>
        <w:t>3.</w:t>
      </w:r>
      <w:r>
        <w:rPr>
          <w:rFonts w:hint="eastAsia" w:ascii="宋体" w:hAnsi="宋体" w:cs="宋体"/>
          <w:highlight w:val="none"/>
        </w:rPr>
        <w:t>可视化运维、采集工作站管理、文件上传服务管理、执法仪录像服务管理、备机管理、平台级联管理、升级管理等功能；</w:t>
      </w:r>
    </w:p>
    <w:p>
      <w:pPr>
        <w:spacing w:line="460" w:lineRule="exact"/>
        <w:ind w:firstLine="480" w:firstLineChars="200"/>
        <w:rPr>
          <w:rFonts w:ascii="宋体" w:hAnsi="宋体" w:cs="宋体"/>
          <w:highlight w:val="none"/>
        </w:rPr>
      </w:pPr>
      <w:r>
        <w:rPr>
          <w:rFonts w:ascii="宋体" w:hAnsi="宋体" w:cs="宋体"/>
          <w:highlight w:val="none"/>
        </w:rPr>
        <w:t>4.</w:t>
      </w:r>
      <w:r>
        <w:rPr>
          <w:rFonts w:hint="eastAsia" w:ascii="宋体" w:hAnsi="宋体" w:cs="宋体"/>
          <w:highlight w:val="none"/>
        </w:rPr>
        <w:t>用户管理、部门管理、角色管理、数据字典、日志管理、公告管理等功能</w:t>
      </w:r>
    </w:p>
    <w:p>
      <w:pPr>
        <w:spacing w:line="460" w:lineRule="exact"/>
        <w:ind w:firstLine="480" w:firstLineChars="200"/>
        <w:rPr>
          <w:rFonts w:ascii="宋体" w:hAnsi="宋体" w:cs="宋体"/>
          <w:highlight w:val="none"/>
        </w:rPr>
      </w:pPr>
      <w:r>
        <w:rPr>
          <w:rFonts w:ascii="宋体" w:hAnsi="宋体" w:cs="宋体"/>
          <w:highlight w:val="none"/>
        </w:rPr>
        <w:t>5.</w:t>
      </w:r>
      <w:r>
        <w:rPr>
          <w:rFonts w:hint="eastAsia" w:ascii="宋体" w:hAnsi="宋体" w:cs="宋体"/>
          <w:highlight w:val="none"/>
        </w:rPr>
        <w:t>与队伍管理系统对接，确保数据按照队伍管理系统接口完整对接，并维护实际情况变动所需要的对接变动；</w:t>
      </w:r>
    </w:p>
    <w:p>
      <w:pPr>
        <w:spacing w:line="460" w:lineRule="exact"/>
        <w:ind w:firstLine="480" w:firstLineChars="200"/>
        <w:rPr>
          <w:rFonts w:ascii="宋体" w:hAnsi="宋体" w:cs="宋体"/>
          <w:highlight w:val="none"/>
        </w:rPr>
      </w:pPr>
      <w:r>
        <w:rPr>
          <w:rFonts w:ascii="宋体" w:hAnsi="宋体" w:cs="宋体"/>
          <w:highlight w:val="none"/>
        </w:rPr>
        <w:t>6.</w:t>
      </w:r>
      <w:r>
        <w:rPr>
          <w:rFonts w:hint="eastAsia" w:ascii="宋体" w:hAnsi="宋体" w:cs="宋体"/>
          <w:highlight w:val="none"/>
        </w:rPr>
        <w:t>对外挂程序进行升级确保数据的准确性。</w:t>
      </w:r>
    </w:p>
    <w:p>
      <w:pPr>
        <w:spacing w:line="460" w:lineRule="exact"/>
        <w:ind w:firstLine="480" w:firstLineChars="200"/>
        <w:rPr>
          <w:rFonts w:ascii="宋体" w:hAnsi="宋体" w:cs="宋体"/>
          <w:highlight w:val="none"/>
        </w:rPr>
      </w:pPr>
      <w:r>
        <w:rPr>
          <w:rFonts w:hint="eastAsia" w:ascii="宋体" w:hAnsi="宋体" w:cs="宋体"/>
          <w:highlight w:val="none"/>
        </w:rPr>
        <w:t>保证设备正常运行，数据正常上传至信息平台及更新维护。定期排查系统处理能力。对其他采集站安装国迈采集站硬件及软件进行维护，保证设备正常运行，数据正常上传至信息平台及更新维护，与执法记录仪信息平台无缝对接。</w:t>
      </w:r>
      <w:r>
        <w:rPr>
          <w:rFonts w:ascii="宋体" w:hAnsi="宋体" w:cs="宋体"/>
          <w:highlight w:val="none"/>
        </w:rPr>
        <w:t xml:space="preserve"> </w:t>
      </w:r>
    </w:p>
    <w:p>
      <w:pPr>
        <w:spacing w:line="460" w:lineRule="exact"/>
        <w:ind w:firstLine="480" w:firstLineChars="200"/>
        <w:rPr>
          <w:rFonts w:ascii="宋体" w:hAnsi="宋体" w:cs="宋体"/>
          <w:highlight w:val="none"/>
        </w:rPr>
      </w:pPr>
      <w:bookmarkStart w:id="154" w:name="_Toc137133500"/>
      <w:r>
        <w:rPr>
          <w:rFonts w:ascii="宋体" w:hAnsi="宋体" w:cs="宋体"/>
          <w:highlight w:val="none"/>
        </w:rPr>
        <w:t>1.21</w:t>
      </w:r>
      <w:r>
        <w:rPr>
          <w:rFonts w:hint="eastAsia" w:ascii="宋体" w:hAnsi="宋体" w:cs="宋体"/>
          <w:highlight w:val="none"/>
        </w:rPr>
        <w:t>各大队执法记录仪后台存储运维服务</w:t>
      </w:r>
      <w:bookmarkEnd w:id="154"/>
    </w:p>
    <w:p>
      <w:pPr>
        <w:spacing w:line="460" w:lineRule="exact"/>
        <w:ind w:firstLine="480" w:firstLineChars="200"/>
        <w:rPr>
          <w:rFonts w:ascii="宋体" w:hAnsi="宋体" w:cs="宋体"/>
          <w:highlight w:val="none"/>
        </w:rPr>
      </w:pPr>
      <w:r>
        <w:rPr>
          <w:rFonts w:hint="eastAsia" w:ascii="宋体" w:hAnsi="宋体" w:cs="宋体"/>
          <w:highlight w:val="none"/>
        </w:rPr>
        <w:t>运维内容包含存储主机及磁盘柜配套的</w:t>
      </w:r>
      <w:r>
        <w:rPr>
          <w:rFonts w:ascii="宋体" w:hAnsi="宋体" w:cs="宋体"/>
          <w:highlight w:val="none"/>
        </w:rPr>
        <w:t>SAS</w:t>
      </w:r>
      <w:r>
        <w:rPr>
          <w:rFonts w:hint="eastAsia" w:ascii="宋体" w:hAnsi="宋体" w:cs="宋体"/>
          <w:highlight w:val="none"/>
        </w:rPr>
        <w:t>接口模块、以太网接口模块、电池模块、电源模块、内存条等组件。</w:t>
      </w:r>
    </w:p>
    <w:p>
      <w:pPr>
        <w:spacing w:line="460" w:lineRule="exact"/>
        <w:ind w:firstLine="480" w:firstLineChars="200"/>
        <w:rPr>
          <w:rFonts w:ascii="宋体" w:hAnsi="宋体" w:cs="宋体"/>
          <w:highlight w:val="none"/>
        </w:rPr>
      </w:pPr>
      <w:bookmarkStart w:id="155" w:name="_Toc137133501"/>
      <w:r>
        <w:rPr>
          <w:rFonts w:ascii="宋体" w:hAnsi="宋体" w:cs="宋体"/>
          <w:highlight w:val="none"/>
        </w:rPr>
        <w:t>1.22</w:t>
      </w:r>
      <w:r>
        <w:rPr>
          <w:rFonts w:hint="eastAsia" w:ascii="宋体" w:hAnsi="宋体" w:cs="宋体"/>
          <w:highlight w:val="none"/>
        </w:rPr>
        <w:t>基础环境与设施改造升级服务及应急服务</w:t>
      </w:r>
      <w:bookmarkEnd w:id="155"/>
    </w:p>
    <w:p>
      <w:pPr>
        <w:spacing w:line="460" w:lineRule="exact"/>
        <w:ind w:firstLine="480" w:firstLineChars="200"/>
        <w:rPr>
          <w:rFonts w:ascii="宋体" w:hAnsi="宋体" w:cs="宋体"/>
          <w:highlight w:val="none"/>
        </w:rPr>
      </w:pPr>
      <w:r>
        <w:rPr>
          <w:rFonts w:ascii="宋体" w:hAnsi="宋体" w:cs="宋体"/>
          <w:highlight w:val="none"/>
        </w:rPr>
        <w:t xml:space="preserve"> </w:t>
      </w:r>
      <w:r>
        <w:rPr>
          <w:rFonts w:hint="eastAsia" w:ascii="宋体" w:hAnsi="宋体" w:cs="宋体"/>
          <w:highlight w:val="none"/>
        </w:rPr>
        <w:t>包含机房与网络设备维修、支队通讯机房与大队机房线路优化、指挥中心大屏升级改造、秦岭中队大屏升级改造、支队四楼会议室大屏改造、公安网云存储升级、信息化咨询服务、各大队三级指挥中心升级等服务。</w:t>
      </w:r>
    </w:p>
    <w:p>
      <w:pPr>
        <w:spacing w:line="460" w:lineRule="exact"/>
        <w:ind w:firstLine="480" w:firstLineChars="200"/>
        <w:rPr>
          <w:rFonts w:ascii="宋体" w:hAnsi="宋体" w:cs="宋体"/>
          <w:highlight w:val="none"/>
        </w:rPr>
      </w:pPr>
      <w:bookmarkStart w:id="156" w:name="_Toc137133502"/>
      <w:r>
        <w:rPr>
          <w:rFonts w:ascii="宋体" w:hAnsi="宋体" w:cs="宋体"/>
          <w:highlight w:val="none"/>
        </w:rPr>
        <w:t>1.23</w:t>
      </w:r>
      <w:r>
        <w:rPr>
          <w:rFonts w:hint="eastAsia" w:ascii="宋体" w:hAnsi="宋体" w:cs="宋体"/>
          <w:highlight w:val="none"/>
        </w:rPr>
        <w:t>已损件采购</w:t>
      </w:r>
      <w:bookmarkEnd w:id="156"/>
    </w:p>
    <w:p>
      <w:pPr>
        <w:spacing w:line="460" w:lineRule="exact"/>
        <w:ind w:firstLine="480" w:firstLineChars="200"/>
        <w:rPr>
          <w:rFonts w:ascii="Times New Roman" w:hAnsi="Times New Roman" w:cs="Times New Roman"/>
          <w:highlight w:val="none"/>
        </w:rPr>
      </w:pPr>
      <w:r>
        <w:rPr>
          <w:rFonts w:hint="eastAsia" w:ascii="宋体" w:hAnsi="宋体" w:cs="宋体"/>
          <w:highlight w:val="none"/>
        </w:rPr>
        <w:t>包含指挥中心与机房网络等已损件采购、应急易损件采购、边界安全产品特征库升级等。</w:t>
      </w:r>
    </w:p>
    <w:tbl>
      <w:tblPr>
        <w:tblStyle w:val="5"/>
        <w:tblpPr w:leftFromText="180" w:rightFromText="180" w:vertAnchor="text" w:horzAnchor="margin" w:tblpY="388"/>
        <w:tblOverlap w:val="never"/>
        <w:tblW w:w="94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6276"/>
        <w:gridCol w:w="1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19" w:type="dxa"/>
            <w:vAlign w:val="center"/>
          </w:tcPr>
          <w:p>
            <w:pPr>
              <w:jc w:val="center"/>
              <w:rPr>
                <w:rFonts w:ascii="宋体" w:hAnsi="宋体" w:cs="宋体"/>
                <w:szCs w:val="24"/>
                <w:highlight w:val="none"/>
              </w:rPr>
            </w:pPr>
            <w:bookmarkStart w:id="157" w:name="_Toc137133505"/>
            <w:r>
              <w:rPr>
                <w:rFonts w:hint="eastAsia" w:ascii="宋体" w:hAnsi="宋体" w:cs="宋体"/>
                <w:szCs w:val="24"/>
                <w:highlight w:val="none"/>
              </w:rPr>
              <w:t>序</w:t>
            </w:r>
            <w:r>
              <w:rPr>
                <w:rFonts w:ascii="宋体" w:hAnsi="宋体" w:cs="宋体"/>
                <w:szCs w:val="24"/>
                <w:highlight w:val="none"/>
              </w:rPr>
              <w:t xml:space="preserve"> </w:t>
            </w:r>
            <w:r>
              <w:rPr>
                <w:rFonts w:hint="eastAsia" w:ascii="宋体" w:hAnsi="宋体" w:cs="宋体"/>
                <w:szCs w:val="24"/>
                <w:highlight w:val="none"/>
              </w:rPr>
              <w:t>号</w:t>
            </w:r>
          </w:p>
        </w:tc>
        <w:tc>
          <w:tcPr>
            <w:tcW w:w="6276" w:type="dxa"/>
            <w:vAlign w:val="center"/>
          </w:tcPr>
          <w:p>
            <w:pPr>
              <w:jc w:val="center"/>
              <w:rPr>
                <w:rFonts w:ascii="宋体" w:hAnsi="宋体" w:cs="宋体"/>
                <w:szCs w:val="24"/>
                <w:highlight w:val="none"/>
              </w:rPr>
            </w:pPr>
            <w:r>
              <w:rPr>
                <w:rFonts w:hint="eastAsia" w:ascii="宋体" w:hAnsi="宋体" w:cs="宋体"/>
                <w:szCs w:val="24"/>
                <w:highlight w:val="none"/>
              </w:rPr>
              <w:t>名称</w:t>
            </w:r>
          </w:p>
        </w:tc>
        <w:tc>
          <w:tcPr>
            <w:tcW w:w="1524" w:type="dxa"/>
            <w:vAlign w:val="center"/>
          </w:tcPr>
          <w:p>
            <w:pPr>
              <w:jc w:val="center"/>
              <w:rPr>
                <w:rFonts w:ascii="宋体" w:hAnsi="宋体" w:cs="宋体"/>
                <w:szCs w:val="24"/>
                <w:highlight w:val="none"/>
              </w:rPr>
            </w:pPr>
            <w:r>
              <w:rPr>
                <w:rFonts w:hint="eastAsia" w:ascii="宋体" w:hAnsi="宋体" w:cs="宋体"/>
                <w:szCs w:val="24"/>
                <w:highlight w:val="none"/>
              </w:rPr>
              <w:t>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19" w:type="dxa"/>
            <w:vAlign w:val="center"/>
          </w:tcPr>
          <w:p>
            <w:pPr>
              <w:ind w:left="720"/>
              <w:rPr>
                <w:rFonts w:ascii="宋体" w:hAnsi="宋体" w:cs="宋体"/>
                <w:szCs w:val="24"/>
                <w:highlight w:val="none"/>
              </w:rPr>
            </w:pPr>
            <w:r>
              <w:rPr>
                <w:rFonts w:ascii="宋体" w:hAnsi="宋体" w:cs="宋体"/>
                <w:szCs w:val="24"/>
                <w:highlight w:val="none"/>
              </w:rPr>
              <w:t>1</w:t>
            </w:r>
          </w:p>
        </w:tc>
        <w:tc>
          <w:tcPr>
            <w:tcW w:w="6276" w:type="dxa"/>
            <w:vAlign w:val="center"/>
          </w:tcPr>
          <w:p>
            <w:pPr>
              <w:ind w:left="720"/>
              <w:rPr>
                <w:rFonts w:ascii="宋体" w:hAnsi="宋体" w:cs="宋体"/>
                <w:szCs w:val="24"/>
                <w:highlight w:val="none"/>
              </w:rPr>
            </w:pPr>
            <w:r>
              <w:rPr>
                <w:rFonts w:hint="eastAsia" w:ascii="宋体" w:hAnsi="宋体" w:cs="宋体"/>
                <w:szCs w:val="24"/>
                <w:highlight w:val="none"/>
              </w:rPr>
              <w:t>安恒</w:t>
            </w:r>
            <w:r>
              <w:rPr>
                <w:rFonts w:ascii="宋体" w:hAnsi="宋体" w:cs="宋体"/>
                <w:szCs w:val="24"/>
                <w:highlight w:val="none"/>
              </w:rPr>
              <w:t>AILPHA大数据智能安全平台</w:t>
            </w:r>
          </w:p>
        </w:tc>
        <w:tc>
          <w:tcPr>
            <w:tcW w:w="1524" w:type="dxa"/>
            <w:vAlign w:val="center"/>
          </w:tcPr>
          <w:p>
            <w:pPr>
              <w:jc w:val="center"/>
              <w:rPr>
                <w:rFonts w:ascii="宋体" w:hAnsi="宋体" w:cs="宋体"/>
                <w:szCs w:val="24"/>
                <w:highlight w:val="none"/>
              </w:rPr>
            </w:pPr>
            <w:r>
              <w:rPr>
                <w:rFonts w:ascii="宋体" w:hAnsi="宋体" w:cs="宋体"/>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19" w:type="dxa"/>
            <w:vAlign w:val="center"/>
          </w:tcPr>
          <w:p>
            <w:pPr>
              <w:ind w:left="720"/>
              <w:rPr>
                <w:rFonts w:ascii="宋体" w:hAnsi="宋体" w:cs="宋体"/>
                <w:szCs w:val="24"/>
                <w:highlight w:val="none"/>
              </w:rPr>
            </w:pPr>
            <w:r>
              <w:rPr>
                <w:rFonts w:ascii="宋体" w:hAnsi="宋体" w:cs="宋体"/>
                <w:szCs w:val="24"/>
                <w:highlight w:val="none"/>
              </w:rPr>
              <w:t>2</w:t>
            </w:r>
          </w:p>
        </w:tc>
        <w:tc>
          <w:tcPr>
            <w:tcW w:w="6276" w:type="dxa"/>
            <w:vAlign w:val="center"/>
          </w:tcPr>
          <w:p>
            <w:pPr>
              <w:ind w:left="720"/>
              <w:rPr>
                <w:rFonts w:ascii="宋体" w:hAnsi="宋体" w:cs="宋体"/>
                <w:szCs w:val="24"/>
                <w:highlight w:val="none"/>
              </w:rPr>
            </w:pPr>
            <w:r>
              <w:rPr>
                <w:rFonts w:hint="eastAsia" w:ascii="宋体" w:hAnsi="宋体" w:cs="宋体"/>
                <w:szCs w:val="24"/>
                <w:highlight w:val="none"/>
              </w:rPr>
              <w:t>安恒综合日志审计平台</w:t>
            </w:r>
          </w:p>
        </w:tc>
        <w:tc>
          <w:tcPr>
            <w:tcW w:w="1524" w:type="dxa"/>
            <w:vAlign w:val="center"/>
          </w:tcPr>
          <w:p>
            <w:pPr>
              <w:jc w:val="center"/>
              <w:rPr>
                <w:rFonts w:ascii="宋体" w:hAnsi="宋体" w:cs="宋体"/>
                <w:szCs w:val="24"/>
                <w:highlight w:val="none"/>
              </w:rPr>
            </w:pPr>
            <w:r>
              <w:rPr>
                <w:rFonts w:ascii="宋体" w:hAnsi="宋体" w:cs="宋体"/>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9" w:type="dxa"/>
            <w:vAlign w:val="center"/>
          </w:tcPr>
          <w:p>
            <w:pPr>
              <w:ind w:left="720"/>
              <w:rPr>
                <w:rFonts w:ascii="宋体" w:hAnsi="宋体" w:cs="宋体"/>
                <w:szCs w:val="24"/>
                <w:highlight w:val="none"/>
              </w:rPr>
            </w:pPr>
            <w:r>
              <w:rPr>
                <w:rFonts w:ascii="宋体" w:hAnsi="宋体" w:cs="宋体"/>
                <w:szCs w:val="24"/>
                <w:highlight w:val="none"/>
              </w:rPr>
              <w:t>3</w:t>
            </w:r>
          </w:p>
        </w:tc>
        <w:tc>
          <w:tcPr>
            <w:tcW w:w="6276" w:type="dxa"/>
            <w:vAlign w:val="center"/>
          </w:tcPr>
          <w:p>
            <w:pPr>
              <w:ind w:left="720"/>
              <w:rPr>
                <w:rFonts w:ascii="宋体" w:hAnsi="宋体" w:cs="宋体"/>
                <w:szCs w:val="24"/>
                <w:highlight w:val="none"/>
              </w:rPr>
            </w:pPr>
            <w:r>
              <w:rPr>
                <w:rFonts w:hint="eastAsia" w:ascii="宋体" w:hAnsi="宋体" w:cs="宋体"/>
                <w:szCs w:val="24"/>
                <w:highlight w:val="none"/>
              </w:rPr>
              <w:t>安恒明御全流量深度威胁检测平台</w:t>
            </w:r>
          </w:p>
        </w:tc>
        <w:tc>
          <w:tcPr>
            <w:tcW w:w="1524" w:type="dxa"/>
            <w:vAlign w:val="center"/>
          </w:tcPr>
          <w:p>
            <w:pPr>
              <w:jc w:val="center"/>
              <w:rPr>
                <w:rFonts w:ascii="宋体" w:hAnsi="宋体" w:cs="宋体"/>
                <w:szCs w:val="24"/>
                <w:highlight w:val="none"/>
              </w:rPr>
            </w:pPr>
            <w:r>
              <w:rPr>
                <w:rFonts w:ascii="宋体" w:hAnsi="宋体" w:cs="宋体"/>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19" w:type="dxa"/>
            <w:vAlign w:val="center"/>
          </w:tcPr>
          <w:p>
            <w:pPr>
              <w:ind w:left="720"/>
              <w:rPr>
                <w:rFonts w:ascii="宋体" w:hAnsi="宋体" w:cs="宋体"/>
                <w:szCs w:val="24"/>
                <w:highlight w:val="none"/>
              </w:rPr>
            </w:pPr>
            <w:r>
              <w:rPr>
                <w:rFonts w:ascii="宋体" w:hAnsi="宋体" w:cs="宋体"/>
                <w:szCs w:val="24"/>
                <w:highlight w:val="none"/>
              </w:rPr>
              <w:t>4</w:t>
            </w:r>
          </w:p>
        </w:tc>
        <w:tc>
          <w:tcPr>
            <w:tcW w:w="6276" w:type="dxa"/>
            <w:vAlign w:val="center"/>
          </w:tcPr>
          <w:p>
            <w:pPr>
              <w:ind w:left="720"/>
              <w:rPr>
                <w:rFonts w:ascii="宋体" w:hAnsi="宋体" w:cs="宋体"/>
                <w:szCs w:val="24"/>
                <w:highlight w:val="none"/>
              </w:rPr>
            </w:pPr>
            <w:r>
              <w:rPr>
                <w:rFonts w:hint="eastAsia" w:ascii="宋体" w:hAnsi="宋体" w:cs="宋体"/>
                <w:szCs w:val="24"/>
                <w:highlight w:val="none"/>
              </w:rPr>
              <w:t>安恒</w:t>
            </w:r>
            <w:r>
              <w:rPr>
                <w:rFonts w:ascii="宋体" w:hAnsi="宋体" w:cs="宋体"/>
                <w:szCs w:val="24"/>
                <w:highlight w:val="none"/>
              </w:rPr>
              <w:t>APT攻击（网络战）预警平台</w:t>
            </w:r>
          </w:p>
        </w:tc>
        <w:tc>
          <w:tcPr>
            <w:tcW w:w="1524" w:type="dxa"/>
            <w:vAlign w:val="center"/>
          </w:tcPr>
          <w:p>
            <w:pPr>
              <w:jc w:val="center"/>
              <w:rPr>
                <w:rFonts w:ascii="宋体" w:hAnsi="宋体" w:cs="宋体"/>
                <w:szCs w:val="24"/>
                <w:highlight w:val="none"/>
              </w:rPr>
            </w:pPr>
            <w:r>
              <w:rPr>
                <w:rFonts w:ascii="宋体" w:hAnsi="宋体" w:cs="宋体"/>
                <w:szCs w:val="24"/>
                <w:highlight w:val="none"/>
              </w:rPr>
              <w:t>1年</w:t>
            </w:r>
          </w:p>
        </w:tc>
      </w:tr>
    </w:tbl>
    <w:p>
      <w:pPr>
        <w:rPr>
          <w:rFonts w:ascii="宋体" w:hAnsi="宋体" w:cs="宋体"/>
          <w:szCs w:val="24"/>
          <w:highlight w:val="none"/>
        </w:rPr>
      </w:pPr>
    </w:p>
    <w:p>
      <w:pPr>
        <w:ind w:firstLine="480" w:firstLineChars="200"/>
        <w:rPr>
          <w:rFonts w:ascii="宋体" w:hAnsi="宋体" w:cs="宋体"/>
          <w:szCs w:val="24"/>
          <w:highlight w:val="none"/>
        </w:rPr>
      </w:pPr>
    </w:p>
    <w:p>
      <w:pPr>
        <w:ind w:firstLine="480" w:firstLineChars="200"/>
        <w:rPr>
          <w:rFonts w:ascii="宋体" w:hAnsi="宋体" w:cs="宋体"/>
          <w:szCs w:val="24"/>
          <w:highlight w:val="none"/>
        </w:rPr>
      </w:pPr>
    </w:p>
    <w:p>
      <w:pPr>
        <w:ind w:firstLine="480" w:firstLineChars="200"/>
        <w:rPr>
          <w:rFonts w:ascii="宋体" w:hAnsi="宋体" w:cs="宋体"/>
          <w:szCs w:val="24"/>
          <w:highlight w:val="none"/>
        </w:rPr>
      </w:pPr>
      <w:r>
        <w:rPr>
          <w:rFonts w:hint="eastAsia" w:ascii="宋体" w:hAnsi="宋体" w:cs="宋体"/>
          <w:szCs w:val="24"/>
          <w:highlight w:val="none"/>
        </w:rPr>
        <w:t>1.23.1边界安全设备特征库升级</w:t>
      </w:r>
      <w:bookmarkEnd w:id="157"/>
    </w:p>
    <w:p>
      <w:bookmarkStart w:id="158" w:name="_GoBack"/>
      <w:bookmarkEnd w:id="15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pPr>
        <w:ind w:left="300" w:firstLine="42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hkNDVmNWE5YmE2OTk5YzUwNzFhYzJkNGIwMGUifQ=="/>
  </w:docVars>
  <w:rsids>
    <w:rsidRoot w:val="00000000"/>
    <w:rsid w:val="4BE46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rPr>
      <w:sz w:val="21"/>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character" w:styleId="7">
    <w:name w:val="Hyperlink"/>
    <w:qFormat/>
    <w:uiPriority w:val="0"/>
    <w:rPr>
      <w:rFonts w:ascii="宋体" w:hAnsi="宋体" w:eastAsia="宋体" w:cs="Times New Roman"/>
      <w:b/>
      <w:color w:val="0000FF"/>
      <w:kern w:val="2"/>
      <w:sz w:val="24"/>
      <w:szCs w:val="24"/>
      <w:u w:val="single"/>
      <w:lang w:val="en-US" w:eastAsia="zh-CN" w:bidi="ar-SA"/>
    </w:rPr>
  </w:style>
  <w:style w:type="table" w:customStyle="1" w:styleId="8">
    <w:name w:val="网格型1"/>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2023-09-11T08:12:36Z</dcterms:created>
  <dc:creator>Administrator</dc:creator>
  <cp:lastModifiedBy>宋</cp:lastModifiedBy>
  <dcterms:modified xsi:type="dcterms:W3CDTF">2023-09-11T08:13:54Z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D54FF69CE2B549B3A7E921D6259D2251_12</vt:lpwstr>
  </property>
</Properties>
</file>