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6"/>
          <w:szCs w:val="36"/>
          <w:lang w:val="en-US" w:eastAsia="zh-CN"/>
        </w:rPr>
      </w:pPr>
      <w:r>
        <w:rPr>
          <w:rFonts w:hint="eastAsia"/>
          <w:sz w:val="36"/>
          <w:szCs w:val="36"/>
          <w:lang w:val="en-US" w:eastAsia="zh-CN"/>
        </w:rPr>
        <w:t>编制说明</w:t>
      </w:r>
    </w:p>
    <w:p>
      <w:pPr>
        <w:numPr>
          <w:ilvl w:val="0"/>
          <w:numId w:val="1"/>
        </w:numPr>
        <w:jc w:val="both"/>
        <w:rPr>
          <w:rFonts w:hint="eastAsia"/>
          <w:sz w:val="30"/>
          <w:szCs w:val="30"/>
          <w:lang w:val="en-US" w:eastAsia="zh-CN"/>
        </w:rPr>
      </w:pPr>
      <w:r>
        <w:rPr>
          <w:rFonts w:hint="eastAsia"/>
          <w:sz w:val="30"/>
          <w:szCs w:val="30"/>
          <w:lang w:val="en-US" w:eastAsia="zh-CN"/>
        </w:rPr>
        <w:t>工程概况</w:t>
      </w:r>
    </w:p>
    <w:p>
      <w:pPr>
        <w:numPr>
          <w:ilvl w:val="0"/>
          <w:numId w:val="0"/>
        </w:numPr>
        <w:ind w:firstLine="600" w:firstLineChars="200"/>
        <w:jc w:val="both"/>
        <w:rPr>
          <w:rFonts w:hint="eastAsia"/>
          <w:sz w:val="30"/>
          <w:szCs w:val="30"/>
          <w:lang w:val="en-US" w:eastAsia="zh-CN"/>
        </w:rPr>
      </w:pPr>
      <w:r>
        <w:rPr>
          <w:rFonts w:hint="eastAsia"/>
          <w:sz w:val="30"/>
          <w:szCs w:val="30"/>
          <w:lang w:val="en-US" w:eastAsia="zh-CN"/>
        </w:rPr>
        <w:t>本工程为西安市长缨路小学箱变增容工程，长缨路小学原装160kVA箱式变电站，由于学校负荷增加等原因，需要拆除原有160kVA箱式变电站，增容至400kVA箱式变电站。</w:t>
      </w:r>
    </w:p>
    <w:p>
      <w:pPr>
        <w:numPr>
          <w:ilvl w:val="0"/>
          <w:numId w:val="1"/>
        </w:numPr>
        <w:ind w:left="0" w:leftChars="0" w:firstLine="0" w:firstLineChars="0"/>
        <w:jc w:val="both"/>
        <w:rPr>
          <w:rFonts w:hint="eastAsia"/>
          <w:sz w:val="30"/>
          <w:szCs w:val="30"/>
          <w:lang w:val="en-US" w:eastAsia="zh-CN"/>
        </w:rPr>
      </w:pPr>
      <w:r>
        <w:rPr>
          <w:rFonts w:hint="eastAsia"/>
          <w:sz w:val="30"/>
          <w:szCs w:val="30"/>
          <w:lang w:val="en-US" w:eastAsia="zh-CN"/>
        </w:rPr>
        <w:t>编制依据</w:t>
      </w:r>
    </w:p>
    <w:p>
      <w:pPr>
        <w:numPr>
          <w:ilvl w:val="0"/>
          <w:numId w:val="2"/>
        </w:numPr>
        <w:ind w:leftChars="0" w:firstLine="600" w:firstLineChars="200"/>
        <w:jc w:val="both"/>
        <w:rPr>
          <w:rFonts w:hint="eastAsia"/>
          <w:sz w:val="30"/>
          <w:szCs w:val="30"/>
          <w:lang w:val="en-US" w:eastAsia="zh-CN"/>
        </w:rPr>
      </w:pPr>
      <w:r>
        <w:rPr>
          <w:rFonts w:hint="eastAsia"/>
          <w:sz w:val="30"/>
          <w:szCs w:val="30"/>
          <w:lang w:val="en-US" w:eastAsia="zh-CN"/>
        </w:rPr>
        <w:t>现场踏勘</w:t>
      </w:r>
      <w:bookmarkStart w:id="0" w:name="_GoBack"/>
      <w:bookmarkEnd w:id="0"/>
      <w:r>
        <w:rPr>
          <w:rFonts w:hint="eastAsia"/>
          <w:sz w:val="30"/>
          <w:szCs w:val="30"/>
          <w:lang w:val="en-US" w:eastAsia="zh-CN"/>
        </w:rPr>
        <w:t>情况；</w:t>
      </w:r>
    </w:p>
    <w:p>
      <w:pPr>
        <w:numPr>
          <w:ilvl w:val="0"/>
          <w:numId w:val="2"/>
        </w:numPr>
        <w:ind w:leftChars="0" w:firstLine="600" w:firstLineChars="200"/>
        <w:jc w:val="both"/>
        <w:rPr>
          <w:rFonts w:hint="default"/>
          <w:sz w:val="30"/>
          <w:szCs w:val="30"/>
          <w:lang w:val="en-US" w:eastAsia="zh-CN"/>
        </w:rPr>
      </w:pPr>
      <w:r>
        <w:rPr>
          <w:rFonts w:hint="eastAsia"/>
          <w:sz w:val="30"/>
          <w:szCs w:val="30"/>
          <w:lang w:val="en-US" w:eastAsia="zh-CN"/>
        </w:rPr>
        <w:t>建设单位提出的实际需求；</w:t>
      </w:r>
    </w:p>
    <w:p>
      <w:pPr>
        <w:numPr>
          <w:ilvl w:val="0"/>
          <w:numId w:val="2"/>
        </w:numPr>
        <w:ind w:leftChars="0" w:firstLine="600" w:firstLineChars="200"/>
        <w:jc w:val="both"/>
        <w:rPr>
          <w:rFonts w:hint="default"/>
          <w:sz w:val="30"/>
          <w:szCs w:val="30"/>
          <w:lang w:val="en-US" w:eastAsia="zh-CN"/>
        </w:rPr>
      </w:pPr>
      <w:r>
        <w:rPr>
          <w:rFonts w:hint="default"/>
          <w:sz w:val="30"/>
          <w:szCs w:val="30"/>
          <w:lang w:val="en-US" w:eastAsia="zh-CN"/>
        </w:rPr>
        <w:t>《陕西省安装工程消耗定额》（2009）</w:t>
      </w:r>
      <w:r>
        <w:rPr>
          <w:rFonts w:hint="eastAsia"/>
          <w:sz w:val="30"/>
          <w:szCs w:val="30"/>
          <w:lang w:val="en-US" w:eastAsia="zh-CN"/>
        </w:rPr>
        <w:t>；</w:t>
      </w:r>
    </w:p>
    <w:p>
      <w:pPr>
        <w:numPr>
          <w:ilvl w:val="0"/>
          <w:numId w:val="2"/>
        </w:numPr>
        <w:ind w:leftChars="0" w:firstLine="600" w:firstLineChars="200"/>
        <w:jc w:val="both"/>
        <w:rPr>
          <w:rFonts w:hint="default"/>
          <w:sz w:val="30"/>
          <w:szCs w:val="30"/>
          <w:lang w:val="en-US" w:eastAsia="zh-CN"/>
        </w:rPr>
      </w:pPr>
      <w:r>
        <w:rPr>
          <w:rFonts w:hint="default"/>
          <w:sz w:val="30"/>
          <w:szCs w:val="30"/>
          <w:lang w:val="en-US" w:eastAsia="zh-CN"/>
        </w:rPr>
        <w:t>《关于调整房屋建筑和市政基础设施工程工程量清单计价综合人工单价的通知》（陕建发〔2021〕1097号）</w:t>
      </w:r>
    </w:p>
    <w:p>
      <w:pPr>
        <w:numPr>
          <w:ilvl w:val="0"/>
          <w:numId w:val="1"/>
        </w:numPr>
        <w:ind w:left="0" w:leftChars="0" w:firstLine="0" w:firstLineChars="0"/>
        <w:jc w:val="both"/>
        <w:rPr>
          <w:rFonts w:hint="eastAsia"/>
          <w:sz w:val="30"/>
          <w:szCs w:val="30"/>
          <w:lang w:val="en-US" w:eastAsia="zh-CN"/>
        </w:rPr>
      </w:pPr>
      <w:r>
        <w:rPr>
          <w:rFonts w:hint="eastAsia"/>
          <w:sz w:val="30"/>
          <w:szCs w:val="30"/>
          <w:lang w:val="en-US" w:eastAsia="zh-CN"/>
        </w:rPr>
        <w:t>工程范围</w:t>
      </w:r>
    </w:p>
    <w:p>
      <w:pPr>
        <w:numPr>
          <w:ilvl w:val="0"/>
          <w:numId w:val="3"/>
        </w:numPr>
        <w:ind w:leftChars="0" w:firstLine="600" w:firstLineChars="200"/>
        <w:jc w:val="both"/>
        <w:rPr>
          <w:rFonts w:hint="eastAsia"/>
          <w:sz w:val="30"/>
          <w:szCs w:val="30"/>
          <w:lang w:val="en-US" w:eastAsia="zh-CN"/>
        </w:rPr>
      </w:pPr>
      <w:r>
        <w:rPr>
          <w:rFonts w:hint="eastAsia"/>
          <w:sz w:val="30"/>
          <w:szCs w:val="30"/>
          <w:lang w:val="en-US" w:eastAsia="zh-CN"/>
        </w:rPr>
        <w:t>拆除原有外部架空线及杆上铁构件、金具、架空导线、绝缘件及设备，更换新放架空线及杆上铁构件、金具、架空导线绝缘件及设备；</w:t>
      </w:r>
    </w:p>
    <w:p>
      <w:pPr>
        <w:numPr>
          <w:ilvl w:val="0"/>
          <w:numId w:val="3"/>
        </w:numPr>
        <w:ind w:leftChars="0" w:firstLine="600" w:firstLineChars="200"/>
        <w:jc w:val="both"/>
        <w:rPr>
          <w:rFonts w:hint="default"/>
          <w:sz w:val="30"/>
          <w:szCs w:val="30"/>
          <w:lang w:val="en-US" w:eastAsia="zh-CN"/>
        </w:rPr>
      </w:pPr>
      <w:r>
        <w:rPr>
          <w:rFonts w:hint="eastAsia"/>
          <w:sz w:val="30"/>
          <w:szCs w:val="30"/>
          <w:lang w:val="en-US" w:eastAsia="zh-CN"/>
        </w:rPr>
        <w:t>拆除原有二道杆，新立230*18m砼杆一基及安装杆上铁构件、金具、绝缘件、丝具、避雷器、柱上开关等；</w:t>
      </w:r>
    </w:p>
    <w:p>
      <w:pPr>
        <w:numPr>
          <w:ilvl w:val="0"/>
          <w:numId w:val="3"/>
        </w:numPr>
        <w:ind w:leftChars="0" w:firstLine="600" w:firstLineChars="200"/>
        <w:jc w:val="both"/>
        <w:rPr>
          <w:rFonts w:hint="default"/>
          <w:sz w:val="30"/>
          <w:szCs w:val="30"/>
          <w:lang w:val="en-US" w:eastAsia="zh-CN"/>
        </w:rPr>
      </w:pPr>
      <w:r>
        <w:rPr>
          <w:rFonts w:hint="eastAsia"/>
          <w:sz w:val="30"/>
          <w:szCs w:val="30"/>
          <w:lang w:val="en-US" w:eastAsia="zh-CN"/>
        </w:rPr>
        <w:t>拆除原装160kVA箱式变电站一台，并拆除所有高低压电缆头；</w:t>
      </w:r>
    </w:p>
    <w:p>
      <w:pPr>
        <w:numPr>
          <w:ilvl w:val="0"/>
          <w:numId w:val="3"/>
        </w:numPr>
        <w:ind w:leftChars="0" w:firstLine="600" w:firstLineChars="200"/>
        <w:jc w:val="both"/>
        <w:rPr>
          <w:rFonts w:hint="default"/>
          <w:sz w:val="30"/>
          <w:szCs w:val="30"/>
          <w:lang w:val="en-US" w:eastAsia="zh-CN"/>
        </w:rPr>
      </w:pPr>
      <w:r>
        <w:rPr>
          <w:rFonts w:hint="eastAsia"/>
          <w:sz w:val="30"/>
          <w:szCs w:val="30"/>
          <w:lang w:val="en-US" w:eastAsia="zh-CN"/>
        </w:rPr>
        <w:t>破除原有箱变基础一座，新制作400kVA箱变基础一座及接地系统；</w:t>
      </w:r>
    </w:p>
    <w:p>
      <w:pPr>
        <w:numPr>
          <w:ilvl w:val="0"/>
          <w:numId w:val="3"/>
        </w:numPr>
        <w:ind w:leftChars="0" w:firstLine="600" w:firstLineChars="200"/>
        <w:jc w:val="both"/>
        <w:rPr>
          <w:rFonts w:hint="default"/>
          <w:sz w:val="30"/>
          <w:szCs w:val="30"/>
          <w:lang w:val="en-US" w:eastAsia="zh-CN"/>
        </w:rPr>
      </w:pPr>
      <w:r>
        <w:rPr>
          <w:rFonts w:hint="eastAsia"/>
          <w:sz w:val="30"/>
          <w:szCs w:val="30"/>
          <w:lang w:val="en-US" w:eastAsia="zh-CN"/>
        </w:rPr>
        <w:t>新装400kVA箱式变电站一台，高压系统、高压母线、变压器、低压系统、低压母线、接地系统及电力电缆等调试试验；</w:t>
      </w:r>
    </w:p>
    <w:p>
      <w:pPr>
        <w:numPr>
          <w:ilvl w:val="0"/>
          <w:numId w:val="3"/>
        </w:numPr>
        <w:ind w:leftChars="0" w:firstLine="600" w:firstLineChars="200"/>
        <w:jc w:val="both"/>
        <w:rPr>
          <w:rFonts w:hint="default"/>
          <w:sz w:val="30"/>
          <w:szCs w:val="30"/>
          <w:lang w:val="en-US" w:eastAsia="zh-CN"/>
        </w:rPr>
      </w:pPr>
      <w:r>
        <w:rPr>
          <w:rFonts w:hint="eastAsia"/>
          <w:sz w:val="30"/>
          <w:szCs w:val="30"/>
          <w:lang w:val="en-US" w:eastAsia="zh-CN"/>
        </w:rPr>
        <w:t>增容相关手续的办理，组织供电部门现场验收及计划供电。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558717"/>
    <w:multiLevelType w:val="singleLevel"/>
    <w:tmpl w:val="F1558717"/>
    <w:lvl w:ilvl="0" w:tentative="0">
      <w:start w:val="1"/>
      <w:numFmt w:val="chineseCounting"/>
      <w:suff w:val="nothing"/>
      <w:lvlText w:val="%1、"/>
      <w:lvlJc w:val="left"/>
      <w:rPr>
        <w:rFonts w:hint="eastAsia"/>
      </w:rPr>
    </w:lvl>
  </w:abstractNum>
  <w:abstractNum w:abstractNumId="1">
    <w:nsid w:val="02EB316F"/>
    <w:multiLevelType w:val="singleLevel"/>
    <w:tmpl w:val="02EB316F"/>
    <w:lvl w:ilvl="0" w:tentative="0">
      <w:start w:val="1"/>
      <w:numFmt w:val="decimal"/>
      <w:suff w:val="nothing"/>
      <w:lvlText w:val="%1、"/>
      <w:lvlJc w:val="left"/>
    </w:lvl>
  </w:abstractNum>
  <w:abstractNum w:abstractNumId="2">
    <w:nsid w:val="0516285C"/>
    <w:multiLevelType w:val="singleLevel"/>
    <w:tmpl w:val="0516285C"/>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iYWNjMzJmYmYxZmQ3NjUyNjIzZTFjNzY3NjIxY2UifQ=="/>
  </w:docVars>
  <w:rsids>
    <w:rsidRoot w:val="00000000"/>
    <w:rsid w:val="04A32C0D"/>
    <w:rsid w:val="7FD16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2023-08-01T07:41:00Z</dcterms:created>
  <dc:creator>Administrator</dc:creator>
  <cp:lastModifiedBy>墨名棋妙</cp:lastModifiedBy>
  <dcterms:modified xsi:type="dcterms:W3CDTF">2023-08-01T08:03:04Z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505C29AD93AC455DBFD924662A56F29B_12</vt:lpwstr>
  </property>
</Properties>
</file>