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60" w:lineRule="exact"/>
        <w:ind w:firstLine="6465" w:firstLineChars="2300"/>
        <w:rPr>
          <w:rFonts w:ascii="楷体_GB2312" w:hAnsi="宋体" w:eastAsia="楷体_GB2312"/>
          <w:b/>
          <w:color w:val="000000" w:themeColor="text1"/>
          <w:sz w:val="28"/>
          <w:szCs w:val="28"/>
          <w14:textFill>
            <w14:solidFill>
              <w14:schemeClr w14:val="tx1"/>
            </w14:solidFill>
          </w14:textFill>
        </w:rPr>
      </w:pPr>
      <w:bookmarkStart w:id="0" w:name="_Toc183682338"/>
      <w:bookmarkStart w:id="1" w:name="_Toc217446030"/>
    </w:p>
    <w:p>
      <w:pPr>
        <w:spacing w:line="360" w:lineRule="auto"/>
        <w:rPr>
          <w:rFonts w:hint="eastAsia" w:ascii="宋体" w:hAnsi="宋体" w:eastAsia="宋体" w:cs="宋体"/>
          <w:b/>
          <w:sz w:val="28"/>
          <w:szCs w:val="28"/>
          <w:highlight w:val="none"/>
        </w:rPr>
      </w:pPr>
      <w:r>
        <w:rPr>
          <w:rFonts w:hint="eastAsia" w:ascii="宋体" w:hAnsi="宋体" w:eastAsia="宋体" w:cs="宋体"/>
          <w:b/>
          <w:sz w:val="28"/>
          <w:szCs w:val="28"/>
          <w:highlight w:val="none"/>
        </w:rPr>
        <w:t xml:space="preserve">政府采购项目 </w:t>
      </w:r>
    </w:p>
    <w:p>
      <w:pPr>
        <w:spacing w:line="360" w:lineRule="auto"/>
        <w:rPr>
          <w:rFonts w:hint="eastAsia" w:ascii="宋体" w:hAnsi="宋体" w:eastAsia="宋体" w:cs="宋体"/>
          <w:b/>
          <w:sz w:val="28"/>
          <w:szCs w:val="28"/>
          <w:highlight w:val="none"/>
          <w:lang w:eastAsia="zh-CN"/>
        </w:rPr>
      </w:pPr>
      <w:r>
        <w:rPr>
          <w:rFonts w:hint="eastAsia" w:ascii="宋体" w:hAnsi="宋体" w:eastAsia="宋体" w:cs="宋体"/>
          <w:b/>
          <w:sz w:val="28"/>
          <w:szCs w:val="28"/>
          <w:highlight w:val="none"/>
        </w:rPr>
        <w:t>采购项目编号：</w:t>
      </w:r>
      <w:r>
        <w:rPr>
          <w:rFonts w:hint="eastAsia" w:ascii="宋体" w:hAnsi="宋体" w:cs="宋体"/>
          <w:b/>
          <w:sz w:val="28"/>
          <w:szCs w:val="28"/>
          <w:highlight w:val="none"/>
          <w:lang w:eastAsia="zh-CN"/>
        </w:rPr>
        <w:t>SXLX23-02-104Z(F)</w:t>
      </w:r>
    </w:p>
    <w:p>
      <w:pPr>
        <w:spacing w:line="360" w:lineRule="auto"/>
        <w:rPr>
          <w:rFonts w:ascii="宋体" w:hAnsi="宋体"/>
          <w:color w:val="000000" w:themeColor="text1"/>
          <w:sz w:val="22"/>
          <w:szCs w:val="22"/>
          <w14:textFill>
            <w14:solidFill>
              <w14:schemeClr w14:val="tx1"/>
            </w14:solidFill>
          </w14:textFill>
        </w:rPr>
      </w:pPr>
    </w:p>
    <w:p>
      <w:pPr>
        <w:jc w:val="left"/>
        <w:rPr>
          <w:rFonts w:ascii="宋体" w:hAnsi="宋体"/>
          <w:b/>
          <w:color w:val="000000" w:themeColor="text1"/>
          <w:sz w:val="52"/>
          <w:szCs w:val="52"/>
          <w14:textFill>
            <w14:solidFill>
              <w14:schemeClr w14:val="tx1"/>
            </w14:solidFill>
          </w14:textFill>
        </w:rPr>
      </w:pPr>
    </w:p>
    <w:p>
      <w:pPr>
        <w:jc w:val="center"/>
        <w:outlineLvl w:val="0"/>
        <w:rPr>
          <w:rFonts w:ascii="黑体" w:eastAsia="黑体"/>
          <w:color w:val="000000" w:themeColor="text1"/>
          <w:sz w:val="32"/>
          <w:szCs w:val="32"/>
          <w14:textFill>
            <w14:solidFill>
              <w14:schemeClr w14:val="tx1"/>
            </w14:solidFill>
          </w14:textFill>
        </w:rPr>
      </w:pPr>
      <w:r>
        <w:rPr>
          <w:rFonts w:hint="eastAsia" w:asciiTheme="minorEastAsia" w:hAnsiTheme="minorEastAsia" w:eastAsiaTheme="minorEastAsia" w:cstheme="minorEastAsia"/>
          <w:b/>
          <w:bCs/>
          <w:color w:val="000000" w:themeColor="text1"/>
          <w:sz w:val="52"/>
          <w:szCs w:val="52"/>
          <w:lang w:eastAsia="zh-CN"/>
          <w14:textFill>
            <w14:solidFill>
              <w14:schemeClr w14:val="tx1"/>
            </w14:solidFill>
          </w14:textFill>
        </w:rPr>
        <w:t>西安市第十二中学新建教学综合楼考古发掘技术服务</w:t>
      </w:r>
    </w:p>
    <w:p>
      <w:pPr>
        <w:pStyle w:val="16"/>
        <w:adjustRightInd w:val="0"/>
        <w:snapToGrid w:val="0"/>
        <w:spacing w:line="360" w:lineRule="auto"/>
        <w:jc w:val="center"/>
        <w:outlineLvl w:val="0"/>
        <w:rPr>
          <w:rFonts w:hint="eastAsia" w:eastAsia="宋体"/>
          <w:b/>
          <w:color w:val="000000" w:themeColor="text1"/>
          <w:sz w:val="32"/>
          <w:szCs w:val="32"/>
          <w:lang w:eastAsia="zh-CN"/>
          <w14:textFill>
            <w14:solidFill>
              <w14:schemeClr w14:val="tx1"/>
            </w14:solidFill>
          </w14:textFill>
        </w:rPr>
      </w:pPr>
      <w:bookmarkStart w:id="2" w:name="_Toc15418"/>
      <w:r>
        <w:rPr>
          <w:rFonts w:hint="eastAsia" w:ascii="方正小标宋简体" w:hAnsi="华文中宋" w:eastAsia="方正小标宋简体"/>
          <w:color w:val="000000" w:themeColor="text1"/>
          <w:sz w:val="84"/>
          <w:szCs w:val="84"/>
          <w:lang w:eastAsia="zh-CN"/>
          <w14:textFill>
            <w14:solidFill>
              <w14:schemeClr w14:val="tx1"/>
            </w14:solidFill>
          </w14:textFill>
        </w:rPr>
        <w:t>单一来源采购文件</w:t>
      </w:r>
      <w:bookmarkEnd w:id="2"/>
    </w:p>
    <w:p>
      <w:pPr>
        <w:pStyle w:val="16"/>
        <w:adjustRightInd w:val="0"/>
        <w:snapToGrid w:val="0"/>
        <w:spacing w:line="360" w:lineRule="auto"/>
        <w:ind w:left="846" w:leftChars="403" w:firstLine="156" w:firstLineChars="49"/>
        <w:rPr>
          <w:rFonts w:ascii="华文中宋" w:hAnsi="华文中宋" w:eastAsia="华文中宋"/>
          <w:color w:val="000000" w:themeColor="text1"/>
          <w:sz w:val="32"/>
          <w:szCs w:val="32"/>
          <w14:textFill>
            <w14:solidFill>
              <w14:schemeClr w14:val="tx1"/>
            </w14:solidFill>
          </w14:textFill>
        </w:rPr>
      </w:pPr>
    </w:p>
    <w:p>
      <w:pPr>
        <w:pStyle w:val="16"/>
        <w:adjustRightInd w:val="0"/>
        <w:snapToGrid w:val="0"/>
        <w:spacing w:line="360" w:lineRule="auto"/>
        <w:ind w:left="846" w:leftChars="403" w:firstLine="156" w:firstLineChars="49"/>
        <w:rPr>
          <w:rFonts w:ascii="华文中宋" w:hAnsi="华文中宋" w:eastAsia="华文中宋"/>
          <w:color w:val="000000" w:themeColor="text1"/>
          <w:sz w:val="32"/>
          <w:szCs w:val="32"/>
          <w14:textFill>
            <w14:solidFill>
              <w14:schemeClr w14:val="tx1"/>
            </w14:solidFill>
          </w14:textFill>
        </w:rPr>
      </w:pPr>
    </w:p>
    <w:p>
      <w:pPr>
        <w:pStyle w:val="16"/>
        <w:adjustRightInd w:val="0"/>
        <w:snapToGrid w:val="0"/>
        <w:spacing w:line="360" w:lineRule="auto"/>
        <w:ind w:left="846" w:leftChars="403" w:firstLine="156" w:firstLineChars="49"/>
        <w:rPr>
          <w:rFonts w:ascii="华文中宋" w:hAnsi="华文中宋" w:eastAsia="华文中宋"/>
          <w:color w:val="000000" w:themeColor="text1"/>
          <w:sz w:val="32"/>
          <w:szCs w:val="32"/>
          <w14:textFill>
            <w14:solidFill>
              <w14:schemeClr w14:val="tx1"/>
            </w14:solidFill>
          </w14:textFill>
        </w:rPr>
      </w:pPr>
    </w:p>
    <w:p>
      <w:pPr>
        <w:pStyle w:val="16"/>
        <w:adjustRightInd w:val="0"/>
        <w:snapToGrid w:val="0"/>
        <w:spacing w:line="360" w:lineRule="auto"/>
        <w:ind w:left="846" w:leftChars="403" w:firstLine="156" w:firstLineChars="49"/>
        <w:rPr>
          <w:rFonts w:ascii="华文中宋" w:hAnsi="华文中宋" w:eastAsia="华文中宋"/>
          <w:color w:val="000000" w:themeColor="text1"/>
          <w:sz w:val="32"/>
          <w:szCs w:val="32"/>
          <w14:textFill>
            <w14:solidFill>
              <w14:schemeClr w14:val="tx1"/>
            </w14:solidFill>
          </w14:textFill>
        </w:rPr>
      </w:pPr>
    </w:p>
    <w:p>
      <w:pPr>
        <w:pStyle w:val="16"/>
        <w:adjustRightInd w:val="0"/>
        <w:snapToGrid w:val="0"/>
        <w:spacing w:line="360" w:lineRule="auto"/>
        <w:ind w:firstLine="1940" w:firstLineChars="690"/>
        <w:rPr>
          <w:rFonts w:hint="eastAsia" w:hAnsi="宋体"/>
          <w:b/>
          <w:color w:val="000000" w:themeColor="text1"/>
          <w:sz w:val="28"/>
          <w:szCs w:val="28"/>
          <w:lang w:eastAsia="zh-CN"/>
          <w14:textFill>
            <w14:solidFill>
              <w14:schemeClr w14:val="tx1"/>
            </w14:solidFill>
          </w14:textFill>
        </w:rPr>
      </w:pPr>
      <w:r>
        <w:rPr>
          <w:rFonts w:hint="eastAsia" w:hAnsi="宋体"/>
          <w:b/>
          <w:color w:val="000000" w:themeColor="text1"/>
          <w:sz w:val="28"/>
          <w:szCs w:val="28"/>
          <w14:textFill>
            <w14:solidFill>
              <w14:schemeClr w14:val="tx1"/>
            </w14:solidFill>
          </w14:textFill>
        </w:rPr>
        <w:t>采 购 人：</w:t>
      </w:r>
      <w:r>
        <w:rPr>
          <w:rFonts w:hint="eastAsia" w:hAnsi="宋体"/>
          <w:b/>
          <w:color w:val="000000" w:themeColor="text1"/>
          <w:sz w:val="28"/>
          <w:szCs w:val="28"/>
          <w:lang w:eastAsia="zh-CN"/>
          <w14:textFill>
            <w14:solidFill>
              <w14:schemeClr w14:val="tx1"/>
            </w14:solidFill>
          </w14:textFill>
        </w:rPr>
        <w:t>西安市第十二中学</w:t>
      </w:r>
    </w:p>
    <w:p>
      <w:pPr>
        <w:pStyle w:val="16"/>
        <w:adjustRightInd w:val="0"/>
        <w:snapToGrid w:val="0"/>
        <w:spacing w:line="360" w:lineRule="auto"/>
        <w:ind w:firstLine="1940" w:firstLineChars="690"/>
        <w:rPr>
          <w:rFonts w:hAnsi="宋体"/>
          <w:b/>
          <w:color w:val="000000" w:themeColor="text1"/>
          <w:sz w:val="28"/>
          <w:szCs w:val="28"/>
          <w14:textFill>
            <w14:solidFill>
              <w14:schemeClr w14:val="tx1"/>
            </w14:solidFill>
          </w14:textFill>
        </w:rPr>
      </w:pPr>
      <w:r>
        <w:rPr>
          <w:rFonts w:hint="eastAsia" w:hAnsi="宋体"/>
          <w:b/>
          <w:color w:val="000000" w:themeColor="text1"/>
          <w:sz w:val="28"/>
          <w:szCs w:val="28"/>
          <w14:textFill>
            <w14:solidFill>
              <w14:schemeClr w14:val="tx1"/>
            </w14:solidFill>
          </w14:textFill>
        </w:rPr>
        <w:t>采购代理机构:陕西隆信项目管理有限公司</w:t>
      </w:r>
    </w:p>
    <w:p>
      <w:pPr>
        <w:spacing w:line="360" w:lineRule="auto"/>
        <w:jc w:val="center"/>
        <w:rPr>
          <w:rFonts w:ascii="黑体" w:eastAsia="黑体"/>
          <w:b/>
          <w:bCs/>
          <w:color w:val="000000" w:themeColor="text1"/>
          <w:sz w:val="28"/>
          <w:szCs w:val="28"/>
          <w:lang w:val="zh-CN"/>
          <w14:textFill>
            <w14:solidFill>
              <w14:schemeClr w14:val="tx1"/>
            </w14:solidFill>
          </w14:textFill>
        </w:rPr>
      </w:pPr>
      <w:r>
        <w:rPr>
          <w:rFonts w:hint="eastAsia" w:ascii="宋体" w:hAnsi="宋体" w:cs="宋体"/>
          <w:b/>
          <w:sz w:val="28"/>
          <w:szCs w:val="28"/>
          <w:highlight w:val="none"/>
          <w:lang w:val="zh-CN"/>
        </w:rPr>
        <w:t>二〇</w:t>
      </w:r>
      <w:r>
        <w:rPr>
          <w:rFonts w:hint="eastAsia" w:ascii="宋体" w:hAnsi="宋体" w:cs="宋体"/>
          <w:b/>
          <w:sz w:val="28"/>
          <w:szCs w:val="28"/>
          <w:highlight w:val="none"/>
        </w:rPr>
        <w:t>二</w:t>
      </w:r>
      <w:r>
        <w:rPr>
          <w:rFonts w:hint="eastAsia" w:ascii="宋体" w:hAnsi="宋体" w:cs="宋体"/>
          <w:b/>
          <w:sz w:val="28"/>
          <w:szCs w:val="28"/>
          <w:highlight w:val="none"/>
          <w:lang w:val="en-US" w:eastAsia="zh-CN"/>
        </w:rPr>
        <w:t>三</w:t>
      </w:r>
      <w:r>
        <w:rPr>
          <w:rFonts w:hint="eastAsia" w:ascii="宋体" w:hAnsi="宋体" w:cs="宋体"/>
          <w:b/>
          <w:sz w:val="28"/>
          <w:szCs w:val="28"/>
          <w:highlight w:val="none"/>
          <w:lang w:val="zh-CN"/>
        </w:rPr>
        <w:t>年</w:t>
      </w:r>
      <w:r>
        <w:rPr>
          <w:rFonts w:hint="eastAsia" w:ascii="宋体" w:hAnsi="宋体" w:cs="宋体"/>
          <w:b/>
          <w:sz w:val="28"/>
          <w:szCs w:val="28"/>
          <w:highlight w:val="none"/>
          <w:lang w:eastAsia="zh-CN"/>
        </w:rPr>
        <w:t>十</w:t>
      </w:r>
      <w:r>
        <w:rPr>
          <w:rFonts w:hint="eastAsia" w:ascii="宋体" w:hAnsi="宋体" w:cs="宋体"/>
          <w:b/>
          <w:sz w:val="28"/>
          <w:szCs w:val="28"/>
          <w:highlight w:val="none"/>
          <w:lang w:val="zh-CN"/>
        </w:rPr>
        <w:t>月</w:t>
      </w:r>
    </w:p>
    <w:bookmarkEnd w:id="0"/>
    <w:bookmarkEnd w:id="1"/>
    <w:p>
      <w:pPr>
        <w:spacing w:line="360" w:lineRule="auto"/>
        <w:ind w:firstLine="203" w:firstLineChars="46"/>
        <w:jc w:val="center"/>
        <w:rPr>
          <w:rFonts w:hint="eastAsia" w:ascii="宋体" w:hAnsi="宋体"/>
          <w:b/>
          <w:bCs/>
          <w:color w:val="000000" w:themeColor="text1"/>
          <w:sz w:val="44"/>
          <w:szCs w:val="44"/>
          <w:lang w:val="zh-CN"/>
          <w14:textFill>
            <w14:solidFill>
              <w14:schemeClr w14:val="tx1"/>
            </w14:solidFill>
          </w14:textFill>
        </w:rPr>
        <w:sectPr>
          <w:headerReference r:id="rId4" w:type="first"/>
          <w:headerReference r:id="rId3" w:type="default"/>
          <w:footerReference r:id="rId5" w:type="default"/>
          <w:pgSz w:w="11907" w:h="16840"/>
          <w:pgMar w:top="1440" w:right="1474" w:bottom="1440" w:left="1474" w:header="851" w:footer="992" w:gutter="0"/>
          <w:cols w:space="720" w:num="1"/>
          <w:titlePg/>
        </w:sectPr>
      </w:pPr>
    </w:p>
    <w:p>
      <w:pPr>
        <w:spacing w:line="360" w:lineRule="auto"/>
        <w:ind w:firstLine="203" w:firstLineChars="46"/>
        <w:jc w:val="center"/>
        <w:rPr>
          <w:rFonts w:ascii="宋体" w:hAnsi="宋体"/>
          <w:b/>
          <w:bCs/>
          <w:color w:val="000000" w:themeColor="text1"/>
          <w:sz w:val="44"/>
          <w:szCs w:val="44"/>
          <w:lang w:val="zh-CN"/>
          <w14:textFill>
            <w14:solidFill>
              <w14:schemeClr w14:val="tx1"/>
            </w14:solidFill>
          </w14:textFill>
        </w:rPr>
      </w:pPr>
      <w:r>
        <w:rPr>
          <w:rFonts w:hint="eastAsia" w:ascii="宋体" w:hAnsi="宋体"/>
          <w:b/>
          <w:bCs/>
          <w:color w:val="000000" w:themeColor="text1"/>
          <w:sz w:val="44"/>
          <w:szCs w:val="44"/>
          <w:lang w:val="zh-CN"/>
          <w14:textFill>
            <w14:solidFill>
              <w14:schemeClr w14:val="tx1"/>
            </w14:solidFill>
          </w14:textFill>
        </w:rPr>
        <w:t>温馨提示</w:t>
      </w:r>
    </w:p>
    <w:p>
      <w:pPr>
        <w:spacing w:line="360" w:lineRule="auto"/>
        <w:ind w:firstLine="623" w:firstLineChars="194"/>
        <w:rPr>
          <w:rFonts w:ascii="宋体" w:hAnsi="宋体"/>
          <w:b/>
          <w:bCs/>
          <w:color w:val="000000" w:themeColor="text1"/>
          <w:sz w:val="32"/>
          <w:szCs w:val="32"/>
          <w:lang w:val="zh-CN"/>
          <w14:textFill>
            <w14:solidFill>
              <w14:schemeClr w14:val="tx1"/>
            </w14:solidFill>
          </w14:textFill>
        </w:rPr>
      </w:pPr>
    </w:p>
    <w:p>
      <w:pPr>
        <w:spacing w:line="360" w:lineRule="auto"/>
        <w:ind w:firstLine="582" w:firstLineChars="194"/>
        <w:rPr>
          <w:rFonts w:ascii="宋体" w:hAnsi="宋体"/>
          <w:bCs/>
          <w:color w:val="000000" w:themeColor="text1"/>
          <w:sz w:val="30"/>
          <w:szCs w:val="30"/>
          <w:lang w:val="zh-CN"/>
          <w14:textFill>
            <w14:solidFill>
              <w14:schemeClr w14:val="tx1"/>
            </w14:solidFill>
          </w14:textFill>
        </w:rPr>
      </w:pPr>
      <w:r>
        <w:rPr>
          <w:rFonts w:hint="eastAsia" w:ascii="宋体" w:hAnsi="宋体"/>
          <w:bCs/>
          <w:color w:val="000000" w:themeColor="text1"/>
          <w:sz w:val="30"/>
          <w:szCs w:val="30"/>
          <w:lang w:val="zh-CN"/>
          <w14:textFill>
            <w14:solidFill>
              <w14:schemeClr w14:val="tx1"/>
            </w14:solidFill>
          </w14:textFill>
        </w:rPr>
        <w:t>购买单一来源采购文件后，请仔细阅读，特别注意粗体部分，如有疑问，请来电咨询。</w:t>
      </w:r>
    </w:p>
    <w:p>
      <w:pPr>
        <w:spacing w:line="360" w:lineRule="auto"/>
        <w:ind w:firstLine="582" w:firstLineChars="194"/>
        <w:rPr>
          <w:rFonts w:ascii="宋体" w:hAnsi="宋体"/>
          <w:bCs/>
          <w:color w:val="000000" w:themeColor="text1"/>
          <w:sz w:val="30"/>
          <w:szCs w:val="30"/>
          <w:lang w:val="zh-CN"/>
          <w14:textFill>
            <w14:solidFill>
              <w14:schemeClr w14:val="tx1"/>
            </w14:solidFill>
          </w14:textFill>
        </w:rPr>
      </w:pPr>
      <w:r>
        <w:rPr>
          <w:rFonts w:hint="eastAsia" w:ascii="宋体" w:hAnsi="宋体"/>
          <w:bCs/>
          <w:color w:val="000000" w:themeColor="text1"/>
          <w:sz w:val="30"/>
          <w:szCs w:val="30"/>
          <w:lang w:val="zh-CN"/>
          <w14:textFill>
            <w14:solidFill>
              <w14:schemeClr w14:val="tx1"/>
            </w14:solidFill>
          </w14:textFill>
        </w:rPr>
        <w:t>业务部电话：</w:t>
      </w:r>
      <w:r>
        <w:rPr>
          <w:rFonts w:ascii="宋体" w:hAnsi="宋体"/>
          <w:bCs/>
          <w:color w:val="000000" w:themeColor="text1"/>
          <w:sz w:val="30"/>
          <w:szCs w:val="30"/>
          <w:lang w:val="zh-CN"/>
          <w14:textFill>
            <w14:solidFill>
              <w14:schemeClr w14:val="tx1"/>
            </w14:solidFill>
          </w14:textFill>
        </w:rPr>
        <w:t>029-88489979-8206</w:t>
      </w:r>
    </w:p>
    <w:p>
      <w:pPr>
        <w:spacing w:line="360" w:lineRule="auto"/>
        <w:ind w:firstLine="582" w:firstLineChars="194"/>
        <w:rPr>
          <w:rFonts w:ascii="宋体" w:hAnsi="宋体"/>
          <w:bCs/>
          <w:color w:val="000000" w:themeColor="text1"/>
          <w:sz w:val="32"/>
          <w:szCs w:val="32"/>
          <w:lang w:val="zh-CN"/>
          <w14:textFill>
            <w14:solidFill>
              <w14:schemeClr w14:val="tx1"/>
            </w14:solidFill>
          </w14:textFill>
        </w:rPr>
      </w:pPr>
      <w:r>
        <w:rPr>
          <w:rFonts w:hint="eastAsia" w:ascii="宋体" w:hAnsi="宋体"/>
          <w:bCs/>
          <w:color w:val="000000" w:themeColor="text1"/>
          <w:sz w:val="30"/>
          <w:szCs w:val="30"/>
          <w:lang w:val="zh-CN"/>
          <w14:textFill>
            <w14:solidFill>
              <w14:schemeClr w14:val="tx1"/>
            </w14:solidFill>
          </w14:textFill>
        </w:rPr>
        <w:t>财务部电话：</w:t>
      </w:r>
      <w:r>
        <w:rPr>
          <w:rFonts w:ascii="宋体" w:hAnsi="宋体"/>
          <w:bCs/>
          <w:color w:val="000000" w:themeColor="text1"/>
          <w:sz w:val="30"/>
          <w:szCs w:val="30"/>
          <w:lang w:val="zh-CN"/>
          <w14:textFill>
            <w14:solidFill>
              <w14:schemeClr w14:val="tx1"/>
            </w14:solidFill>
          </w14:textFill>
        </w:rPr>
        <w:t>029-88489979-8501</w:t>
      </w:r>
    </w:p>
    <w:p>
      <w:pPr>
        <w:spacing w:line="360" w:lineRule="auto"/>
        <w:ind w:firstLine="620" w:firstLineChars="194"/>
        <w:rPr>
          <w:rFonts w:ascii="宋体" w:hAnsi="宋体"/>
          <w:bCs/>
          <w:color w:val="000000" w:themeColor="text1"/>
          <w:sz w:val="32"/>
          <w:szCs w:val="32"/>
          <w:lang w:val="zh-CN"/>
          <w14:textFill>
            <w14:solidFill>
              <w14:schemeClr w14:val="tx1"/>
            </w14:solidFill>
          </w14:textFill>
        </w:rPr>
      </w:pPr>
    </w:p>
    <w:p>
      <w:pPr>
        <w:widowControl/>
        <w:spacing w:line="540" w:lineRule="exact"/>
        <w:ind w:right="-197" w:rightChars="-94" w:firstLine="555"/>
        <w:jc w:val="left"/>
        <w:rPr>
          <w:rFonts w:ascii="宋体" w:hAnsi="宋体"/>
          <w:color w:val="000000" w:themeColor="text1"/>
          <w:sz w:val="28"/>
          <w:szCs w:val="28"/>
          <w:shd w:val="clear" w:color="auto" w:fill="FCFCFC"/>
          <w14:textFill>
            <w14:solidFill>
              <w14:schemeClr w14:val="tx1"/>
            </w14:solidFill>
          </w14:textFill>
        </w:rPr>
      </w:pPr>
    </w:p>
    <w:p>
      <w:pPr>
        <w:widowControl/>
        <w:spacing w:line="540" w:lineRule="exact"/>
        <w:ind w:right="-197" w:rightChars="-94" w:firstLine="555"/>
        <w:jc w:val="left"/>
        <w:rPr>
          <w:rFonts w:ascii="宋体" w:hAnsi="宋体"/>
          <w:color w:val="000000" w:themeColor="text1"/>
          <w:sz w:val="28"/>
          <w:szCs w:val="28"/>
          <w:shd w:val="clear" w:color="auto" w:fill="FCFCFC"/>
          <w14:textFill>
            <w14:solidFill>
              <w14:schemeClr w14:val="tx1"/>
            </w14:solidFill>
          </w14:textFill>
        </w:rPr>
      </w:pPr>
    </w:p>
    <w:p>
      <w:pPr>
        <w:spacing w:line="360" w:lineRule="auto"/>
        <w:rPr>
          <w:rFonts w:ascii="宋体" w:hAnsi="宋体"/>
          <w:b/>
          <w:bCs/>
          <w:color w:val="000000" w:themeColor="text1"/>
          <w:sz w:val="30"/>
          <w:szCs w:val="30"/>
          <w:lang w:val="zh-CN"/>
          <w14:textFill>
            <w14:solidFill>
              <w14:schemeClr w14:val="tx1"/>
            </w14:solidFill>
          </w14:textFill>
        </w:rPr>
      </w:pPr>
      <w:r>
        <w:rPr>
          <w:rFonts w:hint="eastAsia" w:ascii="宋体" w:hAnsi="宋体"/>
          <w:b/>
          <w:bCs/>
          <w:color w:val="000000" w:themeColor="text1"/>
          <w:sz w:val="30"/>
          <w:szCs w:val="30"/>
          <w:lang w:val="zh-CN"/>
          <w14:textFill>
            <w14:solidFill>
              <w14:schemeClr w14:val="tx1"/>
            </w14:solidFill>
          </w14:textFill>
        </w:rPr>
        <w:t xml:space="preserve">      请将招标代理服务费汇至下列指定账户：</w:t>
      </w:r>
    </w:p>
    <w:p>
      <w:pPr>
        <w:widowControl/>
        <w:spacing w:line="540" w:lineRule="exact"/>
        <w:ind w:right="-197" w:rightChars="-94" w:firstLine="945" w:firstLineChars="450"/>
        <w:jc w:val="left"/>
        <w:rPr>
          <w:rFonts w:hint="eastAsia" w:ascii="宋体" w:hAnsi="宋体" w:eastAsia="宋体"/>
          <w:color w:val="000000" w:themeColor="text1"/>
          <w:kern w:val="0"/>
          <w:szCs w:val="21"/>
          <w:lang w:eastAsia="zh-CN"/>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开户名称：</w:t>
      </w:r>
      <w:r>
        <w:rPr>
          <w:rFonts w:hint="eastAsia" w:ascii="宋体" w:hAnsi="宋体"/>
          <w:color w:val="000000" w:themeColor="text1"/>
          <w:kern w:val="0"/>
          <w:szCs w:val="21"/>
          <w:lang w:eastAsia="zh-CN"/>
          <w14:textFill>
            <w14:solidFill>
              <w14:schemeClr w14:val="tx1"/>
            </w14:solidFill>
          </w14:textFill>
        </w:rPr>
        <w:t>陕西隆信项目管理有限公司</w:t>
      </w:r>
    </w:p>
    <w:p>
      <w:pPr>
        <w:widowControl/>
        <w:spacing w:line="540" w:lineRule="exact"/>
        <w:ind w:right="-197" w:rightChars="-94" w:firstLine="945" w:firstLineChars="450"/>
        <w:jc w:val="left"/>
        <w:rPr>
          <w:rFonts w:hint="eastAsia" w:ascii="宋体" w:hAnsi="宋体" w:eastAsia="宋体"/>
          <w:color w:val="000000" w:themeColor="text1"/>
          <w:kern w:val="0"/>
          <w:szCs w:val="21"/>
          <w:lang w:eastAsia="zh-CN"/>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开 户 行：</w:t>
      </w:r>
      <w:r>
        <w:rPr>
          <w:rFonts w:hint="eastAsia" w:ascii="宋体" w:hAnsi="宋体"/>
          <w:color w:val="000000" w:themeColor="text1"/>
          <w:kern w:val="0"/>
          <w:szCs w:val="21"/>
          <w:lang w:eastAsia="zh-CN"/>
          <w14:textFill>
            <w14:solidFill>
              <w14:schemeClr w14:val="tx1"/>
            </w14:solidFill>
          </w14:textFill>
        </w:rPr>
        <w:t>招商银行股份有限公司西安土门支行</w:t>
      </w:r>
    </w:p>
    <w:p>
      <w:pPr>
        <w:widowControl/>
        <w:spacing w:line="540" w:lineRule="exact"/>
        <w:ind w:right="-197" w:rightChars="-94" w:firstLine="945" w:firstLineChars="450"/>
        <w:jc w:val="left"/>
        <w:rPr>
          <w:rFonts w:hint="eastAsia" w:ascii="宋体" w:hAnsi="宋体" w:eastAsia="宋体"/>
          <w:color w:val="000000" w:themeColor="text1"/>
          <w:kern w:val="0"/>
          <w:szCs w:val="21"/>
          <w:lang w:eastAsia="zh-CN"/>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账    号：</w:t>
      </w:r>
      <w:r>
        <w:rPr>
          <w:rFonts w:hint="eastAsia" w:ascii="宋体" w:hAnsi="宋体"/>
          <w:color w:val="000000" w:themeColor="text1"/>
          <w:kern w:val="0"/>
          <w:szCs w:val="21"/>
          <w:lang w:eastAsia="zh-CN"/>
          <w14:textFill>
            <w14:solidFill>
              <w14:schemeClr w14:val="tx1"/>
            </w14:solidFill>
          </w14:textFill>
        </w:rPr>
        <w:t>129904064810902</w:t>
      </w:r>
    </w:p>
    <w:p>
      <w:pPr>
        <w:widowControl/>
        <w:spacing w:line="540" w:lineRule="exact"/>
        <w:ind w:right="-197" w:rightChars="-94" w:firstLine="945" w:firstLineChars="450"/>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br w:type="page"/>
      </w:r>
    </w:p>
    <w:sdt>
      <w:sdtPr>
        <w:rPr>
          <w:rFonts w:ascii="宋体" w:hAnsi="宋体"/>
          <w:b/>
          <w:bCs/>
          <w:color w:val="000000" w:themeColor="text1"/>
          <w:sz w:val="32"/>
          <w:szCs w:val="40"/>
          <w14:textFill>
            <w14:solidFill>
              <w14:schemeClr w14:val="tx1"/>
            </w14:solidFill>
          </w14:textFill>
        </w:rPr>
        <w:id w:val="147467946"/>
        <w15:color w:val="DBDBDB"/>
      </w:sdtPr>
      <w:sdtEndPr>
        <w:rPr>
          <w:rFonts w:hint="eastAsia" w:asciiTheme="minorEastAsia" w:hAnsiTheme="minorEastAsia" w:eastAsiaTheme="minorEastAsia" w:cstheme="minorEastAsia"/>
          <w:b/>
          <w:bCs/>
          <w:color w:val="000000" w:themeColor="text1"/>
          <w:sz w:val="24"/>
          <w:szCs w:val="24"/>
          <w14:textFill>
            <w14:solidFill>
              <w14:schemeClr w14:val="tx1"/>
            </w14:solidFill>
          </w14:textFill>
        </w:rPr>
      </w:sdtEndPr>
      <w:sdtContent>
        <w:p>
          <w:pPr>
            <w:jc w:val="center"/>
          </w:pPr>
          <w:r>
            <w:rPr>
              <w:rFonts w:ascii="宋体" w:hAnsi="宋体"/>
              <w:b/>
              <w:bCs/>
              <w:color w:val="000000" w:themeColor="text1"/>
              <w:sz w:val="32"/>
              <w:szCs w:val="40"/>
              <w14:textFill>
                <w14:solidFill>
                  <w14:schemeClr w14:val="tx1"/>
                </w14:solidFill>
              </w14:textFill>
            </w:rPr>
            <w:t>目</w:t>
          </w:r>
          <w:r>
            <w:rPr>
              <w:rFonts w:hint="eastAsia" w:ascii="宋体" w:hAnsi="宋体"/>
              <w:b/>
              <w:bCs/>
              <w:color w:val="000000" w:themeColor="text1"/>
              <w:sz w:val="32"/>
              <w:szCs w:val="40"/>
              <w14:textFill>
                <w14:solidFill>
                  <w14:schemeClr w14:val="tx1"/>
                </w14:solidFill>
              </w14:textFill>
            </w:rPr>
            <w:t xml:space="preserve"> </w:t>
          </w:r>
          <w:r>
            <w:rPr>
              <w:rFonts w:hint="eastAsia" w:ascii="宋体" w:hAnsi="宋体"/>
              <w:b/>
              <w:bCs/>
              <w:color w:val="000000" w:themeColor="text1"/>
              <w:sz w:val="32"/>
              <w:szCs w:val="40"/>
              <w:lang w:val="en-US" w:eastAsia="zh-CN"/>
              <w14:textFill>
                <w14:solidFill>
                  <w14:schemeClr w14:val="tx1"/>
                </w14:solidFill>
              </w14:textFill>
            </w:rPr>
            <w:t xml:space="preserve"> </w:t>
          </w:r>
          <w:r>
            <w:rPr>
              <w:rFonts w:ascii="宋体" w:hAnsi="宋体"/>
              <w:b/>
              <w:bCs/>
              <w:color w:val="000000" w:themeColor="text1"/>
              <w:sz w:val="32"/>
              <w:szCs w:val="40"/>
              <w14:textFill>
                <w14:solidFill>
                  <w14:schemeClr w14:val="tx1"/>
                </w14:solidFill>
              </w14:textFill>
            </w:rPr>
            <w:t>录</w:t>
          </w:r>
        </w:p>
      </w:sdtContent>
    </w:sdt>
    <w:sdt>
      <w:sdtPr>
        <w:rPr>
          <w:rFonts w:hint="eastAsia" w:ascii="宋体" w:hAnsi="宋体" w:eastAsia="宋体" w:cs="宋体"/>
          <w:kern w:val="2"/>
          <w:sz w:val="21"/>
          <w:szCs w:val="21"/>
          <w:lang w:val="en-US" w:eastAsia="zh-CN" w:bidi="ar-SA"/>
        </w:rPr>
        <w:id w:val="147471247"/>
        <w15:color w:val="DBDBDB"/>
        <w:docPartObj>
          <w:docPartGallery w:val="Table of Contents"/>
          <w:docPartUnique/>
        </w:docPartObj>
      </w:sdtPr>
      <w:sdtEndPr>
        <w:rPr>
          <w:rFonts w:hint="eastAsia" w:ascii="宋体" w:hAnsi="宋体" w:eastAsia="宋体" w:cs="宋体"/>
          <w:b/>
          <w:kern w:val="2"/>
          <w:sz w:val="21"/>
          <w:szCs w:val="21"/>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sz w:val="21"/>
              <w:szCs w:val="21"/>
            </w:rPr>
          </w:pPr>
          <w:bookmarkStart w:id="3" w:name="_Toc19210"/>
        </w:p>
        <w:p>
          <w:pPr>
            <w:pStyle w:val="72"/>
            <w:tabs>
              <w:tab w:val="right" w:leader="dot" w:pos="8959"/>
            </w:tabs>
            <w:spacing w:line="360" w:lineRule="auto"/>
            <w:rPr>
              <w:rFonts w:hint="eastAsia" w:ascii="宋体" w:hAnsi="宋体" w:eastAsia="宋体" w:cs="宋体"/>
              <w:b/>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TOC \o "1-2" \h \u </w:instrText>
          </w:r>
          <w:r>
            <w:rPr>
              <w:rFonts w:hint="eastAsia" w:ascii="宋体" w:hAnsi="宋体" w:eastAsia="宋体" w:cs="宋体"/>
              <w:sz w:val="21"/>
              <w:szCs w:val="21"/>
            </w:rPr>
            <w:fldChar w:fldCharType="separate"/>
          </w:r>
          <w:r>
            <w:rPr>
              <w:rFonts w:hint="eastAsia" w:ascii="宋体" w:hAnsi="宋体" w:eastAsia="宋体" w:cs="宋体"/>
              <w:b/>
              <w:sz w:val="21"/>
              <w:szCs w:val="21"/>
            </w:rPr>
            <w:fldChar w:fldCharType="begin"/>
          </w:r>
          <w:r>
            <w:rPr>
              <w:rFonts w:hint="eastAsia" w:ascii="宋体" w:hAnsi="宋体" w:eastAsia="宋体" w:cs="宋体"/>
              <w:b/>
              <w:sz w:val="21"/>
              <w:szCs w:val="21"/>
            </w:rPr>
            <w:instrText xml:space="preserve"> HYPERLINK \l _Toc27427 </w:instrText>
          </w:r>
          <w:r>
            <w:rPr>
              <w:rFonts w:hint="eastAsia" w:ascii="宋体" w:hAnsi="宋体" w:eastAsia="宋体" w:cs="宋体"/>
              <w:b/>
              <w:sz w:val="21"/>
              <w:szCs w:val="21"/>
            </w:rPr>
            <w:fldChar w:fldCharType="separate"/>
          </w:r>
          <w:r>
            <w:rPr>
              <w:rFonts w:hint="eastAsia" w:ascii="宋体" w:hAnsi="宋体" w:eastAsia="宋体" w:cs="宋体"/>
              <w:b/>
              <w:kern w:val="44"/>
              <w:sz w:val="21"/>
              <w:szCs w:val="21"/>
              <w:highlight w:val="none"/>
            </w:rPr>
            <w:t>第一</w:t>
          </w:r>
          <w:r>
            <w:rPr>
              <w:rFonts w:hint="eastAsia" w:ascii="宋体" w:hAnsi="宋体" w:eastAsia="宋体" w:cs="宋体"/>
              <w:b/>
              <w:sz w:val="21"/>
              <w:szCs w:val="21"/>
              <w:highlight w:val="none"/>
            </w:rPr>
            <w:t>章  单一来源采购邀请书</w:t>
          </w:r>
          <w:r>
            <w:rPr>
              <w:rFonts w:hint="eastAsia" w:ascii="宋体" w:hAnsi="宋体" w:eastAsia="宋体" w:cs="宋体"/>
              <w:b/>
              <w:sz w:val="21"/>
              <w:szCs w:val="21"/>
            </w:rPr>
            <w:tab/>
          </w:r>
          <w:r>
            <w:rPr>
              <w:rFonts w:hint="eastAsia" w:ascii="宋体" w:hAnsi="宋体" w:eastAsia="宋体" w:cs="宋体"/>
              <w:b/>
              <w:sz w:val="21"/>
              <w:szCs w:val="21"/>
            </w:rPr>
            <w:fldChar w:fldCharType="begin"/>
          </w:r>
          <w:r>
            <w:rPr>
              <w:rFonts w:hint="eastAsia" w:ascii="宋体" w:hAnsi="宋体" w:eastAsia="宋体" w:cs="宋体"/>
              <w:b/>
              <w:sz w:val="21"/>
              <w:szCs w:val="21"/>
            </w:rPr>
            <w:instrText xml:space="preserve"> PAGEREF _Toc27427 \h </w:instrText>
          </w:r>
          <w:r>
            <w:rPr>
              <w:rFonts w:hint="eastAsia" w:ascii="宋体" w:hAnsi="宋体" w:eastAsia="宋体" w:cs="宋体"/>
              <w:b/>
              <w:sz w:val="21"/>
              <w:szCs w:val="21"/>
            </w:rPr>
            <w:fldChar w:fldCharType="separate"/>
          </w:r>
          <w:r>
            <w:rPr>
              <w:rFonts w:hint="eastAsia" w:ascii="宋体" w:hAnsi="宋体" w:eastAsia="宋体" w:cs="宋体"/>
              <w:b/>
              <w:sz w:val="21"/>
              <w:szCs w:val="21"/>
            </w:rPr>
            <w:t>3</w:t>
          </w:r>
          <w:r>
            <w:rPr>
              <w:rFonts w:hint="eastAsia" w:ascii="宋体" w:hAnsi="宋体" w:eastAsia="宋体" w:cs="宋体"/>
              <w:b/>
              <w:sz w:val="21"/>
              <w:szCs w:val="21"/>
            </w:rPr>
            <w:fldChar w:fldCharType="end"/>
          </w:r>
          <w:r>
            <w:rPr>
              <w:rFonts w:hint="eastAsia" w:ascii="宋体" w:hAnsi="宋体" w:eastAsia="宋体" w:cs="宋体"/>
              <w:b/>
              <w:sz w:val="21"/>
              <w:szCs w:val="21"/>
            </w:rPr>
            <w:fldChar w:fldCharType="end"/>
          </w:r>
        </w:p>
        <w:p>
          <w:pPr>
            <w:pStyle w:val="72"/>
            <w:tabs>
              <w:tab w:val="right" w:leader="dot" w:pos="8959"/>
            </w:tabs>
            <w:spacing w:line="360" w:lineRule="auto"/>
            <w:rPr>
              <w:rFonts w:hint="eastAsia" w:ascii="宋体" w:hAnsi="宋体" w:eastAsia="宋体" w:cs="宋体"/>
              <w:b/>
              <w:sz w:val="21"/>
              <w:szCs w:val="21"/>
            </w:rPr>
          </w:pPr>
          <w:r>
            <w:rPr>
              <w:rFonts w:hint="eastAsia" w:ascii="宋体" w:hAnsi="宋体" w:eastAsia="宋体" w:cs="宋体"/>
              <w:b/>
              <w:sz w:val="21"/>
              <w:szCs w:val="21"/>
            </w:rPr>
            <w:fldChar w:fldCharType="begin"/>
          </w:r>
          <w:r>
            <w:rPr>
              <w:rFonts w:hint="eastAsia" w:ascii="宋体" w:hAnsi="宋体" w:eastAsia="宋体" w:cs="宋体"/>
              <w:b/>
              <w:sz w:val="21"/>
              <w:szCs w:val="21"/>
            </w:rPr>
            <w:instrText xml:space="preserve"> HYPERLINK \l _Toc14899 </w:instrText>
          </w:r>
          <w:r>
            <w:rPr>
              <w:rFonts w:hint="eastAsia" w:ascii="宋体" w:hAnsi="宋体" w:eastAsia="宋体" w:cs="宋体"/>
              <w:b/>
              <w:sz w:val="21"/>
              <w:szCs w:val="21"/>
            </w:rPr>
            <w:fldChar w:fldCharType="separate"/>
          </w:r>
          <w:r>
            <w:rPr>
              <w:rFonts w:hint="eastAsia" w:ascii="宋体" w:hAnsi="宋体" w:eastAsia="宋体" w:cs="宋体"/>
              <w:b/>
              <w:kern w:val="44"/>
              <w:sz w:val="21"/>
              <w:szCs w:val="21"/>
            </w:rPr>
            <w:t>第二</w:t>
          </w:r>
          <w:r>
            <w:rPr>
              <w:rFonts w:hint="eastAsia" w:ascii="宋体" w:hAnsi="宋体" w:eastAsia="宋体" w:cs="宋体"/>
              <w:b/>
              <w:sz w:val="21"/>
              <w:szCs w:val="21"/>
            </w:rPr>
            <w:t xml:space="preserve">章  </w:t>
          </w:r>
          <w:r>
            <w:rPr>
              <w:rFonts w:hint="eastAsia" w:ascii="宋体" w:hAnsi="宋体" w:eastAsia="宋体" w:cs="宋体"/>
              <w:b/>
              <w:sz w:val="21"/>
              <w:szCs w:val="21"/>
              <w:lang w:eastAsia="zh-CN"/>
            </w:rPr>
            <w:t>谈判</w:t>
          </w:r>
          <w:r>
            <w:rPr>
              <w:rFonts w:hint="eastAsia" w:ascii="宋体" w:hAnsi="宋体" w:eastAsia="宋体" w:cs="宋体"/>
              <w:b/>
              <w:sz w:val="21"/>
              <w:szCs w:val="21"/>
            </w:rPr>
            <w:t>须知</w:t>
          </w:r>
          <w:r>
            <w:rPr>
              <w:rFonts w:hint="eastAsia" w:ascii="宋体" w:hAnsi="宋体" w:eastAsia="宋体" w:cs="宋体"/>
              <w:b/>
              <w:sz w:val="21"/>
              <w:szCs w:val="21"/>
            </w:rPr>
            <w:tab/>
          </w:r>
          <w:r>
            <w:rPr>
              <w:rFonts w:hint="eastAsia" w:ascii="宋体" w:hAnsi="宋体" w:eastAsia="宋体" w:cs="宋体"/>
              <w:b/>
              <w:sz w:val="21"/>
              <w:szCs w:val="21"/>
            </w:rPr>
            <w:fldChar w:fldCharType="begin"/>
          </w:r>
          <w:r>
            <w:rPr>
              <w:rFonts w:hint="eastAsia" w:ascii="宋体" w:hAnsi="宋体" w:eastAsia="宋体" w:cs="宋体"/>
              <w:b/>
              <w:sz w:val="21"/>
              <w:szCs w:val="21"/>
            </w:rPr>
            <w:instrText xml:space="preserve"> PAGEREF _Toc14899 \h </w:instrText>
          </w:r>
          <w:r>
            <w:rPr>
              <w:rFonts w:hint="eastAsia" w:ascii="宋体" w:hAnsi="宋体" w:eastAsia="宋体" w:cs="宋体"/>
              <w:b/>
              <w:sz w:val="21"/>
              <w:szCs w:val="21"/>
            </w:rPr>
            <w:fldChar w:fldCharType="separate"/>
          </w:r>
          <w:r>
            <w:rPr>
              <w:rFonts w:hint="eastAsia" w:ascii="宋体" w:hAnsi="宋体" w:eastAsia="宋体" w:cs="宋体"/>
              <w:b/>
              <w:sz w:val="21"/>
              <w:szCs w:val="21"/>
            </w:rPr>
            <w:t>6</w:t>
          </w:r>
          <w:r>
            <w:rPr>
              <w:rFonts w:hint="eastAsia" w:ascii="宋体" w:hAnsi="宋体" w:eastAsia="宋体" w:cs="宋体"/>
              <w:b/>
              <w:sz w:val="21"/>
              <w:szCs w:val="21"/>
            </w:rPr>
            <w:fldChar w:fldCharType="end"/>
          </w:r>
          <w:r>
            <w:rPr>
              <w:rFonts w:hint="eastAsia" w:ascii="宋体" w:hAnsi="宋体" w:eastAsia="宋体" w:cs="宋体"/>
              <w:b/>
              <w:sz w:val="21"/>
              <w:szCs w:val="21"/>
            </w:rPr>
            <w:fldChar w:fldCharType="end"/>
          </w:r>
        </w:p>
        <w:p>
          <w:pPr>
            <w:pStyle w:val="73"/>
            <w:tabs>
              <w:tab w:val="right" w:leader="dot" w:pos="8959"/>
            </w:tabs>
            <w:spacing w:line="360" w:lineRule="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_Toc27237 </w:instrText>
          </w:r>
          <w:r>
            <w:rPr>
              <w:rFonts w:hint="eastAsia" w:ascii="宋体" w:hAnsi="宋体" w:eastAsia="宋体" w:cs="宋体"/>
              <w:sz w:val="21"/>
              <w:szCs w:val="21"/>
            </w:rPr>
            <w:fldChar w:fldCharType="separate"/>
          </w:r>
          <w:r>
            <w:rPr>
              <w:rFonts w:hint="eastAsia" w:ascii="宋体" w:hAnsi="宋体" w:eastAsia="宋体" w:cs="宋体"/>
              <w:sz w:val="21"/>
              <w:szCs w:val="21"/>
              <w:lang w:eastAsia="zh-CN"/>
            </w:rPr>
            <w:t>谈判</w:t>
          </w:r>
          <w:r>
            <w:rPr>
              <w:rFonts w:hint="eastAsia" w:ascii="宋体" w:hAnsi="宋体" w:eastAsia="宋体" w:cs="宋体"/>
              <w:sz w:val="21"/>
              <w:szCs w:val="21"/>
            </w:rPr>
            <w:t>须知前附表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_Toc27237 \h </w:instrText>
          </w:r>
          <w:r>
            <w:rPr>
              <w:rFonts w:hint="eastAsia" w:ascii="宋体" w:hAnsi="宋体" w:eastAsia="宋体" w:cs="宋体"/>
              <w:sz w:val="21"/>
              <w:szCs w:val="21"/>
            </w:rPr>
            <w:fldChar w:fldCharType="separate"/>
          </w:r>
          <w:r>
            <w:rPr>
              <w:rFonts w:hint="eastAsia" w:ascii="宋体" w:hAnsi="宋体" w:eastAsia="宋体" w:cs="宋体"/>
              <w:sz w:val="21"/>
              <w:szCs w:val="21"/>
            </w:rPr>
            <w:t>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73"/>
            <w:tabs>
              <w:tab w:val="right" w:leader="dot" w:pos="8959"/>
            </w:tabs>
            <w:spacing w:line="360" w:lineRule="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_Toc18602 </w:instrText>
          </w:r>
          <w:r>
            <w:rPr>
              <w:rFonts w:hint="eastAsia" w:ascii="宋体" w:hAnsi="宋体" w:eastAsia="宋体" w:cs="宋体"/>
              <w:sz w:val="21"/>
              <w:szCs w:val="21"/>
            </w:rPr>
            <w:fldChar w:fldCharType="separate"/>
          </w:r>
          <w:r>
            <w:rPr>
              <w:rFonts w:hint="eastAsia" w:ascii="宋体" w:hAnsi="宋体" w:eastAsia="宋体" w:cs="宋体"/>
              <w:bCs/>
              <w:sz w:val="21"/>
              <w:szCs w:val="21"/>
              <w:highlight w:val="none"/>
            </w:rPr>
            <w:t>1.总  则</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_Toc18602 \h </w:instrText>
          </w:r>
          <w:r>
            <w:rPr>
              <w:rFonts w:hint="eastAsia" w:ascii="宋体" w:hAnsi="宋体" w:eastAsia="宋体" w:cs="宋体"/>
              <w:sz w:val="21"/>
              <w:szCs w:val="21"/>
            </w:rPr>
            <w:fldChar w:fldCharType="separate"/>
          </w:r>
          <w:r>
            <w:rPr>
              <w:rFonts w:hint="eastAsia" w:ascii="宋体" w:hAnsi="宋体" w:eastAsia="宋体" w:cs="宋体"/>
              <w:sz w:val="21"/>
              <w:szCs w:val="21"/>
            </w:rPr>
            <w:t>8</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73"/>
            <w:tabs>
              <w:tab w:val="right" w:leader="dot" w:pos="8959"/>
            </w:tabs>
            <w:spacing w:line="360" w:lineRule="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_Toc25999 </w:instrText>
          </w:r>
          <w:r>
            <w:rPr>
              <w:rFonts w:hint="eastAsia" w:ascii="宋体" w:hAnsi="宋体" w:eastAsia="宋体" w:cs="宋体"/>
              <w:sz w:val="21"/>
              <w:szCs w:val="21"/>
            </w:rPr>
            <w:fldChar w:fldCharType="separate"/>
          </w:r>
          <w:r>
            <w:rPr>
              <w:rFonts w:hint="eastAsia" w:ascii="宋体" w:hAnsi="宋体" w:eastAsia="宋体" w:cs="宋体"/>
              <w:bCs/>
              <w:sz w:val="21"/>
              <w:szCs w:val="21"/>
              <w:highlight w:val="none"/>
            </w:rPr>
            <w:t>2.单一来源采购文件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_Toc25999 \h </w:instrText>
          </w:r>
          <w:r>
            <w:rPr>
              <w:rFonts w:hint="eastAsia" w:ascii="宋体" w:hAnsi="宋体" w:eastAsia="宋体" w:cs="宋体"/>
              <w:sz w:val="21"/>
              <w:szCs w:val="21"/>
            </w:rPr>
            <w:fldChar w:fldCharType="separate"/>
          </w:r>
          <w:r>
            <w:rPr>
              <w:rFonts w:hint="eastAsia" w:ascii="宋体" w:hAnsi="宋体" w:eastAsia="宋体" w:cs="宋体"/>
              <w:sz w:val="21"/>
              <w:szCs w:val="21"/>
            </w:rPr>
            <w:t>10</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73"/>
            <w:tabs>
              <w:tab w:val="right" w:leader="dot" w:pos="8959"/>
            </w:tabs>
            <w:spacing w:line="360" w:lineRule="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_Toc4074 </w:instrText>
          </w:r>
          <w:r>
            <w:rPr>
              <w:rFonts w:hint="eastAsia" w:ascii="宋体" w:hAnsi="宋体" w:eastAsia="宋体" w:cs="宋体"/>
              <w:sz w:val="21"/>
              <w:szCs w:val="21"/>
            </w:rPr>
            <w:fldChar w:fldCharType="separate"/>
          </w:r>
          <w:r>
            <w:rPr>
              <w:rFonts w:hint="eastAsia" w:ascii="宋体" w:hAnsi="宋体" w:eastAsia="宋体" w:cs="宋体"/>
              <w:bCs/>
              <w:sz w:val="21"/>
              <w:szCs w:val="21"/>
              <w:highlight w:val="none"/>
            </w:rPr>
            <w:t>3.单一来源采购响应文件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_Toc4074 \h </w:instrText>
          </w:r>
          <w:r>
            <w:rPr>
              <w:rFonts w:hint="eastAsia" w:ascii="宋体" w:hAnsi="宋体" w:eastAsia="宋体" w:cs="宋体"/>
              <w:sz w:val="21"/>
              <w:szCs w:val="21"/>
            </w:rPr>
            <w:fldChar w:fldCharType="separate"/>
          </w:r>
          <w:r>
            <w:rPr>
              <w:rFonts w:hint="eastAsia" w:ascii="宋体" w:hAnsi="宋体" w:eastAsia="宋体" w:cs="宋体"/>
              <w:sz w:val="21"/>
              <w:szCs w:val="21"/>
            </w:rPr>
            <w:t>11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73"/>
            <w:tabs>
              <w:tab w:val="right" w:leader="dot" w:pos="8959"/>
            </w:tabs>
            <w:spacing w:line="360" w:lineRule="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_Toc18068 </w:instrText>
          </w:r>
          <w:r>
            <w:rPr>
              <w:rFonts w:hint="eastAsia" w:ascii="宋体" w:hAnsi="宋体" w:eastAsia="宋体" w:cs="宋体"/>
              <w:sz w:val="21"/>
              <w:szCs w:val="21"/>
            </w:rPr>
            <w:fldChar w:fldCharType="separate"/>
          </w:r>
          <w:r>
            <w:rPr>
              <w:rFonts w:hint="eastAsia" w:ascii="宋体" w:hAnsi="宋体" w:eastAsia="宋体" w:cs="宋体"/>
              <w:bCs/>
              <w:sz w:val="21"/>
              <w:szCs w:val="21"/>
              <w:highlight w:val="none"/>
            </w:rPr>
            <w:t>4.递交响应文件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_Toc18068 \h </w:instrText>
          </w:r>
          <w:r>
            <w:rPr>
              <w:rFonts w:hint="eastAsia" w:ascii="宋体" w:hAnsi="宋体" w:eastAsia="宋体" w:cs="宋体"/>
              <w:sz w:val="21"/>
              <w:szCs w:val="21"/>
            </w:rPr>
            <w:fldChar w:fldCharType="separate"/>
          </w:r>
          <w:r>
            <w:rPr>
              <w:rFonts w:hint="eastAsia" w:ascii="宋体" w:hAnsi="宋体" w:eastAsia="宋体" w:cs="宋体"/>
              <w:sz w:val="21"/>
              <w:szCs w:val="21"/>
            </w:rPr>
            <w:t>13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73"/>
            <w:tabs>
              <w:tab w:val="right" w:leader="dot" w:pos="8959"/>
            </w:tabs>
            <w:spacing w:line="360" w:lineRule="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_Toc18267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rPr>
            <w:t>5.协商与</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_Toc18267 \h </w:instrText>
          </w:r>
          <w:r>
            <w:rPr>
              <w:rFonts w:hint="eastAsia" w:ascii="宋体" w:hAnsi="宋体" w:eastAsia="宋体" w:cs="宋体"/>
              <w:sz w:val="21"/>
              <w:szCs w:val="21"/>
            </w:rPr>
            <w:fldChar w:fldCharType="separate"/>
          </w:r>
          <w:r>
            <w:rPr>
              <w:rFonts w:hint="eastAsia" w:ascii="宋体" w:hAnsi="宋体" w:eastAsia="宋体" w:cs="宋体"/>
              <w:sz w:val="21"/>
              <w:szCs w:val="21"/>
            </w:rPr>
            <w:t>14</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73"/>
            <w:tabs>
              <w:tab w:val="right" w:leader="dot" w:pos="8959"/>
            </w:tabs>
            <w:spacing w:line="360" w:lineRule="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_Toc17635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rPr>
            <w:t>6.合同授予</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_Toc17635 \h </w:instrText>
          </w:r>
          <w:r>
            <w:rPr>
              <w:rFonts w:hint="eastAsia" w:ascii="宋体" w:hAnsi="宋体" w:eastAsia="宋体" w:cs="宋体"/>
              <w:sz w:val="21"/>
              <w:szCs w:val="21"/>
            </w:rPr>
            <w:fldChar w:fldCharType="separate"/>
          </w:r>
          <w:r>
            <w:rPr>
              <w:rFonts w:hint="eastAsia" w:ascii="宋体" w:hAnsi="宋体" w:eastAsia="宋体" w:cs="宋体"/>
              <w:sz w:val="21"/>
              <w:szCs w:val="21"/>
            </w:rPr>
            <w:t>18</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73"/>
            <w:tabs>
              <w:tab w:val="right" w:leader="dot" w:pos="8959"/>
            </w:tabs>
            <w:spacing w:line="360" w:lineRule="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_Toc16929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rPr>
            <w:t>7.纪律和监督</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_Toc16929 \h </w:instrText>
          </w:r>
          <w:r>
            <w:rPr>
              <w:rFonts w:hint="eastAsia" w:ascii="宋体" w:hAnsi="宋体" w:eastAsia="宋体" w:cs="宋体"/>
              <w:sz w:val="21"/>
              <w:szCs w:val="21"/>
            </w:rPr>
            <w:fldChar w:fldCharType="separate"/>
          </w:r>
          <w:r>
            <w:rPr>
              <w:rFonts w:hint="eastAsia" w:ascii="宋体" w:hAnsi="宋体" w:eastAsia="宋体" w:cs="宋体"/>
              <w:sz w:val="21"/>
              <w:szCs w:val="21"/>
            </w:rPr>
            <w:t>19</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73"/>
            <w:tabs>
              <w:tab w:val="right" w:leader="dot" w:pos="8959"/>
            </w:tabs>
            <w:spacing w:line="360" w:lineRule="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_Toc18585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rPr>
            <w:t>8.质疑与投诉</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_Toc18585 \h </w:instrText>
          </w:r>
          <w:r>
            <w:rPr>
              <w:rFonts w:hint="eastAsia" w:ascii="宋体" w:hAnsi="宋体" w:eastAsia="宋体" w:cs="宋体"/>
              <w:sz w:val="21"/>
              <w:szCs w:val="21"/>
            </w:rPr>
            <w:fldChar w:fldCharType="separate"/>
          </w:r>
          <w:r>
            <w:rPr>
              <w:rFonts w:hint="eastAsia" w:ascii="宋体" w:hAnsi="宋体" w:eastAsia="宋体" w:cs="宋体"/>
              <w:sz w:val="21"/>
              <w:szCs w:val="21"/>
            </w:rPr>
            <w:t>20</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73"/>
            <w:tabs>
              <w:tab w:val="right" w:leader="dot" w:pos="8959"/>
            </w:tabs>
            <w:spacing w:line="360" w:lineRule="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_Toc23431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rPr>
            <w:t>9.</w:t>
          </w:r>
          <w:r>
            <w:rPr>
              <w:rFonts w:hint="eastAsia" w:ascii="宋体" w:hAnsi="宋体" w:eastAsia="宋体" w:cs="宋体"/>
              <w:sz w:val="21"/>
              <w:szCs w:val="21"/>
              <w:highlight w:val="none"/>
              <w:lang w:eastAsia="zh-CN"/>
            </w:rPr>
            <w:t>采购代理</w:t>
          </w:r>
          <w:r>
            <w:rPr>
              <w:rFonts w:hint="eastAsia" w:ascii="宋体" w:hAnsi="宋体" w:eastAsia="宋体" w:cs="宋体"/>
              <w:sz w:val="21"/>
              <w:szCs w:val="21"/>
              <w:highlight w:val="none"/>
            </w:rPr>
            <w:t>服务费</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_Toc23431 \h </w:instrText>
          </w:r>
          <w:r>
            <w:rPr>
              <w:rFonts w:hint="eastAsia" w:ascii="宋体" w:hAnsi="宋体" w:eastAsia="宋体" w:cs="宋体"/>
              <w:sz w:val="21"/>
              <w:szCs w:val="21"/>
            </w:rPr>
            <w:fldChar w:fldCharType="separate"/>
          </w:r>
          <w:r>
            <w:rPr>
              <w:rFonts w:hint="eastAsia" w:ascii="宋体" w:hAnsi="宋体" w:eastAsia="宋体" w:cs="宋体"/>
              <w:sz w:val="21"/>
              <w:szCs w:val="21"/>
            </w:rPr>
            <w:t>21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73"/>
            <w:tabs>
              <w:tab w:val="right" w:leader="dot" w:pos="8959"/>
            </w:tabs>
            <w:spacing w:line="360" w:lineRule="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_Toc3307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rPr>
            <w:t>10.其他</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_Toc3307 \h </w:instrText>
          </w:r>
          <w:r>
            <w:rPr>
              <w:rFonts w:hint="eastAsia" w:ascii="宋体" w:hAnsi="宋体" w:eastAsia="宋体" w:cs="宋体"/>
              <w:sz w:val="21"/>
              <w:szCs w:val="21"/>
            </w:rPr>
            <w:fldChar w:fldCharType="separate"/>
          </w:r>
          <w:r>
            <w:rPr>
              <w:rFonts w:hint="eastAsia" w:ascii="宋体" w:hAnsi="宋体" w:eastAsia="宋体" w:cs="宋体"/>
              <w:sz w:val="21"/>
              <w:szCs w:val="21"/>
            </w:rPr>
            <w:t>21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72"/>
            <w:tabs>
              <w:tab w:val="right" w:leader="dot" w:pos="8959"/>
            </w:tabs>
            <w:spacing w:line="360" w:lineRule="auto"/>
            <w:rPr>
              <w:rFonts w:hint="eastAsia" w:ascii="宋体" w:hAnsi="宋体" w:eastAsia="宋体" w:cs="宋体"/>
              <w:b/>
              <w:sz w:val="21"/>
              <w:szCs w:val="21"/>
            </w:rPr>
          </w:pPr>
          <w:r>
            <w:rPr>
              <w:rFonts w:hint="eastAsia" w:ascii="宋体" w:hAnsi="宋体" w:eastAsia="宋体" w:cs="宋体"/>
              <w:b/>
              <w:sz w:val="21"/>
              <w:szCs w:val="21"/>
            </w:rPr>
            <w:fldChar w:fldCharType="begin"/>
          </w:r>
          <w:r>
            <w:rPr>
              <w:rFonts w:hint="eastAsia" w:ascii="宋体" w:hAnsi="宋体" w:eastAsia="宋体" w:cs="宋体"/>
              <w:b/>
              <w:sz w:val="21"/>
              <w:szCs w:val="21"/>
            </w:rPr>
            <w:instrText xml:space="preserve"> HYPERLINK \l _Toc25251 </w:instrText>
          </w:r>
          <w:r>
            <w:rPr>
              <w:rFonts w:hint="eastAsia" w:ascii="宋体" w:hAnsi="宋体" w:eastAsia="宋体" w:cs="宋体"/>
              <w:b/>
              <w:sz w:val="21"/>
              <w:szCs w:val="21"/>
            </w:rPr>
            <w:fldChar w:fldCharType="separate"/>
          </w:r>
          <w:r>
            <w:rPr>
              <w:rFonts w:hint="eastAsia" w:ascii="宋体" w:hAnsi="宋体" w:eastAsia="宋体" w:cs="宋体"/>
              <w:b/>
              <w:sz w:val="21"/>
              <w:szCs w:val="21"/>
            </w:rPr>
            <w:t>第</w:t>
          </w:r>
          <w:r>
            <w:rPr>
              <w:rFonts w:hint="eastAsia" w:ascii="宋体" w:hAnsi="宋体" w:eastAsia="宋体" w:cs="宋体"/>
              <w:b/>
              <w:sz w:val="21"/>
              <w:szCs w:val="21"/>
              <w:lang w:val="en-US" w:eastAsia="zh-CN"/>
            </w:rPr>
            <w:t>三</w:t>
          </w:r>
          <w:r>
            <w:rPr>
              <w:rFonts w:hint="eastAsia" w:ascii="宋体" w:hAnsi="宋体" w:eastAsia="宋体" w:cs="宋体"/>
              <w:b/>
              <w:sz w:val="21"/>
              <w:szCs w:val="21"/>
            </w:rPr>
            <w:t>章  采购内容及要求</w:t>
          </w:r>
          <w:r>
            <w:rPr>
              <w:rFonts w:hint="eastAsia" w:ascii="宋体" w:hAnsi="宋体" w:eastAsia="宋体" w:cs="宋体"/>
              <w:b/>
              <w:sz w:val="21"/>
              <w:szCs w:val="21"/>
            </w:rPr>
            <w:tab/>
          </w:r>
          <w:r>
            <w:rPr>
              <w:rFonts w:hint="eastAsia" w:ascii="宋体" w:hAnsi="宋体" w:eastAsia="宋体" w:cs="宋体"/>
              <w:b/>
              <w:sz w:val="21"/>
              <w:szCs w:val="21"/>
            </w:rPr>
            <w:fldChar w:fldCharType="begin"/>
          </w:r>
          <w:r>
            <w:rPr>
              <w:rFonts w:hint="eastAsia" w:ascii="宋体" w:hAnsi="宋体" w:eastAsia="宋体" w:cs="宋体"/>
              <w:b/>
              <w:sz w:val="21"/>
              <w:szCs w:val="21"/>
            </w:rPr>
            <w:instrText xml:space="preserve"> PAGEREF _Toc25251 \h </w:instrText>
          </w:r>
          <w:r>
            <w:rPr>
              <w:rFonts w:hint="eastAsia" w:ascii="宋体" w:hAnsi="宋体" w:eastAsia="宋体" w:cs="宋体"/>
              <w:b/>
              <w:sz w:val="21"/>
              <w:szCs w:val="21"/>
            </w:rPr>
            <w:fldChar w:fldCharType="separate"/>
          </w:r>
          <w:r>
            <w:rPr>
              <w:rFonts w:hint="eastAsia" w:ascii="宋体" w:hAnsi="宋体" w:eastAsia="宋体" w:cs="宋体"/>
              <w:b/>
              <w:sz w:val="21"/>
              <w:szCs w:val="21"/>
            </w:rPr>
            <w:t>22</w:t>
          </w:r>
          <w:r>
            <w:rPr>
              <w:rFonts w:hint="eastAsia" w:ascii="宋体" w:hAnsi="宋体" w:eastAsia="宋体" w:cs="宋体"/>
              <w:b/>
              <w:sz w:val="21"/>
              <w:szCs w:val="21"/>
            </w:rPr>
            <w:fldChar w:fldCharType="end"/>
          </w:r>
          <w:r>
            <w:rPr>
              <w:rFonts w:hint="eastAsia" w:ascii="宋体" w:hAnsi="宋体" w:eastAsia="宋体" w:cs="宋体"/>
              <w:b/>
              <w:sz w:val="21"/>
              <w:szCs w:val="21"/>
            </w:rPr>
            <w:fldChar w:fldCharType="end"/>
          </w:r>
        </w:p>
        <w:p>
          <w:pPr>
            <w:pStyle w:val="73"/>
            <w:tabs>
              <w:tab w:val="right" w:leader="dot" w:pos="8959"/>
            </w:tabs>
            <w:spacing w:line="360" w:lineRule="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_Toc27269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lang w:eastAsia="zh-CN"/>
            </w:rPr>
            <w:t>一、</w:t>
          </w:r>
          <w:r>
            <w:rPr>
              <w:rFonts w:hint="eastAsia" w:ascii="宋体" w:hAnsi="宋体" w:eastAsia="宋体" w:cs="宋体"/>
              <w:sz w:val="21"/>
              <w:szCs w:val="21"/>
              <w:highlight w:val="none"/>
            </w:rPr>
            <w:t>项目概况</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_Toc27269 \h </w:instrText>
          </w:r>
          <w:r>
            <w:rPr>
              <w:rFonts w:hint="eastAsia" w:ascii="宋体" w:hAnsi="宋体" w:eastAsia="宋体" w:cs="宋体"/>
              <w:sz w:val="21"/>
              <w:szCs w:val="21"/>
            </w:rPr>
            <w:fldChar w:fldCharType="separate"/>
          </w:r>
          <w:r>
            <w:rPr>
              <w:rFonts w:hint="eastAsia" w:ascii="宋体" w:hAnsi="宋体" w:eastAsia="宋体" w:cs="宋体"/>
              <w:sz w:val="21"/>
              <w:szCs w:val="21"/>
            </w:rPr>
            <w:t>22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73"/>
            <w:tabs>
              <w:tab w:val="right" w:leader="dot" w:pos="8959"/>
            </w:tabs>
            <w:spacing w:line="360" w:lineRule="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_Toc9135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lang w:eastAsia="zh-CN"/>
            </w:rPr>
            <w:t>二、</w:t>
          </w:r>
          <w:r>
            <w:rPr>
              <w:rFonts w:hint="eastAsia" w:ascii="宋体" w:hAnsi="宋体" w:eastAsia="宋体" w:cs="宋体"/>
              <w:sz w:val="21"/>
              <w:szCs w:val="21"/>
              <w:highlight w:val="none"/>
            </w:rPr>
            <w:t>服务内容与要求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_Toc9135 \h </w:instrText>
          </w:r>
          <w:r>
            <w:rPr>
              <w:rFonts w:hint="eastAsia" w:ascii="宋体" w:hAnsi="宋体" w:eastAsia="宋体" w:cs="宋体"/>
              <w:sz w:val="21"/>
              <w:szCs w:val="21"/>
            </w:rPr>
            <w:fldChar w:fldCharType="separate"/>
          </w:r>
          <w:r>
            <w:rPr>
              <w:rFonts w:hint="eastAsia" w:ascii="宋体" w:hAnsi="宋体" w:eastAsia="宋体" w:cs="宋体"/>
              <w:sz w:val="21"/>
              <w:szCs w:val="21"/>
            </w:rPr>
            <w:t>22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73"/>
            <w:tabs>
              <w:tab w:val="right" w:leader="dot" w:pos="8959"/>
            </w:tabs>
            <w:spacing w:line="360" w:lineRule="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_Toc494 </w:instrText>
          </w:r>
          <w:r>
            <w:rPr>
              <w:rFonts w:hint="eastAsia" w:ascii="宋体" w:hAnsi="宋体" w:eastAsia="宋体" w:cs="宋体"/>
              <w:sz w:val="21"/>
              <w:szCs w:val="21"/>
            </w:rPr>
            <w:fldChar w:fldCharType="separate"/>
          </w:r>
          <w:r>
            <w:rPr>
              <w:rFonts w:hint="eastAsia" w:ascii="宋体" w:hAnsi="宋体" w:eastAsia="宋体" w:cs="宋体"/>
              <w:sz w:val="21"/>
              <w:szCs w:val="21"/>
              <w:lang w:eastAsia="zh-CN"/>
            </w:rPr>
            <w:t>三、商务要求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_Toc494 \h </w:instrText>
          </w:r>
          <w:r>
            <w:rPr>
              <w:rFonts w:hint="eastAsia" w:ascii="宋体" w:hAnsi="宋体" w:eastAsia="宋体" w:cs="宋体"/>
              <w:sz w:val="21"/>
              <w:szCs w:val="21"/>
            </w:rPr>
            <w:fldChar w:fldCharType="separate"/>
          </w:r>
          <w:r>
            <w:rPr>
              <w:rFonts w:hint="eastAsia" w:ascii="宋体" w:hAnsi="宋体" w:eastAsia="宋体" w:cs="宋体"/>
              <w:sz w:val="21"/>
              <w:szCs w:val="21"/>
            </w:rPr>
            <w:t>23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72"/>
            <w:tabs>
              <w:tab w:val="right" w:leader="dot" w:pos="8959"/>
            </w:tabs>
            <w:spacing w:line="360" w:lineRule="auto"/>
            <w:rPr>
              <w:rFonts w:hint="eastAsia" w:ascii="宋体" w:hAnsi="宋体" w:eastAsia="宋体" w:cs="宋体"/>
              <w:b/>
              <w:sz w:val="21"/>
              <w:szCs w:val="21"/>
            </w:rPr>
          </w:pPr>
          <w:r>
            <w:rPr>
              <w:rFonts w:hint="eastAsia" w:ascii="宋体" w:hAnsi="宋体" w:eastAsia="宋体" w:cs="宋体"/>
              <w:b/>
              <w:sz w:val="21"/>
              <w:szCs w:val="21"/>
            </w:rPr>
            <w:fldChar w:fldCharType="begin"/>
          </w:r>
          <w:r>
            <w:rPr>
              <w:rFonts w:hint="eastAsia" w:ascii="宋体" w:hAnsi="宋体" w:eastAsia="宋体" w:cs="宋体"/>
              <w:b/>
              <w:sz w:val="21"/>
              <w:szCs w:val="21"/>
            </w:rPr>
            <w:instrText xml:space="preserve"> HYPERLINK \l _Toc5484 </w:instrText>
          </w:r>
          <w:r>
            <w:rPr>
              <w:rFonts w:hint="eastAsia" w:ascii="宋体" w:hAnsi="宋体" w:eastAsia="宋体" w:cs="宋体"/>
              <w:b/>
              <w:sz w:val="21"/>
              <w:szCs w:val="21"/>
            </w:rPr>
            <w:fldChar w:fldCharType="separate"/>
          </w:r>
          <w:r>
            <w:rPr>
              <w:rFonts w:hint="eastAsia" w:ascii="宋体" w:hAnsi="宋体" w:eastAsia="宋体" w:cs="宋体"/>
              <w:b/>
              <w:sz w:val="21"/>
              <w:szCs w:val="21"/>
            </w:rPr>
            <w:t>第</w:t>
          </w:r>
          <w:r>
            <w:rPr>
              <w:rFonts w:hint="eastAsia" w:ascii="宋体" w:hAnsi="宋体" w:eastAsia="宋体" w:cs="宋体"/>
              <w:b/>
              <w:sz w:val="21"/>
              <w:szCs w:val="21"/>
              <w:lang w:val="en-US" w:eastAsia="zh-CN"/>
            </w:rPr>
            <w:t>四</w:t>
          </w:r>
          <w:r>
            <w:rPr>
              <w:rFonts w:hint="eastAsia" w:ascii="宋体" w:hAnsi="宋体" w:eastAsia="宋体" w:cs="宋体"/>
              <w:b/>
              <w:sz w:val="21"/>
              <w:szCs w:val="21"/>
            </w:rPr>
            <w:t>章  政府采购合同格式</w:t>
          </w:r>
          <w:r>
            <w:rPr>
              <w:rFonts w:hint="eastAsia" w:ascii="宋体" w:hAnsi="宋体" w:eastAsia="宋体" w:cs="宋体"/>
              <w:b/>
              <w:sz w:val="21"/>
              <w:szCs w:val="21"/>
            </w:rPr>
            <w:tab/>
          </w:r>
          <w:r>
            <w:rPr>
              <w:rFonts w:hint="eastAsia" w:ascii="宋体" w:hAnsi="宋体" w:eastAsia="宋体" w:cs="宋体"/>
              <w:b/>
              <w:sz w:val="21"/>
              <w:szCs w:val="21"/>
            </w:rPr>
            <w:fldChar w:fldCharType="begin"/>
          </w:r>
          <w:r>
            <w:rPr>
              <w:rFonts w:hint="eastAsia" w:ascii="宋体" w:hAnsi="宋体" w:eastAsia="宋体" w:cs="宋体"/>
              <w:b/>
              <w:sz w:val="21"/>
              <w:szCs w:val="21"/>
            </w:rPr>
            <w:instrText xml:space="preserve"> PAGEREF _Toc5484 \h </w:instrText>
          </w:r>
          <w:r>
            <w:rPr>
              <w:rFonts w:hint="eastAsia" w:ascii="宋体" w:hAnsi="宋体" w:eastAsia="宋体" w:cs="宋体"/>
              <w:b/>
              <w:sz w:val="21"/>
              <w:szCs w:val="21"/>
            </w:rPr>
            <w:fldChar w:fldCharType="separate"/>
          </w:r>
          <w:r>
            <w:rPr>
              <w:rFonts w:hint="eastAsia" w:ascii="宋体" w:hAnsi="宋体" w:eastAsia="宋体" w:cs="宋体"/>
              <w:b/>
              <w:sz w:val="21"/>
              <w:szCs w:val="21"/>
            </w:rPr>
            <w:t>24</w:t>
          </w:r>
          <w:r>
            <w:rPr>
              <w:rFonts w:hint="eastAsia" w:ascii="宋体" w:hAnsi="宋体" w:eastAsia="宋体" w:cs="宋体"/>
              <w:b/>
              <w:sz w:val="21"/>
              <w:szCs w:val="21"/>
            </w:rPr>
            <w:fldChar w:fldCharType="end"/>
          </w:r>
          <w:r>
            <w:rPr>
              <w:rFonts w:hint="eastAsia" w:ascii="宋体" w:hAnsi="宋体" w:eastAsia="宋体" w:cs="宋体"/>
              <w:b/>
              <w:sz w:val="21"/>
              <w:szCs w:val="21"/>
            </w:rPr>
            <w:fldChar w:fldCharType="end"/>
          </w:r>
        </w:p>
        <w:p>
          <w:pPr>
            <w:pStyle w:val="72"/>
            <w:tabs>
              <w:tab w:val="right" w:leader="dot" w:pos="8959"/>
            </w:tabs>
            <w:spacing w:line="360" w:lineRule="auto"/>
            <w:rPr>
              <w:rFonts w:hint="eastAsia" w:ascii="宋体" w:hAnsi="宋体" w:eastAsia="宋体" w:cs="宋体"/>
              <w:b/>
              <w:sz w:val="21"/>
              <w:szCs w:val="21"/>
            </w:rPr>
          </w:pPr>
          <w:r>
            <w:rPr>
              <w:rFonts w:hint="eastAsia" w:ascii="宋体" w:hAnsi="宋体" w:eastAsia="宋体" w:cs="宋体"/>
              <w:b/>
              <w:sz w:val="21"/>
              <w:szCs w:val="21"/>
            </w:rPr>
            <w:fldChar w:fldCharType="begin"/>
          </w:r>
          <w:r>
            <w:rPr>
              <w:rFonts w:hint="eastAsia" w:ascii="宋体" w:hAnsi="宋体" w:eastAsia="宋体" w:cs="宋体"/>
              <w:b/>
              <w:sz w:val="21"/>
              <w:szCs w:val="21"/>
            </w:rPr>
            <w:instrText xml:space="preserve"> HYPERLINK \l _Toc8397 </w:instrText>
          </w:r>
          <w:r>
            <w:rPr>
              <w:rFonts w:hint="eastAsia" w:ascii="宋体" w:hAnsi="宋体" w:eastAsia="宋体" w:cs="宋体"/>
              <w:b/>
              <w:sz w:val="21"/>
              <w:szCs w:val="21"/>
            </w:rPr>
            <w:fldChar w:fldCharType="separate"/>
          </w:r>
          <w:r>
            <w:rPr>
              <w:rFonts w:hint="eastAsia" w:ascii="宋体" w:hAnsi="宋体" w:eastAsia="宋体" w:cs="宋体"/>
              <w:b/>
              <w:sz w:val="21"/>
              <w:szCs w:val="21"/>
            </w:rPr>
            <w:t>第</w:t>
          </w:r>
          <w:r>
            <w:rPr>
              <w:rFonts w:hint="eastAsia" w:ascii="宋体" w:hAnsi="宋体" w:eastAsia="宋体" w:cs="宋体"/>
              <w:b/>
              <w:sz w:val="21"/>
              <w:szCs w:val="21"/>
              <w:lang w:val="en-US" w:eastAsia="zh-CN"/>
            </w:rPr>
            <w:t>五</w:t>
          </w:r>
          <w:r>
            <w:rPr>
              <w:rFonts w:hint="eastAsia" w:ascii="宋体" w:hAnsi="宋体" w:eastAsia="宋体" w:cs="宋体"/>
              <w:b/>
              <w:sz w:val="21"/>
              <w:szCs w:val="21"/>
            </w:rPr>
            <w:t xml:space="preserve">章  </w:t>
          </w:r>
          <w:r>
            <w:rPr>
              <w:rFonts w:hint="eastAsia" w:ascii="宋体" w:hAnsi="宋体" w:eastAsia="宋体" w:cs="宋体"/>
              <w:b/>
              <w:sz w:val="21"/>
              <w:szCs w:val="21"/>
              <w:lang w:eastAsia="zh-CN"/>
            </w:rPr>
            <w:t>响应文件</w:t>
          </w:r>
          <w:r>
            <w:rPr>
              <w:rFonts w:hint="eastAsia" w:ascii="宋体" w:hAnsi="宋体" w:eastAsia="宋体" w:cs="宋体"/>
              <w:b/>
              <w:sz w:val="21"/>
              <w:szCs w:val="21"/>
            </w:rPr>
            <w:t>格式</w:t>
          </w:r>
          <w:r>
            <w:rPr>
              <w:rFonts w:hint="eastAsia" w:ascii="宋体" w:hAnsi="宋体" w:eastAsia="宋体" w:cs="宋体"/>
              <w:b/>
              <w:sz w:val="21"/>
              <w:szCs w:val="21"/>
            </w:rPr>
            <w:tab/>
          </w:r>
          <w:r>
            <w:rPr>
              <w:rFonts w:hint="eastAsia" w:ascii="宋体" w:hAnsi="宋体" w:eastAsia="宋体" w:cs="宋体"/>
              <w:b/>
              <w:sz w:val="21"/>
              <w:szCs w:val="21"/>
            </w:rPr>
            <w:fldChar w:fldCharType="begin"/>
          </w:r>
          <w:r>
            <w:rPr>
              <w:rFonts w:hint="eastAsia" w:ascii="宋体" w:hAnsi="宋体" w:eastAsia="宋体" w:cs="宋体"/>
              <w:b/>
              <w:sz w:val="21"/>
              <w:szCs w:val="21"/>
            </w:rPr>
            <w:instrText xml:space="preserve"> PAGEREF _Toc8397 \h </w:instrText>
          </w:r>
          <w:r>
            <w:rPr>
              <w:rFonts w:hint="eastAsia" w:ascii="宋体" w:hAnsi="宋体" w:eastAsia="宋体" w:cs="宋体"/>
              <w:b/>
              <w:sz w:val="21"/>
              <w:szCs w:val="21"/>
            </w:rPr>
            <w:fldChar w:fldCharType="separate"/>
          </w:r>
          <w:r>
            <w:rPr>
              <w:rFonts w:hint="eastAsia" w:ascii="宋体" w:hAnsi="宋体" w:eastAsia="宋体" w:cs="宋体"/>
              <w:b/>
              <w:sz w:val="21"/>
              <w:szCs w:val="21"/>
            </w:rPr>
            <w:t>27</w:t>
          </w:r>
          <w:r>
            <w:rPr>
              <w:rFonts w:hint="eastAsia" w:ascii="宋体" w:hAnsi="宋体" w:eastAsia="宋体" w:cs="宋体"/>
              <w:b/>
              <w:sz w:val="21"/>
              <w:szCs w:val="21"/>
            </w:rPr>
            <w:fldChar w:fldCharType="end"/>
          </w:r>
          <w:r>
            <w:rPr>
              <w:rFonts w:hint="eastAsia" w:ascii="宋体" w:hAnsi="宋体" w:eastAsia="宋体" w:cs="宋体"/>
              <w:b/>
              <w:sz w:val="21"/>
              <w:szCs w:val="21"/>
            </w:rPr>
            <w:fldChar w:fldCharType="end"/>
          </w:r>
        </w:p>
        <w:p>
          <w:pPr>
            <w:spacing w:line="360" w:lineRule="auto"/>
          </w:pPr>
          <w:r>
            <w:rPr>
              <w:rFonts w:hint="eastAsia" w:ascii="宋体" w:hAnsi="宋体" w:eastAsia="宋体" w:cs="宋体"/>
              <w:b/>
              <w:sz w:val="21"/>
              <w:szCs w:val="21"/>
            </w:rPr>
            <w:fldChar w:fldCharType="end"/>
          </w:r>
        </w:p>
      </w:sdtContent>
    </w:sdt>
    <w:p>
      <w:pPr>
        <w:rPr>
          <w:rFonts w:hint="eastAsia" w:ascii="方正小标宋简体" w:hAnsi="宋体" w:eastAsia="方正小标宋简体"/>
          <w:kern w:val="44"/>
          <w:sz w:val="44"/>
          <w:szCs w:val="44"/>
          <w:highlight w:val="none"/>
        </w:rPr>
      </w:pPr>
      <w:bookmarkStart w:id="4" w:name="_Toc27427"/>
      <w:r>
        <w:rPr>
          <w:rFonts w:hint="eastAsia" w:ascii="方正小标宋简体" w:hAnsi="宋体" w:eastAsia="方正小标宋简体"/>
          <w:kern w:val="44"/>
          <w:sz w:val="44"/>
          <w:szCs w:val="44"/>
          <w:highlight w:val="none"/>
        </w:rPr>
        <w:br w:type="page"/>
      </w:r>
    </w:p>
    <w:p>
      <w:pPr>
        <w:pStyle w:val="5"/>
        <w:spacing w:beforeLines="50" w:afterLines="100"/>
        <w:ind w:firstLine="0"/>
        <w:jc w:val="center"/>
        <w:outlineLvl w:val="0"/>
        <w:rPr>
          <w:rFonts w:ascii="方正小标宋简体" w:hAnsi="宋体" w:eastAsia="方正小标宋简体"/>
          <w:highlight w:val="none"/>
        </w:rPr>
      </w:pPr>
      <w:r>
        <w:rPr>
          <w:rFonts w:hint="eastAsia" w:ascii="方正小标宋简体" w:hAnsi="宋体" w:eastAsia="方正小标宋简体"/>
          <w:kern w:val="44"/>
          <w:sz w:val="44"/>
          <w:szCs w:val="44"/>
          <w:highlight w:val="none"/>
        </w:rPr>
        <w:t>第一</w:t>
      </w:r>
      <w:r>
        <w:rPr>
          <w:rFonts w:hint="eastAsia" w:ascii="方正小标宋简体" w:hAnsi="宋体" w:eastAsia="方正小标宋简体"/>
          <w:sz w:val="44"/>
          <w:szCs w:val="44"/>
          <w:highlight w:val="none"/>
        </w:rPr>
        <w:t>章  单一来源采购邀请书</w:t>
      </w:r>
      <w:bookmarkEnd w:id="3"/>
      <w:bookmarkEnd w:id="4"/>
    </w:p>
    <w:p>
      <w:pPr>
        <w:keepNext w:val="0"/>
        <w:keepLines w:val="0"/>
        <w:pageBreakBefore w:val="0"/>
        <w:widowControl/>
        <w:kinsoku/>
        <w:wordWrap/>
        <w:overflowPunct/>
        <w:topLinePunct w:val="0"/>
        <w:autoSpaceDE/>
        <w:autoSpaceDN/>
        <w:bidi w:val="0"/>
        <w:adjustRightInd/>
        <w:snapToGrid/>
        <w:spacing w:line="440" w:lineRule="exact"/>
        <w:ind w:right="-197" w:rightChars="-94"/>
        <w:jc w:val="left"/>
        <w:textAlignment w:val="auto"/>
        <w:rPr>
          <w:rFonts w:asciiTheme="minorEastAsia" w:hAnsiTheme="minorEastAsia" w:eastAsiaTheme="minorEastAsia"/>
          <w:color w:val="F79646" w:themeColor="accent6"/>
          <w:kern w:val="0"/>
          <w:sz w:val="22"/>
          <w:szCs w:val="22"/>
          <w:highlight w:val="yellow"/>
          <w14:textFill>
            <w14:solidFill>
              <w14:schemeClr w14:val="accent6"/>
            </w14:solidFill>
          </w14:textFill>
        </w:rPr>
      </w:pPr>
      <w:r>
        <w:rPr>
          <w:rFonts w:hint="eastAsia" w:asciiTheme="minorEastAsia" w:hAnsiTheme="minorEastAsia" w:eastAsiaTheme="minorEastAsia"/>
          <w:kern w:val="0"/>
          <w:sz w:val="22"/>
          <w:szCs w:val="22"/>
          <w:highlight w:val="none"/>
          <w:u w:val="single"/>
          <w:lang w:val="en-US" w:eastAsia="zh-CN"/>
        </w:rPr>
        <w:t>西安市文物保护考古研究院</w:t>
      </w:r>
      <w:r>
        <w:rPr>
          <w:rFonts w:hint="eastAsia" w:asciiTheme="minorEastAsia" w:hAnsiTheme="minorEastAsia" w:eastAsiaTheme="minorEastAsia"/>
          <w:kern w:val="0"/>
          <w:sz w:val="22"/>
          <w:szCs w:val="22"/>
          <w:highlight w:val="none"/>
        </w:rPr>
        <w:t>：</w:t>
      </w:r>
    </w:p>
    <w:p>
      <w:pPr>
        <w:keepNext w:val="0"/>
        <w:keepLines w:val="0"/>
        <w:pageBreakBefore w:val="0"/>
        <w:widowControl/>
        <w:kinsoku/>
        <w:wordWrap/>
        <w:overflowPunct/>
        <w:topLinePunct w:val="0"/>
        <w:autoSpaceDE/>
        <w:autoSpaceDN/>
        <w:bidi w:val="0"/>
        <w:adjustRightInd/>
        <w:snapToGrid/>
        <w:spacing w:line="440" w:lineRule="exact"/>
        <w:ind w:right="-197" w:rightChars="-94" w:firstLine="440" w:firstLineChars="200"/>
        <w:jc w:val="left"/>
        <w:textAlignment w:val="auto"/>
        <w:rPr>
          <w:rFonts w:ascii="宋体" w:hAnsi="宋体"/>
          <w:color w:val="000000"/>
          <w:kern w:val="0"/>
          <w:sz w:val="22"/>
          <w:szCs w:val="22"/>
          <w:highlight w:val="none"/>
        </w:rPr>
      </w:pPr>
      <w:r>
        <w:rPr>
          <w:rFonts w:hint="eastAsia" w:ascii="宋体" w:hAnsi="宋体"/>
          <w:color w:val="000000"/>
          <w:kern w:val="0"/>
          <w:sz w:val="22"/>
          <w:szCs w:val="22"/>
          <w:highlight w:val="none"/>
        </w:rPr>
        <w:t>陕西隆信项目管理有限公司受</w:t>
      </w:r>
      <w:r>
        <w:rPr>
          <w:rFonts w:hint="eastAsia" w:ascii="宋体" w:hAnsi="宋体"/>
          <w:color w:val="000000"/>
          <w:kern w:val="0"/>
          <w:sz w:val="22"/>
          <w:szCs w:val="22"/>
          <w:highlight w:val="none"/>
          <w:lang w:eastAsia="zh-CN"/>
        </w:rPr>
        <w:t>西安市第十二中学</w:t>
      </w:r>
      <w:r>
        <w:rPr>
          <w:rFonts w:hint="eastAsia" w:ascii="宋体" w:hAnsi="宋体"/>
          <w:color w:val="000000"/>
          <w:kern w:val="0"/>
          <w:sz w:val="22"/>
          <w:szCs w:val="22"/>
          <w:highlight w:val="none"/>
          <w:lang w:val="en-US" w:eastAsia="zh-CN"/>
        </w:rPr>
        <w:t>的</w:t>
      </w:r>
      <w:r>
        <w:rPr>
          <w:rFonts w:hint="eastAsia" w:ascii="宋体" w:hAnsi="宋体"/>
          <w:color w:val="000000"/>
          <w:kern w:val="0"/>
          <w:sz w:val="22"/>
          <w:szCs w:val="22"/>
          <w:highlight w:val="none"/>
        </w:rPr>
        <w:t>委托，经政府采购管理部门批准，按照政府采购程序，对</w:t>
      </w:r>
      <w:r>
        <w:rPr>
          <w:rFonts w:hint="eastAsia" w:ascii="宋体" w:hAnsi="宋体"/>
          <w:color w:val="000000"/>
          <w:kern w:val="0"/>
          <w:sz w:val="22"/>
          <w:szCs w:val="22"/>
          <w:highlight w:val="none"/>
          <w:lang w:eastAsia="zh-CN"/>
        </w:rPr>
        <w:t>新建教学综合楼考古发掘技术服务</w:t>
      </w:r>
      <w:r>
        <w:rPr>
          <w:rFonts w:hint="eastAsia"/>
          <w:sz w:val="22"/>
          <w:szCs w:val="22"/>
          <w:highlight w:val="none"/>
          <w:lang w:eastAsia="zh-CN"/>
        </w:rPr>
        <w:t>项目</w:t>
      </w:r>
      <w:r>
        <w:rPr>
          <w:rFonts w:hint="eastAsia" w:ascii="宋体" w:hAnsi="宋体"/>
          <w:color w:val="000000"/>
          <w:kern w:val="0"/>
          <w:sz w:val="22"/>
          <w:szCs w:val="22"/>
          <w:highlight w:val="none"/>
        </w:rPr>
        <w:t>进行单一来源采购，由于你单位为本项目唯一供应商，现邀请你单位参与本项目采购活动，按照本项目单一来源采购文件的要求，编写单一来源采购响应文件，并按照邀请书规定的地点、时间，就本项目的商务、技术和报价等有关问题进行谈判。</w:t>
      </w:r>
    </w:p>
    <w:p>
      <w:pPr>
        <w:keepNext w:val="0"/>
        <w:keepLines w:val="0"/>
        <w:pageBreakBefore w:val="0"/>
        <w:widowControl/>
        <w:tabs>
          <w:tab w:val="left" w:pos="1620"/>
        </w:tabs>
        <w:kinsoku/>
        <w:wordWrap/>
        <w:overflowPunct/>
        <w:topLinePunct w:val="0"/>
        <w:autoSpaceDE/>
        <w:autoSpaceDN/>
        <w:bidi w:val="0"/>
        <w:adjustRightInd/>
        <w:snapToGrid/>
        <w:spacing w:line="440" w:lineRule="exact"/>
        <w:ind w:right="-197" w:rightChars="-94" w:firstLine="482" w:firstLineChars="200"/>
        <w:jc w:val="left"/>
        <w:textAlignment w:val="auto"/>
        <w:outlineLvl w:val="1"/>
        <w:rPr>
          <w:rFonts w:hint="eastAsia"/>
          <w:color w:val="auto"/>
          <w:sz w:val="24"/>
          <w:szCs w:val="24"/>
          <w:highlight w:val="none"/>
          <w:lang w:eastAsia="zh-CN"/>
        </w:rPr>
      </w:pPr>
      <w:bookmarkStart w:id="5" w:name="_Toc29013"/>
      <w:bookmarkStart w:id="6" w:name="_Toc9820"/>
      <w:r>
        <w:rPr>
          <w:rFonts w:hint="eastAsia" w:ascii="宋体" w:hAnsi="宋体"/>
          <w:b/>
          <w:color w:val="auto"/>
          <w:kern w:val="0"/>
          <w:sz w:val="24"/>
          <w:szCs w:val="24"/>
          <w:highlight w:val="none"/>
        </w:rPr>
        <w:t>一、</w:t>
      </w:r>
      <w:r>
        <w:rPr>
          <w:rFonts w:hint="eastAsia" w:ascii="宋体" w:hAnsi="宋体"/>
          <w:b/>
          <w:color w:val="auto"/>
          <w:kern w:val="0"/>
          <w:sz w:val="24"/>
          <w:szCs w:val="24"/>
          <w:highlight w:val="none"/>
          <w:lang w:eastAsia="zh-CN"/>
        </w:rPr>
        <w:t>项目基本情况</w:t>
      </w:r>
      <w:bookmarkEnd w:id="5"/>
      <w:bookmarkEnd w:id="6"/>
    </w:p>
    <w:p>
      <w:pPr>
        <w:keepNext w:val="0"/>
        <w:keepLines w:val="0"/>
        <w:pageBreakBefore w:val="0"/>
        <w:widowControl/>
        <w:tabs>
          <w:tab w:val="left" w:pos="1620"/>
        </w:tabs>
        <w:kinsoku/>
        <w:wordWrap/>
        <w:overflowPunct/>
        <w:topLinePunct w:val="0"/>
        <w:autoSpaceDE/>
        <w:autoSpaceDN/>
        <w:bidi w:val="0"/>
        <w:adjustRightInd/>
        <w:snapToGrid/>
        <w:spacing w:line="440" w:lineRule="exact"/>
        <w:ind w:right="-197" w:rightChars="-94" w:firstLine="440" w:firstLineChars="200"/>
        <w:jc w:val="left"/>
        <w:textAlignment w:val="auto"/>
        <w:outlineLvl w:val="9"/>
        <w:rPr>
          <w:rFonts w:hint="eastAsia" w:ascii="宋体" w:hAnsi="宋体" w:eastAsia="宋体"/>
          <w:b w:val="0"/>
          <w:bCs/>
          <w:color w:val="auto"/>
          <w:kern w:val="0"/>
          <w:sz w:val="22"/>
          <w:szCs w:val="22"/>
          <w:highlight w:val="none"/>
          <w:lang w:val="en-US" w:eastAsia="zh-CN"/>
        </w:rPr>
      </w:pPr>
      <w:r>
        <w:rPr>
          <w:rFonts w:hint="eastAsia" w:ascii="宋体" w:hAnsi="宋体"/>
          <w:b w:val="0"/>
          <w:bCs/>
          <w:color w:val="auto"/>
          <w:kern w:val="0"/>
          <w:sz w:val="22"/>
          <w:szCs w:val="22"/>
          <w:highlight w:val="none"/>
          <w:lang w:val="en-US" w:eastAsia="zh-CN"/>
        </w:rPr>
        <w:t>1、项目编号：SXLX23-02-104Z(F)</w:t>
      </w:r>
    </w:p>
    <w:p>
      <w:pPr>
        <w:keepNext w:val="0"/>
        <w:keepLines w:val="0"/>
        <w:pageBreakBefore w:val="0"/>
        <w:widowControl/>
        <w:tabs>
          <w:tab w:val="left" w:pos="1620"/>
        </w:tabs>
        <w:kinsoku/>
        <w:wordWrap/>
        <w:overflowPunct/>
        <w:topLinePunct w:val="0"/>
        <w:autoSpaceDE/>
        <w:autoSpaceDN/>
        <w:bidi w:val="0"/>
        <w:adjustRightInd/>
        <w:snapToGrid/>
        <w:spacing w:line="440" w:lineRule="exact"/>
        <w:ind w:right="-197" w:rightChars="-94" w:firstLine="440" w:firstLineChars="200"/>
        <w:jc w:val="left"/>
        <w:textAlignment w:val="auto"/>
        <w:outlineLvl w:val="9"/>
        <w:rPr>
          <w:rFonts w:hint="eastAsia" w:ascii="宋体" w:hAnsi="宋体"/>
          <w:b w:val="0"/>
          <w:bCs/>
          <w:color w:val="auto"/>
          <w:kern w:val="0"/>
          <w:sz w:val="22"/>
          <w:szCs w:val="22"/>
          <w:highlight w:val="none"/>
          <w:lang w:val="en-US" w:eastAsia="zh-CN"/>
        </w:rPr>
      </w:pPr>
      <w:r>
        <w:rPr>
          <w:rFonts w:hint="eastAsia" w:ascii="宋体" w:hAnsi="宋体"/>
          <w:b w:val="0"/>
          <w:bCs/>
          <w:color w:val="auto"/>
          <w:kern w:val="0"/>
          <w:sz w:val="22"/>
          <w:szCs w:val="22"/>
          <w:highlight w:val="none"/>
          <w:lang w:val="en-US" w:eastAsia="zh-CN"/>
        </w:rPr>
        <w:t>2、项目名称：</w:t>
      </w:r>
      <w:r>
        <w:rPr>
          <w:rFonts w:hint="eastAsia"/>
          <w:sz w:val="22"/>
          <w:szCs w:val="22"/>
          <w:highlight w:val="none"/>
          <w:lang w:eastAsia="zh-CN"/>
        </w:rPr>
        <w:t>新建教学综合楼考古发掘技术服务项目</w:t>
      </w:r>
    </w:p>
    <w:p>
      <w:pPr>
        <w:keepNext w:val="0"/>
        <w:keepLines w:val="0"/>
        <w:pageBreakBefore w:val="0"/>
        <w:widowControl/>
        <w:tabs>
          <w:tab w:val="left" w:pos="1620"/>
        </w:tabs>
        <w:kinsoku/>
        <w:wordWrap/>
        <w:overflowPunct/>
        <w:topLinePunct w:val="0"/>
        <w:autoSpaceDE/>
        <w:autoSpaceDN/>
        <w:bidi w:val="0"/>
        <w:adjustRightInd/>
        <w:snapToGrid/>
        <w:spacing w:line="440" w:lineRule="exact"/>
        <w:ind w:right="-197" w:rightChars="-94" w:firstLine="440" w:firstLineChars="200"/>
        <w:jc w:val="left"/>
        <w:textAlignment w:val="auto"/>
        <w:outlineLvl w:val="9"/>
        <w:rPr>
          <w:rFonts w:hint="default" w:ascii="宋体" w:hAnsi="宋体"/>
          <w:b w:val="0"/>
          <w:bCs/>
          <w:color w:val="auto"/>
          <w:kern w:val="0"/>
          <w:sz w:val="22"/>
          <w:szCs w:val="22"/>
          <w:highlight w:val="none"/>
          <w:lang w:val="en-US" w:eastAsia="zh-CN"/>
        </w:rPr>
      </w:pPr>
      <w:r>
        <w:rPr>
          <w:rFonts w:hint="eastAsia" w:ascii="宋体" w:hAnsi="宋体"/>
          <w:b w:val="0"/>
          <w:bCs/>
          <w:color w:val="auto"/>
          <w:kern w:val="0"/>
          <w:sz w:val="22"/>
          <w:szCs w:val="22"/>
          <w:highlight w:val="none"/>
          <w:lang w:val="en-US" w:eastAsia="zh-CN"/>
        </w:rPr>
        <w:t>3、预算金额：432,000.00</w:t>
      </w:r>
      <w:r>
        <w:rPr>
          <w:rFonts w:hint="default" w:ascii="宋体" w:hAnsi="宋体"/>
          <w:b w:val="0"/>
          <w:bCs/>
          <w:color w:val="auto"/>
          <w:kern w:val="0"/>
          <w:sz w:val="22"/>
          <w:szCs w:val="22"/>
          <w:highlight w:val="none"/>
          <w:lang w:eastAsia="zh-CN"/>
        </w:rPr>
        <w:t>元</w:t>
      </w:r>
      <w:r>
        <w:rPr>
          <w:rFonts w:hint="eastAsia" w:ascii="宋体" w:hAnsi="宋体"/>
          <w:b w:val="0"/>
          <w:bCs/>
          <w:color w:val="auto"/>
          <w:kern w:val="0"/>
          <w:sz w:val="22"/>
          <w:szCs w:val="22"/>
          <w:highlight w:val="none"/>
          <w:lang w:val="en-US" w:eastAsia="zh-CN"/>
        </w:rPr>
        <w:t>。</w:t>
      </w:r>
    </w:p>
    <w:p>
      <w:pPr>
        <w:keepNext w:val="0"/>
        <w:keepLines w:val="0"/>
        <w:pageBreakBefore w:val="0"/>
        <w:widowControl/>
        <w:tabs>
          <w:tab w:val="left" w:pos="1620"/>
        </w:tabs>
        <w:kinsoku/>
        <w:wordWrap/>
        <w:overflowPunct/>
        <w:topLinePunct w:val="0"/>
        <w:autoSpaceDE/>
        <w:autoSpaceDN/>
        <w:bidi w:val="0"/>
        <w:adjustRightInd/>
        <w:snapToGrid/>
        <w:spacing w:line="440" w:lineRule="exact"/>
        <w:ind w:right="-197" w:rightChars="-94" w:firstLine="440" w:firstLineChars="200"/>
        <w:jc w:val="left"/>
        <w:textAlignment w:val="auto"/>
        <w:outlineLvl w:val="9"/>
        <w:rPr>
          <w:rFonts w:hint="eastAsia" w:ascii="宋体" w:hAnsi="宋体" w:eastAsia="宋体"/>
          <w:b w:val="0"/>
          <w:bCs/>
          <w:color w:val="auto"/>
          <w:kern w:val="0"/>
          <w:sz w:val="22"/>
          <w:szCs w:val="22"/>
          <w:highlight w:val="none"/>
          <w:lang w:val="en-US" w:eastAsia="zh-CN"/>
        </w:rPr>
      </w:pPr>
      <w:r>
        <w:rPr>
          <w:rFonts w:hint="eastAsia" w:ascii="宋体" w:hAnsi="宋体"/>
          <w:b w:val="0"/>
          <w:bCs/>
          <w:color w:val="auto"/>
          <w:kern w:val="0"/>
          <w:sz w:val="22"/>
          <w:szCs w:val="22"/>
          <w:highlight w:val="none"/>
          <w:lang w:val="en-US" w:eastAsia="zh-CN"/>
        </w:rPr>
        <w:t>4、最高限价：/。</w:t>
      </w:r>
    </w:p>
    <w:p>
      <w:pPr>
        <w:keepNext w:val="0"/>
        <w:keepLines w:val="0"/>
        <w:pageBreakBefore w:val="0"/>
        <w:widowControl/>
        <w:tabs>
          <w:tab w:val="left" w:pos="1620"/>
        </w:tabs>
        <w:kinsoku/>
        <w:wordWrap/>
        <w:overflowPunct/>
        <w:topLinePunct w:val="0"/>
        <w:autoSpaceDE/>
        <w:autoSpaceDN/>
        <w:bidi w:val="0"/>
        <w:adjustRightInd/>
        <w:snapToGrid/>
        <w:spacing w:line="440" w:lineRule="exact"/>
        <w:ind w:right="-197" w:rightChars="-94" w:firstLine="440" w:firstLineChars="200"/>
        <w:jc w:val="left"/>
        <w:textAlignment w:val="auto"/>
        <w:outlineLvl w:val="9"/>
        <w:rPr>
          <w:rFonts w:hint="eastAsia" w:ascii="宋体" w:hAnsi="宋体" w:eastAsia="宋体"/>
          <w:b w:val="0"/>
          <w:bCs/>
          <w:color w:val="auto"/>
          <w:kern w:val="0"/>
          <w:sz w:val="22"/>
          <w:szCs w:val="22"/>
          <w:highlight w:val="none"/>
          <w:lang w:val="en-US" w:eastAsia="zh-CN"/>
        </w:rPr>
      </w:pPr>
      <w:r>
        <w:rPr>
          <w:rFonts w:hint="eastAsia" w:ascii="宋体" w:hAnsi="宋体"/>
          <w:b w:val="0"/>
          <w:bCs/>
          <w:color w:val="auto"/>
          <w:kern w:val="0"/>
          <w:sz w:val="22"/>
          <w:szCs w:val="22"/>
          <w:highlight w:val="none"/>
          <w:lang w:val="en-US" w:eastAsia="zh-CN"/>
        </w:rPr>
        <w:t>5、采购需求：</w:t>
      </w:r>
      <w:r>
        <w:rPr>
          <w:rFonts w:hint="eastAsia"/>
          <w:sz w:val="22"/>
          <w:szCs w:val="22"/>
          <w:highlight w:val="none"/>
          <w:lang w:eastAsia="zh-CN"/>
        </w:rPr>
        <w:t>新建教学综合楼考古发掘技术服务项目</w:t>
      </w:r>
      <w:r>
        <w:rPr>
          <w:rFonts w:hint="eastAsia" w:ascii="宋体" w:hAnsi="宋体"/>
          <w:b w:val="0"/>
          <w:bCs/>
          <w:color w:val="auto"/>
          <w:kern w:val="0"/>
          <w:sz w:val="22"/>
          <w:szCs w:val="22"/>
          <w:highlight w:val="none"/>
          <w:lang w:val="en-US" w:eastAsia="zh-CN"/>
        </w:rPr>
        <w:t>。其他内容详见单一来源采购文件第三章采购内容及要求。简要技术要求、用途：考古发掘。</w:t>
      </w:r>
    </w:p>
    <w:p>
      <w:pPr>
        <w:keepNext w:val="0"/>
        <w:keepLines w:val="0"/>
        <w:pageBreakBefore w:val="0"/>
        <w:widowControl/>
        <w:tabs>
          <w:tab w:val="left" w:pos="1620"/>
        </w:tabs>
        <w:kinsoku/>
        <w:wordWrap/>
        <w:overflowPunct/>
        <w:topLinePunct w:val="0"/>
        <w:autoSpaceDE/>
        <w:autoSpaceDN/>
        <w:bidi w:val="0"/>
        <w:adjustRightInd/>
        <w:snapToGrid/>
        <w:spacing w:line="440" w:lineRule="exact"/>
        <w:ind w:right="-197" w:rightChars="-94" w:firstLine="440" w:firstLineChars="200"/>
        <w:jc w:val="left"/>
        <w:textAlignment w:val="auto"/>
        <w:outlineLvl w:val="9"/>
        <w:rPr>
          <w:rFonts w:hint="eastAsia" w:ascii="宋体" w:hAnsi="宋体"/>
          <w:b w:val="0"/>
          <w:bCs/>
          <w:color w:val="auto"/>
          <w:kern w:val="0"/>
          <w:sz w:val="22"/>
          <w:szCs w:val="22"/>
          <w:highlight w:val="none"/>
          <w:lang w:val="en-US" w:eastAsia="zh-CN"/>
        </w:rPr>
      </w:pPr>
      <w:r>
        <w:rPr>
          <w:rFonts w:hint="eastAsia" w:ascii="宋体" w:hAnsi="宋体"/>
          <w:b w:val="0"/>
          <w:bCs/>
          <w:color w:val="auto"/>
          <w:kern w:val="0"/>
          <w:sz w:val="22"/>
          <w:szCs w:val="22"/>
          <w:highlight w:val="none"/>
          <w:lang w:val="en-US" w:eastAsia="zh-CN"/>
        </w:rPr>
        <w:t>6、服务期限：合同签订之日起30天（具体服务起止日期可随合同签订时间相应顺延）</w:t>
      </w:r>
    </w:p>
    <w:p>
      <w:pPr>
        <w:keepNext w:val="0"/>
        <w:keepLines w:val="0"/>
        <w:pageBreakBefore w:val="0"/>
        <w:widowControl/>
        <w:tabs>
          <w:tab w:val="left" w:pos="1620"/>
        </w:tabs>
        <w:kinsoku/>
        <w:wordWrap/>
        <w:overflowPunct/>
        <w:topLinePunct w:val="0"/>
        <w:autoSpaceDE/>
        <w:autoSpaceDN/>
        <w:bidi w:val="0"/>
        <w:adjustRightInd/>
        <w:snapToGrid/>
        <w:spacing w:line="440" w:lineRule="exact"/>
        <w:ind w:right="-197" w:rightChars="-94" w:firstLine="440" w:firstLineChars="200"/>
        <w:jc w:val="left"/>
        <w:textAlignment w:val="auto"/>
        <w:outlineLvl w:val="9"/>
        <w:rPr>
          <w:rFonts w:hint="eastAsia" w:ascii="宋体" w:hAnsi="宋体"/>
          <w:b w:val="0"/>
          <w:bCs/>
          <w:color w:val="auto"/>
          <w:kern w:val="0"/>
          <w:sz w:val="22"/>
          <w:szCs w:val="22"/>
          <w:highlight w:val="none"/>
          <w:lang w:val="en-US" w:eastAsia="zh-CN"/>
        </w:rPr>
      </w:pPr>
      <w:r>
        <w:rPr>
          <w:rFonts w:hint="eastAsia" w:ascii="宋体" w:hAnsi="宋体"/>
          <w:b w:val="0"/>
          <w:bCs/>
          <w:color w:val="auto"/>
          <w:kern w:val="0"/>
          <w:sz w:val="22"/>
          <w:szCs w:val="22"/>
          <w:highlight w:val="none"/>
          <w:lang w:val="en-US" w:eastAsia="zh-CN"/>
        </w:rPr>
        <w:t>7、本项目是否接受联合体响应：否</w:t>
      </w:r>
    </w:p>
    <w:p>
      <w:pPr>
        <w:keepNext w:val="0"/>
        <w:keepLines w:val="0"/>
        <w:pageBreakBefore w:val="0"/>
        <w:widowControl/>
        <w:tabs>
          <w:tab w:val="left" w:pos="1620"/>
        </w:tabs>
        <w:kinsoku/>
        <w:wordWrap/>
        <w:overflowPunct/>
        <w:topLinePunct w:val="0"/>
        <w:autoSpaceDE/>
        <w:autoSpaceDN/>
        <w:bidi w:val="0"/>
        <w:adjustRightInd/>
        <w:snapToGrid/>
        <w:spacing w:line="440" w:lineRule="exact"/>
        <w:ind w:right="-197" w:rightChars="-94" w:firstLine="482" w:firstLineChars="200"/>
        <w:jc w:val="left"/>
        <w:textAlignment w:val="auto"/>
        <w:outlineLvl w:val="1"/>
        <w:rPr>
          <w:rFonts w:hint="eastAsia" w:ascii="宋体" w:hAnsi="宋体"/>
          <w:b/>
          <w:color w:val="auto"/>
          <w:kern w:val="0"/>
          <w:sz w:val="24"/>
          <w:szCs w:val="24"/>
          <w:highlight w:val="none"/>
          <w:lang w:eastAsia="zh-CN"/>
        </w:rPr>
      </w:pPr>
      <w:bookmarkStart w:id="7" w:name="_Toc9798"/>
      <w:bookmarkStart w:id="8" w:name="_Toc19042"/>
      <w:r>
        <w:rPr>
          <w:rFonts w:hint="eastAsia" w:ascii="宋体" w:hAnsi="宋体"/>
          <w:b/>
          <w:color w:val="auto"/>
          <w:kern w:val="0"/>
          <w:sz w:val="24"/>
          <w:szCs w:val="24"/>
          <w:highlight w:val="none"/>
          <w:lang w:eastAsia="zh-CN"/>
        </w:rPr>
        <w:t>二、供应商的资格要求</w:t>
      </w:r>
      <w:bookmarkEnd w:id="7"/>
      <w:bookmarkEnd w:id="8"/>
    </w:p>
    <w:p>
      <w:pPr>
        <w:widowControl/>
        <w:tabs>
          <w:tab w:val="left" w:pos="1620"/>
        </w:tabs>
        <w:spacing w:line="360" w:lineRule="auto"/>
        <w:ind w:right="-197" w:rightChars="-94" w:firstLine="480" w:firstLineChars="200"/>
        <w:jc w:val="left"/>
        <w:rPr>
          <w:rFonts w:hint="eastAsia" w:ascii="宋体" w:hAnsi="宋体"/>
          <w:bCs/>
          <w:color w:val="auto"/>
          <w:kern w:val="0"/>
          <w:sz w:val="24"/>
          <w:highlight w:val="none"/>
          <w:lang w:val="en-US" w:eastAsia="zh-CN"/>
        </w:rPr>
      </w:pPr>
      <w:r>
        <w:rPr>
          <w:rFonts w:hint="eastAsia" w:ascii="宋体" w:hAnsi="宋体"/>
          <w:bCs/>
          <w:color w:val="auto"/>
          <w:kern w:val="0"/>
          <w:sz w:val="24"/>
          <w:highlight w:val="none"/>
          <w:lang w:val="en-US" w:eastAsia="zh-CN"/>
        </w:rPr>
        <w:t>1.满足《中华人民共和国政府采购法》第二十二条规定</w:t>
      </w:r>
    </w:p>
    <w:p>
      <w:pPr>
        <w:widowControl/>
        <w:tabs>
          <w:tab w:val="left" w:pos="1620"/>
        </w:tabs>
        <w:spacing w:line="360" w:lineRule="auto"/>
        <w:ind w:right="-197" w:rightChars="-94" w:firstLine="480" w:firstLineChars="200"/>
        <w:jc w:val="left"/>
        <w:rPr>
          <w:rFonts w:hint="default" w:ascii="宋体" w:hAnsi="宋体"/>
          <w:bCs/>
          <w:color w:val="auto"/>
          <w:kern w:val="0"/>
          <w:sz w:val="24"/>
          <w:highlight w:val="none"/>
          <w:lang w:val="en-US" w:eastAsia="zh-CN"/>
        </w:rPr>
      </w:pPr>
      <w:r>
        <w:rPr>
          <w:rFonts w:hint="eastAsia" w:ascii="宋体" w:hAnsi="宋体"/>
          <w:bCs/>
          <w:color w:val="auto"/>
          <w:kern w:val="0"/>
          <w:sz w:val="24"/>
          <w:highlight w:val="none"/>
          <w:lang w:val="en-US" w:eastAsia="zh-CN"/>
        </w:rPr>
        <w:t>2.落实政府采购政策需满足的资格要求：无</w:t>
      </w:r>
    </w:p>
    <w:p>
      <w:pPr>
        <w:widowControl/>
        <w:tabs>
          <w:tab w:val="left" w:pos="1620"/>
        </w:tabs>
        <w:spacing w:line="360" w:lineRule="auto"/>
        <w:ind w:right="-197" w:rightChars="-94" w:firstLine="480" w:firstLineChars="200"/>
        <w:jc w:val="left"/>
        <w:rPr>
          <w:rFonts w:ascii="宋体" w:hAnsi="宋体"/>
          <w:color w:val="auto"/>
          <w:kern w:val="0"/>
          <w:sz w:val="24"/>
          <w:highlight w:val="none"/>
        </w:rPr>
      </w:pPr>
      <w:r>
        <w:rPr>
          <w:rFonts w:hint="eastAsia" w:ascii="宋体" w:hAnsi="宋体"/>
          <w:color w:val="auto"/>
          <w:kern w:val="0"/>
          <w:sz w:val="24"/>
          <w:highlight w:val="none"/>
        </w:rPr>
        <w:t>3、本项目的特定资格要求：</w:t>
      </w:r>
    </w:p>
    <w:p>
      <w:pPr>
        <w:widowControl/>
        <w:tabs>
          <w:tab w:val="left" w:pos="1620"/>
        </w:tabs>
        <w:spacing w:line="360" w:lineRule="auto"/>
        <w:ind w:right="-197" w:rightChars="-94" w:firstLine="480" w:firstLineChars="200"/>
        <w:jc w:val="left"/>
        <w:rPr>
          <w:rFonts w:hint="eastAsia" w:ascii="宋体" w:hAnsi="宋体"/>
          <w:bCs/>
          <w:color w:val="auto"/>
          <w:kern w:val="0"/>
          <w:sz w:val="24"/>
          <w:highlight w:val="none"/>
          <w:lang w:eastAsia="zh-CN"/>
        </w:rPr>
      </w:pPr>
      <w:r>
        <w:rPr>
          <w:rFonts w:hint="eastAsia" w:ascii="宋体" w:hAnsi="宋体"/>
          <w:bCs/>
          <w:color w:val="auto"/>
          <w:kern w:val="0"/>
          <w:sz w:val="24"/>
          <w:highlight w:val="none"/>
          <w:lang w:eastAsia="zh-CN"/>
        </w:rPr>
        <w:t>（1）响应人应具有中华人民共和国考古发掘资质证书；</w:t>
      </w:r>
    </w:p>
    <w:p>
      <w:pPr>
        <w:widowControl/>
        <w:tabs>
          <w:tab w:val="left" w:pos="1620"/>
        </w:tabs>
        <w:spacing w:line="360" w:lineRule="auto"/>
        <w:ind w:right="-197" w:rightChars="-94" w:firstLine="480" w:firstLineChars="200"/>
        <w:jc w:val="left"/>
        <w:rPr>
          <w:rFonts w:hint="eastAsia" w:ascii="宋体" w:hAnsi="宋体" w:eastAsia="宋体" w:cs="Times New Roman"/>
          <w:bCs/>
          <w:color w:val="auto"/>
          <w:kern w:val="0"/>
          <w:sz w:val="24"/>
          <w:highlight w:val="none"/>
          <w:lang w:eastAsia="zh-CN"/>
        </w:rPr>
      </w:pPr>
      <w:r>
        <w:rPr>
          <w:rFonts w:hint="eastAsia" w:ascii="宋体" w:hAnsi="宋体"/>
          <w:bCs/>
          <w:color w:val="auto"/>
          <w:kern w:val="0"/>
          <w:sz w:val="24"/>
          <w:highlight w:val="none"/>
          <w:lang w:eastAsia="zh-CN"/>
        </w:rPr>
        <w:t>（2）项目负责人具有国家文物局颁发的考古发掘领队资格证或考古发掘项目负责人资</w:t>
      </w:r>
      <w:r>
        <w:rPr>
          <w:rFonts w:hint="eastAsia" w:ascii="宋体" w:hAnsi="宋体" w:eastAsia="宋体" w:cs="Times New Roman"/>
          <w:bCs/>
          <w:color w:val="auto"/>
          <w:kern w:val="0"/>
          <w:sz w:val="24"/>
          <w:highlight w:val="none"/>
          <w:lang w:eastAsia="zh-CN"/>
        </w:rPr>
        <w:t>质证书。</w:t>
      </w:r>
    </w:p>
    <w:p>
      <w:pPr>
        <w:keepNext w:val="0"/>
        <w:keepLines w:val="0"/>
        <w:pageBreakBefore w:val="0"/>
        <w:widowControl/>
        <w:tabs>
          <w:tab w:val="left" w:pos="1620"/>
        </w:tabs>
        <w:kinsoku/>
        <w:wordWrap/>
        <w:overflowPunct/>
        <w:topLinePunct w:val="0"/>
        <w:autoSpaceDE/>
        <w:autoSpaceDN/>
        <w:bidi w:val="0"/>
        <w:adjustRightInd/>
        <w:snapToGrid/>
        <w:spacing w:line="440" w:lineRule="exact"/>
        <w:ind w:right="-197" w:rightChars="-94" w:firstLine="482" w:firstLineChars="200"/>
        <w:jc w:val="left"/>
        <w:textAlignment w:val="auto"/>
        <w:outlineLvl w:val="1"/>
        <w:rPr>
          <w:rFonts w:hint="eastAsia" w:hAnsi="宋体"/>
          <w:b/>
          <w:bCs/>
          <w:color w:val="auto"/>
          <w:kern w:val="0"/>
          <w:sz w:val="24"/>
          <w:szCs w:val="24"/>
          <w:highlight w:val="none"/>
        </w:rPr>
      </w:pPr>
      <w:bookmarkStart w:id="9" w:name="_Toc10978"/>
      <w:bookmarkStart w:id="10" w:name="_Toc13689"/>
      <w:r>
        <w:rPr>
          <w:rFonts w:hint="eastAsia" w:hAnsi="宋体"/>
          <w:b/>
          <w:bCs/>
          <w:color w:val="auto"/>
          <w:kern w:val="0"/>
          <w:sz w:val="24"/>
          <w:szCs w:val="24"/>
          <w:highlight w:val="none"/>
          <w:lang w:eastAsia="zh-CN"/>
        </w:rPr>
        <w:t>三、获取采购文件</w:t>
      </w:r>
      <w:bookmarkEnd w:id="9"/>
      <w:bookmarkEnd w:id="10"/>
    </w:p>
    <w:p>
      <w:pPr>
        <w:keepNext w:val="0"/>
        <w:keepLines w:val="0"/>
        <w:pageBreakBefore w:val="0"/>
        <w:kinsoku/>
        <w:wordWrap/>
        <w:overflowPunct/>
        <w:topLinePunct w:val="0"/>
        <w:autoSpaceDE/>
        <w:autoSpaceDN/>
        <w:bidi w:val="0"/>
        <w:adjustRightInd/>
        <w:snapToGrid/>
        <w:spacing w:line="440" w:lineRule="exact"/>
        <w:ind w:firstLine="440" w:firstLineChars="200"/>
        <w:textAlignment w:val="auto"/>
        <w:outlineLvl w:val="9"/>
        <w:rPr>
          <w:rFonts w:hint="default" w:ascii="宋体" w:hAnsi="宋体" w:cs="宋体"/>
          <w:color w:val="auto"/>
          <w:kern w:val="0"/>
          <w:sz w:val="22"/>
          <w:szCs w:val="22"/>
          <w:highlight w:val="none"/>
          <w:lang w:val="en-US"/>
        </w:rPr>
      </w:pPr>
      <w:r>
        <w:rPr>
          <w:rFonts w:hint="eastAsia" w:ascii="宋体" w:hAnsi="宋体" w:cs="宋体"/>
          <w:color w:val="auto"/>
          <w:kern w:val="0"/>
          <w:sz w:val="22"/>
          <w:szCs w:val="22"/>
          <w:highlight w:val="none"/>
        </w:rPr>
        <w:t>时间：</w:t>
      </w:r>
      <w:r>
        <w:rPr>
          <w:rFonts w:hint="eastAsia" w:ascii="宋体" w:hAnsi="宋体" w:cs="宋体"/>
          <w:color w:val="auto"/>
          <w:kern w:val="0"/>
          <w:sz w:val="22"/>
          <w:szCs w:val="22"/>
          <w:highlight w:val="none"/>
          <w:lang w:val="en-US" w:eastAsia="zh-CN"/>
        </w:rPr>
        <w:t>2023年</w:t>
      </w:r>
      <w:r>
        <w:rPr>
          <w:rFonts w:hint="eastAsia" w:ascii="宋体" w:hAnsi="宋体" w:cs="宋体"/>
          <w:color w:val="auto"/>
          <w:kern w:val="0"/>
          <w:sz w:val="22"/>
          <w:szCs w:val="22"/>
          <w:highlight w:val="none"/>
          <w:u w:val="single"/>
          <w:lang w:val="en-US" w:eastAsia="zh-CN"/>
        </w:rPr>
        <w:t xml:space="preserve">10 </w:t>
      </w:r>
      <w:r>
        <w:rPr>
          <w:rFonts w:hint="eastAsia" w:ascii="宋体" w:hAnsi="宋体" w:cs="宋体"/>
          <w:color w:val="auto"/>
          <w:kern w:val="0"/>
          <w:sz w:val="22"/>
          <w:szCs w:val="22"/>
          <w:highlight w:val="none"/>
          <w:lang w:val="en-US" w:eastAsia="zh-CN"/>
        </w:rPr>
        <w:t>月</w:t>
      </w:r>
      <w:r>
        <w:rPr>
          <w:rFonts w:hint="eastAsia" w:ascii="宋体" w:hAnsi="宋体" w:cs="宋体"/>
          <w:color w:val="auto"/>
          <w:kern w:val="0"/>
          <w:sz w:val="22"/>
          <w:szCs w:val="22"/>
          <w:highlight w:val="none"/>
          <w:u w:val="single"/>
          <w:lang w:val="en-US" w:eastAsia="zh-CN"/>
        </w:rPr>
        <w:t xml:space="preserve"> 25</w:t>
      </w:r>
      <w:r>
        <w:rPr>
          <w:rFonts w:hint="eastAsia" w:ascii="宋体" w:hAnsi="宋体" w:cs="宋体"/>
          <w:color w:val="auto"/>
          <w:kern w:val="0"/>
          <w:sz w:val="22"/>
          <w:szCs w:val="22"/>
          <w:highlight w:val="none"/>
          <w:lang w:val="en-US" w:eastAsia="zh-CN"/>
        </w:rPr>
        <w:t>日至2023年</w:t>
      </w:r>
      <w:r>
        <w:rPr>
          <w:rFonts w:hint="eastAsia" w:ascii="宋体" w:hAnsi="宋体" w:cs="宋体"/>
          <w:color w:val="auto"/>
          <w:kern w:val="0"/>
          <w:sz w:val="22"/>
          <w:szCs w:val="22"/>
          <w:highlight w:val="none"/>
          <w:u w:val="single"/>
          <w:lang w:val="en-US" w:eastAsia="zh-CN"/>
        </w:rPr>
        <w:t>10</w:t>
      </w:r>
      <w:r>
        <w:rPr>
          <w:rFonts w:hint="eastAsia" w:ascii="宋体" w:hAnsi="宋体" w:cs="宋体"/>
          <w:color w:val="auto"/>
          <w:kern w:val="0"/>
          <w:sz w:val="22"/>
          <w:szCs w:val="22"/>
          <w:highlight w:val="none"/>
          <w:lang w:val="en-US" w:eastAsia="zh-CN"/>
        </w:rPr>
        <w:t>月</w:t>
      </w:r>
      <w:r>
        <w:rPr>
          <w:rFonts w:hint="eastAsia" w:ascii="宋体" w:hAnsi="宋体" w:cs="宋体"/>
          <w:color w:val="auto"/>
          <w:kern w:val="0"/>
          <w:sz w:val="22"/>
          <w:szCs w:val="22"/>
          <w:highlight w:val="none"/>
          <w:u w:val="single"/>
          <w:lang w:val="en-US" w:eastAsia="zh-CN"/>
        </w:rPr>
        <w:t xml:space="preserve">30 </w:t>
      </w:r>
      <w:r>
        <w:rPr>
          <w:rFonts w:hint="eastAsia" w:ascii="宋体" w:hAnsi="宋体" w:cs="宋体"/>
          <w:color w:val="auto"/>
          <w:kern w:val="0"/>
          <w:sz w:val="22"/>
          <w:szCs w:val="22"/>
          <w:highlight w:val="none"/>
          <w:lang w:val="en-US" w:eastAsia="zh-CN"/>
        </w:rPr>
        <w:t>日</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lang w:val="en-US" w:eastAsia="zh-CN"/>
        </w:rPr>
        <w:t>早上9:00至12:00，下午14：00至17:00（北京时间）</w:t>
      </w:r>
    </w:p>
    <w:p>
      <w:pPr>
        <w:keepNext w:val="0"/>
        <w:keepLines w:val="0"/>
        <w:pageBreakBefore w:val="0"/>
        <w:kinsoku/>
        <w:wordWrap/>
        <w:overflowPunct/>
        <w:topLinePunct w:val="0"/>
        <w:autoSpaceDE/>
        <w:autoSpaceDN/>
        <w:bidi w:val="0"/>
        <w:adjustRightInd/>
        <w:snapToGrid/>
        <w:spacing w:line="440" w:lineRule="exact"/>
        <w:ind w:firstLine="440" w:firstLineChars="200"/>
        <w:textAlignment w:val="auto"/>
        <w:outlineLvl w:val="9"/>
        <w:rPr>
          <w:rFonts w:hint="eastAsia" w:ascii="宋体" w:hAnsi="宋体" w:cs="宋体"/>
          <w:color w:val="auto"/>
          <w:kern w:val="0"/>
          <w:sz w:val="22"/>
          <w:szCs w:val="22"/>
          <w:highlight w:val="none"/>
          <w:lang w:eastAsia="zh-CN"/>
        </w:rPr>
      </w:pPr>
      <w:r>
        <w:rPr>
          <w:rFonts w:hint="eastAsia" w:ascii="宋体" w:hAnsi="宋体" w:cs="宋体"/>
          <w:color w:val="auto"/>
          <w:kern w:val="0"/>
          <w:sz w:val="22"/>
          <w:szCs w:val="22"/>
          <w:highlight w:val="none"/>
        </w:rPr>
        <w:t>地点：</w:t>
      </w:r>
      <w:r>
        <w:rPr>
          <w:rFonts w:hint="eastAsia" w:ascii="宋体" w:hAnsi="宋体" w:cs="宋体"/>
          <w:color w:val="auto"/>
          <w:kern w:val="0"/>
          <w:sz w:val="22"/>
          <w:szCs w:val="22"/>
          <w:highlight w:val="none"/>
          <w:lang w:val="en-US" w:eastAsia="zh-CN"/>
        </w:rPr>
        <w:t>现场报名</w:t>
      </w:r>
      <w:r>
        <w:rPr>
          <w:rFonts w:hint="eastAsia" w:ascii="宋体" w:hAnsi="宋体" w:cs="宋体"/>
          <w:color w:val="auto"/>
          <w:kern w:val="0"/>
          <w:sz w:val="22"/>
          <w:szCs w:val="22"/>
          <w:highlight w:val="none"/>
          <w:lang w:eastAsia="zh-CN"/>
        </w:rPr>
        <w:t>。</w:t>
      </w:r>
    </w:p>
    <w:p>
      <w:pPr>
        <w:keepNext w:val="0"/>
        <w:keepLines w:val="0"/>
        <w:pageBreakBefore w:val="0"/>
        <w:kinsoku/>
        <w:wordWrap/>
        <w:overflowPunct/>
        <w:topLinePunct w:val="0"/>
        <w:autoSpaceDE/>
        <w:autoSpaceDN/>
        <w:bidi w:val="0"/>
        <w:adjustRightInd/>
        <w:snapToGrid/>
        <w:spacing w:line="440" w:lineRule="exact"/>
        <w:ind w:firstLine="440" w:firstLineChars="200"/>
        <w:textAlignment w:val="auto"/>
        <w:outlineLvl w:val="9"/>
        <w:rPr>
          <w:rFonts w:hint="default"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eastAsia="zh-CN"/>
        </w:rPr>
        <w:t>方式：</w:t>
      </w:r>
      <w:r>
        <w:rPr>
          <w:rFonts w:hint="eastAsia" w:ascii="宋体" w:hAnsi="宋体" w:cs="宋体"/>
          <w:color w:val="auto"/>
          <w:kern w:val="0"/>
          <w:sz w:val="22"/>
          <w:szCs w:val="22"/>
          <w:highlight w:val="none"/>
          <w:lang w:val="en-US" w:eastAsia="zh-CN"/>
        </w:rPr>
        <w:t>现场获取</w:t>
      </w:r>
    </w:p>
    <w:p>
      <w:pPr>
        <w:keepNext w:val="0"/>
        <w:keepLines w:val="0"/>
        <w:pageBreakBefore w:val="0"/>
        <w:kinsoku/>
        <w:wordWrap/>
        <w:overflowPunct/>
        <w:topLinePunct w:val="0"/>
        <w:autoSpaceDE/>
        <w:autoSpaceDN/>
        <w:bidi w:val="0"/>
        <w:adjustRightInd/>
        <w:snapToGrid/>
        <w:spacing w:line="440" w:lineRule="exact"/>
        <w:ind w:firstLine="440" w:firstLineChars="200"/>
        <w:textAlignment w:val="auto"/>
        <w:outlineLvl w:val="9"/>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rPr>
        <w:t>售价：</w:t>
      </w:r>
      <w:r>
        <w:rPr>
          <w:rFonts w:hint="eastAsia" w:ascii="宋体" w:hAnsi="宋体" w:cs="宋体"/>
          <w:color w:val="auto"/>
          <w:kern w:val="0"/>
          <w:sz w:val="22"/>
          <w:szCs w:val="22"/>
          <w:highlight w:val="none"/>
          <w:lang w:eastAsia="zh-CN"/>
        </w:rPr>
        <w:t>免费</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1"/>
          <w:szCs w:val="21"/>
        </w:rPr>
      </w:pPr>
      <w:r>
        <w:rPr>
          <w:rFonts w:hint="eastAsia" w:hAnsi="宋体"/>
          <w:b w:val="0"/>
          <w:bCs w:val="0"/>
          <w:color w:val="auto"/>
          <w:kern w:val="0"/>
          <w:sz w:val="22"/>
          <w:szCs w:val="22"/>
          <w:highlight w:val="none"/>
          <w:lang w:eastAsia="zh-CN"/>
        </w:rPr>
        <w:t>注：</w:t>
      </w:r>
      <w:r>
        <w:rPr>
          <w:rFonts w:hint="eastAsia" w:hAnsi="宋体"/>
          <w:color w:val="auto"/>
          <w:kern w:val="0"/>
          <w:sz w:val="22"/>
          <w:szCs w:val="22"/>
          <w:highlight w:val="none"/>
        </w:rPr>
        <w:t>（1）采购文件获取时间为获取期内</w:t>
      </w:r>
      <w:r>
        <w:rPr>
          <w:rFonts w:hint="eastAsia" w:hAnsi="宋体"/>
          <w:color w:val="auto"/>
          <w:kern w:val="0"/>
          <w:sz w:val="22"/>
          <w:szCs w:val="22"/>
          <w:highlight w:val="none"/>
          <w:lang w:val="en-US" w:eastAsia="zh-CN"/>
        </w:rPr>
        <w:t>每天</w:t>
      </w:r>
      <w:r>
        <w:rPr>
          <w:rFonts w:hint="eastAsia" w:ascii="宋体" w:hAnsi="宋体" w:cs="宋体"/>
          <w:color w:val="auto"/>
          <w:kern w:val="0"/>
          <w:sz w:val="22"/>
          <w:szCs w:val="22"/>
          <w:highlight w:val="none"/>
          <w:lang w:val="en-US" w:eastAsia="zh-CN"/>
        </w:rPr>
        <w:t>早上9:00至12:00，下午14：00至17:00（北京时间）（北京时间）</w:t>
      </w:r>
      <w:r>
        <w:rPr>
          <w:rFonts w:hint="eastAsia" w:hAnsi="宋体"/>
          <w:color w:val="auto"/>
          <w:kern w:val="0"/>
          <w:sz w:val="22"/>
          <w:szCs w:val="22"/>
          <w:highlight w:val="none"/>
        </w:rPr>
        <w:t>，</w:t>
      </w:r>
      <w:r>
        <w:rPr>
          <w:rFonts w:hint="eastAsia" w:ascii="宋体" w:hAnsi="宋体" w:eastAsia="宋体" w:cs="宋体"/>
          <w:i w:val="0"/>
          <w:iCs w:val="0"/>
          <w:caps w:val="0"/>
          <w:color w:val="auto"/>
          <w:spacing w:val="0"/>
          <w:kern w:val="0"/>
          <w:sz w:val="21"/>
          <w:szCs w:val="21"/>
          <w:shd w:val="clear" w:color="auto" w:fill="FFFFFF"/>
          <w:lang w:val="en-US" w:eastAsia="zh-CN" w:bidi="ar"/>
        </w:rPr>
        <w:t>1.潜在供应商获取采购文件时，须携带供应商出具的对获取人的授权委托书或介绍信以及获取人的身份证复印件（携带原件）并加盖公章，采购文件现场获取不提供邮寄。</w:t>
      </w:r>
    </w:p>
    <w:p>
      <w:pPr>
        <w:keepNext w:val="0"/>
        <w:keepLines w:val="0"/>
        <w:pageBreakBefore w:val="0"/>
        <w:kinsoku/>
        <w:wordWrap/>
        <w:overflowPunct/>
        <w:topLinePunct w:val="0"/>
        <w:autoSpaceDE/>
        <w:autoSpaceDN/>
        <w:bidi w:val="0"/>
        <w:adjustRightInd/>
        <w:snapToGrid/>
        <w:spacing w:line="440" w:lineRule="exact"/>
        <w:ind w:firstLine="440" w:firstLineChars="200"/>
        <w:textAlignment w:val="auto"/>
        <w:rPr>
          <w:rFonts w:hint="eastAsia" w:hAnsi="宋体" w:eastAsia="宋体"/>
          <w:b w:val="0"/>
          <w:bCs w:val="0"/>
          <w:color w:val="auto"/>
          <w:kern w:val="0"/>
          <w:sz w:val="22"/>
          <w:szCs w:val="22"/>
          <w:highlight w:val="none"/>
          <w:lang w:eastAsia="zh-CN"/>
        </w:rPr>
      </w:pP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outlineLvl w:val="1"/>
        <w:rPr>
          <w:rFonts w:hint="eastAsia" w:hAnsi="宋体" w:eastAsia="宋体"/>
          <w:b/>
          <w:bCs/>
          <w:color w:val="auto"/>
          <w:kern w:val="0"/>
          <w:sz w:val="24"/>
          <w:szCs w:val="24"/>
          <w:highlight w:val="none"/>
          <w:lang w:eastAsia="zh-CN"/>
        </w:rPr>
      </w:pPr>
      <w:bookmarkStart w:id="11" w:name="_Toc12285"/>
      <w:bookmarkStart w:id="12" w:name="_Toc6168"/>
      <w:r>
        <w:rPr>
          <w:rFonts w:hint="eastAsia" w:hAnsi="宋体"/>
          <w:b/>
          <w:bCs/>
          <w:color w:val="auto"/>
          <w:kern w:val="0"/>
          <w:sz w:val="24"/>
          <w:szCs w:val="24"/>
          <w:highlight w:val="none"/>
          <w:lang w:eastAsia="zh-CN"/>
        </w:rPr>
        <w:t>四</w:t>
      </w:r>
      <w:r>
        <w:rPr>
          <w:rFonts w:hint="eastAsia" w:hAnsi="宋体"/>
          <w:b/>
          <w:bCs/>
          <w:color w:val="auto"/>
          <w:kern w:val="0"/>
          <w:sz w:val="24"/>
          <w:szCs w:val="24"/>
          <w:highlight w:val="none"/>
        </w:rPr>
        <w:t>、响应文件</w:t>
      </w:r>
      <w:r>
        <w:rPr>
          <w:rFonts w:hint="eastAsia" w:hAnsi="宋体"/>
          <w:b/>
          <w:bCs/>
          <w:color w:val="auto"/>
          <w:kern w:val="0"/>
          <w:sz w:val="24"/>
          <w:szCs w:val="24"/>
          <w:highlight w:val="none"/>
          <w:lang w:eastAsia="zh-CN"/>
        </w:rPr>
        <w:t>提交</w:t>
      </w:r>
      <w:bookmarkEnd w:id="11"/>
      <w:bookmarkEnd w:id="12"/>
    </w:p>
    <w:p>
      <w:pPr>
        <w:keepNext w:val="0"/>
        <w:keepLines w:val="0"/>
        <w:pageBreakBefore w:val="0"/>
        <w:kinsoku/>
        <w:wordWrap/>
        <w:overflowPunct/>
        <w:topLinePunct w:val="0"/>
        <w:autoSpaceDE/>
        <w:autoSpaceDN/>
        <w:bidi w:val="0"/>
        <w:adjustRightInd/>
        <w:snapToGrid/>
        <w:spacing w:line="440" w:lineRule="exact"/>
        <w:ind w:firstLine="440" w:firstLineChars="200"/>
        <w:textAlignment w:val="auto"/>
        <w:outlineLvl w:val="9"/>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rPr>
        <w:t>截止时间：</w:t>
      </w:r>
      <w:r>
        <w:rPr>
          <w:rFonts w:hint="eastAsia" w:ascii="宋体" w:hAnsi="宋体" w:cs="宋体"/>
          <w:color w:val="auto"/>
          <w:kern w:val="0"/>
          <w:sz w:val="22"/>
          <w:szCs w:val="22"/>
          <w:highlight w:val="none"/>
          <w:lang w:val="en-US" w:eastAsia="zh-CN"/>
        </w:rPr>
        <w:t>2023年</w:t>
      </w:r>
      <w:r>
        <w:rPr>
          <w:rFonts w:hint="eastAsia" w:ascii="宋体" w:hAnsi="宋体" w:cs="宋体"/>
          <w:color w:val="auto"/>
          <w:kern w:val="0"/>
          <w:sz w:val="22"/>
          <w:szCs w:val="22"/>
          <w:highlight w:val="none"/>
          <w:u w:val="single"/>
          <w:lang w:val="en-US" w:eastAsia="zh-CN"/>
        </w:rPr>
        <w:t xml:space="preserve"> 11 </w:t>
      </w:r>
      <w:r>
        <w:rPr>
          <w:rFonts w:hint="eastAsia" w:ascii="宋体" w:hAnsi="宋体" w:cs="宋体"/>
          <w:color w:val="auto"/>
          <w:kern w:val="0"/>
          <w:sz w:val="22"/>
          <w:szCs w:val="22"/>
          <w:highlight w:val="none"/>
          <w:lang w:val="en-US" w:eastAsia="zh-CN"/>
        </w:rPr>
        <w:t>月</w:t>
      </w:r>
      <w:r>
        <w:rPr>
          <w:rFonts w:hint="eastAsia" w:ascii="宋体" w:hAnsi="宋体" w:cs="宋体"/>
          <w:color w:val="auto"/>
          <w:kern w:val="0"/>
          <w:sz w:val="22"/>
          <w:szCs w:val="22"/>
          <w:highlight w:val="none"/>
          <w:u w:val="single"/>
          <w:lang w:val="en-US" w:eastAsia="zh-CN"/>
        </w:rPr>
        <w:t>2</w:t>
      </w:r>
      <w:r>
        <w:rPr>
          <w:rFonts w:hint="eastAsia" w:ascii="宋体" w:hAnsi="宋体" w:cs="宋体"/>
          <w:color w:val="auto"/>
          <w:kern w:val="0"/>
          <w:sz w:val="22"/>
          <w:szCs w:val="22"/>
          <w:highlight w:val="none"/>
          <w:lang w:val="en-US" w:eastAsia="zh-CN"/>
        </w:rPr>
        <w:t>日9时30分（北京时间）</w:t>
      </w:r>
    </w:p>
    <w:p>
      <w:pPr>
        <w:keepNext w:val="0"/>
        <w:keepLines w:val="0"/>
        <w:pageBreakBefore w:val="0"/>
        <w:kinsoku/>
        <w:wordWrap/>
        <w:overflowPunct/>
        <w:topLinePunct w:val="0"/>
        <w:autoSpaceDE/>
        <w:autoSpaceDN/>
        <w:bidi w:val="0"/>
        <w:adjustRightInd/>
        <w:snapToGrid/>
        <w:spacing w:line="440" w:lineRule="exact"/>
        <w:ind w:firstLine="440" w:firstLineChars="200"/>
        <w:textAlignment w:val="auto"/>
        <w:outlineLvl w:val="9"/>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rPr>
        <w:t>地点：</w:t>
      </w:r>
      <w:r>
        <w:rPr>
          <w:rFonts w:hint="eastAsia" w:ascii="宋体" w:hAnsi="宋体" w:cs="宋体"/>
          <w:i w:val="0"/>
          <w:iCs w:val="0"/>
          <w:caps w:val="0"/>
          <w:color w:val="auto"/>
          <w:spacing w:val="0"/>
          <w:sz w:val="21"/>
          <w:szCs w:val="21"/>
          <w:highlight w:val="none"/>
          <w:shd w:val="clear" w:color="auto" w:fill="FFFFFF"/>
          <w:lang w:eastAsia="zh-CN"/>
        </w:rPr>
        <w:t>西安市莲湖区丰登南路9号怡景花园酒店裙楼（A座）二层第一会议室</w:t>
      </w:r>
    </w:p>
    <w:p>
      <w:pPr>
        <w:keepNext w:val="0"/>
        <w:keepLines w:val="0"/>
        <w:pageBreakBefore w:val="0"/>
        <w:numPr>
          <w:ilvl w:val="0"/>
          <w:numId w:val="2"/>
        </w:numPr>
        <w:kinsoku/>
        <w:wordWrap/>
        <w:overflowPunct/>
        <w:topLinePunct w:val="0"/>
        <w:autoSpaceDE/>
        <w:autoSpaceDN/>
        <w:bidi w:val="0"/>
        <w:adjustRightInd/>
        <w:snapToGrid/>
        <w:spacing w:line="440" w:lineRule="exact"/>
        <w:ind w:firstLine="482" w:firstLineChars="200"/>
        <w:textAlignment w:val="auto"/>
        <w:outlineLvl w:val="1"/>
        <w:rPr>
          <w:rFonts w:hint="eastAsia" w:ascii="Times New Roman" w:hAnsi="宋体" w:eastAsia="宋体" w:cs="Times New Roman"/>
          <w:b/>
          <w:bCs/>
          <w:color w:val="auto"/>
          <w:kern w:val="0"/>
          <w:sz w:val="24"/>
          <w:szCs w:val="24"/>
          <w:highlight w:val="none"/>
          <w:lang w:eastAsia="zh-CN"/>
        </w:rPr>
      </w:pPr>
      <w:bookmarkStart w:id="13" w:name="_Toc2373"/>
      <w:bookmarkStart w:id="14" w:name="_Toc28483"/>
      <w:r>
        <w:rPr>
          <w:rFonts w:hint="eastAsia" w:ascii="Times New Roman" w:hAnsi="宋体" w:eastAsia="宋体" w:cs="Times New Roman"/>
          <w:b/>
          <w:bCs/>
          <w:color w:val="auto"/>
          <w:kern w:val="0"/>
          <w:sz w:val="24"/>
          <w:szCs w:val="24"/>
          <w:highlight w:val="none"/>
          <w:lang w:eastAsia="zh-CN"/>
        </w:rPr>
        <w:t>开启</w:t>
      </w:r>
      <w:bookmarkEnd w:id="13"/>
      <w:bookmarkEnd w:id="14"/>
    </w:p>
    <w:p>
      <w:pPr>
        <w:keepNext w:val="0"/>
        <w:keepLines w:val="0"/>
        <w:pageBreakBefore w:val="0"/>
        <w:kinsoku/>
        <w:wordWrap/>
        <w:overflowPunct/>
        <w:topLinePunct w:val="0"/>
        <w:autoSpaceDE/>
        <w:autoSpaceDN/>
        <w:bidi w:val="0"/>
        <w:adjustRightInd/>
        <w:snapToGrid/>
        <w:spacing w:line="440" w:lineRule="exact"/>
        <w:ind w:firstLine="440" w:firstLineChars="200"/>
        <w:textAlignment w:val="auto"/>
        <w:outlineLvl w:val="9"/>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rPr>
        <w:t>时间：</w:t>
      </w:r>
      <w:r>
        <w:rPr>
          <w:rFonts w:hint="eastAsia" w:ascii="宋体" w:hAnsi="宋体" w:cs="宋体"/>
          <w:color w:val="auto"/>
          <w:kern w:val="0"/>
          <w:sz w:val="22"/>
          <w:szCs w:val="22"/>
          <w:highlight w:val="none"/>
          <w:lang w:val="en-US" w:eastAsia="zh-CN"/>
        </w:rPr>
        <w:t>2023年</w:t>
      </w:r>
      <w:r>
        <w:rPr>
          <w:rFonts w:hint="eastAsia" w:ascii="宋体" w:hAnsi="宋体" w:cs="宋体"/>
          <w:color w:val="auto"/>
          <w:kern w:val="0"/>
          <w:sz w:val="22"/>
          <w:szCs w:val="22"/>
          <w:highlight w:val="none"/>
          <w:u w:val="single"/>
          <w:lang w:val="en-US" w:eastAsia="zh-CN"/>
        </w:rPr>
        <w:t xml:space="preserve"> 11 </w:t>
      </w:r>
      <w:r>
        <w:rPr>
          <w:rFonts w:hint="eastAsia" w:ascii="宋体" w:hAnsi="宋体" w:cs="宋体"/>
          <w:color w:val="auto"/>
          <w:kern w:val="0"/>
          <w:sz w:val="22"/>
          <w:szCs w:val="22"/>
          <w:highlight w:val="none"/>
          <w:lang w:val="en-US" w:eastAsia="zh-CN"/>
        </w:rPr>
        <w:t>月</w:t>
      </w:r>
      <w:r>
        <w:rPr>
          <w:rFonts w:hint="eastAsia" w:ascii="宋体" w:hAnsi="宋体" w:cs="宋体"/>
          <w:color w:val="auto"/>
          <w:kern w:val="0"/>
          <w:sz w:val="22"/>
          <w:szCs w:val="22"/>
          <w:highlight w:val="none"/>
          <w:u w:val="single"/>
          <w:lang w:val="en-US" w:eastAsia="zh-CN"/>
        </w:rPr>
        <w:t>2</w:t>
      </w:r>
      <w:r>
        <w:rPr>
          <w:rFonts w:hint="eastAsia" w:ascii="宋体" w:hAnsi="宋体" w:cs="宋体"/>
          <w:color w:val="auto"/>
          <w:kern w:val="0"/>
          <w:sz w:val="22"/>
          <w:szCs w:val="22"/>
          <w:highlight w:val="none"/>
          <w:lang w:val="en-US" w:eastAsia="zh-CN"/>
        </w:rPr>
        <w:t>日9时30分（北京时间）</w:t>
      </w:r>
    </w:p>
    <w:p>
      <w:pPr>
        <w:keepNext w:val="0"/>
        <w:keepLines w:val="0"/>
        <w:pageBreakBefore w:val="0"/>
        <w:kinsoku/>
        <w:wordWrap/>
        <w:overflowPunct/>
        <w:topLinePunct w:val="0"/>
        <w:autoSpaceDE/>
        <w:autoSpaceDN/>
        <w:bidi w:val="0"/>
        <w:adjustRightInd/>
        <w:snapToGrid/>
        <w:spacing w:line="440" w:lineRule="exact"/>
        <w:ind w:firstLine="440" w:firstLineChars="200"/>
        <w:textAlignment w:val="auto"/>
        <w:outlineLvl w:val="9"/>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rPr>
        <w:t>地点：</w:t>
      </w:r>
      <w:r>
        <w:rPr>
          <w:rFonts w:hint="eastAsia" w:ascii="宋体" w:hAnsi="宋体" w:cs="宋体"/>
          <w:i w:val="0"/>
          <w:iCs w:val="0"/>
          <w:caps w:val="0"/>
          <w:color w:val="auto"/>
          <w:spacing w:val="0"/>
          <w:sz w:val="21"/>
          <w:szCs w:val="21"/>
          <w:highlight w:val="none"/>
          <w:shd w:val="clear" w:color="auto" w:fill="FFFFFF"/>
          <w:lang w:eastAsia="zh-CN"/>
        </w:rPr>
        <w:t>西安市莲湖区丰登南路9号怡景花园酒店裙楼（A座）二层第一会议室</w:t>
      </w:r>
    </w:p>
    <w:p>
      <w:pPr>
        <w:keepNext w:val="0"/>
        <w:keepLines w:val="0"/>
        <w:pageBreakBefore w:val="0"/>
        <w:numPr>
          <w:ilvl w:val="0"/>
          <w:numId w:val="2"/>
        </w:numPr>
        <w:kinsoku/>
        <w:wordWrap/>
        <w:overflowPunct/>
        <w:topLinePunct w:val="0"/>
        <w:autoSpaceDE/>
        <w:autoSpaceDN/>
        <w:bidi w:val="0"/>
        <w:adjustRightInd/>
        <w:snapToGrid/>
        <w:spacing w:line="440" w:lineRule="exact"/>
        <w:ind w:firstLine="482" w:firstLineChars="200"/>
        <w:textAlignment w:val="auto"/>
        <w:outlineLvl w:val="1"/>
        <w:rPr>
          <w:rFonts w:hint="eastAsia" w:hAnsi="宋体"/>
          <w:b/>
          <w:bCs/>
          <w:color w:val="auto"/>
          <w:kern w:val="0"/>
          <w:sz w:val="24"/>
          <w:szCs w:val="24"/>
          <w:highlight w:val="none"/>
        </w:rPr>
      </w:pPr>
      <w:bookmarkStart w:id="15" w:name="_Toc8032"/>
      <w:bookmarkStart w:id="16" w:name="_Toc27784"/>
      <w:r>
        <w:rPr>
          <w:rFonts w:hint="eastAsia" w:hAnsi="宋体"/>
          <w:b/>
          <w:bCs/>
          <w:color w:val="auto"/>
          <w:kern w:val="0"/>
          <w:sz w:val="24"/>
          <w:szCs w:val="24"/>
          <w:highlight w:val="none"/>
          <w:lang w:eastAsia="zh-CN"/>
        </w:rPr>
        <w:t>公告期限</w:t>
      </w:r>
      <w:bookmarkEnd w:id="15"/>
      <w:bookmarkEnd w:id="16"/>
    </w:p>
    <w:p>
      <w:pPr>
        <w:keepNext w:val="0"/>
        <w:keepLines w:val="0"/>
        <w:pageBreakBefore w:val="0"/>
        <w:kinsoku/>
        <w:wordWrap/>
        <w:overflowPunct/>
        <w:topLinePunct w:val="0"/>
        <w:autoSpaceDE/>
        <w:autoSpaceDN/>
        <w:bidi w:val="0"/>
        <w:adjustRightInd/>
        <w:snapToGrid/>
        <w:spacing w:line="440" w:lineRule="exact"/>
        <w:ind w:firstLine="440" w:firstLineChars="200"/>
        <w:textAlignment w:val="auto"/>
        <w:outlineLvl w:val="9"/>
        <w:rPr>
          <w:rFonts w:hint="default"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eastAsia="zh-CN"/>
        </w:rPr>
        <w:t>自本公告发布之日起</w:t>
      </w:r>
      <w:r>
        <w:rPr>
          <w:rFonts w:hint="eastAsia" w:ascii="宋体" w:hAnsi="宋体" w:cs="宋体"/>
          <w:color w:val="auto"/>
          <w:kern w:val="0"/>
          <w:sz w:val="22"/>
          <w:szCs w:val="22"/>
          <w:highlight w:val="none"/>
          <w:lang w:val="en-US" w:eastAsia="zh-CN"/>
        </w:rPr>
        <w:t>3个工作日</w:t>
      </w:r>
    </w:p>
    <w:p>
      <w:pPr>
        <w:widowControl/>
        <w:tabs>
          <w:tab w:val="left" w:pos="1620"/>
        </w:tabs>
        <w:spacing w:line="360" w:lineRule="auto"/>
        <w:ind w:right="-197" w:rightChars="-94" w:firstLine="482" w:firstLineChars="200"/>
        <w:jc w:val="left"/>
        <w:outlineLvl w:val="1"/>
        <w:rPr>
          <w:rFonts w:ascii="宋体" w:hAnsi="宋体"/>
          <w:b/>
          <w:color w:val="000000" w:themeColor="text1"/>
          <w:kern w:val="0"/>
          <w:sz w:val="24"/>
          <w14:textFill>
            <w14:solidFill>
              <w14:schemeClr w14:val="tx1"/>
            </w14:solidFill>
          </w14:textFill>
        </w:rPr>
      </w:pPr>
      <w:bookmarkStart w:id="17" w:name="_Toc3799"/>
      <w:bookmarkStart w:id="18" w:name="_Toc16872"/>
      <w:r>
        <w:rPr>
          <w:rFonts w:hint="eastAsia" w:ascii="宋体" w:hAnsi="宋体"/>
          <w:b/>
          <w:color w:val="000000" w:themeColor="text1"/>
          <w:kern w:val="0"/>
          <w:sz w:val="24"/>
          <w:lang w:val="en-US" w:eastAsia="zh-CN"/>
          <w14:textFill>
            <w14:solidFill>
              <w14:schemeClr w14:val="tx1"/>
            </w14:solidFill>
          </w14:textFill>
        </w:rPr>
        <w:t>七</w:t>
      </w:r>
      <w:r>
        <w:rPr>
          <w:rFonts w:hint="eastAsia" w:ascii="宋体" w:hAnsi="宋体"/>
          <w:b/>
          <w:color w:val="000000" w:themeColor="text1"/>
          <w:kern w:val="0"/>
          <w:sz w:val="24"/>
          <w14:textFill>
            <w14:solidFill>
              <w14:schemeClr w14:val="tx1"/>
            </w14:solidFill>
          </w14:textFill>
        </w:rPr>
        <w:t>、其他补充事宜</w:t>
      </w:r>
      <w:bookmarkEnd w:id="17"/>
      <w:bookmarkEnd w:id="18"/>
    </w:p>
    <w:p>
      <w:pPr>
        <w:widowControl/>
        <w:tabs>
          <w:tab w:val="left" w:pos="1620"/>
        </w:tabs>
        <w:spacing w:line="360" w:lineRule="auto"/>
        <w:ind w:right="-197" w:rightChars="-94" w:firstLine="480" w:firstLineChars="200"/>
        <w:jc w:val="left"/>
        <w:rPr>
          <w:rFonts w:hint="eastAsia"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本项目需要落实的政府采购政策：</w:t>
      </w:r>
    </w:p>
    <w:p>
      <w:pPr>
        <w:widowControl/>
        <w:tabs>
          <w:tab w:val="left" w:pos="1620"/>
        </w:tabs>
        <w:spacing w:line="360" w:lineRule="auto"/>
        <w:ind w:right="-197" w:rightChars="-94" w:firstLine="480" w:firstLineChars="200"/>
        <w:jc w:val="left"/>
        <w:rPr>
          <w:rFonts w:hint="eastAsia" w:ascii="宋体" w:hAnsi="宋体" w:eastAsia="宋体" w:cs="Times New Roman"/>
          <w:color w:val="000000" w:themeColor="text1"/>
          <w:kern w:val="0"/>
          <w:sz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highlight w:val="none"/>
          <w14:textFill>
            <w14:solidFill>
              <w14:schemeClr w14:val="tx1"/>
            </w14:solidFill>
          </w14:textFill>
        </w:rPr>
        <w:t>（1）</w:t>
      </w:r>
      <w:r>
        <w:rPr>
          <w:rFonts w:hint="eastAsia" w:ascii="宋体" w:hAnsi="宋体"/>
          <w:color w:val="000000" w:themeColor="text1"/>
          <w:kern w:val="0"/>
          <w:sz w:val="24"/>
          <w:highlight w:val="none"/>
          <w14:textFill>
            <w14:solidFill>
              <w14:schemeClr w14:val="tx1"/>
            </w14:solidFill>
          </w14:textFill>
        </w:rPr>
        <w:t>《政府采购促进中小企业发展暂行办法》（财库【2020】46号）第六条可不专门面向中小企业预留采购份额的情形中（三）按照本办法规定预留采购份额无法确保充分供应、充分竞争、或者存在可能影响政府采购目标实现的情形，故本项目</w:t>
      </w:r>
      <w:r>
        <w:rPr>
          <w:rFonts w:hint="eastAsia" w:ascii="宋体" w:hAnsi="宋体"/>
          <w:color w:val="000000" w:themeColor="text1"/>
          <w:kern w:val="0"/>
          <w:sz w:val="24"/>
          <w:highlight w:val="none"/>
          <w:lang w:val="en-US" w:eastAsia="zh-CN"/>
          <w14:textFill>
            <w14:solidFill>
              <w14:schemeClr w14:val="tx1"/>
            </w14:solidFill>
          </w14:textFill>
        </w:rPr>
        <w:t>不</w:t>
      </w:r>
      <w:r>
        <w:rPr>
          <w:rFonts w:hint="eastAsia" w:ascii="宋体" w:hAnsi="宋体"/>
          <w:color w:val="000000" w:themeColor="text1"/>
          <w:kern w:val="0"/>
          <w:sz w:val="24"/>
          <w:highlight w:val="none"/>
          <w14:textFill>
            <w14:solidFill>
              <w14:schemeClr w14:val="tx1"/>
            </w14:solidFill>
          </w14:textFill>
        </w:rPr>
        <w:t>面向中小企业</w:t>
      </w:r>
      <w:r>
        <w:rPr>
          <w:rFonts w:hint="eastAsia" w:ascii="宋体" w:hAnsi="宋体"/>
          <w:color w:val="000000" w:themeColor="text1"/>
          <w:kern w:val="0"/>
          <w:sz w:val="24"/>
          <w:highlight w:val="none"/>
          <w:lang w:eastAsia="zh-CN"/>
          <w14:textFill>
            <w14:solidFill>
              <w14:schemeClr w14:val="tx1"/>
            </w14:solidFill>
          </w14:textFill>
        </w:rPr>
        <w:t>。</w:t>
      </w:r>
    </w:p>
    <w:p>
      <w:pPr>
        <w:widowControl/>
        <w:tabs>
          <w:tab w:val="left" w:pos="1620"/>
        </w:tabs>
        <w:spacing w:line="360" w:lineRule="auto"/>
        <w:ind w:right="-197" w:rightChars="-94" w:firstLine="480" w:firstLineChars="200"/>
        <w:jc w:val="left"/>
        <w:rPr>
          <w:rFonts w:hint="eastAsia"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2）绿色发展政策：《国务院办公厅关于建立政府强制采购节能产品制度的通知》（国办发〔2007〕51号）；《财政部、国家发展改革委关于印发&lt;节能产品政府采购实施意见&gt;的通知》（财库〔2004〕185号）；《财政部、国家环保总局关于环境标志产品政府采购实施的意见》（财库〔2006〕90号）；《财政部、国家发展改革委、生态环境部、市场监管总局关于调整优化节能产品、环境标志产品政府采购执行机制的通知》（财库〔2019〕9号）；《商品包装政府采购需求标准（试行）》和《快递包装政府采购需求标准（试行）》（财办库〔2020〕123号）。</w:t>
      </w:r>
    </w:p>
    <w:p>
      <w:pPr>
        <w:widowControl/>
        <w:tabs>
          <w:tab w:val="left" w:pos="1620"/>
        </w:tabs>
        <w:spacing w:line="360" w:lineRule="auto"/>
        <w:ind w:right="-197" w:rightChars="-94" w:firstLine="480" w:firstLineChars="200"/>
        <w:jc w:val="left"/>
        <w:rPr>
          <w:rFonts w:hint="eastAsia"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（3）支持本国产业政策：《财政部关于印发&lt;进口产品管理办法&gt;的通知》（财库〔2007〕119号）；《财政部办公厅关于政府采购进口产品管理有关问题的通知》（财办库〔2008〕248号）。</w:t>
      </w:r>
    </w:p>
    <w:p>
      <w:pPr>
        <w:widowControl/>
        <w:tabs>
          <w:tab w:val="left" w:pos="1620"/>
        </w:tabs>
        <w:spacing w:line="360" w:lineRule="auto"/>
        <w:ind w:right="-197" w:rightChars="-94" w:firstLine="480" w:firstLineChars="200"/>
        <w:jc w:val="left"/>
        <w:rPr>
          <w:rFonts w:hint="eastAsia" w:ascii="宋体" w:hAnsi="宋体" w:eastAsia="宋体" w:cs="Times New Roman"/>
          <w:color w:val="000000" w:themeColor="text1"/>
          <w:kern w:val="0"/>
          <w:sz w:val="24"/>
          <w14:textFill>
            <w14:solidFill>
              <w14:schemeClr w14:val="tx1"/>
            </w14:solidFill>
          </w14:textFill>
        </w:rPr>
      </w:pPr>
      <w:r>
        <w:rPr>
          <w:rFonts w:hint="eastAsia" w:ascii="宋体" w:hAnsi="宋体" w:eastAsia="宋体" w:cs="Times New Roman"/>
          <w:color w:val="000000" w:themeColor="text1"/>
          <w:kern w:val="0"/>
          <w:sz w:val="24"/>
          <w14:textFill>
            <w14:solidFill>
              <w14:schemeClr w14:val="tx1"/>
            </w14:solidFill>
          </w14:textFill>
        </w:rPr>
        <w:t>（4）支持创新等政府采购政策。</w:t>
      </w:r>
    </w:p>
    <w:p>
      <w:pPr>
        <w:widowControl/>
        <w:tabs>
          <w:tab w:val="left" w:pos="1620"/>
        </w:tabs>
        <w:spacing w:line="360" w:lineRule="auto"/>
        <w:ind w:right="-197" w:rightChars="-94" w:firstLine="482" w:firstLineChars="200"/>
        <w:jc w:val="left"/>
        <w:outlineLvl w:val="1"/>
        <w:rPr>
          <w:rFonts w:ascii="宋体" w:hAnsi="宋体"/>
          <w:b/>
          <w:color w:val="000000" w:themeColor="text1"/>
          <w:kern w:val="0"/>
          <w:sz w:val="24"/>
          <w14:textFill>
            <w14:solidFill>
              <w14:schemeClr w14:val="tx1"/>
            </w14:solidFill>
          </w14:textFill>
        </w:rPr>
      </w:pPr>
      <w:bookmarkStart w:id="19" w:name="_Toc3002"/>
      <w:bookmarkStart w:id="20" w:name="_Toc12864"/>
      <w:r>
        <w:rPr>
          <w:rFonts w:hint="eastAsia" w:ascii="宋体" w:hAnsi="宋体"/>
          <w:b/>
          <w:color w:val="000000" w:themeColor="text1"/>
          <w:kern w:val="0"/>
          <w:sz w:val="24"/>
          <w:lang w:val="en-US" w:eastAsia="zh-CN"/>
          <w14:textFill>
            <w14:solidFill>
              <w14:schemeClr w14:val="tx1"/>
            </w14:solidFill>
          </w14:textFill>
        </w:rPr>
        <w:t>八</w:t>
      </w:r>
      <w:r>
        <w:rPr>
          <w:rFonts w:hint="eastAsia" w:ascii="宋体" w:hAnsi="宋体"/>
          <w:b/>
          <w:color w:val="000000" w:themeColor="text1"/>
          <w:kern w:val="0"/>
          <w:sz w:val="24"/>
          <w14:textFill>
            <w14:solidFill>
              <w14:schemeClr w14:val="tx1"/>
            </w14:solidFill>
          </w14:textFill>
        </w:rPr>
        <w:t>、对本次招标提出询问，请按以下方式联系。</w:t>
      </w:r>
      <w:bookmarkEnd w:id="19"/>
      <w:bookmarkEnd w:id="20"/>
    </w:p>
    <w:p>
      <w:pPr>
        <w:widowControl/>
        <w:tabs>
          <w:tab w:val="left" w:pos="1620"/>
        </w:tabs>
        <w:spacing w:line="360" w:lineRule="auto"/>
        <w:ind w:right="-197" w:rightChars="-94" w:firstLine="480" w:firstLineChars="200"/>
        <w:jc w:val="left"/>
        <w:rPr>
          <w:rFonts w:hint="eastAsia" w:ascii="宋体" w:hAnsi="宋体" w:eastAsia="宋体"/>
          <w:color w:val="000000" w:themeColor="text1"/>
          <w:kern w:val="0"/>
          <w:sz w:val="24"/>
          <w:lang w:val="en-US" w:eastAsia="zh-CN"/>
          <w14:textFill>
            <w14:solidFill>
              <w14:schemeClr w14:val="tx1"/>
            </w14:solidFill>
          </w14:textFill>
        </w:rPr>
      </w:pPr>
      <w:r>
        <w:rPr>
          <w:rFonts w:hint="eastAsia" w:ascii="宋体" w:hAnsi="宋体"/>
          <w:color w:val="000000" w:themeColor="text1"/>
          <w:kern w:val="0"/>
          <w:sz w:val="24"/>
          <w14:textFill>
            <w14:solidFill>
              <w14:schemeClr w14:val="tx1"/>
            </w14:solidFill>
          </w14:textFill>
        </w:rPr>
        <w:t>1、采购人信息：</w:t>
      </w:r>
      <w:r>
        <w:rPr>
          <w:rFonts w:hint="eastAsia" w:ascii="宋体" w:hAnsi="宋体"/>
          <w:color w:val="000000" w:themeColor="text1"/>
          <w:kern w:val="0"/>
          <w:sz w:val="24"/>
          <w:lang w:eastAsia="zh-CN"/>
          <w14:textFill>
            <w14:solidFill>
              <w14:schemeClr w14:val="tx1"/>
            </w14:solidFill>
          </w14:textFill>
        </w:rPr>
        <w:t>西安市第十二中学校</w:t>
      </w:r>
    </w:p>
    <w:p>
      <w:pPr>
        <w:widowControl/>
        <w:tabs>
          <w:tab w:val="left" w:pos="1620"/>
        </w:tabs>
        <w:spacing w:line="360" w:lineRule="auto"/>
        <w:ind w:right="-197" w:rightChars="-94" w:firstLine="480" w:firstLineChars="200"/>
        <w:jc w:val="left"/>
        <w:rPr>
          <w:rFonts w:hint="eastAsia" w:ascii="宋体" w:hAnsi="宋体" w:eastAsia="宋体"/>
          <w:color w:val="000000" w:themeColor="text1"/>
          <w:kern w:val="0"/>
          <w:sz w:val="24"/>
          <w:lang w:eastAsia="zh-CN"/>
          <w14:textFill>
            <w14:solidFill>
              <w14:schemeClr w14:val="tx1"/>
            </w14:solidFill>
          </w14:textFill>
        </w:rPr>
      </w:pPr>
      <w:r>
        <w:rPr>
          <w:rFonts w:hint="eastAsia" w:ascii="宋体" w:hAnsi="宋体"/>
          <w:color w:val="000000" w:themeColor="text1"/>
          <w:kern w:val="0"/>
          <w:sz w:val="24"/>
          <w14:textFill>
            <w14:solidFill>
              <w14:schemeClr w14:val="tx1"/>
            </w14:solidFill>
          </w14:textFill>
        </w:rPr>
        <w:t>地址：</w:t>
      </w:r>
      <w:r>
        <w:rPr>
          <w:rFonts w:hint="eastAsia" w:ascii="宋体" w:hAnsi="宋体"/>
          <w:color w:val="000000" w:themeColor="text1"/>
          <w:kern w:val="0"/>
          <w:sz w:val="24"/>
          <w:lang w:eastAsia="zh-CN"/>
          <w14:textFill>
            <w14:solidFill>
              <w14:schemeClr w14:val="tx1"/>
            </w14:solidFill>
          </w14:textFill>
        </w:rPr>
        <w:t>西安市碑林区</w:t>
      </w:r>
      <w:r>
        <w:rPr>
          <w:rFonts w:hint="eastAsia" w:ascii="宋体" w:hAnsi="宋体"/>
          <w:color w:val="000000" w:themeColor="text1"/>
          <w:kern w:val="0"/>
          <w:sz w:val="24"/>
          <w:lang w:val="en-US" w:eastAsia="zh-CN"/>
          <w14:textFill>
            <w14:solidFill>
              <w14:schemeClr w14:val="tx1"/>
            </w14:solidFill>
          </w14:textFill>
        </w:rPr>
        <w:t>标新街</w:t>
      </w:r>
      <w:r>
        <w:rPr>
          <w:rFonts w:hint="eastAsia" w:ascii="宋体" w:hAnsi="宋体"/>
          <w:color w:val="000000" w:themeColor="text1"/>
          <w:kern w:val="0"/>
          <w:sz w:val="24"/>
          <w:lang w:eastAsia="zh-CN"/>
          <w14:textFill>
            <w14:solidFill>
              <w14:schemeClr w14:val="tx1"/>
            </w14:solidFill>
          </w14:textFill>
        </w:rPr>
        <w:t>1</w:t>
      </w:r>
      <w:r>
        <w:rPr>
          <w:rFonts w:hint="eastAsia" w:ascii="宋体" w:hAnsi="宋体"/>
          <w:color w:val="000000" w:themeColor="text1"/>
          <w:kern w:val="0"/>
          <w:sz w:val="24"/>
          <w:lang w:val="en-US" w:eastAsia="zh-CN"/>
          <w14:textFill>
            <w14:solidFill>
              <w14:schemeClr w14:val="tx1"/>
            </w14:solidFill>
          </w14:textFill>
        </w:rPr>
        <w:t>3</w:t>
      </w:r>
      <w:r>
        <w:rPr>
          <w:rFonts w:hint="eastAsia" w:ascii="宋体" w:hAnsi="宋体"/>
          <w:color w:val="000000" w:themeColor="text1"/>
          <w:kern w:val="0"/>
          <w:sz w:val="24"/>
          <w:lang w:eastAsia="zh-CN"/>
          <w14:textFill>
            <w14:solidFill>
              <w14:schemeClr w14:val="tx1"/>
            </w14:solidFill>
          </w14:textFill>
        </w:rPr>
        <w:t>号</w:t>
      </w:r>
    </w:p>
    <w:p>
      <w:pPr>
        <w:widowControl/>
        <w:tabs>
          <w:tab w:val="left" w:pos="1620"/>
        </w:tabs>
        <w:spacing w:line="360" w:lineRule="auto"/>
        <w:ind w:right="-197" w:rightChars="-94" w:firstLine="480" w:firstLineChars="200"/>
        <w:jc w:val="left"/>
        <w:rPr>
          <w:rFonts w:hint="eastAsia" w:ascii="宋体" w:hAnsi="宋体" w:eastAsia="宋体"/>
          <w:color w:val="000000" w:themeColor="text1"/>
          <w:kern w:val="0"/>
          <w:sz w:val="24"/>
          <w:highlight w:val="none"/>
          <w:lang w:eastAsia="zh-CN"/>
          <w14:textFill>
            <w14:solidFill>
              <w14:schemeClr w14:val="tx1"/>
            </w14:solidFill>
          </w14:textFill>
        </w:rPr>
      </w:pPr>
      <w:r>
        <w:rPr>
          <w:rFonts w:hint="eastAsia" w:ascii="宋体" w:hAnsi="宋体"/>
          <w:color w:val="000000" w:themeColor="text1"/>
          <w:kern w:val="0"/>
          <w:sz w:val="24"/>
          <w14:textFill>
            <w14:solidFill>
              <w14:schemeClr w14:val="tx1"/>
            </w14:solidFill>
          </w14:textFill>
        </w:rPr>
        <w:t>联系人：</w:t>
      </w:r>
      <w:r>
        <w:rPr>
          <w:rFonts w:hint="eastAsia" w:ascii="宋体" w:hAnsi="宋体"/>
          <w:color w:val="000000" w:themeColor="text1"/>
          <w:kern w:val="0"/>
          <w:sz w:val="24"/>
          <w:highlight w:val="none"/>
          <w:lang w:eastAsia="zh-CN"/>
          <w14:textFill>
            <w14:solidFill>
              <w14:schemeClr w14:val="tx1"/>
            </w14:solidFill>
          </w14:textFill>
        </w:rPr>
        <w:t xml:space="preserve">赵主任 </w:t>
      </w:r>
    </w:p>
    <w:p>
      <w:pPr>
        <w:widowControl/>
        <w:tabs>
          <w:tab w:val="left" w:pos="1620"/>
        </w:tabs>
        <w:spacing w:line="360" w:lineRule="auto"/>
        <w:ind w:right="-197" w:rightChars="-94" w:firstLine="480" w:firstLineChars="200"/>
        <w:jc w:val="left"/>
        <w:rPr>
          <w:rFonts w:hint="eastAsia" w:ascii="宋体" w:hAnsi="宋体" w:eastAsia="宋体"/>
          <w:color w:val="000000" w:themeColor="text1"/>
          <w:kern w:val="0"/>
          <w:sz w:val="24"/>
          <w:highlight w:val="none"/>
          <w:lang w:eastAsia="zh-CN"/>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电话：</w:t>
      </w:r>
      <w:r>
        <w:rPr>
          <w:rFonts w:hint="eastAsia" w:ascii="宋体" w:hAnsi="宋体"/>
          <w:color w:val="000000" w:themeColor="text1"/>
          <w:kern w:val="0"/>
          <w:sz w:val="24"/>
          <w:highlight w:val="none"/>
          <w:lang w:eastAsia="zh-CN"/>
          <w14:textFill>
            <w14:solidFill>
              <w14:schemeClr w14:val="tx1"/>
            </w14:solidFill>
          </w14:textFill>
        </w:rPr>
        <w:t>13609197898</w:t>
      </w:r>
    </w:p>
    <w:p>
      <w:pPr>
        <w:widowControl/>
        <w:tabs>
          <w:tab w:val="left" w:pos="1620"/>
        </w:tabs>
        <w:spacing w:line="360" w:lineRule="auto"/>
        <w:ind w:right="-197" w:rightChars="-94" w:firstLine="480" w:firstLineChars="20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2、项目联系方式</w:t>
      </w:r>
    </w:p>
    <w:p>
      <w:pPr>
        <w:spacing w:line="360" w:lineRule="auto"/>
        <w:ind w:left="420" w:leftChars="200"/>
        <w:rPr>
          <w:rFonts w:hint="eastAsia" w:ascii="宋体" w:hAnsi="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项目联系人：</w:t>
      </w:r>
      <w:r>
        <w:rPr>
          <w:rFonts w:hint="eastAsia" w:ascii="宋体" w:hAnsi="宋体" w:cs="宋体"/>
          <w:color w:val="000000" w:themeColor="text1"/>
          <w:kern w:val="0"/>
          <w:sz w:val="24"/>
          <w:lang w:val="en-US" w:eastAsia="zh-CN"/>
          <w14:textFill>
            <w14:solidFill>
              <w14:schemeClr w14:val="tx1"/>
            </w14:solidFill>
          </w14:textFill>
        </w:rPr>
        <w:t>陈钰豪、王小琼、李耀华、张元飞</w:t>
      </w:r>
    </w:p>
    <w:p>
      <w:pPr>
        <w:spacing w:line="360" w:lineRule="auto"/>
        <w:ind w:left="420" w:left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电话：029-88489979-8206</w:t>
      </w:r>
    </w:p>
    <w:p>
      <w:pPr>
        <w:spacing w:line="360" w:lineRule="auto"/>
        <w:ind w:left="420" w:left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传真：/</w:t>
      </w:r>
    </w:p>
    <w:p>
      <w:pPr>
        <w:widowControl/>
        <w:tabs>
          <w:tab w:val="left" w:pos="1620"/>
        </w:tabs>
        <w:spacing w:line="360" w:lineRule="auto"/>
        <w:ind w:right="-197" w:rightChars="-94" w:firstLine="480" w:firstLineChars="200"/>
        <w:jc w:val="lef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3、采购代理机构信息</w:t>
      </w:r>
    </w:p>
    <w:p>
      <w:pPr>
        <w:spacing w:line="360" w:lineRule="auto"/>
        <w:ind w:left="420" w:left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名称：陕西隆信项目管理有限公司</w:t>
      </w:r>
    </w:p>
    <w:p>
      <w:pPr>
        <w:spacing w:line="360" w:lineRule="auto"/>
        <w:ind w:left="420" w:left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联系地址：西安市莲湖区丰登南路9号怡景花园酒店A座二层</w:t>
      </w:r>
    </w:p>
    <w:p>
      <w:pPr>
        <w:widowControl/>
        <w:tabs>
          <w:tab w:val="left" w:pos="1620"/>
        </w:tabs>
        <w:spacing w:line="360" w:lineRule="auto"/>
        <w:ind w:right="-197" w:rightChars="-94" w:firstLine="480" w:firstLineChars="200"/>
        <w:jc w:val="right"/>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陕西隆信项目管理有限公司</w:t>
      </w:r>
    </w:p>
    <w:p>
      <w:pPr>
        <w:widowControl/>
        <w:tabs>
          <w:tab w:val="left" w:pos="1620"/>
        </w:tabs>
        <w:spacing w:line="360" w:lineRule="auto"/>
        <w:ind w:right="-197" w:rightChars="-94" w:firstLine="480" w:firstLineChars="200"/>
        <w:jc w:val="right"/>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202</w:t>
      </w:r>
      <w:r>
        <w:rPr>
          <w:rFonts w:hint="eastAsia" w:ascii="宋体" w:hAnsi="宋体"/>
          <w:color w:val="000000" w:themeColor="text1"/>
          <w:kern w:val="0"/>
          <w:sz w:val="24"/>
          <w:highlight w:val="none"/>
          <w:lang w:val="en-US" w:eastAsia="zh-CN"/>
          <w14:textFill>
            <w14:solidFill>
              <w14:schemeClr w14:val="tx1"/>
            </w14:solidFill>
          </w14:textFill>
        </w:rPr>
        <w:t>3</w:t>
      </w:r>
      <w:r>
        <w:rPr>
          <w:rFonts w:hint="eastAsia" w:ascii="宋体" w:hAnsi="宋体"/>
          <w:color w:val="000000" w:themeColor="text1"/>
          <w:kern w:val="0"/>
          <w:sz w:val="24"/>
          <w:highlight w:val="none"/>
          <w14:textFill>
            <w14:solidFill>
              <w14:schemeClr w14:val="tx1"/>
            </w14:solidFill>
          </w14:textFill>
        </w:rPr>
        <w:t>年</w:t>
      </w:r>
      <w:r>
        <w:rPr>
          <w:rFonts w:hint="eastAsia" w:ascii="宋体" w:hAnsi="宋体"/>
          <w:color w:val="000000" w:themeColor="text1"/>
          <w:kern w:val="0"/>
          <w:sz w:val="24"/>
          <w:highlight w:val="none"/>
          <w:lang w:val="en-US" w:eastAsia="zh-CN"/>
          <w14:textFill>
            <w14:solidFill>
              <w14:schemeClr w14:val="tx1"/>
            </w14:solidFill>
          </w14:textFill>
        </w:rPr>
        <w:t>10</w:t>
      </w:r>
      <w:r>
        <w:rPr>
          <w:rFonts w:hint="eastAsia" w:ascii="宋体" w:hAnsi="宋体"/>
          <w:color w:val="000000" w:themeColor="text1"/>
          <w:kern w:val="0"/>
          <w:sz w:val="24"/>
          <w:highlight w:val="none"/>
          <w14:textFill>
            <w14:solidFill>
              <w14:schemeClr w14:val="tx1"/>
            </w14:solidFill>
          </w14:textFill>
        </w:rPr>
        <w:t>月</w:t>
      </w:r>
      <w:r>
        <w:rPr>
          <w:rFonts w:hint="eastAsia" w:ascii="宋体" w:hAnsi="宋体"/>
          <w:color w:val="000000" w:themeColor="text1"/>
          <w:kern w:val="0"/>
          <w:sz w:val="24"/>
          <w:highlight w:val="none"/>
          <w:lang w:val="en-US" w:eastAsia="zh-CN"/>
          <w14:textFill>
            <w14:solidFill>
              <w14:schemeClr w14:val="tx1"/>
            </w14:solidFill>
          </w14:textFill>
        </w:rPr>
        <w:t>24</w:t>
      </w:r>
      <w:r>
        <w:rPr>
          <w:rFonts w:hint="eastAsia" w:ascii="宋体" w:hAnsi="宋体"/>
          <w:color w:val="000000" w:themeColor="text1"/>
          <w:kern w:val="0"/>
          <w:sz w:val="24"/>
          <w:highlight w:val="none"/>
          <w14:textFill>
            <w14:solidFill>
              <w14:schemeClr w14:val="tx1"/>
            </w14:solidFill>
          </w14:textFill>
        </w:rPr>
        <w:t>日</w:t>
      </w:r>
    </w:p>
    <w:p>
      <w:pPr>
        <w:widowControl/>
        <w:spacing w:line="540" w:lineRule="exact"/>
        <w:ind w:right="-197" w:rightChars="-94"/>
        <w:jc w:val="left"/>
        <w:rPr>
          <w:rFonts w:ascii="仿宋_GB2312" w:hAnsi="宋体" w:eastAsia="仿宋_GB2312"/>
          <w:color w:val="000000" w:themeColor="text1"/>
          <w:kern w:val="0"/>
          <w:sz w:val="28"/>
          <w:szCs w:val="28"/>
          <w14:textFill>
            <w14:solidFill>
              <w14:schemeClr w14:val="tx1"/>
            </w14:solidFill>
          </w14:textFill>
        </w:rPr>
      </w:pPr>
    </w:p>
    <w:p>
      <w:pPr>
        <w:spacing w:after="50" w:line="600" w:lineRule="exact"/>
        <w:jc w:val="center"/>
        <w:outlineLvl w:val="0"/>
        <w:rPr>
          <w:rFonts w:ascii="黑体" w:hAnsi="宋体" w:eastAsia="黑体"/>
          <w:b/>
          <w:color w:val="000000" w:themeColor="text1"/>
          <w:sz w:val="48"/>
          <w:szCs w:val="44"/>
          <w14:textFill>
            <w14:solidFill>
              <w14:schemeClr w14:val="tx1"/>
            </w14:solidFill>
          </w14:textFill>
        </w:rPr>
      </w:pPr>
      <w:bookmarkStart w:id="21" w:name="_Toc217446031"/>
      <w:bookmarkStart w:id="22" w:name="_Toc213396759"/>
      <w:bookmarkStart w:id="23" w:name="_Toc213396945"/>
      <w:bookmarkStart w:id="24" w:name="_Toc213397009"/>
      <w:bookmarkStart w:id="25" w:name="_Toc213496267"/>
      <w:bookmarkStart w:id="26" w:name="_Toc89075871"/>
      <w:bookmarkStart w:id="27" w:name="_Toc77400776"/>
      <w:bookmarkStart w:id="28" w:name="_Toc183582202"/>
      <w:bookmarkStart w:id="29" w:name="_Toc183682339"/>
      <w:r>
        <w:rPr>
          <w:rFonts w:ascii="黑体" w:hAnsi="宋体" w:eastAsia="黑体"/>
          <w:b/>
          <w:color w:val="000000" w:themeColor="text1"/>
          <w:kern w:val="44"/>
          <w:sz w:val="48"/>
          <w:szCs w:val="44"/>
          <w14:textFill>
            <w14:solidFill>
              <w14:schemeClr w14:val="tx1"/>
            </w14:solidFill>
          </w14:textFill>
        </w:rPr>
        <w:br w:type="page"/>
      </w:r>
      <w:bookmarkStart w:id="30" w:name="_Toc14899"/>
      <w:bookmarkStart w:id="31" w:name="_Toc21093"/>
      <w:bookmarkStart w:id="32" w:name="_Toc24312"/>
      <w:r>
        <w:rPr>
          <w:rFonts w:hint="eastAsia" w:ascii="黑体" w:hAnsi="宋体" w:eastAsia="黑体"/>
          <w:b/>
          <w:color w:val="000000" w:themeColor="text1"/>
          <w:kern w:val="44"/>
          <w:sz w:val="48"/>
          <w:szCs w:val="44"/>
          <w14:textFill>
            <w14:solidFill>
              <w14:schemeClr w14:val="tx1"/>
            </w14:solidFill>
          </w14:textFill>
        </w:rPr>
        <w:t>第二</w:t>
      </w:r>
      <w:r>
        <w:rPr>
          <w:rFonts w:hint="eastAsia" w:ascii="黑体" w:hAnsi="宋体" w:eastAsia="黑体"/>
          <w:b/>
          <w:color w:val="000000" w:themeColor="text1"/>
          <w:sz w:val="48"/>
          <w:szCs w:val="44"/>
          <w14:textFill>
            <w14:solidFill>
              <w14:schemeClr w14:val="tx1"/>
            </w14:solidFill>
          </w14:textFill>
        </w:rPr>
        <w:t xml:space="preserve">章  </w:t>
      </w:r>
      <w:r>
        <w:rPr>
          <w:rFonts w:hint="eastAsia" w:ascii="黑体" w:hAnsi="宋体" w:eastAsia="黑体"/>
          <w:b/>
          <w:color w:val="000000" w:themeColor="text1"/>
          <w:sz w:val="48"/>
          <w:szCs w:val="44"/>
          <w:lang w:eastAsia="zh-CN"/>
          <w14:textFill>
            <w14:solidFill>
              <w14:schemeClr w14:val="tx1"/>
            </w14:solidFill>
          </w14:textFill>
        </w:rPr>
        <w:t>谈判</w:t>
      </w:r>
      <w:r>
        <w:rPr>
          <w:rFonts w:hint="eastAsia" w:ascii="黑体" w:hAnsi="宋体" w:eastAsia="黑体"/>
          <w:b/>
          <w:color w:val="000000" w:themeColor="text1"/>
          <w:sz w:val="48"/>
          <w:szCs w:val="44"/>
          <w14:textFill>
            <w14:solidFill>
              <w14:schemeClr w14:val="tx1"/>
            </w14:solidFill>
          </w14:textFill>
        </w:rPr>
        <w:t>须知</w:t>
      </w:r>
      <w:bookmarkEnd w:id="21"/>
      <w:bookmarkEnd w:id="22"/>
      <w:bookmarkEnd w:id="23"/>
      <w:bookmarkEnd w:id="24"/>
      <w:bookmarkEnd w:id="25"/>
      <w:bookmarkEnd w:id="30"/>
      <w:bookmarkEnd w:id="31"/>
      <w:bookmarkEnd w:id="32"/>
      <w:bookmarkStart w:id="33" w:name="_Toc217446032"/>
      <w:bookmarkStart w:id="34" w:name="_Toc184274915"/>
      <w:bookmarkStart w:id="35" w:name="_Toc189727030"/>
      <w:bookmarkStart w:id="36" w:name="_Toc213396946"/>
      <w:bookmarkStart w:id="37" w:name="_Toc213397010"/>
      <w:bookmarkStart w:id="38" w:name="_Toc213396760"/>
      <w:bookmarkStart w:id="39" w:name="_Toc213496268"/>
      <w:bookmarkStart w:id="40" w:name="_Toc184283909"/>
    </w:p>
    <w:p>
      <w:pPr>
        <w:spacing w:before="240" w:beforeLines="100" w:after="120" w:afterLines="50" w:line="500" w:lineRule="exact"/>
        <w:jc w:val="center"/>
        <w:outlineLvl w:val="1"/>
        <w:rPr>
          <w:rFonts w:ascii="黑体" w:hAnsi="宋体" w:eastAsia="黑体"/>
          <w:color w:val="000000" w:themeColor="text1"/>
          <w:sz w:val="36"/>
          <w:szCs w:val="36"/>
          <w14:textFill>
            <w14:solidFill>
              <w14:schemeClr w14:val="tx1"/>
            </w14:solidFill>
          </w14:textFill>
        </w:rPr>
      </w:pPr>
      <w:bookmarkStart w:id="41" w:name="_Toc27237"/>
      <w:bookmarkStart w:id="42" w:name="_Toc12842"/>
      <w:bookmarkStart w:id="43" w:name="_Toc3429"/>
      <w:r>
        <w:rPr>
          <w:rFonts w:hint="eastAsia" w:ascii="黑体" w:hAnsi="宋体" w:eastAsia="黑体"/>
          <w:color w:val="000000" w:themeColor="text1"/>
          <w:sz w:val="36"/>
          <w:szCs w:val="36"/>
          <w:lang w:eastAsia="zh-CN"/>
          <w14:textFill>
            <w14:solidFill>
              <w14:schemeClr w14:val="tx1"/>
            </w14:solidFill>
          </w14:textFill>
        </w:rPr>
        <w:t>谈判</w:t>
      </w:r>
      <w:r>
        <w:rPr>
          <w:rFonts w:hint="eastAsia" w:ascii="黑体" w:hAnsi="宋体" w:eastAsia="黑体"/>
          <w:color w:val="000000" w:themeColor="text1"/>
          <w:sz w:val="36"/>
          <w:szCs w:val="36"/>
          <w14:textFill>
            <w14:solidFill>
              <w14:schemeClr w14:val="tx1"/>
            </w14:solidFill>
          </w14:textFill>
        </w:rPr>
        <w:t>须知前附表</w:t>
      </w:r>
      <w:bookmarkEnd w:id="41"/>
      <w:bookmarkEnd w:id="42"/>
      <w:bookmarkEnd w:id="43"/>
    </w:p>
    <w:bookmarkEnd w:id="33"/>
    <w:bookmarkEnd w:id="34"/>
    <w:bookmarkEnd w:id="35"/>
    <w:bookmarkEnd w:id="36"/>
    <w:bookmarkEnd w:id="37"/>
    <w:bookmarkEnd w:id="38"/>
    <w:bookmarkEnd w:id="39"/>
    <w:bookmarkEnd w:id="40"/>
    <w:tbl>
      <w:tblPr>
        <w:tblStyle w:val="28"/>
        <w:tblW w:w="9241"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737"/>
        <w:gridCol w:w="2268"/>
        <w:gridCol w:w="6236"/>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4" w:hRule="exact"/>
          <w:tblHeader/>
          <w:jc w:val="center"/>
        </w:trPr>
        <w:tc>
          <w:tcPr>
            <w:tcW w:w="737" w:type="dxa"/>
            <w:tcBorders>
              <w:top w:val="single" w:color="auto" w:sz="18" w:space="0"/>
              <w:left w:val="single" w:color="auto" w:sz="18" w:space="0"/>
              <w:bottom w:val="single" w:color="auto" w:sz="8" w:space="0"/>
              <w:right w:val="single" w:color="auto" w:sz="8" w:space="0"/>
            </w:tcBorders>
            <w:vAlign w:val="center"/>
          </w:tcPr>
          <w:p>
            <w:pPr>
              <w:pStyle w:val="57"/>
              <w:keepNext w:val="0"/>
              <w:keepLines w:val="0"/>
              <w:pageBreakBefore w:val="0"/>
              <w:widowControl w:val="0"/>
              <w:kinsoku/>
              <w:wordWrap/>
              <w:overflowPunct/>
              <w:topLinePunct w:val="0"/>
              <w:autoSpaceDE w:val="0"/>
              <w:autoSpaceDN w:val="0"/>
              <w:bidi w:val="0"/>
              <w:adjustRightInd w:val="0"/>
              <w:snapToGrid/>
              <w:ind w:left="0" w:right="0"/>
              <w:jc w:val="center"/>
              <w:textAlignment w:val="auto"/>
              <w:rPr>
                <w:b w:val="0"/>
                <w:bCs w:val="0"/>
                <w:color w:val="000000"/>
                <w:sz w:val="21"/>
                <w:szCs w:val="21"/>
                <w:highlight w:val="none"/>
                <w:lang w:val="zh-CN"/>
              </w:rPr>
            </w:pPr>
            <w:r>
              <w:rPr>
                <w:rFonts w:hint="eastAsia"/>
                <w:b w:val="0"/>
                <w:bCs w:val="0"/>
                <w:color w:val="000000"/>
                <w:sz w:val="21"/>
                <w:szCs w:val="21"/>
                <w:highlight w:val="none"/>
                <w:lang w:val="zh-CN"/>
              </w:rPr>
              <w:t>序号</w:t>
            </w:r>
          </w:p>
        </w:tc>
        <w:tc>
          <w:tcPr>
            <w:tcW w:w="2268" w:type="dxa"/>
            <w:tcBorders>
              <w:top w:val="single" w:color="auto" w:sz="18" w:space="0"/>
              <w:left w:val="single" w:color="auto" w:sz="8" w:space="0"/>
              <w:bottom w:val="single" w:color="auto" w:sz="8" w:space="0"/>
              <w:right w:val="single" w:color="auto" w:sz="8" w:space="0"/>
            </w:tcBorders>
            <w:vAlign w:val="center"/>
          </w:tcPr>
          <w:p>
            <w:pPr>
              <w:pStyle w:val="57"/>
              <w:keepNext w:val="0"/>
              <w:keepLines w:val="0"/>
              <w:pageBreakBefore w:val="0"/>
              <w:widowControl w:val="0"/>
              <w:kinsoku/>
              <w:wordWrap/>
              <w:overflowPunct/>
              <w:topLinePunct w:val="0"/>
              <w:autoSpaceDE w:val="0"/>
              <w:autoSpaceDN w:val="0"/>
              <w:bidi w:val="0"/>
              <w:adjustRightInd w:val="0"/>
              <w:snapToGrid/>
              <w:ind w:left="105" w:leftChars="50"/>
              <w:jc w:val="center"/>
              <w:textAlignment w:val="auto"/>
              <w:rPr>
                <w:b w:val="0"/>
                <w:bCs w:val="0"/>
                <w:color w:val="000000"/>
                <w:sz w:val="21"/>
                <w:szCs w:val="21"/>
                <w:highlight w:val="none"/>
                <w:lang w:val="zh-CN"/>
              </w:rPr>
            </w:pPr>
            <w:r>
              <w:rPr>
                <w:rFonts w:hint="eastAsia"/>
                <w:b w:val="0"/>
                <w:bCs w:val="0"/>
                <w:color w:val="000000"/>
                <w:sz w:val="21"/>
                <w:szCs w:val="21"/>
                <w:highlight w:val="none"/>
                <w:lang w:val="zh-CN"/>
              </w:rPr>
              <w:t>内容</w:t>
            </w:r>
          </w:p>
        </w:tc>
        <w:tc>
          <w:tcPr>
            <w:tcW w:w="6236" w:type="dxa"/>
            <w:tcBorders>
              <w:top w:val="single" w:color="auto" w:sz="18" w:space="0"/>
              <w:left w:val="single" w:color="auto" w:sz="8" w:space="0"/>
              <w:bottom w:val="single" w:color="auto" w:sz="8" w:space="0"/>
              <w:right w:val="single" w:color="auto" w:sz="18" w:space="0"/>
            </w:tcBorders>
            <w:vAlign w:val="center"/>
          </w:tcPr>
          <w:p>
            <w:pPr>
              <w:pStyle w:val="57"/>
              <w:jc w:val="center"/>
              <w:rPr>
                <w:b w:val="0"/>
                <w:bCs w:val="0"/>
                <w:color w:val="000000"/>
                <w:sz w:val="21"/>
                <w:szCs w:val="21"/>
                <w:highlight w:val="none"/>
                <w:lang w:val="zh-CN"/>
              </w:rPr>
            </w:pPr>
            <w:r>
              <w:rPr>
                <w:rFonts w:hint="eastAsia"/>
                <w:b w:val="0"/>
                <w:bCs w:val="0"/>
                <w:color w:val="000000"/>
                <w:sz w:val="21"/>
                <w:szCs w:val="21"/>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7" w:hRule="atLeast"/>
          <w:jc w:val="center"/>
        </w:trPr>
        <w:tc>
          <w:tcPr>
            <w:tcW w:w="737" w:type="dxa"/>
            <w:tcBorders>
              <w:top w:val="single" w:color="auto" w:sz="8" w:space="0"/>
              <w:left w:val="single" w:color="auto" w:sz="18" w:space="0"/>
              <w:bottom w:val="single" w:color="auto" w:sz="8" w:space="0"/>
              <w:right w:val="single" w:color="auto" w:sz="8" w:space="0"/>
            </w:tcBorders>
            <w:vAlign w:val="center"/>
          </w:tcPr>
          <w:p>
            <w:pPr>
              <w:pStyle w:val="57"/>
              <w:keepNext w:val="0"/>
              <w:keepLines w:val="0"/>
              <w:pageBreakBefore w:val="0"/>
              <w:widowControl w:val="0"/>
              <w:numPr>
                <w:ilvl w:val="0"/>
                <w:numId w:val="0"/>
              </w:numPr>
              <w:kinsoku/>
              <w:wordWrap/>
              <w:overflowPunct/>
              <w:topLinePunct w:val="0"/>
              <w:autoSpaceDE w:val="0"/>
              <w:autoSpaceDN w:val="0"/>
              <w:bidi w:val="0"/>
              <w:adjustRightInd w:val="0"/>
              <w:snapToGrid/>
              <w:ind w:left="0" w:leftChars="0" w:right="0" w:rightChars="0"/>
              <w:jc w:val="center"/>
              <w:textAlignment w:val="auto"/>
              <w:rPr>
                <w:rFonts w:hint="default" w:eastAsia="宋体" w:cs="Courier New"/>
                <w:color w:val="000000"/>
                <w:sz w:val="21"/>
                <w:szCs w:val="21"/>
                <w:highlight w:val="none"/>
                <w:lang w:val="en-US" w:eastAsia="zh-CN"/>
              </w:rPr>
            </w:pPr>
            <w:r>
              <w:rPr>
                <w:rFonts w:hint="eastAsia" w:cs="Courier New"/>
                <w:color w:val="000000"/>
                <w:sz w:val="21"/>
                <w:szCs w:val="21"/>
                <w:highlight w:val="none"/>
                <w:lang w:val="en-US" w:eastAsia="zh-CN"/>
              </w:rPr>
              <w:t>1.</w:t>
            </w:r>
          </w:p>
        </w:tc>
        <w:tc>
          <w:tcPr>
            <w:tcW w:w="2268" w:type="dxa"/>
            <w:tcBorders>
              <w:top w:val="single" w:color="auto" w:sz="8" w:space="0"/>
              <w:left w:val="single" w:color="auto" w:sz="8" w:space="0"/>
              <w:bottom w:val="single" w:color="auto" w:sz="8" w:space="0"/>
              <w:right w:val="single" w:color="auto" w:sz="8" w:space="0"/>
            </w:tcBorders>
            <w:vAlign w:val="center"/>
          </w:tcPr>
          <w:p>
            <w:pPr>
              <w:pStyle w:val="57"/>
              <w:keepNext w:val="0"/>
              <w:keepLines w:val="0"/>
              <w:pageBreakBefore w:val="0"/>
              <w:widowControl w:val="0"/>
              <w:kinsoku/>
              <w:wordWrap/>
              <w:overflowPunct/>
              <w:topLinePunct w:val="0"/>
              <w:autoSpaceDE w:val="0"/>
              <w:autoSpaceDN w:val="0"/>
              <w:bidi w:val="0"/>
              <w:adjustRightInd w:val="0"/>
              <w:snapToGrid/>
              <w:ind w:left="105" w:leftChars="50"/>
              <w:jc w:val="center"/>
              <w:textAlignment w:val="auto"/>
              <w:rPr>
                <w:color w:val="000000"/>
                <w:sz w:val="21"/>
                <w:szCs w:val="21"/>
                <w:highlight w:val="none"/>
                <w:lang w:val="zh-CN"/>
              </w:rPr>
            </w:pPr>
            <w:r>
              <w:rPr>
                <w:rFonts w:hint="eastAsia"/>
                <w:color w:val="000000"/>
                <w:sz w:val="21"/>
                <w:szCs w:val="21"/>
                <w:highlight w:val="none"/>
                <w:lang w:val="zh-CN"/>
              </w:rPr>
              <w:t>采购人</w:t>
            </w:r>
          </w:p>
        </w:tc>
        <w:tc>
          <w:tcPr>
            <w:tcW w:w="6236" w:type="dxa"/>
            <w:tcBorders>
              <w:top w:val="single" w:color="auto" w:sz="8" w:space="0"/>
              <w:left w:val="single" w:color="auto" w:sz="8" w:space="0"/>
              <w:bottom w:val="single" w:color="auto" w:sz="8" w:space="0"/>
              <w:right w:val="single" w:color="auto" w:sz="18" w:space="0"/>
            </w:tcBorders>
            <w:vAlign w:val="center"/>
          </w:tcPr>
          <w:p>
            <w:pPr>
              <w:pStyle w:val="57"/>
              <w:keepNext w:val="0"/>
              <w:keepLines w:val="0"/>
              <w:pageBreakBefore w:val="0"/>
              <w:kinsoku/>
              <w:wordWrap/>
              <w:overflowPunct/>
              <w:topLinePunct w:val="0"/>
              <w:bidi w:val="0"/>
              <w:snapToGrid/>
              <w:ind w:left="105" w:leftChars="50" w:right="105" w:rightChars="50" w:firstLine="0" w:firstLineChars="0"/>
              <w:textAlignment w:val="auto"/>
              <w:rPr>
                <w:rFonts w:hint="eastAsia"/>
                <w:color w:val="000000"/>
                <w:sz w:val="21"/>
                <w:szCs w:val="21"/>
                <w:highlight w:val="none"/>
                <w:lang w:val="zh-CN"/>
              </w:rPr>
            </w:pPr>
            <w:r>
              <w:rPr>
                <w:rFonts w:hint="eastAsia"/>
                <w:color w:val="000000"/>
                <w:sz w:val="21"/>
                <w:szCs w:val="21"/>
                <w:highlight w:val="none"/>
                <w:lang w:val="zh-CN"/>
              </w:rPr>
              <w:t>名称：西安市第十二中学</w:t>
            </w:r>
          </w:p>
          <w:p>
            <w:pPr>
              <w:pStyle w:val="57"/>
              <w:keepNext w:val="0"/>
              <w:keepLines w:val="0"/>
              <w:pageBreakBefore w:val="0"/>
              <w:kinsoku/>
              <w:wordWrap/>
              <w:overflowPunct/>
              <w:topLinePunct w:val="0"/>
              <w:bidi w:val="0"/>
              <w:snapToGrid/>
              <w:ind w:left="105" w:leftChars="50" w:right="105" w:rightChars="50" w:firstLine="0" w:firstLineChars="0"/>
              <w:textAlignment w:val="auto"/>
              <w:rPr>
                <w:rFonts w:hint="default" w:eastAsia="宋体"/>
                <w:color w:val="000000"/>
                <w:sz w:val="21"/>
                <w:szCs w:val="21"/>
                <w:highlight w:val="none"/>
                <w:lang w:val="en-US" w:eastAsia="zh-CN"/>
              </w:rPr>
            </w:pPr>
            <w:r>
              <w:rPr>
                <w:rFonts w:hint="eastAsia"/>
                <w:color w:val="000000"/>
                <w:sz w:val="21"/>
                <w:szCs w:val="21"/>
                <w:highlight w:val="none"/>
                <w:lang w:val="zh-CN"/>
              </w:rPr>
              <w:t>地址：西安市碑林区标新街13号</w:t>
            </w:r>
          </w:p>
          <w:p>
            <w:pPr>
              <w:pStyle w:val="57"/>
              <w:keepNext w:val="0"/>
              <w:keepLines w:val="0"/>
              <w:pageBreakBefore w:val="0"/>
              <w:kinsoku/>
              <w:wordWrap/>
              <w:overflowPunct/>
              <w:topLinePunct w:val="0"/>
              <w:bidi w:val="0"/>
              <w:snapToGrid/>
              <w:ind w:left="105" w:leftChars="50" w:right="105" w:rightChars="50" w:firstLine="0" w:firstLineChars="0"/>
              <w:textAlignment w:val="auto"/>
              <w:rPr>
                <w:rFonts w:hint="eastAsia"/>
                <w:color w:val="000000"/>
                <w:sz w:val="21"/>
                <w:szCs w:val="21"/>
                <w:highlight w:val="none"/>
                <w:lang w:val="en-US" w:eastAsia="zh-CN"/>
              </w:rPr>
            </w:pPr>
            <w:r>
              <w:rPr>
                <w:rFonts w:hint="eastAsia"/>
                <w:color w:val="000000"/>
                <w:sz w:val="21"/>
                <w:szCs w:val="21"/>
                <w:highlight w:val="none"/>
                <w:lang w:val="zh-CN"/>
              </w:rPr>
              <w:t>联系人：</w:t>
            </w:r>
            <w:r>
              <w:rPr>
                <w:rFonts w:hint="eastAsia"/>
                <w:color w:val="000000"/>
                <w:sz w:val="21"/>
                <w:szCs w:val="21"/>
                <w:highlight w:val="none"/>
                <w:lang w:val="en-US" w:eastAsia="zh-CN"/>
              </w:rPr>
              <w:t>赵主任</w:t>
            </w:r>
          </w:p>
          <w:p>
            <w:pPr>
              <w:pStyle w:val="57"/>
              <w:keepNext w:val="0"/>
              <w:keepLines w:val="0"/>
              <w:pageBreakBefore w:val="0"/>
              <w:kinsoku/>
              <w:wordWrap/>
              <w:overflowPunct/>
              <w:topLinePunct w:val="0"/>
              <w:bidi w:val="0"/>
              <w:snapToGrid/>
              <w:ind w:left="105" w:leftChars="50" w:right="105" w:rightChars="50" w:firstLine="0" w:firstLineChars="0"/>
              <w:textAlignment w:val="auto"/>
              <w:rPr>
                <w:rFonts w:hint="default"/>
                <w:color w:val="000000"/>
                <w:sz w:val="21"/>
                <w:szCs w:val="21"/>
                <w:highlight w:val="none"/>
              </w:rPr>
            </w:pPr>
            <w:r>
              <w:rPr>
                <w:rFonts w:hint="eastAsia"/>
                <w:color w:val="000000"/>
                <w:sz w:val="21"/>
                <w:szCs w:val="21"/>
                <w:highlight w:val="none"/>
                <w:lang w:val="zh-CN" w:eastAsia="zh-CN"/>
              </w:rPr>
              <w:t>电话：</w:t>
            </w:r>
            <w:r>
              <w:rPr>
                <w:rFonts w:hint="default"/>
                <w:color w:val="000000"/>
                <w:sz w:val="21"/>
                <w:szCs w:val="21"/>
                <w:highlight w:val="none"/>
                <w:lang w:eastAsia="zh-CN"/>
              </w:rPr>
              <w:t>13609197898</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7" w:hRule="atLeast"/>
          <w:jc w:val="center"/>
        </w:trPr>
        <w:tc>
          <w:tcPr>
            <w:tcW w:w="737" w:type="dxa"/>
            <w:tcBorders>
              <w:top w:val="single" w:color="auto" w:sz="8" w:space="0"/>
              <w:left w:val="single" w:color="auto" w:sz="18" w:space="0"/>
              <w:bottom w:val="single" w:color="auto" w:sz="8" w:space="0"/>
              <w:right w:val="single" w:color="auto" w:sz="8" w:space="0"/>
            </w:tcBorders>
            <w:vAlign w:val="center"/>
          </w:tcPr>
          <w:p>
            <w:pPr>
              <w:pStyle w:val="57"/>
              <w:keepNext w:val="0"/>
              <w:keepLines w:val="0"/>
              <w:pageBreakBefore w:val="0"/>
              <w:widowControl w:val="0"/>
              <w:numPr>
                <w:ilvl w:val="0"/>
                <w:numId w:val="0"/>
              </w:numPr>
              <w:kinsoku/>
              <w:wordWrap/>
              <w:overflowPunct/>
              <w:topLinePunct w:val="0"/>
              <w:autoSpaceDE w:val="0"/>
              <w:autoSpaceDN w:val="0"/>
              <w:bidi w:val="0"/>
              <w:adjustRightInd w:val="0"/>
              <w:snapToGrid/>
              <w:ind w:left="0" w:leftChars="0" w:right="0" w:rightChars="0"/>
              <w:jc w:val="center"/>
              <w:textAlignment w:val="auto"/>
              <w:rPr>
                <w:rFonts w:hint="eastAsia" w:eastAsia="宋体" w:cs="Courier New"/>
                <w:color w:val="000000"/>
                <w:sz w:val="21"/>
                <w:szCs w:val="21"/>
                <w:highlight w:val="none"/>
                <w:lang w:val="en-US" w:eastAsia="zh-CN"/>
              </w:rPr>
            </w:pPr>
            <w:r>
              <w:rPr>
                <w:rFonts w:hint="eastAsia" w:cs="Courier New"/>
                <w:color w:val="000000"/>
                <w:sz w:val="21"/>
                <w:szCs w:val="21"/>
                <w:highlight w:val="none"/>
                <w:lang w:val="en-US" w:eastAsia="zh-CN"/>
              </w:rPr>
              <w:t>2.</w:t>
            </w:r>
          </w:p>
        </w:tc>
        <w:tc>
          <w:tcPr>
            <w:tcW w:w="2268" w:type="dxa"/>
            <w:tcBorders>
              <w:top w:val="single" w:color="auto" w:sz="8" w:space="0"/>
              <w:left w:val="single" w:color="auto" w:sz="8" w:space="0"/>
              <w:bottom w:val="single" w:color="auto" w:sz="8" w:space="0"/>
              <w:right w:val="single" w:color="auto" w:sz="8" w:space="0"/>
            </w:tcBorders>
            <w:vAlign w:val="center"/>
          </w:tcPr>
          <w:p>
            <w:pPr>
              <w:pStyle w:val="57"/>
              <w:keepNext w:val="0"/>
              <w:keepLines w:val="0"/>
              <w:pageBreakBefore w:val="0"/>
              <w:widowControl w:val="0"/>
              <w:kinsoku/>
              <w:wordWrap/>
              <w:overflowPunct/>
              <w:topLinePunct w:val="0"/>
              <w:autoSpaceDE w:val="0"/>
              <w:autoSpaceDN w:val="0"/>
              <w:bidi w:val="0"/>
              <w:adjustRightInd w:val="0"/>
              <w:snapToGrid/>
              <w:ind w:left="105" w:leftChars="50"/>
              <w:jc w:val="center"/>
              <w:textAlignment w:val="auto"/>
              <w:rPr>
                <w:color w:val="000000"/>
                <w:sz w:val="21"/>
                <w:szCs w:val="21"/>
                <w:highlight w:val="none"/>
                <w:lang w:val="zh-CN"/>
              </w:rPr>
            </w:pPr>
            <w:r>
              <w:rPr>
                <w:rFonts w:hint="eastAsia"/>
                <w:color w:val="000000"/>
                <w:sz w:val="21"/>
                <w:szCs w:val="21"/>
                <w:highlight w:val="none"/>
                <w:lang w:val="zh-CN"/>
              </w:rPr>
              <w:t>采购代理机构</w:t>
            </w:r>
          </w:p>
        </w:tc>
        <w:tc>
          <w:tcPr>
            <w:tcW w:w="6236" w:type="dxa"/>
            <w:tcBorders>
              <w:top w:val="single" w:color="auto" w:sz="8" w:space="0"/>
              <w:left w:val="single" w:color="auto" w:sz="8" w:space="0"/>
              <w:bottom w:val="single" w:color="auto" w:sz="8" w:space="0"/>
              <w:right w:val="single" w:color="auto" w:sz="18" w:space="0"/>
            </w:tcBorders>
            <w:vAlign w:val="center"/>
          </w:tcPr>
          <w:p>
            <w:pPr>
              <w:pStyle w:val="57"/>
              <w:keepNext w:val="0"/>
              <w:keepLines w:val="0"/>
              <w:pageBreakBefore w:val="0"/>
              <w:kinsoku/>
              <w:wordWrap/>
              <w:overflowPunct/>
              <w:topLinePunct w:val="0"/>
              <w:bidi w:val="0"/>
              <w:snapToGrid/>
              <w:ind w:left="105" w:leftChars="50" w:right="105" w:rightChars="50" w:firstLine="0" w:firstLineChars="0"/>
              <w:textAlignment w:val="auto"/>
              <w:rPr>
                <w:color w:val="000000"/>
                <w:sz w:val="21"/>
                <w:szCs w:val="21"/>
                <w:highlight w:val="none"/>
                <w:lang w:val="zh-CN"/>
              </w:rPr>
            </w:pPr>
            <w:r>
              <w:rPr>
                <w:rFonts w:hint="eastAsia"/>
                <w:color w:val="000000"/>
                <w:sz w:val="21"/>
                <w:szCs w:val="21"/>
                <w:highlight w:val="none"/>
                <w:lang w:val="zh-CN"/>
              </w:rPr>
              <w:t>名称：陕西隆信项目管理有限公司</w:t>
            </w:r>
          </w:p>
          <w:p>
            <w:pPr>
              <w:keepNext w:val="0"/>
              <w:keepLines w:val="0"/>
              <w:pageBreakBefore w:val="0"/>
              <w:widowControl/>
              <w:tabs>
                <w:tab w:val="left" w:pos="1620"/>
              </w:tabs>
              <w:kinsoku/>
              <w:wordWrap/>
              <w:overflowPunct/>
              <w:topLinePunct w:val="0"/>
              <w:bidi w:val="0"/>
              <w:snapToGrid/>
              <w:ind w:left="105" w:leftChars="50" w:right="105" w:rightChars="50" w:firstLine="0" w:firstLineChars="0"/>
              <w:jc w:val="left"/>
              <w:textAlignment w:val="auto"/>
              <w:rPr>
                <w:rFonts w:ascii="宋体" w:hAnsi="宋体"/>
                <w:color w:val="000000"/>
                <w:kern w:val="0"/>
                <w:sz w:val="24"/>
                <w:highlight w:val="none"/>
              </w:rPr>
            </w:pPr>
            <w:r>
              <w:rPr>
                <w:rFonts w:hint="eastAsia"/>
                <w:color w:val="000000"/>
                <w:szCs w:val="21"/>
                <w:highlight w:val="none"/>
                <w:lang w:val="zh-CN"/>
              </w:rPr>
              <w:t>地址：</w:t>
            </w:r>
            <w:r>
              <w:rPr>
                <w:rFonts w:hint="eastAsia" w:ascii="宋体" w:hAnsi="宋体"/>
                <w:color w:val="000000"/>
                <w:kern w:val="0"/>
                <w:szCs w:val="21"/>
                <w:highlight w:val="none"/>
              </w:rPr>
              <w:t>西安市莲湖区丰登南路9号怡景花园酒店</w:t>
            </w:r>
            <w:r>
              <w:rPr>
                <w:rFonts w:hint="eastAsia" w:ascii="宋体" w:hAnsi="宋体"/>
                <w:color w:val="000000"/>
                <w:kern w:val="0"/>
                <w:szCs w:val="21"/>
                <w:highlight w:val="none"/>
                <w:lang w:val="en-US" w:eastAsia="zh-CN"/>
              </w:rPr>
              <w:t>裙楼（</w:t>
            </w:r>
            <w:r>
              <w:rPr>
                <w:rFonts w:hint="eastAsia" w:ascii="宋体" w:hAnsi="宋体"/>
                <w:color w:val="000000"/>
                <w:kern w:val="0"/>
                <w:szCs w:val="21"/>
                <w:highlight w:val="none"/>
              </w:rPr>
              <w:t>A座</w:t>
            </w:r>
            <w:r>
              <w:rPr>
                <w:rFonts w:hint="eastAsia" w:ascii="宋体" w:hAnsi="宋体"/>
                <w:color w:val="000000"/>
                <w:kern w:val="0"/>
                <w:szCs w:val="21"/>
                <w:highlight w:val="none"/>
                <w:lang w:val="en-US" w:eastAsia="zh-CN"/>
              </w:rPr>
              <w:t>）2</w:t>
            </w:r>
            <w:r>
              <w:rPr>
                <w:rFonts w:hint="eastAsia" w:ascii="宋体" w:hAnsi="宋体"/>
                <w:color w:val="000000"/>
                <w:kern w:val="0"/>
                <w:szCs w:val="21"/>
                <w:highlight w:val="none"/>
              </w:rPr>
              <w:t>层</w:t>
            </w:r>
          </w:p>
          <w:p>
            <w:pPr>
              <w:pStyle w:val="57"/>
              <w:keepNext w:val="0"/>
              <w:keepLines w:val="0"/>
              <w:pageBreakBefore w:val="0"/>
              <w:kinsoku/>
              <w:wordWrap/>
              <w:overflowPunct/>
              <w:topLinePunct w:val="0"/>
              <w:bidi w:val="0"/>
              <w:snapToGrid/>
              <w:ind w:left="105" w:leftChars="50" w:right="105" w:rightChars="50" w:firstLine="0" w:firstLineChars="0"/>
              <w:textAlignment w:val="auto"/>
              <w:rPr>
                <w:color w:val="000000"/>
                <w:sz w:val="21"/>
                <w:szCs w:val="21"/>
                <w:highlight w:val="none"/>
              </w:rPr>
            </w:pPr>
            <w:r>
              <w:rPr>
                <w:rFonts w:hint="eastAsia"/>
                <w:color w:val="000000"/>
                <w:sz w:val="21"/>
                <w:szCs w:val="21"/>
                <w:highlight w:val="none"/>
                <w:lang w:val="zh-CN"/>
              </w:rPr>
              <w:t>联系人：陈钰豪、王小琼、李耀华、张元飞</w:t>
            </w:r>
          </w:p>
          <w:p>
            <w:pPr>
              <w:pStyle w:val="57"/>
              <w:keepNext w:val="0"/>
              <w:keepLines w:val="0"/>
              <w:pageBreakBefore w:val="0"/>
              <w:kinsoku/>
              <w:wordWrap/>
              <w:overflowPunct/>
              <w:topLinePunct w:val="0"/>
              <w:bidi w:val="0"/>
              <w:snapToGrid/>
              <w:ind w:left="105" w:leftChars="50" w:right="105" w:rightChars="50" w:firstLine="0" w:firstLineChars="0"/>
              <w:textAlignment w:val="auto"/>
              <w:rPr>
                <w:rFonts w:hint="eastAsia" w:eastAsia="宋体"/>
                <w:color w:val="000000"/>
                <w:sz w:val="21"/>
                <w:szCs w:val="21"/>
                <w:highlight w:val="none"/>
                <w:lang w:val="en-US" w:eastAsia="zh-CN"/>
              </w:rPr>
            </w:pPr>
            <w:r>
              <w:rPr>
                <w:rFonts w:hint="eastAsia"/>
                <w:color w:val="000000"/>
                <w:sz w:val="21"/>
                <w:szCs w:val="21"/>
                <w:highlight w:val="none"/>
                <w:lang w:val="zh-CN"/>
              </w:rPr>
              <w:t>电话：029-88489979-8206</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80" w:hRule="exact"/>
          <w:jc w:val="center"/>
        </w:trPr>
        <w:tc>
          <w:tcPr>
            <w:tcW w:w="737" w:type="dxa"/>
            <w:tcBorders>
              <w:top w:val="single" w:color="auto" w:sz="8" w:space="0"/>
              <w:left w:val="single" w:color="auto" w:sz="18" w:space="0"/>
              <w:bottom w:val="single" w:color="auto" w:sz="8" w:space="0"/>
              <w:right w:val="single" w:color="auto" w:sz="8" w:space="0"/>
            </w:tcBorders>
            <w:vAlign w:val="center"/>
          </w:tcPr>
          <w:p>
            <w:pPr>
              <w:pStyle w:val="57"/>
              <w:keepNext w:val="0"/>
              <w:keepLines w:val="0"/>
              <w:pageBreakBefore w:val="0"/>
              <w:widowControl w:val="0"/>
              <w:numPr>
                <w:ilvl w:val="0"/>
                <w:numId w:val="0"/>
              </w:numPr>
              <w:kinsoku/>
              <w:wordWrap/>
              <w:overflowPunct/>
              <w:topLinePunct w:val="0"/>
              <w:autoSpaceDE w:val="0"/>
              <w:autoSpaceDN w:val="0"/>
              <w:bidi w:val="0"/>
              <w:adjustRightInd w:val="0"/>
              <w:snapToGrid/>
              <w:ind w:left="0" w:leftChars="0" w:right="0" w:rightChars="0"/>
              <w:jc w:val="center"/>
              <w:textAlignment w:val="auto"/>
              <w:rPr>
                <w:rFonts w:hint="default" w:eastAsia="宋体"/>
                <w:color w:val="000000"/>
                <w:sz w:val="21"/>
                <w:szCs w:val="21"/>
                <w:highlight w:val="none"/>
                <w:lang w:val="en-US" w:eastAsia="zh-CN"/>
              </w:rPr>
            </w:pPr>
            <w:r>
              <w:rPr>
                <w:rFonts w:hint="eastAsia"/>
                <w:color w:val="000000"/>
                <w:sz w:val="21"/>
                <w:szCs w:val="21"/>
                <w:highlight w:val="none"/>
                <w:lang w:val="en-US" w:eastAsia="zh-CN"/>
              </w:rPr>
              <w:t>3.</w:t>
            </w:r>
          </w:p>
        </w:tc>
        <w:tc>
          <w:tcPr>
            <w:tcW w:w="2268" w:type="dxa"/>
            <w:tcBorders>
              <w:top w:val="single" w:color="auto" w:sz="8" w:space="0"/>
              <w:left w:val="single" w:color="auto" w:sz="8" w:space="0"/>
              <w:bottom w:val="single" w:color="auto" w:sz="8" w:space="0"/>
              <w:right w:val="single" w:color="auto" w:sz="8" w:space="0"/>
            </w:tcBorders>
            <w:vAlign w:val="center"/>
          </w:tcPr>
          <w:p>
            <w:pPr>
              <w:pStyle w:val="57"/>
              <w:keepNext w:val="0"/>
              <w:keepLines w:val="0"/>
              <w:pageBreakBefore w:val="0"/>
              <w:widowControl w:val="0"/>
              <w:kinsoku/>
              <w:wordWrap/>
              <w:overflowPunct/>
              <w:topLinePunct w:val="0"/>
              <w:autoSpaceDE w:val="0"/>
              <w:autoSpaceDN w:val="0"/>
              <w:bidi w:val="0"/>
              <w:adjustRightInd w:val="0"/>
              <w:snapToGrid/>
              <w:ind w:left="105" w:leftChars="50"/>
              <w:jc w:val="center"/>
              <w:textAlignment w:val="auto"/>
              <w:rPr>
                <w:color w:val="000000"/>
                <w:sz w:val="21"/>
                <w:szCs w:val="21"/>
                <w:highlight w:val="none"/>
                <w:lang w:val="zh-CN"/>
              </w:rPr>
            </w:pPr>
            <w:r>
              <w:rPr>
                <w:rFonts w:hint="eastAsia"/>
                <w:color w:val="000000"/>
                <w:sz w:val="21"/>
                <w:szCs w:val="21"/>
                <w:highlight w:val="none"/>
                <w:lang w:val="zh-CN"/>
              </w:rPr>
              <w:t>采购项目名称</w:t>
            </w:r>
          </w:p>
        </w:tc>
        <w:tc>
          <w:tcPr>
            <w:tcW w:w="6236" w:type="dxa"/>
            <w:tcBorders>
              <w:top w:val="single" w:color="auto" w:sz="8" w:space="0"/>
              <w:left w:val="single" w:color="auto" w:sz="8" w:space="0"/>
              <w:bottom w:val="single" w:color="auto" w:sz="8" w:space="0"/>
              <w:right w:val="single" w:color="auto" w:sz="18" w:space="0"/>
            </w:tcBorders>
            <w:vAlign w:val="center"/>
          </w:tcPr>
          <w:p>
            <w:pPr>
              <w:keepNext w:val="0"/>
              <w:keepLines w:val="0"/>
              <w:pageBreakBefore w:val="0"/>
              <w:kinsoku/>
              <w:wordWrap/>
              <w:overflowPunct/>
              <w:topLinePunct w:val="0"/>
              <w:bidi w:val="0"/>
              <w:snapToGrid/>
              <w:ind w:left="105" w:leftChars="50" w:right="105" w:rightChars="50" w:firstLine="0" w:firstLineChars="0"/>
              <w:textAlignment w:val="auto"/>
              <w:rPr>
                <w:rFonts w:ascii="宋体" w:hAnsi="宋体" w:cs="宋体"/>
                <w:color w:val="000000"/>
                <w:kern w:val="0"/>
                <w:szCs w:val="21"/>
                <w:highlight w:val="none"/>
                <w:lang w:val="zh-CN"/>
              </w:rPr>
            </w:pPr>
            <w:r>
              <w:rPr>
                <w:rFonts w:hint="eastAsia" w:ascii="宋体" w:hAnsi="宋体" w:cs="宋体"/>
                <w:color w:val="000000"/>
                <w:kern w:val="0"/>
                <w:szCs w:val="21"/>
                <w:highlight w:val="none"/>
                <w:lang w:val="zh-CN"/>
              </w:rPr>
              <w:t>新建教学综合楼考古发掘技术服务采购</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1" w:hRule="exact"/>
          <w:jc w:val="center"/>
        </w:trPr>
        <w:tc>
          <w:tcPr>
            <w:tcW w:w="737" w:type="dxa"/>
            <w:tcBorders>
              <w:top w:val="single" w:color="auto" w:sz="8" w:space="0"/>
              <w:left w:val="single" w:color="auto" w:sz="18" w:space="0"/>
              <w:bottom w:val="single" w:color="auto" w:sz="8" w:space="0"/>
              <w:right w:val="single" w:color="auto" w:sz="8" w:space="0"/>
            </w:tcBorders>
            <w:vAlign w:val="center"/>
          </w:tcPr>
          <w:p>
            <w:pPr>
              <w:pStyle w:val="57"/>
              <w:keepNext w:val="0"/>
              <w:keepLines w:val="0"/>
              <w:pageBreakBefore w:val="0"/>
              <w:widowControl w:val="0"/>
              <w:numPr>
                <w:ilvl w:val="0"/>
                <w:numId w:val="0"/>
              </w:numPr>
              <w:kinsoku/>
              <w:wordWrap/>
              <w:overflowPunct/>
              <w:topLinePunct w:val="0"/>
              <w:autoSpaceDE w:val="0"/>
              <w:autoSpaceDN w:val="0"/>
              <w:bidi w:val="0"/>
              <w:adjustRightInd w:val="0"/>
              <w:snapToGrid/>
              <w:ind w:left="0" w:leftChars="0" w:right="0" w:rightChars="0"/>
              <w:jc w:val="center"/>
              <w:textAlignment w:val="auto"/>
              <w:rPr>
                <w:rFonts w:hint="eastAsia" w:eastAsia="宋体" w:cs="Courier New"/>
                <w:color w:val="000000"/>
                <w:sz w:val="21"/>
                <w:szCs w:val="21"/>
                <w:highlight w:val="none"/>
                <w:lang w:val="en-US" w:eastAsia="zh-CN"/>
              </w:rPr>
            </w:pPr>
            <w:r>
              <w:rPr>
                <w:rFonts w:hint="eastAsia" w:cs="Courier New"/>
                <w:color w:val="000000"/>
                <w:sz w:val="21"/>
                <w:szCs w:val="21"/>
                <w:highlight w:val="none"/>
                <w:lang w:val="en-US" w:eastAsia="zh-CN"/>
              </w:rPr>
              <w:t>4.</w:t>
            </w:r>
          </w:p>
        </w:tc>
        <w:tc>
          <w:tcPr>
            <w:tcW w:w="2268" w:type="dxa"/>
            <w:tcBorders>
              <w:top w:val="single" w:color="auto" w:sz="8" w:space="0"/>
              <w:left w:val="single" w:color="auto" w:sz="8" w:space="0"/>
              <w:bottom w:val="single" w:color="auto" w:sz="8" w:space="0"/>
              <w:right w:val="single" w:color="auto" w:sz="8" w:space="0"/>
            </w:tcBorders>
            <w:vAlign w:val="center"/>
          </w:tcPr>
          <w:p>
            <w:pPr>
              <w:pStyle w:val="57"/>
              <w:keepNext w:val="0"/>
              <w:keepLines w:val="0"/>
              <w:pageBreakBefore w:val="0"/>
              <w:widowControl w:val="0"/>
              <w:kinsoku/>
              <w:wordWrap/>
              <w:overflowPunct/>
              <w:topLinePunct w:val="0"/>
              <w:autoSpaceDE w:val="0"/>
              <w:autoSpaceDN w:val="0"/>
              <w:bidi w:val="0"/>
              <w:adjustRightInd w:val="0"/>
              <w:snapToGrid/>
              <w:ind w:left="105" w:leftChars="50"/>
              <w:jc w:val="center"/>
              <w:textAlignment w:val="auto"/>
              <w:rPr>
                <w:sz w:val="21"/>
                <w:szCs w:val="21"/>
                <w:highlight w:val="none"/>
                <w:lang w:val="zh-CN"/>
              </w:rPr>
            </w:pPr>
            <w:r>
              <w:rPr>
                <w:rFonts w:hint="eastAsia"/>
                <w:sz w:val="21"/>
                <w:szCs w:val="21"/>
                <w:highlight w:val="none"/>
                <w:lang w:val="zh-CN"/>
              </w:rPr>
              <w:t>采购项目编号</w:t>
            </w:r>
          </w:p>
        </w:tc>
        <w:tc>
          <w:tcPr>
            <w:tcW w:w="6236" w:type="dxa"/>
            <w:tcBorders>
              <w:top w:val="single" w:color="auto" w:sz="8" w:space="0"/>
              <w:left w:val="single" w:color="auto" w:sz="8" w:space="0"/>
              <w:bottom w:val="single" w:color="auto" w:sz="8" w:space="0"/>
              <w:right w:val="single" w:color="auto" w:sz="18" w:space="0"/>
            </w:tcBorders>
            <w:vAlign w:val="center"/>
          </w:tcPr>
          <w:p>
            <w:pPr>
              <w:keepNext w:val="0"/>
              <w:keepLines w:val="0"/>
              <w:pageBreakBefore w:val="0"/>
              <w:kinsoku/>
              <w:wordWrap/>
              <w:overflowPunct/>
              <w:topLinePunct w:val="0"/>
              <w:bidi w:val="0"/>
              <w:snapToGrid/>
              <w:ind w:left="105" w:leftChars="50" w:right="105" w:rightChars="50" w:firstLine="0" w:firstLineChars="0"/>
              <w:textAlignment w:val="auto"/>
              <w:rPr>
                <w:rFonts w:hint="eastAsia" w:ascii="宋体" w:hAnsi="宋体" w:eastAsia="宋体"/>
                <w:highlight w:val="none"/>
                <w:lang w:eastAsia="zh-CN"/>
              </w:rPr>
            </w:pPr>
            <w:r>
              <w:rPr>
                <w:rFonts w:hint="eastAsia" w:ascii="宋体" w:hAnsi="宋体"/>
                <w:highlight w:val="none"/>
                <w:lang w:eastAsia="zh-CN"/>
              </w:rPr>
              <w:t>SXLX23-02-104Z(F)</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1" w:hRule="exact"/>
          <w:jc w:val="center"/>
        </w:trPr>
        <w:tc>
          <w:tcPr>
            <w:tcW w:w="737" w:type="dxa"/>
            <w:tcBorders>
              <w:top w:val="single" w:color="auto" w:sz="8" w:space="0"/>
              <w:left w:val="single" w:color="auto" w:sz="18" w:space="0"/>
              <w:bottom w:val="single" w:color="auto" w:sz="8" w:space="0"/>
              <w:right w:val="single" w:color="auto" w:sz="8" w:space="0"/>
            </w:tcBorders>
            <w:vAlign w:val="center"/>
          </w:tcPr>
          <w:p>
            <w:pPr>
              <w:pStyle w:val="57"/>
              <w:keepNext w:val="0"/>
              <w:keepLines w:val="0"/>
              <w:pageBreakBefore w:val="0"/>
              <w:widowControl w:val="0"/>
              <w:numPr>
                <w:ilvl w:val="0"/>
                <w:numId w:val="0"/>
              </w:numPr>
              <w:kinsoku/>
              <w:wordWrap/>
              <w:overflowPunct/>
              <w:topLinePunct w:val="0"/>
              <w:autoSpaceDE w:val="0"/>
              <w:autoSpaceDN w:val="0"/>
              <w:bidi w:val="0"/>
              <w:adjustRightInd w:val="0"/>
              <w:snapToGrid/>
              <w:ind w:left="0" w:leftChars="0" w:right="0" w:rightChars="0"/>
              <w:jc w:val="center"/>
              <w:textAlignment w:val="auto"/>
              <w:rPr>
                <w:rFonts w:hint="eastAsia" w:eastAsia="宋体" w:cs="Courier New"/>
                <w:color w:val="000000"/>
                <w:sz w:val="21"/>
                <w:szCs w:val="21"/>
                <w:highlight w:val="none"/>
                <w:lang w:val="en-US" w:eastAsia="zh-CN"/>
              </w:rPr>
            </w:pPr>
            <w:r>
              <w:rPr>
                <w:rFonts w:hint="eastAsia" w:cs="Courier New"/>
                <w:color w:val="000000"/>
                <w:sz w:val="21"/>
                <w:szCs w:val="21"/>
                <w:highlight w:val="none"/>
                <w:lang w:val="en-US" w:eastAsia="zh-CN"/>
              </w:rPr>
              <w:t>5.</w:t>
            </w:r>
          </w:p>
        </w:tc>
        <w:tc>
          <w:tcPr>
            <w:tcW w:w="2268" w:type="dxa"/>
            <w:tcBorders>
              <w:top w:val="single" w:color="auto" w:sz="8" w:space="0"/>
              <w:left w:val="single" w:color="auto" w:sz="8" w:space="0"/>
              <w:bottom w:val="single" w:color="auto" w:sz="8" w:space="0"/>
              <w:right w:val="single" w:color="auto" w:sz="8" w:space="0"/>
            </w:tcBorders>
            <w:vAlign w:val="center"/>
          </w:tcPr>
          <w:p>
            <w:pPr>
              <w:pStyle w:val="57"/>
              <w:keepNext w:val="0"/>
              <w:keepLines w:val="0"/>
              <w:pageBreakBefore w:val="0"/>
              <w:widowControl w:val="0"/>
              <w:kinsoku/>
              <w:wordWrap/>
              <w:overflowPunct/>
              <w:topLinePunct w:val="0"/>
              <w:autoSpaceDE w:val="0"/>
              <w:autoSpaceDN w:val="0"/>
              <w:bidi w:val="0"/>
              <w:adjustRightInd w:val="0"/>
              <w:snapToGrid/>
              <w:ind w:left="105" w:leftChars="50"/>
              <w:jc w:val="center"/>
              <w:textAlignment w:val="auto"/>
              <w:rPr>
                <w:sz w:val="21"/>
                <w:szCs w:val="21"/>
                <w:highlight w:val="none"/>
                <w:lang w:val="zh-CN"/>
              </w:rPr>
            </w:pPr>
            <w:r>
              <w:rPr>
                <w:rFonts w:hint="eastAsia"/>
                <w:sz w:val="21"/>
                <w:szCs w:val="21"/>
                <w:highlight w:val="none"/>
                <w:lang w:val="zh-CN"/>
              </w:rPr>
              <w:t>资金来源</w:t>
            </w:r>
          </w:p>
        </w:tc>
        <w:tc>
          <w:tcPr>
            <w:tcW w:w="6236" w:type="dxa"/>
            <w:tcBorders>
              <w:top w:val="single" w:color="auto" w:sz="8" w:space="0"/>
              <w:left w:val="single" w:color="auto" w:sz="8" w:space="0"/>
              <w:bottom w:val="single" w:color="auto" w:sz="8" w:space="0"/>
              <w:right w:val="single" w:color="auto" w:sz="18" w:space="0"/>
            </w:tcBorders>
            <w:vAlign w:val="center"/>
          </w:tcPr>
          <w:p>
            <w:pPr>
              <w:keepNext w:val="0"/>
              <w:keepLines w:val="0"/>
              <w:pageBreakBefore w:val="0"/>
              <w:kinsoku/>
              <w:wordWrap/>
              <w:overflowPunct/>
              <w:topLinePunct w:val="0"/>
              <w:bidi w:val="0"/>
              <w:snapToGrid/>
              <w:ind w:left="105" w:leftChars="50" w:right="105" w:rightChars="50" w:firstLine="0" w:firstLineChars="0"/>
              <w:textAlignment w:val="auto"/>
              <w:rPr>
                <w:rFonts w:ascii="宋体" w:hAnsi="宋体"/>
                <w:highlight w:val="none"/>
              </w:rPr>
            </w:pPr>
            <w:r>
              <w:rPr>
                <w:rFonts w:hint="eastAsia" w:ascii="宋体" w:hAnsi="宋体"/>
                <w:highlight w:val="none"/>
              </w:rPr>
              <w:t>财政预算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exact"/>
          <w:jc w:val="center"/>
        </w:trPr>
        <w:tc>
          <w:tcPr>
            <w:tcW w:w="737" w:type="dxa"/>
            <w:tcBorders>
              <w:top w:val="single" w:color="auto" w:sz="8" w:space="0"/>
              <w:left w:val="single" w:color="auto" w:sz="18" w:space="0"/>
              <w:bottom w:val="single" w:color="auto" w:sz="8" w:space="0"/>
              <w:right w:val="single" w:color="auto" w:sz="8" w:space="0"/>
            </w:tcBorders>
            <w:vAlign w:val="center"/>
          </w:tcPr>
          <w:p>
            <w:pPr>
              <w:pStyle w:val="57"/>
              <w:keepNext w:val="0"/>
              <w:keepLines w:val="0"/>
              <w:pageBreakBefore w:val="0"/>
              <w:widowControl w:val="0"/>
              <w:numPr>
                <w:ilvl w:val="0"/>
                <w:numId w:val="0"/>
              </w:numPr>
              <w:kinsoku/>
              <w:wordWrap/>
              <w:overflowPunct/>
              <w:topLinePunct w:val="0"/>
              <w:autoSpaceDE w:val="0"/>
              <w:autoSpaceDN w:val="0"/>
              <w:bidi w:val="0"/>
              <w:adjustRightInd w:val="0"/>
              <w:snapToGrid/>
              <w:ind w:left="0" w:leftChars="0" w:right="0" w:rightChars="0"/>
              <w:jc w:val="center"/>
              <w:textAlignment w:val="auto"/>
              <w:rPr>
                <w:rFonts w:hint="default" w:eastAsia="宋体" w:cs="Courier New"/>
                <w:color w:val="000000"/>
                <w:sz w:val="21"/>
                <w:szCs w:val="21"/>
                <w:highlight w:val="none"/>
                <w:lang w:val="en-US" w:eastAsia="zh-CN"/>
              </w:rPr>
            </w:pPr>
            <w:r>
              <w:rPr>
                <w:rFonts w:hint="eastAsia" w:cs="Courier New"/>
                <w:color w:val="000000"/>
                <w:sz w:val="21"/>
                <w:szCs w:val="21"/>
                <w:highlight w:val="none"/>
                <w:lang w:val="en-US" w:eastAsia="zh-CN"/>
              </w:rPr>
              <w:t>6.</w:t>
            </w:r>
          </w:p>
        </w:tc>
        <w:tc>
          <w:tcPr>
            <w:tcW w:w="2268" w:type="dxa"/>
            <w:tcBorders>
              <w:top w:val="single" w:color="auto" w:sz="8" w:space="0"/>
              <w:left w:val="single" w:color="auto" w:sz="8" w:space="0"/>
              <w:bottom w:val="single" w:color="auto" w:sz="8" w:space="0"/>
              <w:right w:val="single" w:color="auto" w:sz="8" w:space="0"/>
            </w:tcBorders>
            <w:vAlign w:val="center"/>
          </w:tcPr>
          <w:p>
            <w:pPr>
              <w:pStyle w:val="57"/>
              <w:keepNext w:val="0"/>
              <w:keepLines w:val="0"/>
              <w:pageBreakBefore w:val="0"/>
              <w:widowControl w:val="0"/>
              <w:kinsoku/>
              <w:wordWrap/>
              <w:overflowPunct/>
              <w:topLinePunct w:val="0"/>
              <w:autoSpaceDE w:val="0"/>
              <w:autoSpaceDN w:val="0"/>
              <w:bidi w:val="0"/>
              <w:adjustRightInd w:val="0"/>
              <w:snapToGrid/>
              <w:ind w:left="105" w:leftChars="50"/>
              <w:jc w:val="center"/>
              <w:textAlignment w:val="auto"/>
              <w:rPr>
                <w:rFonts w:hint="eastAsia"/>
                <w:color w:val="000000"/>
                <w:sz w:val="21"/>
                <w:szCs w:val="21"/>
                <w:highlight w:val="none"/>
                <w:lang w:val="zh-CN"/>
              </w:rPr>
            </w:pPr>
          </w:p>
          <w:p>
            <w:pPr>
              <w:pStyle w:val="57"/>
              <w:keepNext w:val="0"/>
              <w:keepLines w:val="0"/>
              <w:pageBreakBefore w:val="0"/>
              <w:widowControl w:val="0"/>
              <w:kinsoku/>
              <w:wordWrap/>
              <w:overflowPunct/>
              <w:topLinePunct w:val="0"/>
              <w:autoSpaceDE w:val="0"/>
              <w:autoSpaceDN w:val="0"/>
              <w:bidi w:val="0"/>
              <w:adjustRightInd w:val="0"/>
              <w:snapToGrid/>
              <w:ind w:left="105" w:leftChars="50"/>
              <w:jc w:val="center"/>
              <w:textAlignment w:val="auto"/>
              <w:rPr>
                <w:color w:val="000000"/>
                <w:sz w:val="21"/>
                <w:szCs w:val="21"/>
                <w:highlight w:val="none"/>
                <w:lang w:val="zh-CN"/>
              </w:rPr>
            </w:pPr>
            <w:r>
              <w:rPr>
                <w:rFonts w:hint="eastAsia"/>
                <w:color w:val="000000"/>
                <w:sz w:val="21"/>
                <w:szCs w:val="21"/>
                <w:highlight w:val="none"/>
                <w:lang w:val="zh-CN"/>
              </w:rPr>
              <w:t>采购预算金额</w:t>
            </w:r>
          </w:p>
          <w:p>
            <w:pPr>
              <w:pStyle w:val="57"/>
              <w:keepNext w:val="0"/>
              <w:keepLines w:val="0"/>
              <w:pageBreakBefore w:val="0"/>
              <w:widowControl w:val="0"/>
              <w:kinsoku/>
              <w:wordWrap/>
              <w:overflowPunct/>
              <w:topLinePunct w:val="0"/>
              <w:autoSpaceDE w:val="0"/>
              <w:autoSpaceDN w:val="0"/>
              <w:bidi w:val="0"/>
              <w:adjustRightInd w:val="0"/>
              <w:snapToGrid/>
              <w:ind w:left="105" w:leftChars="50"/>
              <w:jc w:val="center"/>
              <w:textAlignment w:val="auto"/>
              <w:rPr>
                <w:color w:val="000000"/>
                <w:sz w:val="21"/>
                <w:szCs w:val="21"/>
                <w:highlight w:val="none"/>
                <w:lang w:val="zh-CN"/>
              </w:rPr>
            </w:pPr>
          </w:p>
        </w:tc>
        <w:tc>
          <w:tcPr>
            <w:tcW w:w="6236" w:type="dxa"/>
            <w:tcBorders>
              <w:top w:val="single" w:color="auto" w:sz="8" w:space="0"/>
              <w:left w:val="single" w:color="auto" w:sz="8" w:space="0"/>
              <w:bottom w:val="single" w:color="auto" w:sz="8" w:space="0"/>
              <w:right w:val="single" w:color="auto" w:sz="18" w:space="0"/>
            </w:tcBorders>
            <w:vAlign w:val="center"/>
          </w:tcPr>
          <w:p>
            <w:pPr>
              <w:pStyle w:val="57"/>
              <w:keepNext w:val="0"/>
              <w:keepLines w:val="0"/>
              <w:pageBreakBefore w:val="0"/>
              <w:widowControl w:val="0"/>
              <w:kinsoku/>
              <w:wordWrap/>
              <w:overflowPunct/>
              <w:topLinePunct w:val="0"/>
              <w:autoSpaceDE w:val="0"/>
              <w:autoSpaceDN w:val="0"/>
              <w:bidi w:val="0"/>
              <w:adjustRightInd w:val="0"/>
              <w:snapToGrid/>
              <w:ind w:left="105" w:leftChars="50" w:right="105" w:rightChars="50"/>
              <w:jc w:val="both"/>
              <w:textAlignment w:val="auto"/>
              <w:rPr>
                <w:rFonts w:hint="eastAsia" w:eastAsia="宋体"/>
                <w:color w:val="000000"/>
                <w:sz w:val="21"/>
                <w:szCs w:val="21"/>
                <w:highlight w:val="none"/>
                <w:lang w:val="zh-CN" w:eastAsia="zh-CN"/>
              </w:rPr>
            </w:pPr>
            <w:r>
              <w:rPr>
                <w:rFonts w:hint="eastAsia"/>
                <w:sz w:val="21"/>
                <w:szCs w:val="21"/>
                <w:highlight w:val="none"/>
              </w:rPr>
              <w:t>本项目采购预算金额</w:t>
            </w:r>
            <w:r>
              <w:rPr>
                <w:rFonts w:hint="default"/>
                <w:sz w:val="21"/>
                <w:szCs w:val="21"/>
                <w:highlight w:val="none"/>
                <w:u w:val="single"/>
                <w:lang w:eastAsia="zh-CN"/>
              </w:rPr>
              <w:t>432,000.00元</w:t>
            </w:r>
            <w:r>
              <w:rPr>
                <w:rFonts w:hint="eastAsia"/>
                <w:sz w:val="21"/>
                <w:szCs w:val="21"/>
                <w:highlight w:val="none"/>
              </w:rPr>
              <w:t>。供应商报价超出采购预算金额，作为不实质性响应采购文件，按无效响应文件处理</w:t>
            </w:r>
            <w:r>
              <w:rPr>
                <w:rFonts w:hint="eastAsia"/>
                <w:sz w:val="21"/>
                <w:szCs w:val="21"/>
                <w:highlight w:val="none"/>
                <w:lang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80" w:hRule="exact"/>
          <w:jc w:val="center"/>
        </w:trPr>
        <w:tc>
          <w:tcPr>
            <w:tcW w:w="737" w:type="dxa"/>
            <w:tcBorders>
              <w:top w:val="single" w:color="auto" w:sz="8" w:space="0"/>
              <w:left w:val="single" w:color="auto" w:sz="18" w:space="0"/>
              <w:bottom w:val="single" w:color="auto" w:sz="8" w:space="0"/>
              <w:right w:val="single" w:color="auto" w:sz="8" w:space="0"/>
            </w:tcBorders>
            <w:vAlign w:val="center"/>
          </w:tcPr>
          <w:p>
            <w:pPr>
              <w:pStyle w:val="57"/>
              <w:keepNext w:val="0"/>
              <w:keepLines w:val="0"/>
              <w:pageBreakBefore w:val="0"/>
              <w:widowControl w:val="0"/>
              <w:numPr>
                <w:ilvl w:val="0"/>
                <w:numId w:val="0"/>
              </w:numPr>
              <w:kinsoku/>
              <w:wordWrap/>
              <w:overflowPunct/>
              <w:topLinePunct w:val="0"/>
              <w:autoSpaceDE w:val="0"/>
              <w:autoSpaceDN w:val="0"/>
              <w:bidi w:val="0"/>
              <w:adjustRightInd w:val="0"/>
              <w:snapToGrid/>
              <w:ind w:left="0" w:leftChars="0" w:right="0" w:rightChars="0"/>
              <w:jc w:val="center"/>
              <w:textAlignment w:val="auto"/>
              <w:rPr>
                <w:rFonts w:hint="default" w:eastAsia="宋体" w:cs="Courier New"/>
                <w:color w:val="000000"/>
                <w:sz w:val="21"/>
                <w:szCs w:val="21"/>
                <w:highlight w:val="none"/>
                <w:lang w:val="en-US" w:eastAsia="zh-CN"/>
              </w:rPr>
            </w:pPr>
            <w:r>
              <w:rPr>
                <w:rFonts w:hint="eastAsia" w:cs="Courier New"/>
                <w:color w:val="000000"/>
                <w:sz w:val="21"/>
                <w:szCs w:val="21"/>
                <w:highlight w:val="none"/>
                <w:lang w:val="en-US" w:eastAsia="zh-CN"/>
              </w:rPr>
              <w:t>7.</w:t>
            </w:r>
          </w:p>
        </w:tc>
        <w:tc>
          <w:tcPr>
            <w:tcW w:w="2268" w:type="dxa"/>
            <w:tcBorders>
              <w:top w:val="single" w:color="auto" w:sz="8" w:space="0"/>
              <w:left w:val="single" w:color="auto" w:sz="8" w:space="0"/>
              <w:bottom w:val="single" w:color="auto" w:sz="8" w:space="0"/>
              <w:right w:val="single" w:color="auto" w:sz="8" w:space="0"/>
            </w:tcBorders>
            <w:vAlign w:val="center"/>
          </w:tcPr>
          <w:p>
            <w:pPr>
              <w:pStyle w:val="57"/>
              <w:keepNext w:val="0"/>
              <w:keepLines w:val="0"/>
              <w:pageBreakBefore w:val="0"/>
              <w:widowControl w:val="0"/>
              <w:kinsoku/>
              <w:wordWrap/>
              <w:overflowPunct/>
              <w:topLinePunct w:val="0"/>
              <w:bidi w:val="0"/>
              <w:snapToGrid/>
              <w:ind w:left="105" w:leftChars="50" w:right="105" w:rightChars="50"/>
              <w:jc w:val="center"/>
              <w:textAlignment w:val="auto"/>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是否预留份额专门</w:t>
            </w:r>
          </w:p>
          <w:p>
            <w:pPr>
              <w:pStyle w:val="57"/>
              <w:keepNext w:val="0"/>
              <w:keepLines w:val="0"/>
              <w:pageBreakBefore w:val="0"/>
              <w:widowControl w:val="0"/>
              <w:kinsoku/>
              <w:wordWrap/>
              <w:overflowPunct/>
              <w:topLinePunct w:val="0"/>
              <w:autoSpaceDE w:val="0"/>
              <w:autoSpaceDN w:val="0"/>
              <w:bidi w:val="0"/>
              <w:adjustRightInd w:val="0"/>
              <w:snapToGrid/>
              <w:ind w:left="105" w:leftChars="50"/>
              <w:jc w:val="center"/>
              <w:textAlignment w:val="auto"/>
              <w:rPr>
                <w:color w:val="000000"/>
                <w:sz w:val="21"/>
                <w:szCs w:val="21"/>
                <w:highlight w:val="none"/>
                <w:lang w:val="zh-CN"/>
              </w:rPr>
            </w:pPr>
            <w:r>
              <w:rPr>
                <w:rFonts w:hint="eastAsia" w:ascii="宋体" w:hAnsi="宋体" w:eastAsia="宋体" w:cs="宋体"/>
                <w:color w:val="000000"/>
                <w:sz w:val="21"/>
                <w:szCs w:val="21"/>
                <w:highlight w:val="none"/>
                <w:lang w:val="zh-CN"/>
              </w:rPr>
              <w:t>面向中小企业采购</w:t>
            </w:r>
          </w:p>
        </w:tc>
        <w:tc>
          <w:tcPr>
            <w:tcW w:w="6236" w:type="dxa"/>
            <w:tcBorders>
              <w:top w:val="single" w:color="auto" w:sz="8" w:space="0"/>
              <w:left w:val="single" w:color="auto" w:sz="8" w:space="0"/>
              <w:bottom w:val="single" w:color="auto" w:sz="8" w:space="0"/>
              <w:right w:val="single" w:color="auto" w:sz="18" w:space="0"/>
            </w:tcBorders>
            <w:vAlign w:val="center"/>
          </w:tcPr>
          <w:p>
            <w:pPr>
              <w:pStyle w:val="57"/>
              <w:keepNext w:val="0"/>
              <w:keepLines w:val="0"/>
              <w:pageBreakBefore w:val="0"/>
              <w:kinsoku/>
              <w:wordWrap/>
              <w:overflowPunct/>
              <w:topLinePunct w:val="0"/>
              <w:bidi w:val="0"/>
              <w:snapToGrid/>
              <w:ind w:left="105" w:leftChars="50" w:right="105" w:rightChars="50" w:firstLine="0" w:firstLineChars="0"/>
              <w:jc w:val="both"/>
              <w:textAlignment w:val="auto"/>
              <w:rPr>
                <w:rFonts w:hint="eastAsia" w:eastAsia="宋体"/>
                <w:color w:val="000000"/>
                <w:sz w:val="21"/>
                <w:szCs w:val="21"/>
                <w:highlight w:val="none"/>
                <w:lang w:val="zh-CN" w:eastAsia="zh-CN"/>
              </w:rPr>
            </w:pPr>
            <w:r>
              <w:rPr>
                <w:rFonts w:hint="eastAsia" w:cs="宋体"/>
                <w:color w:val="000000"/>
                <w:sz w:val="21"/>
                <w:szCs w:val="21"/>
                <w:highlight w:val="none"/>
                <w:lang w:val="en-US" w:eastAsia="zh-CN"/>
              </w:rPr>
              <w:t>否</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4" w:hRule="exact"/>
          <w:jc w:val="center"/>
        </w:trPr>
        <w:tc>
          <w:tcPr>
            <w:tcW w:w="737" w:type="dxa"/>
            <w:tcBorders>
              <w:top w:val="single" w:color="auto" w:sz="8" w:space="0"/>
              <w:left w:val="single" w:color="auto" w:sz="18" w:space="0"/>
              <w:bottom w:val="single" w:color="auto" w:sz="8" w:space="0"/>
              <w:right w:val="single" w:color="auto" w:sz="8" w:space="0"/>
            </w:tcBorders>
            <w:vAlign w:val="center"/>
          </w:tcPr>
          <w:p>
            <w:pPr>
              <w:pStyle w:val="57"/>
              <w:keepNext w:val="0"/>
              <w:keepLines w:val="0"/>
              <w:pageBreakBefore w:val="0"/>
              <w:widowControl w:val="0"/>
              <w:numPr>
                <w:ilvl w:val="0"/>
                <w:numId w:val="0"/>
              </w:numPr>
              <w:kinsoku/>
              <w:wordWrap/>
              <w:overflowPunct/>
              <w:topLinePunct w:val="0"/>
              <w:autoSpaceDE w:val="0"/>
              <w:autoSpaceDN w:val="0"/>
              <w:bidi w:val="0"/>
              <w:adjustRightInd w:val="0"/>
              <w:snapToGrid/>
              <w:ind w:left="0" w:leftChars="0" w:right="0" w:rightChars="0"/>
              <w:jc w:val="center"/>
              <w:textAlignment w:val="auto"/>
              <w:rPr>
                <w:rFonts w:hint="default" w:eastAsia="宋体" w:cs="Courier New"/>
                <w:color w:val="000000"/>
                <w:sz w:val="21"/>
                <w:szCs w:val="21"/>
                <w:highlight w:val="none"/>
                <w:lang w:val="en-US" w:eastAsia="zh-CN"/>
              </w:rPr>
            </w:pPr>
            <w:r>
              <w:rPr>
                <w:rFonts w:hint="eastAsia" w:cs="Courier New"/>
                <w:color w:val="000000"/>
                <w:sz w:val="21"/>
                <w:szCs w:val="21"/>
                <w:highlight w:val="none"/>
                <w:lang w:val="en-US" w:eastAsia="zh-CN"/>
              </w:rPr>
              <w:t>8.</w:t>
            </w:r>
          </w:p>
        </w:tc>
        <w:tc>
          <w:tcPr>
            <w:tcW w:w="2268" w:type="dxa"/>
            <w:tcBorders>
              <w:top w:val="single" w:color="auto" w:sz="8" w:space="0"/>
              <w:left w:val="single" w:color="auto" w:sz="8" w:space="0"/>
              <w:bottom w:val="single" w:color="auto" w:sz="8" w:space="0"/>
              <w:right w:val="single" w:color="auto" w:sz="8" w:space="0"/>
            </w:tcBorders>
            <w:vAlign w:val="center"/>
          </w:tcPr>
          <w:p>
            <w:pPr>
              <w:pStyle w:val="57"/>
              <w:keepNext w:val="0"/>
              <w:keepLines w:val="0"/>
              <w:pageBreakBefore w:val="0"/>
              <w:widowControl w:val="0"/>
              <w:kinsoku/>
              <w:wordWrap/>
              <w:overflowPunct/>
              <w:topLinePunct w:val="0"/>
              <w:autoSpaceDE w:val="0"/>
              <w:autoSpaceDN w:val="0"/>
              <w:bidi w:val="0"/>
              <w:adjustRightInd w:val="0"/>
              <w:snapToGrid/>
              <w:ind w:left="105" w:leftChars="50"/>
              <w:jc w:val="center"/>
              <w:textAlignment w:val="auto"/>
              <w:rPr>
                <w:color w:val="000000"/>
                <w:sz w:val="21"/>
                <w:szCs w:val="21"/>
                <w:highlight w:val="none"/>
                <w:lang w:val="zh-CN"/>
              </w:rPr>
            </w:pPr>
            <w:r>
              <w:rPr>
                <w:rFonts w:hint="eastAsia"/>
                <w:color w:val="000000"/>
                <w:sz w:val="21"/>
                <w:szCs w:val="21"/>
                <w:highlight w:val="none"/>
                <w:lang w:val="zh-CN"/>
              </w:rPr>
              <w:t>采购方式</w:t>
            </w:r>
          </w:p>
        </w:tc>
        <w:tc>
          <w:tcPr>
            <w:tcW w:w="6236" w:type="dxa"/>
            <w:tcBorders>
              <w:top w:val="single" w:color="auto" w:sz="8" w:space="0"/>
              <w:left w:val="single" w:color="auto" w:sz="8" w:space="0"/>
              <w:bottom w:val="single" w:color="auto" w:sz="8" w:space="0"/>
              <w:right w:val="single" w:color="auto" w:sz="18" w:space="0"/>
            </w:tcBorders>
            <w:vAlign w:val="center"/>
          </w:tcPr>
          <w:p>
            <w:pPr>
              <w:pStyle w:val="57"/>
              <w:keepNext w:val="0"/>
              <w:keepLines w:val="0"/>
              <w:pageBreakBefore w:val="0"/>
              <w:kinsoku/>
              <w:wordWrap/>
              <w:overflowPunct/>
              <w:topLinePunct w:val="0"/>
              <w:bidi w:val="0"/>
              <w:snapToGrid/>
              <w:ind w:left="105" w:leftChars="50" w:right="105" w:rightChars="50" w:firstLine="0" w:firstLineChars="0"/>
              <w:jc w:val="both"/>
              <w:textAlignment w:val="auto"/>
              <w:rPr>
                <w:color w:val="000000"/>
                <w:sz w:val="21"/>
                <w:szCs w:val="21"/>
                <w:highlight w:val="none"/>
                <w:lang w:val="zh-CN"/>
              </w:rPr>
            </w:pPr>
            <w:r>
              <w:rPr>
                <w:rFonts w:hint="eastAsia"/>
                <w:color w:val="000000"/>
                <w:sz w:val="21"/>
                <w:szCs w:val="21"/>
                <w:highlight w:val="none"/>
                <w:lang w:val="zh-CN"/>
              </w:rPr>
              <w:t>单一来源</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4" w:hRule="exact"/>
          <w:jc w:val="center"/>
        </w:trPr>
        <w:tc>
          <w:tcPr>
            <w:tcW w:w="737" w:type="dxa"/>
            <w:tcBorders>
              <w:top w:val="single" w:color="auto" w:sz="8" w:space="0"/>
              <w:left w:val="single" w:color="auto" w:sz="18" w:space="0"/>
              <w:bottom w:val="single" w:color="auto" w:sz="8" w:space="0"/>
              <w:right w:val="single" w:color="auto" w:sz="8" w:space="0"/>
            </w:tcBorders>
            <w:vAlign w:val="center"/>
          </w:tcPr>
          <w:p>
            <w:pPr>
              <w:pStyle w:val="57"/>
              <w:keepNext w:val="0"/>
              <w:keepLines w:val="0"/>
              <w:pageBreakBefore w:val="0"/>
              <w:widowControl w:val="0"/>
              <w:numPr>
                <w:ilvl w:val="0"/>
                <w:numId w:val="0"/>
              </w:numPr>
              <w:kinsoku/>
              <w:wordWrap/>
              <w:overflowPunct/>
              <w:topLinePunct w:val="0"/>
              <w:autoSpaceDE w:val="0"/>
              <w:autoSpaceDN w:val="0"/>
              <w:bidi w:val="0"/>
              <w:adjustRightInd w:val="0"/>
              <w:snapToGrid/>
              <w:ind w:left="0" w:leftChars="0" w:right="0" w:rightChars="0"/>
              <w:jc w:val="center"/>
              <w:textAlignment w:val="auto"/>
              <w:rPr>
                <w:rFonts w:hint="default" w:eastAsia="宋体" w:cs="Courier New"/>
                <w:color w:val="000000"/>
                <w:sz w:val="21"/>
                <w:szCs w:val="21"/>
                <w:highlight w:val="none"/>
                <w:lang w:val="en-US" w:eastAsia="zh-CN"/>
              </w:rPr>
            </w:pPr>
            <w:r>
              <w:rPr>
                <w:rFonts w:hint="eastAsia" w:cs="Courier New"/>
                <w:color w:val="000000"/>
                <w:sz w:val="21"/>
                <w:szCs w:val="21"/>
                <w:highlight w:val="none"/>
                <w:lang w:val="en-US" w:eastAsia="zh-CN"/>
              </w:rPr>
              <w:t>9.</w:t>
            </w:r>
          </w:p>
        </w:tc>
        <w:tc>
          <w:tcPr>
            <w:tcW w:w="2268" w:type="dxa"/>
            <w:tcBorders>
              <w:top w:val="single" w:color="auto" w:sz="8" w:space="0"/>
              <w:left w:val="single" w:color="auto" w:sz="8" w:space="0"/>
              <w:bottom w:val="single" w:color="auto" w:sz="8" w:space="0"/>
              <w:right w:val="single" w:color="auto" w:sz="8" w:space="0"/>
            </w:tcBorders>
            <w:vAlign w:val="center"/>
          </w:tcPr>
          <w:p>
            <w:pPr>
              <w:pStyle w:val="57"/>
              <w:keepNext w:val="0"/>
              <w:keepLines w:val="0"/>
              <w:pageBreakBefore w:val="0"/>
              <w:widowControl w:val="0"/>
              <w:kinsoku/>
              <w:wordWrap/>
              <w:overflowPunct/>
              <w:topLinePunct w:val="0"/>
              <w:autoSpaceDE w:val="0"/>
              <w:autoSpaceDN w:val="0"/>
              <w:bidi w:val="0"/>
              <w:adjustRightInd w:val="0"/>
              <w:snapToGrid/>
              <w:ind w:left="105" w:leftChars="50"/>
              <w:jc w:val="center"/>
              <w:textAlignment w:val="auto"/>
              <w:rPr>
                <w:color w:val="000000"/>
                <w:sz w:val="21"/>
                <w:szCs w:val="21"/>
                <w:highlight w:val="none"/>
                <w:lang w:val="zh-CN"/>
              </w:rPr>
            </w:pPr>
            <w:r>
              <w:rPr>
                <w:rFonts w:hint="eastAsia"/>
                <w:color w:val="000000"/>
                <w:sz w:val="21"/>
                <w:szCs w:val="21"/>
                <w:highlight w:val="none"/>
                <w:lang w:val="zh-CN"/>
              </w:rPr>
              <w:t>采购内容</w:t>
            </w:r>
          </w:p>
        </w:tc>
        <w:tc>
          <w:tcPr>
            <w:tcW w:w="6236" w:type="dxa"/>
            <w:tcBorders>
              <w:top w:val="single" w:color="auto" w:sz="8" w:space="0"/>
              <w:left w:val="single" w:color="auto" w:sz="8" w:space="0"/>
              <w:bottom w:val="single" w:color="auto" w:sz="8" w:space="0"/>
              <w:right w:val="single" w:color="auto" w:sz="18" w:space="0"/>
            </w:tcBorders>
            <w:vAlign w:val="center"/>
          </w:tcPr>
          <w:p>
            <w:pPr>
              <w:pStyle w:val="57"/>
              <w:keepNext w:val="0"/>
              <w:keepLines w:val="0"/>
              <w:pageBreakBefore w:val="0"/>
              <w:kinsoku/>
              <w:wordWrap/>
              <w:overflowPunct/>
              <w:topLinePunct w:val="0"/>
              <w:bidi w:val="0"/>
              <w:snapToGrid/>
              <w:ind w:left="105" w:leftChars="50" w:right="105" w:rightChars="50" w:firstLine="0" w:firstLineChars="0"/>
              <w:jc w:val="both"/>
              <w:textAlignment w:val="auto"/>
              <w:rPr>
                <w:color w:val="000000"/>
                <w:sz w:val="21"/>
                <w:szCs w:val="21"/>
                <w:highlight w:val="none"/>
                <w:lang w:val="zh-CN"/>
              </w:rPr>
            </w:pPr>
            <w:r>
              <w:rPr>
                <w:rFonts w:hint="eastAsia"/>
                <w:color w:val="000000"/>
                <w:sz w:val="21"/>
                <w:szCs w:val="21"/>
                <w:highlight w:val="none"/>
                <w:lang w:val="zh-CN"/>
              </w:rPr>
              <w:t>详见第</w:t>
            </w:r>
            <w:r>
              <w:rPr>
                <w:rFonts w:hint="eastAsia"/>
                <w:color w:val="000000"/>
                <w:sz w:val="21"/>
                <w:szCs w:val="21"/>
                <w:highlight w:val="none"/>
                <w:lang w:val="en-US" w:eastAsia="zh-CN"/>
              </w:rPr>
              <w:t>三</w:t>
            </w:r>
            <w:r>
              <w:rPr>
                <w:rFonts w:hint="eastAsia"/>
                <w:color w:val="000000"/>
                <w:sz w:val="21"/>
                <w:szCs w:val="21"/>
                <w:highlight w:val="none"/>
                <w:lang w:val="zh-CN"/>
              </w:rPr>
              <w:t>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4" w:hRule="atLeast"/>
          <w:jc w:val="center"/>
        </w:trPr>
        <w:tc>
          <w:tcPr>
            <w:tcW w:w="737" w:type="dxa"/>
            <w:tcBorders>
              <w:top w:val="single" w:color="auto" w:sz="8" w:space="0"/>
              <w:left w:val="single" w:color="auto" w:sz="18" w:space="0"/>
              <w:bottom w:val="single" w:color="auto" w:sz="8" w:space="0"/>
              <w:right w:val="single" w:color="auto" w:sz="8" w:space="0"/>
            </w:tcBorders>
            <w:vAlign w:val="center"/>
          </w:tcPr>
          <w:p>
            <w:pPr>
              <w:pStyle w:val="57"/>
              <w:keepNext w:val="0"/>
              <w:keepLines w:val="0"/>
              <w:pageBreakBefore w:val="0"/>
              <w:widowControl w:val="0"/>
              <w:numPr>
                <w:ilvl w:val="0"/>
                <w:numId w:val="0"/>
              </w:numPr>
              <w:kinsoku/>
              <w:wordWrap/>
              <w:overflowPunct/>
              <w:topLinePunct w:val="0"/>
              <w:autoSpaceDE w:val="0"/>
              <w:autoSpaceDN w:val="0"/>
              <w:bidi w:val="0"/>
              <w:adjustRightInd w:val="0"/>
              <w:snapToGrid/>
              <w:ind w:left="0" w:leftChars="0" w:right="0" w:rightChars="0"/>
              <w:jc w:val="center"/>
              <w:textAlignment w:val="auto"/>
              <w:rPr>
                <w:rFonts w:hint="default" w:eastAsia="宋体"/>
                <w:sz w:val="21"/>
                <w:szCs w:val="21"/>
                <w:highlight w:val="none"/>
                <w:lang w:val="en-US" w:eastAsia="zh-CN"/>
              </w:rPr>
            </w:pPr>
            <w:r>
              <w:rPr>
                <w:rFonts w:hint="eastAsia"/>
                <w:sz w:val="21"/>
                <w:szCs w:val="21"/>
                <w:highlight w:val="none"/>
                <w:lang w:val="en-US" w:eastAsia="zh-CN"/>
              </w:rPr>
              <w:t>10.</w:t>
            </w:r>
          </w:p>
        </w:tc>
        <w:tc>
          <w:tcPr>
            <w:tcW w:w="2268" w:type="dxa"/>
            <w:tcBorders>
              <w:top w:val="single" w:color="auto" w:sz="8" w:space="0"/>
              <w:left w:val="single" w:color="auto" w:sz="8" w:space="0"/>
              <w:bottom w:val="single" w:color="auto" w:sz="8" w:space="0"/>
              <w:right w:val="single" w:color="auto" w:sz="8" w:space="0"/>
            </w:tcBorders>
            <w:vAlign w:val="center"/>
          </w:tcPr>
          <w:p>
            <w:pPr>
              <w:pStyle w:val="57"/>
              <w:keepNext w:val="0"/>
              <w:keepLines w:val="0"/>
              <w:pageBreakBefore w:val="0"/>
              <w:widowControl w:val="0"/>
              <w:kinsoku/>
              <w:wordWrap/>
              <w:overflowPunct/>
              <w:topLinePunct w:val="0"/>
              <w:autoSpaceDE w:val="0"/>
              <w:autoSpaceDN w:val="0"/>
              <w:bidi w:val="0"/>
              <w:adjustRightInd w:val="0"/>
              <w:snapToGrid/>
              <w:ind w:left="105" w:leftChars="50"/>
              <w:jc w:val="center"/>
              <w:textAlignment w:val="auto"/>
              <w:rPr>
                <w:color w:val="auto"/>
                <w:sz w:val="21"/>
                <w:szCs w:val="21"/>
                <w:highlight w:val="none"/>
                <w:lang w:val="zh-CN"/>
              </w:rPr>
            </w:pPr>
            <w:r>
              <w:rPr>
                <w:rFonts w:hint="eastAsia"/>
                <w:color w:val="auto"/>
                <w:sz w:val="21"/>
                <w:szCs w:val="21"/>
                <w:highlight w:val="none"/>
                <w:lang w:val="zh-CN"/>
              </w:rPr>
              <w:t>服务期限</w:t>
            </w:r>
          </w:p>
        </w:tc>
        <w:tc>
          <w:tcPr>
            <w:tcW w:w="6236" w:type="dxa"/>
            <w:tcBorders>
              <w:top w:val="single" w:color="auto" w:sz="8" w:space="0"/>
              <w:left w:val="single" w:color="auto" w:sz="8" w:space="0"/>
              <w:bottom w:val="single" w:color="auto" w:sz="8" w:space="0"/>
              <w:right w:val="single" w:color="auto" w:sz="18" w:space="0"/>
            </w:tcBorders>
            <w:vAlign w:val="center"/>
          </w:tcPr>
          <w:p>
            <w:pPr>
              <w:pStyle w:val="57"/>
              <w:keepNext w:val="0"/>
              <w:keepLines w:val="0"/>
              <w:pageBreakBefore w:val="0"/>
              <w:kinsoku/>
              <w:wordWrap/>
              <w:overflowPunct/>
              <w:topLinePunct w:val="0"/>
              <w:bidi w:val="0"/>
              <w:snapToGrid/>
              <w:ind w:left="105" w:leftChars="50" w:right="105" w:rightChars="50" w:firstLine="0" w:firstLineChars="0"/>
              <w:jc w:val="left"/>
              <w:textAlignment w:val="auto"/>
              <w:rPr>
                <w:rFonts w:hint="eastAsia" w:ascii="宋体" w:hAnsi="宋体" w:eastAsia="宋体" w:cs="宋体"/>
                <w:color w:val="000000"/>
                <w:sz w:val="21"/>
                <w:szCs w:val="21"/>
                <w:highlight w:val="none"/>
                <w:lang w:val="zh-CN" w:eastAsia="zh-CN"/>
              </w:rPr>
            </w:pPr>
            <w:r>
              <w:rPr>
                <w:rFonts w:hint="eastAsia" w:cs="宋体"/>
                <w:color w:val="000000"/>
                <w:sz w:val="21"/>
                <w:szCs w:val="21"/>
                <w:highlight w:val="none"/>
                <w:lang w:val="en-US" w:eastAsia="zh-CN"/>
              </w:rPr>
              <w:t>合同签订之日起30天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4" w:hRule="atLeast"/>
          <w:jc w:val="center"/>
        </w:trPr>
        <w:tc>
          <w:tcPr>
            <w:tcW w:w="737" w:type="dxa"/>
            <w:tcBorders>
              <w:top w:val="single" w:color="auto" w:sz="8" w:space="0"/>
              <w:left w:val="single" w:color="auto" w:sz="18" w:space="0"/>
              <w:bottom w:val="single" w:color="auto" w:sz="8" w:space="0"/>
              <w:right w:val="single" w:color="auto" w:sz="8" w:space="0"/>
            </w:tcBorders>
            <w:vAlign w:val="center"/>
          </w:tcPr>
          <w:p>
            <w:pPr>
              <w:pStyle w:val="57"/>
              <w:keepNext w:val="0"/>
              <w:keepLines w:val="0"/>
              <w:pageBreakBefore w:val="0"/>
              <w:widowControl w:val="0"/>
              <w:numPr>
                <w:ilvl w:val="0"/>
                <w:numId w:val="0"/>
              </w:numPr>
              <w:kinsoku/>
              <w:wordWrap/>
              <w:overflowPunct/>
              <w:topLinePunct w:val="0"/>
              <w:autoSpaceDE w:val="0"/>
              <w:autoSpaceDN w:val="0"/>
              <w:bidi w:val="0"/>
              <w:adjustRightInd w:val="0"/>
              <w:snapToGrid/>
              <w:ind w:left="0" w:leftChars="0" w:right="0" w:rightChars="0"/>
              <w:jc w:val="center"/>
              <w:textAlignment w:val="auto"/>
              <w:rPr>
                <w:rFonts w:hint="default" w:eastAsia="宋体" w:cs="Courier New"/>
                <w:color w:val="000000"/>
                <w:sz w:val="21"/>
                <w:szCs w:val="21"/>
                <w:highlight w:val="none"/>
                <w:lang w:val="en-US" w:eastAsia="zh-CN"/>
              </w:rPr>
            </w:pPr>
            <w:r>
              <w:rPr>
                <w:rFonts w:hint="eastAsia" w:cs="Courier New"/>
                <w:color w:val="000000"/>
                <w:sz w:val="21"/>
                <w:szCs w:val="21"/>
                <w:highlight w:val="none"/>
                <w:lang w:val="en-US" w:eastAsia="zh-CN"/>
              </w:rPr>
              <w:t>11.</w:t>
            </w:r>
          </w:p>
        </w:tc>
        <w:tc>
          <w:tcPr>
            <w:tcW w:w="2268" w:type="dxa"/>
            <w:tcBorders>
              <w:top w:val="single" w:color="auto" w:sz="8" w:space="0"/>
              <w:left w:val="single" w:color="auto" w:sz="8" w:space="0"/>
              <w:bottom w:val="single" w:color="auto" w:sz="8" w:space="0"/>
              <w:right w:val="single" w:color="auto" w:sz="8" w:space="0"/>
            </w:tcBorders>
            <w:vAlign w:val="center"/>
          </w:tcPr>
          <w:p>
            <w:pPr>
              <w:pStyle w:val="57"/>
              <w:keepNext w:val="0"/>
              <w:keepLines w:val="0"/>
              <w:pageBreakBefore w:val="0"/>
              <w:widowControl w:val="0"/>
              <w:kinsoku/>
              <w:wordWrap/>
              <w:overflowPunct/>
              <w:topLinePunct w:val="0"/>
              <w:autoSpaceDE w:val="0"/>
              <w:autoSpaceDN w:val="0"/>
              <w:bidi w:val="0"/>
              <w:adjustRightInd w:val="0"/>
              <w:snapToGrid/>
              <w:ind w:left="105" w:leftChars="50"/>
              <w:jc w:val="center"/>
              <w:textAlignment w:val="auto"/>
              <w:rPr>
                <w:rFonts w:hint="eastAsia" w:eastAsia="宋体"/>
                <w:color w:val="auto"/>
                <w:sz w:val="21"/>
                <w:szCs w:val="21"/>
                <w:highlight w:val="none"/>
                <w:lang w:val="zh-CN" w:eastAsia="zh-CN"/>
              </w:rPr>
            </w:pPr>
            <w:r>
              <w:rPr>
                <w:rFonts w:hint="eastAsia"/>
                <w:color w:val="auto"/>
                <w:sz w:val="21"/>
                <w:szCs w:val="21"/>
                <w:highlight w:val="none"/>
                <w:lang w:eastAsia="zh-CN"/>
              </w:rPr>
              <w:t>服务地点</w:t>
            </w:r>
          </w:p>
        </w:tc>
        <w:tc>
          <w:tcPr>
            <w:tcW w:w="6236" w:type="dxa"/>
            <w:tcBorders>
              <w:top w:val="single" w:color="auto" w:sz="8" w:space="0"/>
              <w:left w:val="single" w:color="auto" w:sz="8" w:space="0"/>
              <w:bottom w:val="single" w:color="auto" w:sz="8" w:space="0"/>
              <w:right w:val="single" w:color="auto" w:sz="18" w:space="0"/>
            </w:tcBorders>
            <w:vAlign w:val="center"/>
          </w:tcPr>
          <w:p>
            <w:pPr>
              <w:pStyle w:val="57"/>
              <w:keepNext w:val="0"/>
              <w:keepLines w:val="0"/>
              <w:pageBreakBefore w:val="0"/>
              <w:kinsoku/>
              <w:wordWrap/>
              <w:overflowPunct/>
              <w:topLinePunct w:val="0"/>
              <w:bidi w:val="0"/>
              <w:snapToGrid/>
              <w:ind w:left="105" w:leftChars="50" w:right="105" w:rightChars="50" w:firstLine="0" w:firstLineChars="0"/>
              <w:jc w:val="left"/>
              <w:textAlignment w:val="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zh-CN"/>
              </w:rPr>
              <w:t>西安市第十二中学校园内发掘考古现场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80" w:hRule="atLeast"/>
          <w:jc w:val="center"/>
        </w:trPr>
        <w:tc>
          <w:tcPr>
            <w:tcW w:w="737" w:type="dxa"/>
            <w:tcBorders>
              <w:top w:val="single" w:color="auto" w:sz="8" w:space="0"/>
              <w:left w:val="single" w:color="auto" w:sz="18" w:space="0"/>
              <w:bottom w:val="single" w:color="auto" w:sz="8" w:space="0"/>
              <w:right w:val="single" w:color="auto" w:sz="8" w:space="0"/>
            </w:tcBorders>
            <w:vAlign w:val="center"/>
          </w:tcPr>
          <w:p>
            <w:pPr>
              <w:pStyle w:val="57"/>
              <w:keepNext w:val="0"/>
              <w:keepLines w:val="0"/>
              <w:pageBreakBefore w:val="0"/>
              <w:widowControl w:val="0"/>
              <w:numPr>
                <w:ilvl w:val="0"/>
                <w:numId w:val="0"/>
              </w:numPr>
              <w:kinsoku/>
              <w:wordWrap/>
              <w:overflowPunct/>
              <w:topLinePunct w:val="0"/>
              <w:autoSpaceDE w:val="0"/>
              <w:autoSpaceDN w:val="0"/>
              <w:bidi w:val="0"/>
              <w:adjustRightInd w:val="0"/>
              <w:snapToGrid/>
              <w:ind w:left="0" w:leftChars="0" w:right="0" w:rightChars="0"/>
              <w:jc w:val="center"/>
              <w:textAlignment w:val="auto"/>
              <w:rPr>
                <w:rFonts w:hint="default" w:eastAsia="宋体" w:cs="Courier New"/>
                <w:color w:val="000000"/>
                <w:sz w:val="21"/>
                <w:szCs w:val="21"/>
                <w:highlight w:val="none"/>
                <w:lang w:val="en-US" w:eastAsia="zh-CN"/>
              </w:rPr>
            </w:pPr>
            <w:r>
              <w:rPr>
                <w:rFonts w:hint="eastAsia" w:cs="Courier New"/>
                <w:color w:val="000000"/>
                <w:sz w:val="21"/>
                <w:szCs w:val="21"/>
                <w:highlight w:val="none"/>
                <w:lang w:val="en-US" w:eastAsia="zh-CN"/>
              </w:rPr>
              <w:t>13.</w:t>
            </w:r>
          </w:p>
        </w:tc>
        <w:tc>
          <w:tcPr>
            <w:tcW w:w="2268" w:type="dxa"/>
            <w:tcBorders>
              <w:top w:val="single" w:color="auto" w:sz="8" w:space="0"/>
              <w:left w:val="single" w:color="auto" w:sz="8" w:space="0"/>
              <w:bottom w:val="single" w:color="auto" w:sz="8" w:space="0"/>
              <w:right w:val="single" w:color="auto" w:sz="8" w:space="0"/>
            </w:tcBorders>
            <w:vAlign w:val="center"/>
          </w:tcPr>
          <w:p>
            <w:pPr>
              <w:pStyle w:val="57"/>
              <w:keepNext w:val="0"/>
              <w:keepLines w:val="0"/>
              <w:pageBreakBefore w:val="0"/>
              <w:widowControl w:val="0"/>
              <w:kinsoku/>
              <w:wordWrap/>
              <w:overflowPunct/>
              <w:topLinePunct w:val="0"/>
              <w:autoSpaceDE w:val="0"/>
              <w:autoSpaceDN w:val="0"/>
              <w:bidi w:val="0"/>
              <w:adjustRightInd w:val="0"/>
              <w:snapToGrid/>
              <w:ind w:left="105" w:leftChars="50"/>
              <w:jc w:val="center"/>
              <w:textAlignment w:val="auto"/>
              <w:rPr>
                <w:sz w:val="21"/>
                <w:szCs w:val="21"/>
                <w:highlight w:val="none"/>
                <w:lang w:val="zh-CN"/>
              </w:rPr>
            </w:pPr>
            <w:r>
              <w:rPr>
                <w:rFonts w:hint="eastAsia"/>
                <w:sz w:val="21"/>
                <w:szCs w:val="21"/>
                <w:highlight w:val="none"/>
                <w:lang w:val="zh-CN"/>
              </w:rPr>
              <w:t>服务费支付方式、时间</w:t>
            </w:r>
          </w:p>
          <w:p>
            <w:pPr>
              <w:pStyle w:val="57"/>
              <w:keepNext w:val="0"/>
              <w:keepLines w:val="0"/>
              <w:pageBreakBefore w:val="0"/>
              <w:widowControl w:val="0"/>
              <w:kinsoku/>
              <w:wordWrap/>
              <w:overflowPunct/>
              <w:topLinePunct w:val="0"/>
              <w:autoSpaceDE w:val="0"/>
              <w:autoSpaceDN w:val="0"/>
              <w:bidi w:val="0"/>
              <w:adjustRightInd w:val="0"/>
              <w:snapToGrid/>
              <w:ind w:left="105" w:leftChars="50"/>
              <w:jc w:val="center"/>
              <w:textAlignment w:val="auto"/>
              <w:rPr>
                <w:sz w:val="21"/>
                <w:szCs w:val="21"/>
                <w:highlight w:val="none"/>
                <w:lang w:val="zh-CN"/>
              </w:rPr>
            </w:pPr>
            <w:r>
              <w:rPr>
                <w:rFonts w:hint="eastAsia"/>
                <w:sz w:val="21"/>
                <w:szCs w:val="21"/>
                <w:highlight w:val="none"/>
                <w:lang w:val="zh-CN"/>
              </w:rPr>
              <w:t>和条件</w:t>
            </w:r>
          </w:p>
        </w:tc>
        <w:tc>
          <w:tcPr>
            <w:tcW w:w="6236" w:type="dxa"/>
            <w:tcBorders>
              <w:top w:val="single" w:color="auto" w:sz="8" w:space="0"/>
              <w:left w:val="single" w:color="auto" w:sz="8" w:space="0"/>
              <w:bottom w:val="single" w:color="auto" w:sz="8" w:space="0"/>
              <w:right w:val="single" w:color="auto" w:sz="18" w:space="0"/>
            </w:tcBorders>
            <w:vAlign w:val="center"/>
          </w:tcPr>
          <w:p>
            <w:pPr>
              <w:keepNext w:val="0"/>
              <w:keepLines w:val="0"/>
              <w:pageBreakBefore w:val="0"/>
              <w:kinsoku/>
              <w:wordWrap/>
              <w:overflowPunct/>
              <w:topLinePunct w:val="0"/>
              <w:bidi w:val="0"/>
              <w:snapToGrid/>
              <w:ind w:left="105" w:leftChars="50" w:right="105" w:rightChars="50" w:firstLine="0" w:firstLineChars="0"/>
              <w:textAlignment w:val="auto"/>
              <w:rPr>
                <w:rFonts w:ascii="宋体" w:hAnsi="宋体"/>
                <w:szCs w:val="21"/>
                <w:highlight w:val="none"/>
              </w:rPr>
            </w:pPr>
            <w:r>
              <w:rPr>
                <w:rFonts w:hint="eastAsia" w:ascii="宋体" w:hAnsi="宋体"/>
                <w:szCs w:val="21"/>
                <w:highlight w:val="none"/>
              </w:rPr>
              <w:t>详见第</w:t>
            </w:r>
            <w:r>
              <w:rPr>
                <w:rFonts w:hint="eastAsia" w:ascii="宋体" w:hAnsi="宋体"/>
                <w:szCs w:val="21"/>
                <w:highlight w:val="none"/>
                <w:lang w:eastAsia="zh-CN"/>
              </w:rPr>
              <w:t>四</w:t>
            </w:r>
            <w:r>
              <w:rPr>
                <w:rFonts w:hint="eastAsia" w:ascii="宋体" w:hAnsi="宋体"/>
                <w:szCs w:val="21"/>
                <w:highlight w:val="none"/>
              </w:rPr>
              <w:t>章第</w:t>
            </w:r>
            <w:r>
              <w:rPr>
                <w:rFonts w:hint="eastAsia" w:ascii="宋体" w:hAnsi="宋体"/>
                <w:szCs w:val="21"/>
                <w:highlight w:val="none"/>
                <w:lang w:eastAsia="zh-CN"/>
              </w:rPr>
              <w:t>四</w:t>
            </w:r>
            <w:r>
              <w:rPr>
                <w:rFonts w:hint="eastAsia" w:ascii="宋体" w:hAnsi="宋体"/>
                <w:szCs w:val="21"/>
                <w:highlight w:val="none"/>
              </w:rPr>
              <w:t>条</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80" w:hRule="atLeast"/>
          <w:jc w:val="center"/>
        </w:trPr>
        <w:tc>
          <w:tcPr>
            <w:tcW w:w="737" w:type="dxa"/>
            <w:tcBorders>
              <w:top w:val="single" w:color="auto" w:sz="8" w:space="0"/>
              <w:left w:val="single" w:color="auto" w:sz="18" w:space="0"/>
              <w:bottom w:val="single" w:color="auto" w:sz="8" w:space="0"/>
              <w:right w:val="single" w:color="auto" w:sz="8" w:space="0"/>
            </w:tcBorders>
            <w:vAlign w:val="center"/>
          </w:tcPr>
          <w:p>
            <w:pPr>
              <w:pStyle w:val="57"/>
              <w:keepNext w:val="0"/>
              <w:keepLines w:val="0"/>
              <w:pageBreakBefore w:val="0"/>
              <w:widowControl w:val="0"/>
              <w:numPr>
                <w:ilvl w:val="0"/>
                <w:numId w:val="0"/>
              </w:numPr>
              <w:kinsoku/>
              <w:wordWrap/>
              <w:overflowPunct/>
              <w:topLinePunct w:val="0"/>
              <w:autoSpaceDE w:val="0"/>
              <w:autoSpaceDN w:val="0"/>
              <w:bidi w:val="0"/>
              <w:adjustRightInd w:val="0"/>
              <w:snapToGrid/>
              <w:ind w:left="0" w:leftChars="0" w:right="0" w:rightChars="0"/>
              <w:jc w:val="center"/>
              <w:textAlignment w:val="auto"/>
              <w:rPr>
                <w:rFonts w:hint="default" w:eastAsia="宋体" w:cs="Courier New"/>
                <w:color w:val="000000"/>
                <w:sz w:val="21"/>
                <w:szCs w:val="21"/>
                <w:highlight w:val="none"/>
                <w:lang w:val="en-US" w:eastAsia="zh-CN"/>
              </w:rPr>
            </w:pPr>
            <w:r>
              <w:rPr>
                <w:rFonts w:hint="eastAsia" w:cs="Courier New"/>
                <w:color w:val="000000"/>
                <w:sz w:val="21"/>
                <w:szCs w:val="21"/>
                <w:highlight w:val="none"/>
                <w:lang w:val="en-US" w:eastAsia="zh-CN"/>
              </w:rPr>
              <w:t>14.</w:t>
            </w:r>
          </w:p>
        </w:tc>
        <w:tc>
          <w:tcPr>
            <w:tcW w:w="2268" w:type="dxa"/>
            <w:tcBorders>
              <w:top w:val="single" w:color="auto" w:sz="8" w:space="0"/>
              <w:left w:val="single" w:color="auto" w:sz="8" w:space="0"/>
              <w:bottom w:val="single" w:color="auto" w:sz="8" w:space="0"/>
              <w:right w:val="single" w:color="auto" w:sz="8" w:space="0"/>
            </w:tcBorders>
            <w:vAlign w:val="center"/>
          </w:tcPr>
          <w:p>
            <w:pPr>
              <w:pStyle w:val="57"/>
              <w:keepNext w:val="0"/>
              <w:keepLines w:val="0"/>
              <w:pageBreakBefore w:val="0"/>
              <w:widowControl w:val="0"/>
              <w:kinsoku/>
              <w:wordWrap/>
              <w:overflowPunct/>
              <w:topLinePunct w:val="0"/>
              <w:autoSpaceDE w:val="0"/>
              <w:autoSpaceDN w:val="0"/>
              <w:bidi w:val="0"/>
              <w:adjustRightInd w:val="0"/>
              <w:snapToGrid/>
              <w:ind w:left="105" w:leftChars="50"/>
              <w:jc w:val="center"/>
              <w:textAlignment w:val="auto"/>
              <w:rPr>
                <w:color w:val="000000"/>
                <w:sz w:val="21"/>
                <w:szCs w:val="21"/>
                <w:highlight w:val="none"/>
                <w:lang w:val="zh-CN"/>
              </w:rPr>
            </w:pPr>
            <w:r>
              <w:rPr>
                <w:rFonts w:hint="eastAsia"/>
                <w:sz w:val="21"/>
                <w:szCs w:val="21"/>
                <w:highlight w:val="none"/>
                <w:lang w:val="zh-CN"/>
              </w:rPr>
              <w:t>转包与分包</w:t>
            </w:r>
          </w:p>
        </w:tc>
        <w:tc>
          <w:tcPr>
            <w:tcW w:w="6236" w:type="dxa"/>
            <w:tcBorders>
              <w:top w:val="single" w:color="auto" w:sz="8" w:space="0"/>
              <w:left w:val="single" w:color="auto" w:sz="8" w:space="0"/>
              <w:bottom w:val="single" w:color="auto" w:sz="8" w:space="0"/>
              <w:right w:val="single" w:color="auto" w:sz="18" w:space="0"/>
            </w:tcBorders>
            <w:vAlign w:val="center"/>
          </w:tcPr>
          <w:p>
            <w:pPr>
              <w:pStyle w:val="57"/>
              <w:keepNext w:val="0"/>
              <w:keepLines w:val="0"/>
              <w:pageBreakBefore w:val="0"/>
              <w:kinsoku/>
              <w:wordWrap/>
              <w:overflowPunct/>
              <w:topLinePunct w:val="0"/>
              <w:bidi w:val="0"/>
              <w:snapToGrid/>
              <w:ind w:left="105" w:leftChars="50" w:right="105" w:rightChars="50" w:firstLine="0" w:firstLineChars="0"/>
              <w:textAlignment w:val="auto"/>
              <w:rPr>
                <w:color w:val="000000"/>
                <w:sz w:val="21"/>
                <w:szCs w:val="21"/>
                <w:highlight w:val="none"/>
                <w:lang w:val="zh-CN"/>
              </w:rPr>
            </w:pPr>
            <w:r>
              <w:rPr>
                <w:rFonts w:hint="eastAsia"/>
                <w:color w:val="000000"/>
                <w:sz w:val="21"/>
                <w:szCs w:val="21"/>
                <w:highlight w:val="none"/>
                <w:lang w:val="zh-CN"/>
              </w:rPr>
              <w:t>不得转包。若分包供应商在</w:t>
            </w:r>
            <w:r>
              <w:rPr>
                <w:rFonts w:hint="eastAsia"/>
                <w:sz w:val="21"/>
                <w:szCs w:val="21"/>
                <w:highlight w:val="none"/>
              </w:rPr>
              <w:t>合同签订之前必须征得采购人同意（详见谈判须知第1.9条）</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80" w:hRule="atLeast"/>
          <w:jc w:val="center"/>
        </w:trPr>
        <w:tc>
          <w:tcPr>
            <w:tcW w:w="737" w:type="dxa"/>
            <w:tcBorders>
              <w:top w:val="single" w:color="auto" w:sz="8" w:space="0"/>
              <w:left w:val="single" w:color="auto" w:sz="18" w:space="0"/>
              <w:bottom w:val="single" w:color="auto" w:sz="8" w:space="0"/>
              <w:right w:val="single" w:color="auto" w:sz="8" w:space="0"/>
            </w:tcBorders>
            <w:vAlign w:val="center"/>
          </w:tcPr>
          <w:p>
            <w:pPr>
              <w:pStyle w:val="57"/>
              <w:keepNext w:val="0"/>
              <w:keepLines w:val="0"/>
              <w:pageBreakBefore w:val="0"/>
              <w:widowControl w:val="0"/>
              <w:numPr>
                <w:ilvl w:val="0"/>
                <w:numId w:val="0"/>
              </w:numPr>
              <w:kinsoku/>
              <w:wordWrap/>
              <w:overflowPunct/>
              <w:topLinePunct w:val="0"/>
              <w:autoSpaceDE w:val="0"/>
              <w:autoSpaceDN w:val="0"/>
              <w:bidi w:val="0"/>
              <w:adjustRightInd w:val="0"/>
              <w:snapToGrid/>
              <w:ind w:left="0" w:leftChars="0" w:right="0" w:rightChars="0"/>
              <w:jc w:val="center"/>
              <w:textAlignment w:val="auto"/>
              <w:rPr>
                <w:rFonts w:hint="default" w:eastAsia="宋体" w:cs="Courier New"/>
                <w:color w:val="000000"/>
                <w:sz w:val="21"/>
                <w:szCs w:val="21"/>
                <w:highlight w:val="none"/>
                <w:lang w:val="en-US" w:eastAsia="zh-CN"/>
              </w:rPr>
            </w:pPr>
            <w:r>
              <w:rPr>
                <w:rFonts w:hint="eastAsia" w:cs="Courier New"/>
                <w:color w:val="000000"/>
                <w:sz w:val="21"/>
                <w:szCs w:val="21"/>
                <w:highlight w:val="none"/>
                <w:lang w:val="en-US" w:eastAsia="zh-CN"/>
              </w:rPr>
              <w:t>15.</w:t>
            </w:r>
          </w:p>
        </w:tc>
        <w:tc>
          <w:tcPr>
            <w:tcW w:w="2268" w:type="dxa"/>
            <w:tcBorders>
              <w:top w:val="single" w:color="auto" w:sz="8" w:space="0"/>
              <w:left w:val="single" w:color="auto" w:sz="8" w:space="0"/>
              <w:bottom w:val="single" w:color="auto" w:sz="8" w:space="0"/>
              <w:right w:val="single" w:color="auto" w:sz="8" w:space="0"/>
            </w:tcBorders>
            <w:vAlign w:val="center"/>
          </w:tcPr>
          <w:p>
            <w:pPr>
              <w:pStyle w:val="57"/>
              <w:keepNext w:val="0"/>
              <w:keepLines w:val="0"/>
              <w:pageBreakBefore w:val="0"/>
              <w:widowControl w:val="0"/>
              <w:kinsoku/>
              <w:wordWrap/>
              <w:overflowPunct/>
              <w:topLinePunct w:val="0"/>
              <w:autoSpaceDE w:val="0"/>
              <w:autoSpaceDN w:val="0"/>
              <w:bidi w:val="0"/>
              <w:adjustRightInd w:val="0"/>
              <w:snapToGrid/>
              <w:ind w:left="105" w:leftChars="50"/>
              <w:jc w:val="center"/>
              <w:textAlignment w:val="auto"/>
              <w:rPr>
                <w:color w:val="000000"/>
                <w:sz w:val="21"/>
                <w:szCs w:val="21"/>
                <w:highlight w:val="none"/>
                <w:lang w:val="zh-CN"/>
              </w:rPr>
            </w:pPr>
            <w:r>
              <w:rPr>
                <w:rFonts w:hint="eastAsia"/>
                <w:color w:val="000000"/>
                <w:sz w:val="21"/>
                <w:szCs w:val="21"/>
                <w:highlight w:val="none"/>
                <w:lang w:val="zh-CN"/>
              </w:rPr>
              <w:t>构成采购文件的</w:t>
            </w:r>
          </w:p>
          <w:p>
            <w:pPr>
              <w:pStyle w:val="57"/>
              <w:keepNext w:val="0"/>
              <w:keepLines w:val="0"/>
              <w:pageBreakBefore w:val="0"/>
              <w:widowControl w:val="0"/>
              <w:kinsoku/>
              <w:wordWrap/>
              <w:overflowPunct/>
              <w:topLinePunct w:val="0"/>
              <w:autoSpaceDE w:val="0"/>
              <w:autoSpaceDN w:val="0"/>
              <w:bidi w:val="0"/>
              <w:adjustRightInd w:val="0"/>
              <w:snapToGrid/>
              <w:ind w:left="105" w:leftChars="50"/>
              <w:jc w:val="center"/>
              <w:textAlignment w:val="auto"/>
              <w:rPr>
                <w:color w:val="000000"/>
                <w:sz w:val="21"/>
                <w:szCs w:val="21"/>
                <w:highlight w:val="none"/>
                <w:lang w:val="zh-CN"/>
              </w:rPr>
            </w:pPr>
            <w:r>
              <w:rPr>
                <w:rFonts w:hint="eastAsia"/>
                <w:color w:val="000000"/>
                <w:sz w:val="21"/>
                <w:szCs w:val="21"/>
                <w:highlight w:val="none"/>
                <w:lang w:val="zh-CN"/>
              </w:rPr>
              <w:t>其他文件</w:t>
            </w:r>
          </w:p>
        </w:tc>
        <w:tc>
          <w:tcPr>
            <w:tcW w:w="6236" w:type="dxa"/>
            <w:tcBorders>
              <w:top w:val="single" w:color="auto" w:sz="8" w:space="0"/>
              <w:left w:val="single" w:color="auto" w:sz="8" w:space="0"/>
              <w:bottom w:val="single" w:color="auto" w:sz="8" w:space="0"/>
              <w:right w:val="single" w:color="auto" w:sz="18" w:space="0"/>
            </w:tcBorders>
            <w:vAlign w:val="center"/>
          </w:tcPr>
          <w:p>
            <w:pPr>
              <w:pStyle w:val="57"/>
              <w:keepNext w:val="0"/>
              <w:keepLines w:val="0"/>
              <w:pageBreakBefore w:val="0"/>
              <w:kinsoku/>
              <w:wordWrap/>
              <w:overflowPunct/>
              <w:topLinePunct w:val="0"/>
              <w:bidi w:val="0"/>
              <w:snapToGrid/>
              <w:ind w:left="105" w:leftChars="50" w:right="105" w:rightChars="50" w:firstLine="0" w:firstLineChars="0"/>
              <w:textAlignment w:val="auto"/>
              <w:rPr>
                <w:color w:val="000000"/>
                <w:sz w:val="21"/>
                <w:szCs w:val="21"/>
                <w:highlight w:val="none"/>
                <w:lang w:val="zh-CN"/>
              </w:rPr>
            </w:pPr>
            <w:r>
              <w:rPr>
                <w:rFonts w:hint="eastAsia"/>
                <w:color w:val="000000"/>
                <w:sz w:val="21"/>
                <w:szCs w:val="21"/>
                <w:highlight w:val="none"/>
                <w:lang w:val="zh-CN"/>
              </w:rPr>
              <w:t>采购文件的澄清</w:t>
            </w:r>
            <w:r>
              <w:rPr>
                <w:rFonts w:hint="eastAsia"/>
                <w:sz w:val="21"/>
                <w:szCs w:val="21"/>
                <w:highlight w:val="none"/>
              </w:rPr>
              <w:t>、修改书及有关补充通知为采购文件的有效组成部分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80" w:hRule="atLeast"/>
          <w:jc w:val="center"/>
        </w:trPr>
        <w:tc>
          <w:tcPr>
            <w:tcW w:w="737" w:type="dxa"/>
            <w:tcBorders>
              <w:top w:val="single" w:color="auto" w:sz="8" w:space="0"/>
              <w:left w:val="single" w:color="auto" w:sz="18" w:space="0"/>
              <w:bottom w:val="single" w:color="auto" w:sz="8" w:space="0"/>
              <w:right w:val="single" w:color="auto" w:sz="8" w:space="0"/>
            </w:tcBorders>
            <w:vAlign w:val="center"/>
          </w:tcPr>
          <w:p>
            <w:pPr>
              <w:pStyle w:val="57"/>
              <w:keepNext w:val="0"/>
              <w:keepLines w:val="0"/>
              <w:pageBreakBefore w:val="0"/>
              <w:widowControl w:val="0"/>
              <w:numPr>
                <w:ilvl w:val="0"/>
                <w:numId w:val="0"/>
              </w:numPr>
              <w:kinsoku/>
              <w:wordWrap/>
              <w:overflowPunct/>
              <w:topLinePunct w:val="0"/>
              <w:autoSpaceDE w:val="0"/>
              <w:autoSpaceDN w:val="0"/>
              <w:bidi w:val="0"/>
              <w:adjustRightInd w:val="0"/>
              <w:snapToGrid/>
              <w:ind w:left="0" w:leftChars="0" w:right="0" w:rightChars="0"/>
              <w:jc w:val="center"/>
              <w:textAlignment w:val="auto"/>
              <w:rPr>
                <w:rFonts w:hint="default" w:eastAsia="宋体" w:cs="Courier New"/>
                <w:color w:val="000000"/>
                <w:sz w:val="21"/>
                <w:szCs w:val="21"/>
                <w:highlight w:val="none"/>
                <w:lang w:val="en-US" w:eastAsia="zh-CN"/>
              </w:rPr>
            </w:pPr>
            <w:r>
              <w:rPr>
                <w:rFonts w:hint="eastAsia" w:cs="Courier New"/>
                <w:color w:val="000000"/>
                <w:sz w:val="21"/>
                <w:szCs w:val="21"/>
                <w:highlight w:val="none"/>
                <w:lang w:val="en-US" w:eastAsia="zh-CN"/>
              </w:rPr>
              <w:t>16.</w:t>
            </w:r>
          </w:p>
        </w:tc>
        <w:tc>
          <w:tcPr>
            <w:tcW w:w="2268" w:type="dxa"/>
            <w:tcBorders>
              <w:top w:val="single" w:color="auto" w:sz="8" w:space="0"/>
              <w:left w:val="single" w:color="auto" w:sz="8" w:space="0"/>
              <w:bottom w:val="single" w:color="auto" w:sz="8" w:space="0"/>
              <w:right w:val="single" w:color="auto" w:sz="8" w:space="0"/>
            </w:tcBorders>
            <w:vAlign w:val="center"/>
          </w:tcPr>
          <w:p>
            <w:pPr>
              <w:pStyle w:val="57"/>
              <w:keepNext w:val="0"/>
              <w:keepLines w:val="0"/>
              <w:pageBreakBefore w:val="0"/>
              <w:widowControl w:val="0"/>
              <w:kinsoku/>
              <w:wordWrap/>
              <w:overflowPunct/>
              <w:topLinePunct w:val="0"/>
              <w:autoSpaceDE w:val="0"/>
              <w:autoSpaceDN w:val="0"/>
              <w:bidi w:val="0"/>
              <w:adjustRightInd w:val="0"/>
              <w:snapToGrid/>
              <w:ind w:left="105" w:leftChars="50"/>
              <w:jc w:val="center"/>
              <w:textAlignment w:val="auto"/>
              <w:rPr>
                <w:color w:val="000000"/>
                <w:sz w:val="21"/>
                <w:szCs w:val="21"/>
                <w:highlight w:val="none"/>
                <w:lang w:val="zh-CN"/>
              </w:rPr>
            </w:pPr>
            <w:r>
              <w:rPr>
                <w:rFonts w:hint="eastAsia"/>
                <w:color w:val="000000"/>
                <w:sz w:val="21"/>
                <w:szCs w:val="21"/>
                <w:highlight w:val="none"/>
                <w:lang w:val="zh-CN"/>
              </w:rPr>
              <w:t>供应商对采购文件</w:t>
            </w:r>
          </w:p>
          <w:p>
            <w:pPr>
              <w:pStyle w:val="57"/>
              <w:keepNext w:val="0"/>
              <w:keepLines w:val="0"/>
              <w:pageBreakBefore w:val="0"/>
              <w:widowControl w:val="0"/>
              <w:kinsoku/>
              <w:wordWrap/>
              <w:overflowPunct/>
              <w:topLinePunct w:val="0"/>
              <w:autoSpaceDE w:val="0"/>
              <w:autoSpaceDN w:val="0"/>
              <w:bidi w:val="0"/>
              <w:adjustRightInd w:val="0"/>
              <w:snapToGrid/>
              <w:ind w:left="105" w:leftChars="50"/>
              <w:jc w:val="center"/>
              <w:textAlignment w:val="auto"/>
              <w:rPr>
                <w:color w:val="000000"/>
                <w:sz w:val="21"/>
                <w:szCs w:val="21"/>
                <w:highlight w:val="none"/>
                <w:lang w:val="zh-CN"/>
              </w:rPr>
            </w:pPr>
            <w:r>
              <w:rPr>
                <w:rFonts w:hint="eastAsia"/>
                <w:color w:val="000000"/>
                <w:sz w:val="21"/>
                <w:szCs w:val="21"/>
                <w:highlight w:val="none"/>
                <w:lang w:val="zh-CN"/>
              </w:rPr>
              <w:t>提出质疑的时间、形式</w:t>
            </w:r>
          </w:p>
        </w:tc>
        <w:tc>
          <w:tcPr>
            <w:tcW w:w="6236" w:type="dxa"/>
            <w:tcBorders>
              <w:top w:val="single" w:color="auto" w:sz="8" w:space="0"/>
              <w:left w:val="single" w:color="auto" w:sz="8" w:space="0"/>
              <w:bottom w:val="single" w:color="auto" w:sz="8" w:space="0"/>
              <w:right w:val="single" w:color="auto" w:sz="18" w:space="0"/>
            </w:tcBorders>
            <w:vAlign w:val="center"/>
          </w:tcPr>
          <w:p>
            <w:pPr>
              <w:pStyle w:val="57"/>
              <w:keepNext w:val="0"/>
              <w:keepLines w:val="0"/>
              <w:pageBreakBefore w:val="0"/>
              <w:kinsoku/>
              <w:wordWrap/>
              <w:overflowPunct/>
              <w:topLinePunct w:val="0"/>
              <w:bidi w:val="0"/>
              <w:snapToGrid/>
              <w:ind w:left="105" w:leftChars="50" w:right="105" w:rightChars="50" w:firstLine="0" w:firstLineChars="0"/>
              <w:textAlignment w:val="auto"/>
              <w:rPr>
                <w:color w:val="000000"/>
                <w:sz w:val="21"/>
                <w:szCs w:val="21"/>
                <w:highlight w:val="none"/>
                <w:lang w:val="zh-CN"/>
              </w:rPr>
            </w:pPr>
            <w:r>
              <w:rPr>
                <w:rFonts w:hint="eastAsia"/>
                <w:color w:val="000000"/>
                <w:sz w:val="21"/>
                <w:szCs w:val="21"/>
                <w:highlight w:val="none"/>
                <w:lang w:val="zh-CN"/>
              </w:rPr>
              <w:t>时间：自供应商收到采购文件之日起7个工作日内</w:t>
            </w:r>
          </w:p>
          <w:p>
            <w:pPr>
              <w:pStyle w:val="57"/>
              <w:keepNext w:val="0"/>
              <w:keepLines w:val="0"/>
              <w:pageBreakBefore w:val="0"/>
              <w:kinsoku/>
              <w:wordWrap/>
              <w:overflowPunct/>
              <w:topLinePunct w:val="0"/>
              <w:bidi w:val="0"/>
              <w:snapToGrid/>
              <w:ind w:left="105" w:leftChars="50" w:right="105" w:rightChars="50" w:firstLine="0" w:firstLineChars="0"/>
              <w:textAlignment w:val="auto"/>
              <w:rPr>
                <w:color w:val="000000"/>
                <w:sz w:val="21"/>
                <w:szCs w:val="21"/>
                <w:highlight w:val="none"/>
                <w:lang w:val="zh-CN"/>
              </w:rPr>
            </w:pPr>
            <w:r>
              <w:rPr>
                <w:rFonts w:hint="eastAsia"/>
                <w:color w:val="000000"/>
                <w:sz w:val="21"/>
                <w:szCs w:val="21"/>
                <w:highlight w:val="none"/>
                <w:lang w:val="zh-CN"/>
              </w:rPr>
              <w:t>形式：书面形式（详见</w:t>
            </w:r>
            <w:r>
              <w:rPr>
                <w:rFonts w:hint="eastAsia"/>
                <w:sz w:val="21"/>
                <w:szCs w:val="21"/>
                <w:highlight w:val="none"/>
              </w:rPr>
              <w:t>谈判须知第8.1条</w:t>
            </w:r>
            <w:r>
              <w:rPr>
                <w:rFonts w:hint="eastAsia"/>
                <w:color w:val="000000"/>
                <w:sz w:val="21"/>
                <w:szCs w:val="21"/>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80" w:hRule="exact"/>
          <w:jc w:val="center"/>
        </w:trPr>
        <w:tc>
          <w:tcPr>
            <w:tcW w:w="737" w:type="dxa"/>
            <w:tcBorders>
              <w:top w:val="single" w:color="auto" w:sz="8" w:space="0"/>
              <w:left w:val="single" w:color="auto" w:sz="18" w:space="0"/>
              <w:bottom w:val="single" w:color="auto" w:sz="8" w:space="0"/>
              <w:right w:val="single" w:color="auto" w:sz="8" w:space="0"/>
            </w:tcBorders>
            <w:vAlign w:val="center"/>
          </w:tcPr>
          <w:p>
            <w:pPr>
              <w:pStyle w:val="57"/>
              <w:keepNext w:val="0"/>
              <w:keepLines w:val="0"/>
              <w:pageBreakBefore w:val="0"/>
              <w:widowControl w:val="0"/>
              <w:numPr>
                <w:ilvl w:val="0"/>
                <w:numId w:val="0"/>
              </w:numPr>
              <w:kinsoku/>
              <w:wordWrap/>
              <w:overflowPunct/>
              <w:topLinePunct w:val="0"/>
              <w:autoSpaceDE w:val="0"/>
              <w:autoSpaceDN w:val="0"/>
              <w:bidi w:val="0"/>
              <w:adjustRightInd w:val="0"/>
              <w:snapToGrid/>
              <w:ind w:left="0" w:leftChars="0" w:right="0" w:rightChars="0"/>
              <w:jc w:val="center"/>
              <w:textAlignment w:val="auto"/>
              <w:rPr>
                <w:rFonts w:hint="default" w:eastAsia="宋体" w:cs="Courier New"/>
                <w:color w:val="000000"/>
                <w:sz w:val="21"/>
                <w:szCs w:val="21"/>
                <w:highlight w:val="none"/>
                <w:lang w:val="en-US" w:eastAsia="zh-CN"/>
              </w:rPr>
            </w:pPr>
            <w:r>
              <w:rPr>
                <w:rFonts w:hint="eastAsia" w:cs="Courier New"/>
                <w:color w:val="000000"/>
                <w:sz w:val="21"/>
                <w:szCs w:val="21"/>
                <w:highlight w:val="none"/>
                <w:lang w:val="en-US" w:eastAsia="zh-CN"/>
              </w:rPr>
              <w:t>17.</w:t>
            </w:r>
          </w:p>
        </w:tc>
        <w:tc>
          <w:tcPr>
            <w:tcW w:w="2268" w:type="dxa"/>
            <w:tcBorders>
              <w:top w:val="single" w:color="auto" w:sz="8" w:space="0"/>
              <w:left w:val="single" w:color="auto" w:sz="8" w:space="0"/>
              <w:bottom w:val="single" w:color="auto" w:sz="8" w:space="0"/>
              <w:right w:val="single" w:color="auto" w:sz="8" w:space="0"/>
            </w:tcBorders>
            <w:vAlign w:val="center"/>
          </w:tcPr>
          <w:p>
            <w:pPr>
              <w:pStyle w:val="57"/>
              <w:keepNext w:val="0"/>
              <w:keepLines w:val="0"/>
              <w:pageBreakBefore w:val="0"/>
              <w:widowControl w:val="0"/>
              <w:kinsoku/>
              <w:wordWrap/>
              <w:overflowPunct/>
              <w:topLinePunct w:val="0"/>
              <w:autoSpaceDE w:val="0"/>
              <w:autoSpaceDN w:val="0"/>
              <w:bidi w:val="0"/>
              <w:adjustRightInd w:val="0"/>
              <w:snapToGrid/>
              <w:ind w:left="105" w:leftChars="50"/>
              <w:jc w:val="center"/>
              <w:textAlignment w:val="auto"/>
              <w:rPr>
                <w:sz w:val="21"/>
                <w:szCs w:val="21"/>
                <w:highlight w:val="none"/>
                <w:lang w:val="zh-CN"/>
              </w:rPr>
            </w:pPr>
            <w:r>
              <w:rPr>
                <w:rFonts w:hint="eastAsia"/>
                <w:sz w:val="21"/>
                <w:szCs w:val="21"/>
                <w:highlight w:val="none"/>
                <w:lang w:val="zh-CN"/>
              </w:rPr>
              <w:t>对供应商提出质疑</w:t>
            </w:r>
          </w:p>
          <w:p>
            <w:pPr>
              <w:pStyle w:val="57"/>
              <w:keepNext w:val="0"/>
              <w:keepLines w:val="0"/>
              <w:pageBreakBefore w:val="0"/>
              <w:widowControl w:val="0"/>
              <w:kinsoku/>
              <w:wordWrap/>
              <w:overflowPunct/>
              <w:topLinePunct w:val="0"/>
              <w:autoSpaceDE w:val="0"/>
              <w:autoSpaceDN w:val="0"/>
              <w:bidi w:val="0"/>
              <w:adjustRightInd w:val="0"/>
              <w:snapToGrid/>
              <w:ind w:left="105" w:leftChars="50"/>
              <w:jc w:val="center"/>
              <w:textAlignment w:val="auto"/>
              <w:rPr>
                <w:sz w:val="21"/>
                <w:szCs w:val="21"/>
                <w:highlight w:val="none"/>
                <w:lang w:val="zh-CN"/>
              </w:rPr>
            </w:pPr>
            <w:r>
              <w:rPr>
                <w:rFonts w:hint="eastAsia"/>
                <w:sz w:val="21"/>
                <w:szCs w:val="21"/>
                <w:highlight w:val="none"/>
                <w:lang w:val="zh-CN"/>
              </w:rPr>
              <w:t>答复时间、形式</w:t>
            </w:r>
          </w:p>
        </w:tc>
        <w:tc>
          <w:tcPr>
            <w:tcW w:w="6236" w:type="dxa"/>
            <w:tcBorders>
              <w:top w:val="single" w:color="auto" w:sz="8" w:space="0"/>
              <w:left w:val="single" w:color="auto" w:sz="8" w:space="0"/>
              <w:bottom w:val="single" w:color="auto" w:sz="8" w:space="0"/>
              <w:right w:val="single" w:color="auto" w:sz="18" w:space="0"/>
            </w:tcBorders>
            <w:vAlign w:val="center"/>
          </w:tcPr>
          <w:p>
            <w:pPr>
              <w:pStyle w:val="57"/>
              <w:keepNext w:val="0"/>
              <w:keepLines w:val="0"/>
              <w:pageBreakBefore w:val="0"/>
              <w:kinsoku/>
              <w:wordWrap/>
              <w:overflowPunct/>
              <w:topLinePunct w:val="0"/>
              <w:bidi w:val="0"/>
              <w:snapToGrid/>
              <w:ind w:left="105" w:leftChars="50" w:right="105" w:rightChars="50" w:firstLine="0" w:firstLineChars="0"/>
              <w:textAlignment w:val="auto"/>
              <w:rPr>
                <w:color w:val="000000"/>
                <w:sz w:val="21"/>
                <w:szCs w:val="21"/>
                <w:highlight w:val="none"/>
                <w:lang w:val="zh-CN"/>
              </w:rPr>
            </w:pPr>
            <w:r>
              <w:rPr>
                <w:rFonts w:hint="eastAsia"/>
                <w:color w:val="000000"/>
                <w:sz w:val="21"/>
                <w:szCs w:val="21"/>
                <w:highlight w:val="none"/>
                <w:lang w:val="zh-CN"/>
              </w:rPr>
              <w:t>时间：自收到供应商质疑函之日起7个工作日内</w:t>
            </w:r>
          </w:p>
          <w:p>
            <w:pPr>
              <w:pStyle w:val="57"/>
              <w:keepNext w:val="0"/>
              <w:keepLines w:val="0"/>
              <w:pageBreakBefore w:val="0"/>
              <w:kinsoku/>
              <w:wordWrap/>
              <w:overflowPunct/>
              <w:topLinePunct w:val="0"/>
              <w:bidi w:val="0"/>
              <w:snapToGrid/>
              <w:ind w:left="105" w:leftChars="50" w:right="105" w:rightChars="50" w:firstLine="0" w:firstLineChars="0"/>
              <w:textAlignment w:val="auto"/>
              <w:rPr>
                <w:sz w:val="21"/>
                <w:szCs w:val="21"/>
                <w:highlight w:val="none"/>
              </w:rPr>
            </w:pPr>
            <w:r>
              <w:rPr>
                <w:rFonts w:hint="eastAsia"/>
                <w:color w:val="000000"/>
                <w:sz w:val="21"/>
                <w:szCs w:val="21"/>
                <w:highlight w:val="none"/>
                <w:lang w:val="zh-CN"/>
              </w:rPr>
              <w:t>形式：书面形式</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4" w:hRule="exact"/>
          <w:jc w:val="center"/>
        </w:trPr>
        <w:tc>
          <w:tcPr>
            <w:tcW w:w="737" w:type="dxa"/>
            <w:tcBorders>
              <w:top w:val="single" w:color="auto" w:sz="8" w:space="0"/>
              <w:left w:val="single" w:color="auto" w:sz="18" w:space="0"/>
              <w:bottom w:val="single" w:color="auto" w:sz="8" w:space="0"/>
              <w:right w:val="single" w:color="auto" w:sz="8" w:space="0"/>
            </w:tcBorders>
            <w:vAlign w:val="center"/>
          </w:tcPr>
          <w:p>
            <w:pPr>
              <w:pStyle w:val="57"/>
              <w:keepNext w:val="0"/>
              <w:keepLines w:val="0"/>
              <w:pageBreakBefore w:val="0"/>
              <w:widowControl w:val="0"/>
              <w:numPr>
                <w:ilvl w:val="0"/>
                <w:numId w:val="0"/>
              </w:numPr>
              <w:kinsoku/>
              <w:wordWrap/>
              <w:overflowPunct/>
              <w:topLinePunct w:val="0"/>
              <w:autoSpaceDE w:val="0"/>
              <w:autoSpaceDN w:val="0"/>
              <w:bidi w:val="0"/>
              <w:adjustRightInd w:val="0"/>
              <w:snapToGrid/>
              <w:ind w:left="0" w:leftChars="0" w:right="0" w:rightChars="0"/>
              <w:jc w:val="center"/>
              <w:textAlignment w:val="auto"/>
              <w:rPr>
                <w:rFonts w:hint="default" w:eastAsia="宋体" w:cs="Courier New"/>
                <w:color w:val="000000"/>
                <w:sz w:val="21"/>
                <w:szCs w:val="21"/>
                <w:highlight w:val="none"/>
                <w:lang w:val="en-US" w:eastAsia="zh-CN"/>
              </w:rPr>
            </w:pPr>
            <w:r>
              <w:rPr>
                <w:rFonts w:hint="eastAsia" w:cs="Courier New"/>
                <w:color w:val="000000"/>
                <w:sz w:val="21"/>
                <w:szCs w:val="21"/>
                <w:highlight w:val="none"/>
                <w:lang w:val="en-US" w:eastAsia="zh-CN"/>
              </w:rPr>
              <w:t>18.</w:t>
            </w:r>
          </w:p>
        </w:tc>
        <w:tc>
          <w:tcPr>
            <w:tcW w:w="2268" w:type="dxa"/>
            <w:tcBorders>
              <w:top w:val="single" w:color="auto" w:sz="8" w:space="0"/>
              <w:left w:val="single" w:color="auto" w:sz="8" w:space="0"/>
              <w:bottom w:val="single" w:color="auto" w:sz="8" w:space="0"/>
              <w:right w:val="single" w:color="auto" w:sz="8" w:space="0"/>
            </w:tcBorders>
            <w:vAlign w:val="center"/>
          </w:tcPr>
          <w:p>
            <w:pPr>
              <w:pStyle w:val="57"/>
              <w:keepNext w:val="0"/>
              <w:keepLines w:val="0"/>
              <w:pageBreakBefore w:val="0"/>
              <w:widowControl w:val="0"/>
              <w:kinsoku/>
              <w:wordWrap/>
              <w:overflowPunct/>
              <w:topLinePunct w:val="0"/>
              <w:autoSpaceDE w:val="0"/>
              <w:autoSpaceDN w:val="0"/>
              <w:bidi w:val="0"/>
              <w:adjustRightInd w:val="0"/>
              <w:snapToGrid/>
              <w:ind w:left="105" w:leftChars="50"/>
              <w:jc w:val="center"/>
              <w:textAlignment w:val="auto"/>
              <w:rPr>
                <w:color w:val="000000"/>
                <w:sz w:val="21"/>
                <w:szCs w:val="21"/>
                <w:highlight w:val="none"/>
                <w:lang w:val="zh-CN"/>
              </w:rPr>
            </w:pPr>
            <w:r>
              <w:rPr>
                <w:rFonts w:hint="eastAsia"/>
                <w:color w:val="000000"/>
                <w:sz w:val="21"/>
                <w:szCs w:val="21"/>
                <w:highlight w:val="none"/>
                <w:lang w:val="zh-CN"/>
              </w:rPr>
              <w:t>响应文件有效期</w:t>
            </w:r>
          </w:p>
        </w:tc>
        <w:tc>
          <w:tcPr>
            <w:tcW w:w="6236" w:type="dxa"/>
            <w:tcBorders>
              <w:top w:val="single" w:color="auto" w:sz="8" w:space="0"/>
              <w:left w:val="single" w:color="auto" w:sz="8" w:space="0"/>
              <w:bottom w:val="single" w:color="auto" w:sz="8" w:space="0"/>
              <w:right w:val="single" w:color="auto" w:sz="18" w:space="0"/>
            </w:tcBorders>
            <w:vAlign w:val="center"/>
          </w:tcPr>
          <w:p>
            <w:pPr>
              <w:pStyle w:val="57"/>
              <w:keepNext w:val="0"/>
              <w:keepLines w:val="0"/>
              <w:pageBreakBefore w:val="0"/>
              <w:kinsoku/>
              <w:wordWrap/>
              <w:overflowPunct/>
              <w:topLinePunct w:val="0"/>
              <w:bidi w:val="0"/>
              <w:snapToGrid/>
              <w:ind w:left="105" w:leftChars="50" w:right="105" w:rightChars="50" w:firstLine="0" w:firstLineChars="0"/>
              <w:jc w:val="both"/>
              <w:textAlignment w:val="auto"/>
              <w:rPr>
                <w:color w:val="000000"/>
                <w:sz w:val="21"/>
                <w:szCs w:val="21"/>
                <w:highlight w:val="none"/>
                <w:lang w:val="zh-CN"/>
              </w:rPr>
            </w:pPr>
            <w:r>
              <w:rPr>
                <w:rFonts w:hint="eastAsia"/>
                <w:color w:val="000000"/>
                <w:sz w:val="21"/>
                <w:szCs w:val="21"/>
                <w:highlight w:val="none"/>
                <w:lang w:val="zh-CN"/>
              </w:rPr>
              <w:t>从递交响应文件截止日起90日历</w:t>
            </w:r>
            <w:r>
              <w:rPr>
                <w:rFonts w:hint="eastAsia"/>
                <w:color w:val="000000"/>
                <w:sz w:val="21"/>
                <w:szCs w:val="21"/>
                <w:highlight w:val="none"/>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80" w:hRule="exact"/>
          <w:jc w:val="center"/>
        </w:trPr>
        <w:tc>
          <w:tcPr>
            <w:tcW w:w="737" w:type="dxa"/>
            <w:tcBorders>
              <w:top w:val="single" w:color="auto" w:sz="8" w:space="0"/>
              <w:left w:val="single" w:color="auto" w:sz="18" w:space="0"/>
              <w:bottom w:val="single" w:color="auto" w:sz="8" w:space="0"/>
              <w:right w:val="single" w:color="auto" w:sz="8" w:space="0"/>
            </w:tcBorders>
            <w:vAlign w:val="center"/>
          </w:tcPr>
          <w:p>
            <w:pPr>
              <w:pStyle w:val="57"/>
              <w:keepNext w:val="0"/>
              <w:keepLines w:val="0"/>
              <w:pageBreakBefore w:val="0"/>
              <w:widowControl w:val="0"/>
              <w:numPr>
                <w:ilvl w:val="0"/>
                <w:numId w:val="0"/>
              </w:numPr>
              <w:kinsoku/>
              <w:wordWrap/>
              <w:overflowPunct/>
              <w:topLinePunct w:val="0"/>
              <w:autoSpaceDE w:val="0"/>
              <w:autoSpaceDN w:val="0"/>
              <w:bidi w:val="0"/>
              <w:adjustRightInd w:val="0"/>
              <w:snapToGrid/>
              <w:ind w:left="0" w:leftChars="0" w:right="0" w:rightChars="0"/>
              <w:jc w:val="center"/>
              <w:textAlignment w:val="auto"/>
              <w:rPr>
                <w:rFonts w:hint="default" w:eastAsia="宋体" w:cs="Courier New"/>
                <w:color w:val="000000"/>
                <w:sz w:val="21"/>
                <w:szCs w:val="21"/>
                <w:highlight w:val="none"/>
                <w:lang w:val="en-US" w:eastAsia="zh-CN"/>
              </w:rPr>
            </w:pPr>
            <w:r>
              <w:rPr>
                <w:rFonts w:hint="eastAsia" w:cs="Courier New"/>
                <w:color w:val="000000"/>
                <w:sz w:val="21"/>
                <w:szCs w:val="21"/>
                <w:highlight w:val="none"/>
                <w:lang w:val="en-US" w:eastAsia="zh-CN"/>
              </w:rPr>
              <w:t>19.</w:t>
            </w:r>
          </w:p>
        </w:tc>
        <w:tc>
          <w:tcPr>
            <w:tcW w:w="2268" w:type="dxa"/>
            <w:tcBorders>
              <w:top w:val="single" w:color="auto" w:sz="8" w:space="0"/>
              <w:left w:val="single" w:color="auto" w:sz="8" w:space="0"/>
              <w:bottom w:val="single" w:color="auto" w:sz="8" w:space="0"/>
              <w:right w:val="single" w:color="auto" w:sz="8" w:space="0"/>
            </w:tcBorders>
            <w:vAlign w:val="center"/>
          </w:tcPr>
          <w:p>
            <w:pPr>
              <w:pStyle w:val="57"/>
              <w:keepNext w:val="0"/>
              <w:keepLines w:val="0"/>
              <w:pageBreakBefore w:val="0"/>
              <w:widowControl w:val="0"/>
              <w:kinsoku/>
              <w:wordWrap/>
              <w:overflowPunct/>
              <w:topLinePunct w:val="0"/>
              <w:autoSpaceDE w:val="0"/>
              <w:autoSpaceDN w:val="0"/>
              <w:bidi w:val="0"/>
              <w:adjustRightInd w:val="0"/>
              <w:snapToGrid/>
              <w:ind w:left="105" w:leftChars="50"/>
              <w:jc w:val="center"/>
              <w:textAlignment w:val="auto"/>
              <w:rPr>
                <w:color w:val="000000"/>
                <w:sz w:val="21"/>
                <w:szCs w:val="21"/>
                <w:highlight w:val="none"/>
                <w:lang w:val="zh-CN"/>
              </w:rPr>
            </w:pPr>
            <w:r>
              <w:rPr>
                <w:rFonts w:hint="eastAsia"/>
                <w:color w:val="000000"/>
                <w:sz w:val="21"/>
                <w:szCs w:val="21"/>
                <w:highlight w:val="none"/>
                <w:lang w:val="zh-CN"/>
              </w:rPr>
              <w:t>是否允许递交多个</w:t>
            </w:r>
          </w:p>
          <w:p>
            <w:pPr>
              <w:pStyle w:val="57"/>
              <w:keepNext w:val="0"/>
              <w:keepLines w:val="0"/>
              <w:pageBreakBefore w:val="0"/>
              <w:widowControl w:val="0"/>
              <w:kinsoku/>
              <w:wordWrap/>
              <w:overflowPunct/>
              <w:topLinePunct w:val="0"/>
              <w:autoSpaceDE w:val="0"/>
              <w:autoSpaceDN w:val="0"/>
              <w:bidi w:val="0"/>
              <w:adjustRightInd w:val="0"/>
              <w:snapToGrid/>
              <w:ind w:left="105" w:leftChars="50"/>
              <w:jc w:val="center"/>
              <w:textAlignment w:val="auto"/>
              <w:rPr>
                <w:color w:val="000000"/>
                <w:sz w:val="21"/>
                <w:szCs w:val="21"/>
                <w:highlight w:val="none"/>
                <w:lang w:val="zh-CN"/>
              </w:rPr>
            </w:pPr>
            <w:r>
              <w:rPr>
                <w:rFonts w:hint="eastAsia"/>
                <w:color w:val="000000"/>
                <w:sz w:val="21"/>
                <w:szCs w:val="21"/>
                <w:highlight w:val="none"/>
                <w:lang w:val="zh-CN"/>
              </w:rPr>
              <w:t>备选响应方案</w:t>
            </w:r>
          </w:p>
        </w:tc>
        <w:tc>
          <w:tcPr>
            <w:tcW w:w="6236" w:type="dxa"/>
            <w:tcBorders>
              <w:top w:val="single" w:color="auto" w:sz="8" w:space="0"/>
              <w:left w:val="single" w:color="auto" w:sz="8" w:space="0"/>
              <w:bottom w:val="single" w:color="auto" w:sz="8" w:space="0"/>
              <w:right w:val="single" w:color="auto" w:sz="18" w:space="0"/>
            </w:tcBorders>
            <w:vAlign w:val="center"/>
          </w:tcPr>
          <w:p>
            <w:pPr>
              <w:pStyle w:val="57"/>
              <w:keepNext w:val="0"/>
              <w:keepLines w:val="0"/>
              <w:pageBreakBefore w:val="0"/>
              <w:kinsoku/>
              <w:wordWrap/>
              <w:overflowPunct/>
              <w:topLinePunct w:val="0"/>
              <w:bidi w:val="0"/>
              <w:snapToGrid/>
              <w:ind w:left="105" w:leftChars="50" w:right="105" w:rightChars="50" w:firstLine="0" w:firstLineChars="0"/>
              <w:jc w:val="both"/>
              <w:textAlignment w:val="auto"/>
              <w:rPr>
                <w:color w:val="000000"/>
                <w:sz w:val="21"/>
                <w:szCs w:val="21"/>
                <w:highlight w:val="none"/>
                <w:lang w:val="zh-CN"/>
              </w:rPr>
            </w:pPr>
            <w:r>
              <w:rPr>
                <w:rFonts w:hint="eastAsia"/>
                <w:color w:val="000000"/>
                <w:sz w:val="21"/>
                <w:szCs w:val="21"/>
                <w:highlight w:val="none"/>
                <w:lang w:val="zh-CN"/>
              </w:rPr>
              <w:t>不允许</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0" w:hRule="exact"/>
          <w:jc w:val="center"/>
        </w:trPr>
        <w:tc>
          <w:tcPr>
            <w:tcW w:w="737" w:type="dxa"/>
            <w:tcBorders>
              <w:top w:val="single" w:color="auto" w:sz="8" w:space="0"/>
              <w:left w:val="single" w:color="auto" w:sz="18" w:space="0"/>
              <w:bottom w:val="single" w:color="auto" w:sz="8" w:space="0"/>
              <w:right w:val="single" w:color="auto" w:sz="8" w:space="0"/>
            </w:tcBorders>
            <w:vAlign w:val="center"/>
          </w:tcPr>
          <w:p>
            <w:pPr>
              <w:pStyle w:val="57"/>
              <w:keepNext w:val="0"/>
              <w:keepLines w:val="0"/>
              <w:pageBreakBefore w:val="0"/>
              <w:widowControl w:val="0"/>
              <w:kinsoku/>
              <w:wordWrap/>
              <w:overflowPunct/>
              <w:topLinePunct w:val="0"/>
              <w:autoSpaceDE w:val="0"/>
              <w:autoSpaceDN w:val="0"/>
              <w:bidi w:val="0"/>
              <w:adjustRightInd w:val="0"/>
              <w:snapToGrid/>
              <w:ind w:left="0" w:right="0"/>
              <w:jc w:val="center"/>
              <w:textAlignment w:val="auto"/>
              <w:rPr>
                <w:rFonts w:hint="default" w:eastAsia="宋体" w:cs="Courier New"/>
                <w:color w:val="000000"/>
                <w:sz w:val="21"/>
                <w:szCs w:val="21"/>
                <w:highlight w:val="none"/>
                <w:lang w:val="en-US" w:eastAsia="zh-CN"/>
              </w:rPr>
            </w:pPr>
            <w:r>
              <w:rPr>
                <w:rFonts w:hint="eastAsia" w:cs="Courier New"/>
                <w:color w:val="000000"/>
                <w:sz w:val="21"/>
                <w:szCs w:val="21"/>
                <w:highlight w:val="none"/>
                <w:lang w:val="en-US" w:eastAsia="zh-CN"/>
              </w:rPr>
              <w:t>120.</w:t>
            </w:r>
          </w:p>
        </w:tc>
        <w:tc>
          <w:tcPr>
            <w:tcW w:w="2268" w:type="dxa"/>
            <w:tcBorders>
              <w:top w:val="single" w:color="auto" w:sz="8" w:space="0"/>
              <w:left w:val="single" w:color="auto" w:sz="8" w:space="0"/>
              <w:bottom w:val="single" w:color="auto" w:sz="8" w:space="0"/>
              <w:right w:val="single" w:color="auto" w:sz="8" w:space="0"/>
            </w:tcBorders>
            <w:vAlign w:val="center"/>
          </w:tcPr>
          <w:p>
            <w:pPr>
              <w:pStyle w:val="57"/>
              <w:keepNext w:val="0"/>
              <w:keepLines w:val="0"/>
              <w:pageBreakBefore w:val="0"/>
              <w:widowControl w:val="0"/>
              <w:kinsoku/>
              <w:wordWrap/>
              <w:overflowPunct/>
              <w:topLinePunct w:val="0"/>
              <w:autoSpaceDE w:val="0"/>
              <w:autoSpaceDN w:val="0"/>
              <w:bidi w:val="0"/>
              <w:adjustRightInd w:val="0"/>
              <w:snapToGrid/>
              <w:ind w:left="105" w:leftChars="50"/>
              <w:jc w:val="center"/>
              <w:textAlignment w:val="auto"/>
              <w:rPr>
                <w:color w:val="000000"/>
                <w:sz w:val="21"/>
                <w:szCs w:val="21"/>
                <w:highlight w:val="none"/>
                <w:lang w:val="zh-CN"/>
              </w:rPr>
            </w:pPr>
            <w:r>
              <w:rPr>
                <w:rFonts w:hint="eastAsia"/>
                <w:color w:val="000000"/>
                <w:sz w:val="21"/>
                <w:szCs w:val="21"/>
                <w:highlight w:val="none"/>
                <w:lang w:val="zh-CN"/>
              </w:rPr>
              <w:t>谈判保证金</w:t>
            </w:r>
          </w:p>
        </w:tc>
        <w:tc>
          <w:tcPr>
            <w:tcW w:w="6236" w:type="dxa"/>
            <w:tcBorders>
              <w:top w:val="single" w:color="auto" w:sz="8" w:space="0"/>
              <w:left w:val="single" w:color="auto" w:sz="8" w:space="0"/>
              <w:bottom w:val="single" w:color="auto" w:sz="8" w:space="0"/>
              <w:right w:val="single" w:color="auto" w:sz="18" w:space="0"/>
            </w:tcBorders>
            <w:vAlign w:val="center"/>
          </w:tcPr>
          <w:p>
            <w:pPr>
              <w:keepNext w:val="0"/>
              <w:keepLines w:val="0"/>
              <w:pageBreakBefore w:val="0"/>
              <w:kinsoku/>
              <w:wordWrap/>
              <w:overflowPunct/>
              <w:topLinePunct w:val="0"/>
              <w:bidi w:val="0"/>
              <w:snapToGrid/>
              <w:spacing w:beforeLines="50"/>
              <w:ind w:left="105" w:leftChars="50" w:right="105" w:rightChars="50" w:firstLine="0" w:firstLineChars="0"/>
              <w:textAlignment w:val="auto"/>
              <w:rPr>
                <w:rFonts w:ascii="宋体" w:hAnsi="宋体" w:cs="仿宋_GB2312"/>
                <w:kern w:val="0"/>
                <w:szCs w:val="21"/>
                <w:highlight w:val="none"/>
              </w:rPr>
            </w:pPr>
            <w:r>
              <w:rPr>
                <w:rFonts w:hint="eastAsia" w:ascii="宋体" w:hAnsi="宋体" w:cs="仿宋_GB2312"/>
                <w:kern w:val="0"/>
                <w:szCs w:val="21"/>
                <w:highlight w:val="none"/>
              </w:rPr>
              <w:t>是否要求供应商提交谈判保证金：</w:t>
            </w:r>
          </w:p>
          <w:p>
            <w:pPr>
              <w:keepNext w:val="0"/>
              <w:keepLines w:val="0"/>
              <w:pageBreakBefore w:val="0"/>
              <w:kinsoku/>
              <w:wordWrap/>
              <w:overflowPunct/>
              <w:topLinePunct w:val="0"/>
              <w:bidi w:val="0"/>
              <w:snapToGrid/>
              <w:ind w:left="105" w:leftChars="50" w:right="105" w:rightChars="50" w:firstLine="0" w:firstLineChars="0"/>
              <w:textAlignment w:val="auto"/>
              <w:rPr>
                <w:rFonts w:ascii="宋体" w:hAnsi="宋体" w:cs="仿宋_GB2312"/>
                <w:kern w:val="0"/>
                <w:szCs w:val="21"/>
                <w:highlight w:val="none"/>
              </w:rPr>
            </w:pPr>
            <w:r>
              <w:rPr>
                <w:rFonts w:hint="eastAsia" w:ascii="宋体" w:hAnsi="宋体" w:cs="仿宋_GB2312"/>
                <w:kern w:val="0"/>
                <w:szCs w:val="21"/>
                <w:highlight w:val="none"/>
                <w:lang w:eastAsia="zh-CN"/>
              </w:rPr>
              <w:t>□</w:t>
            </w:r>
            <w:r>
              <w:rPr>
                <w:rFonts w:hint="eastAsia" w:ascii="宋体" w:hAnsi="宋体" w:cs="仿宋_GB2312"/>
                <w:kern w:val="0"/>
                <w:szCs w:val="21"/>
                <w:highlight w:val="none"/>
                <w:lang w:val="en-US" w:eastAsia="zh-CN"/>
              </w:rPr>
              <w:t xml:space="preserve">  </w:t>
            </w:r>
            <w:r>
              <w:rPr>
                <w:rFonts w:hint="eastAsia" w:ascii="宋体" w:hAnsi="宋体" w:cs="仿宋_GB2312"/>
                <w:kern w:val="0"/>
                <w:szCs w:val="21"/>
                <w:highlight w:val="none"/>
              </w:rPr>
              <w:t>要求：</w:t>
            </w:r>
          </w:p>
          <w:p>
            <w:pPr>
              <w:keepNext w:val="0"/>
              <w:keepLines w:val="0"/>
              <w:pageBreakBefore w:val="0"/>
              <w:kinsoku/>
              <w:wordWrap/>
              <w:overflowPunct/>
              <w:topLinePunct w:val="0"/>
              <w:bidi w:val="0"/>
              <w:snapToGrid/>
              <w:spacing w:line="360" w:lineRule="auto"/>
              <w:ind w:left="105" w:leftChars="50" w:right="105" w:rightChars="50" w:firstLine="0" w:firstLineChars="0"/>
              <w:textAlignment w:val="auto"/>
              <w:rPr>
                <w:rFonts w:cs="仿宋_GB2312"/>
                <w:szCs w:val="21"/>
                <w:highlight w:val="none"/>
              </w:rPr>
            </w:pPr>
            <w:r>
              <w:rPr>
                <w:rFonts w:hint="eastAsia"/>
                <w:color w:val="auto"/>
                <w:szCs w:val="21"/>
                <w:highlight w:val="none"/>
                <w:lang w:eastAsia="zh-CN"/>
              </w:rPr>
              <w:sym w:font="Wingdings 2" w:char="0052"/>
            </w:r>
            <w:r>
              <w:rPr>
                <w:rFonts w:hint="eastAsia"/>
                <w:color w:val="auto"/>
                <w:szCs w:val="21"/>
                <w:highlight w:val="none"/>
                <w:lang w:val="en-US" w:eastAsia="zh-CN"/>
              </w:rPr>
              <w:t xml:space="preserve">  </w:t>
            </w:r>
            <w:r>
              <w:rPr>
                <w:rFonts w:hint="eastAsia" w:ascii="宋体" w:hAnsi="宋体" w:cs="仿宋_GB2312"/>
                <w:kern w:val="0"/>
                <w:szCs w:val="21"/>
                <w:highlight w:val="none"/>
              </w:rPr>
              <w:t>不要求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4" w:hRule="exact"/>
          <w:jc w:val="center"/>
        </w:trPr>
        <w:tc>
          <w:tcPr>
            <w:tcW w:w="737" w:type="dxa"/>
            <w:tcBorders>
              <w:top w:val="single" w:color="auto" w:sz="8" w:space="0"/>
              <w:left w:val="single" w:color="auto" w:sz="18" w:space="0"/>
              <w:bottom w:val="single" w:color="auto" w:sz="8" w:space="0"/>
              <w:right w:val="single" w:color="auto" w:sz="8" w:space="0"/>
            </w:tcBorders>
            <w:vAlign w:val="center"/>
          </w:tcPr>
          <w:p>
            <w:pPr>
              <w:pStyle w:val="57"/>
              <w:keepNext w:val="0"/>
              <w:keepLines w:val="0"/>
              <w:pageBreakBefore w:val="0"/>
              <w:widowControl w:val="0"/>
              <w:numPr>
                <w:ilvl w:val="0"/>
                <w:numId w:val="0"/>
              </w:numPr>
              <w:kinsoku/>
              <w:wordWrap/>
              <w:overflowPunct/>
              <w:topLinePunct w:val="0"/>
              <w:autoSpaceDE w:val="0"/>
              <w:autoSpaceDN w:val="0"/>
              <w:bidi w:val="0"/>
              <w:adjustRightInd w:val="0"/>
              <w:snapToGrid/>
              <w:ind w:left="0" w:leftChars="0" w:right="0" w:rightChars="0"/>
              <w:jc w:val="center"/>
              <w:textAlignment w:val="auto"/>
              <w:rPr>
                <w:rFonts w:hint="default" w:eastAsia="宋体" w:cs="Courier New"/>
                <w:color w:val="000000"/>
                <w:sz w:val="21"/>
                <w:szCs w:val="21"/>
                <w:highlight w:val="none"/>
                <w:lang w:val="en-US" w:eastAsia="zh-CN"/>
              </w:rPr>
            </w:pPr>
            <w:r>
              <w:rPr>
                <w:rFonts w:hint="eastAsia" w:cs="Courier New"/>
                <w:color w:val="000000"/>
                <w:sz w:val="21"/>
                <w:szCs w:val="21"/>
                <w:highlight w:val="none"/>
                <w:lang w:val="en-US" w:eastAsia="zh-CN"/>
              </w:rPr>
              <w:t>21.</w:t>
            </w:r>
          </w:p>
        </w:tc>
        <w:tc>
          <w:tcPr>
            <w:tcW w:w="2268" w:type="dxa"/>
            <w:tcBorders>
              <w:top w:val="single" w:color="auto" w:sz="8" w:space="0"/>
              <w:left w:val="single" w:color="auto" w:sz="8" w:space="0"/>
              <w:bottom w:val="single" w:color="auto" w:sz="8" w:space="0"/>
              <w:right w:val="single" w:color="auto" w:sz="8" w:space="0"/>
            </w:tcBorders>
            <w:vAlign w:val="center"/>
          </w:tcPr>
          <w:p>
            <w:pPr>
              <w:pStyle w:val="57"/>
              <w:keepNext w:val="0"/>
              <w:keepLines w:val="0"/>
              <w:pageBreakBefore w:val="0"/>
              <w:widowControl w:val="0"/>
              <w:kinsoku/>
              <w:wordWrap/>
              <w:overflowPunct/>
              <w:topLinePunct w:val="0"/>
              <w:autoSpaceDE w:val="0"/>
              <w:autoSpaceDN w:val="0"/>
              <w:bidi w:val="0"/>
              <w:adjustRightInd w:val="0"/>
              <w:snapToGrid/>
              <w:ind w:left="105" w:leftChars="50"/>
              <w:jc w:val="center"/>
              <w:textAlignment w:val="auto"/>
              <w:rPr>
                <w:color w:val="FF0000"/>
                <w:sz w:val="21"/>
                <w:szCs w:val="21"/>
                <w:highlight w:val="none"/>
                <w:lang w:val="zh-CN"/>
              </w:rPr>
            </w:pPr>
            <w:r>
              <w:rPr>
                <w:rFonts w:hint="eastAsia"/>
                <w:color w:val="000000"/>
                <w:sz w:val="21"/>
                <w:szCs w:val="21"/>
                <w:highlight w:val="none"/>
                <w:lang w:val="zh-CN"/>
              </w:rPr>
              <w:t>响应文件份数</w:t>
            </w:r>
          </w:p>
        </w:tc>
        <w:tc>
          <w:tcPr>
            <w:tcW w:w="6236" w:type="dxa"/>
            <w:tcBorders>
              <w:top w:val="single" w:color="auto" w:sz="8" w:space="0"/>
              <w:left w:val="single" w:color="auto" w:sz="8" w:space="0"/>
              <w:bottom w:val="single" w:color="auto" w:sz="8" w:space="0"/>
              <w:right w:val="single" w:color="auto" w:sz="18" w:space="0"/>
            </w:tcBorders>
            <w:vAlign w:val="center"/>
          </w:tcPr>
          <w:p>
            <w:pPr>
              <w:pStyle w:val="57"/>
              <w:keepNext w:val="0"/>
              <w:keepLines w:val="0"/>
              <w:pageBreakBefore w:val="0"/>
              <w:kinsoku/>
              <w:wordWrap/>
              <w:overflowPunct/>
              <w:topLinePunct w:val="0"/>
              <w:bidi w:val="0"/>
              <w:snapToGrid/>
              <w:ind w:left="105" w:leftChars="50" w:right="105" w:rightChars="50" w:firstLine="0" w:firstLineChars="0"/>
              <w:textAlignment w:val="auto"/>
              <w:rPr>
                <w:color w:val="FF0000"/>
                <w:sz w:val="21"/>
                <w:szCs w:val="21"/>
                <w:highlight w:val="none"/>
                <w:lang w:val="zh-CN"/>
              </w:rPr>
            </w:pPr>
            <w:r>
              <w:rPr>
                <w:rFonts w:hint="eastAsia" w:cs="仿宋_GB2312"/>
                <w:sz w:val="21"/>
                <w:szCs w:val="21"/>
                <w:highlight w:val="none"/>
              </w:rPr>
              <w:t>一套正本、两套副本和</w:t>
            </w:r>
            <w:r>
              <w:rPr>
                <w:rFonts w:hint="eastAsia" w:cs="仿宋_GB2312"/>
                <w:sz w:val="21"/>
                <w:szCs w:val="21"/>
                <w:highlight w:val="none"/>
                <w:lang w:eastAsia="zh-CN"/>
              </w:rPr>
              <w:t>一</w:t>
            </w:r>
            <w:r>
              <w:rPr>
                <w:rFonts w:hint="eastAsia" w:cs="仿宋_GB2312"/>
                <w:sz w:val="21"/>
                <w:szCs w:val="21"/>
                <w:highlight w:val="none"/>
              </w:rPr>
              <w:t>份电子文件（光盘）</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4" w:hRule="exact"/>
          <w:jc w:val="center"/>
        </w:trPr>
        <w:tc>
          <w:tcPr>
            <w:tcW w:w="737" w:type="dxa"/>
            <w:tcBorders>
              <w:top w:val="single" w:color="auto" w:sz="8" w:space="0"/>
              <w:left w:val="single" w:color="auto" w:sz="18" w:space="0"/>
              <w:bottom w:val="single" w:color="auto" w:sz="8" w:space="0"/>
              <w:right w:val="single" w:color="auto" w:sz="8" w:space="0"/>
            </w:tcBorders>
            <w:vAlign w:val="center"/>
          </w:tcPr>
          <w:p>
            <w:pPr>
              <w:pStyle w:val="57"/>
              <w:keepNext w:val="0"/>
              <w:keepLines w:val="0"/>
              <w:pageBreakBefore w:val="0"/>
              <w:widowControl w:val="0"/>
              <w:numPr>
                <w:ilvl w:val="0"/>
                <w:numId w:val="0"/>
              </w:numPr>
              <w:kinsoku/>
              <w:wordWrap/>
              <w:overflowPunct/>
              <w:topLinePunct w:val="0"/>
              <w:autoSpaceDE w:val="0"/>
              <w:autoSpaceDN w:val="0"/>
              <w:bidi w:val="0"/>
              <w:adjustRightInd w:val="0"/>
              <w:snapToGrid/>
              <w:ind w:left="0" w:leftChars="0" w:right="0" w:rightChars="0"/>
              <w:jc w:val="center"/>
              <w:textAlignment w:val="auto"/>
              <w:rPr>
                <w:rFonts w:hint="default" w:eastAsia="宋体" w:cs="Courier New"/>
                <w:color w:val="000000"/>
                <w:sz w:val="21"/>
                <w:szCs w:val="21"/>
                <w:highlight w:val="none"/>
                <w:lang w:val="en-US" w:eastAsia="zh-CN"/>
              </w:rPr>
            </w:pPr>
            <w:r>
              <w:rPr>
                <w:rFonts w:hint="eastAsia" w:cs="Courier New"/>
                <w:color w:val="000000"/>
                <w:sz w:val="21"/>
                <w:szCs w:val="21"/>
                <w:highlight w:val="none"/>
                <w:lang w:val="en-US" w:eastAsia="zh-CN"/>
              </w:rPr>
              <w:t>22.</w:t>
            </w:r>
          </w:p>
        </w:tc>
        <w:tc>
          <w:tcPr>
            <w:tcW w:w="2268" w:type="dxa"/>
            <w:tcBorders>
              <w:top w:val="single" w:color="auto" w:sz="8" w:space="0"/>
              <w:left w:val="single" w:color="auto" w:sz="8" w:space="0"/>
              <w:bottom w:val="single" w:color="auto" w:sz="8" w:space="0"/>
              <w:right w:val="single" w:color="auto" w:sz="8" w:space="0"/>
            </w:tcBorders>
            <w:vAlign w:val="center"/>
          </w:tcPr>
          <w:p>
            <w:pPr>
              <w:pStyle w:val="57"/>
              <w:keepNext w:val="0"/>
              <w:keepLines w:val="0"/>
              <w:pageBreakBefore w:val="0"/>
              <w:widowControl w:val="0"/>
              <w:kinsoku/>
              <w:wordWrap/>
              <w:overflowPunct/>
              <w:topLinePunct w:val="0"/>
              <w:autoSpaceDE w:val="0"/>
              <w:autoSpaceDN w:val="0"/>
              <w:bidi w:val="0"/>
              <w:adjustRightInd w:val="0"/>
              <w:snapToGrid/>
              <w:ind w:left="105" w:leftChars="50"/>
              <w:jc w:val="center"/>
              <w:textAlignment w:val="auto"/>
              <w:rPr>
                <w:color w:val="000000"/>
                <w:sz w:val="21"/>
                <w:szCs w:val="21"/>
                <w:highlight w:val="none"/>
                <w:lang w:val="zh-CN"/>
              </w:rPr>
            </w:pPr>
            <w:r>
              <w:rPr>
                <w:rFonts w:hint="eastAsia"/>
                <w:color w:val="000000"/>
                <w:sz w:val="21"/>
                <w:szCs w:val="21"/>
                <w:highlight w:val="none"/>
                <w:lang w:val="en-US" w:eastAsia="zh-CN"/>
              </w:rPr>
              <w:t>签名</w:t>
            </w:r>
            <w:r>
              <w:rPr>
                <w:rFonts w:hint="eastAsia"/>
                <w:color w:val="000000"/>
                <w:sz w:val="21"/>
                <w:szCs w:val="21"/>
                <w:highlight w:val="none"/>
                <w:lang w:val="zh-CN"/>
              </w:rPr>
              <w:t>盖章</w:t>
            </w:r>
          </w:p>
        </w:tc>
        <w:tc>
          <w:tcPr>
            <w:tcW w:w="6236" w:type="dxa"/>
            <w:tcBorders>
              <w:top w:val="single" w:color="auto" w:sz="8" w:space="0"/>
              <w:left w:val="single" w:color="auto" w:sz="8" w:space="0"/>
              <w:bottom w:val="single" w:color="auto" w:sz="8" w:space="0"/>
              <w:right w:val="single" w:color="auto" w:sz="18" w:space="0"/>
            </w:tcBorders>
            <w:vAlign w:val="center"/>
          </w:tcPr>
          <w:p>
            <w:pPr>
              <w:pStyle w:val="57"/>
              <w:keepNext w:val="0"/>
              <w:keepLines w:val="0"/>
              <w:pageBreakBefore w:val="0"/>
              <w:kinsoku/>
              <w:wordWrap/>
              <w:overflowPunct/>
              <w:topLinePunct w:val="0"/>
              <w:bidi w:val="0"/>
              <w:snapToGrid/>
              <w:ind w:left="105" w:leftChars="50" w:right="105" w:rightChars="50" w:firstLine="0" w:firstLineChars="0"/>
              <w:textAlignment w:val="auto"/>
              <w:rPr>
                <w:color w:val="000000"/>
                <w:sz w:val="21"/>
                <w:szCs w:val="21"/>
                <w:highlight w:val="none"/>
                <w:lang w:val="zh-CN"/>
              </w:rPr>
            </w:pPr>
            <w:r>
              <w:rPr>
                <w:rFonts w:hint="eastAsia"/>
                <w:color w:val="000000"/>
                <w:sz w:val="21"/>
                <w:szCs w:val="21"/>
                <w:highlight w:val="none"/>
                <w:lang w:val="zh-CN"/>
              </w:rPr>
              <w:t>供应商必须按照采购文件的规定和要求</w:t>
            </w:r>
            <w:r>
              <w:rPr>
                <w:rFonts w:hint="eastAsia"/>
                <w:color w:val="000000"/>
                <w:sz w:val="21"/>
                <w:szCs w:val="21"/>
                <w:highlight w:val="none"/>
                <w:lang w:val="en-US" w:eastAsia="zh-CN"/>
              </w:rPr>
              <w:t>签名</w:t>
            </w:r>
            <w:r>
              <w:rPr>
                <w:rFonts w:hint="eastAsia"/>
                <w:color w:val="000000"/>
                <w:sz w:val="21"/>
                <w:szCs w:val="21"/>
                <w:highlight w:val="none"/>
                <w:lang w:val="zh-CN"/>
              </w:rPr>
              <w:t>、盖章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80" w:hRule="exact"/>
          <w:jc w:val="center"/>
        </w:trPr>
        <w:tc>
          <w:tcPr>
            <w:tcW w:w="737" w:type="dxa"/>
            <w:tcBorders>
              <w:top w:val="single" w:color="auto" w:sz="8" w:space="0"/>
              <w:left w:val="single" w:color="auto" w:sz="18" w:space="0"/>
              <w:bottom w:val="single" w:color="auto" w:sz="8" w:space="0"/>
              <w:right w:val="single" w:color="auto" w:sz="8" w:space="0"/>
            </w:tcBorders>
            <w:vAlign w:val="center"/>
          </w:tcPr>
          <w:p>
            <w:pPr>
              <w:pStyle w:val="57"/>
              <w:keepNext w:val="0"/>
              <w:keepLines w:val="0"/>
              <w:pageBreakBefore w:val="0"/>
              <w:widowControl w:val="0"/>
              <w:numPr>
                <w:ilvl w:val="0"/>
                <w:numId w:val="0"/>
              </w:numPr>
              <w:kinsoku/>
              <w:wordWrap/>
              <w:overflowPunct/>
              <w:topLinePunct w:val="0"/>
              <w:autoSpaceDE w:val="0"/>
              <w:autoSpaceDN w:val="0"/>
              <w:bidi w:val="0"/>
              <w:adjustRightInd w:val="0"/>
              <w:snapToGrid/>
              <w:ind w:left="0" w:leftChars="0" w:right="0" w:rightChars="0"/>
              <w:jc w:val="center"/>
              <w:textAlignment w:val="auto"/>
              <w:rPr>
                <w:rFonts w:hint="default" w:eastAsia="宋体" w:cs="Courier New"/>
                <w:color w:val="000000"/>
                <w:sz w:val="21"/>
                <w:szCs w:val="21"/>
                <w:highlight w:val="none"/>
                <w:lang w:val="en-US" w:eastAsia="zh-CN"/>
              </w:rPr>
            </w:pPr>
            <w:r>
              <w:rPr>
                <w:rFonts w:hint="eastAsia" w:cs="Courier New"/>
                <w:color w:val="000000"/>
                <w:sz w:val="21"/>
                <w:szCs w:val="21"/>
                <w:highlight w:val="none"/>
                <w:lang w:val="en-US" w:eastAsia="zh-CN"/>
              </w:rPr>
              <w:t>23.</w:t>
            </w:r>
          </w:p>
        </w:tc>
        <w:tc>
          <w:tcPr>
            <w:tcW w:w="2268" w:type="dxa"/>
            <w:tcBorders>
              <w:top w:val="single" w:color="auto" w:sz="8" w:space="0"/>
              <w:left w:val="single" w:color="auto" w:sz="8" w:space="0"/>
              <w:bottom w:val="single" w:color="auto" w:sz="8" w:space="0"/>
              <w:right w:val="single" w:color="auto" w:sz="8" w:space="0"/>
            </w:tcBorders>
            <w:vAlign w:val="center"/>
          </w:tcPr>
          <w:p>
            <w:pPr>
              <w:pStyle w:val="57"/>
              <w:keepNext w:val="0"/>
              <w:keepLines w:val="0"/>
              <w:pageBreakBefore w:val="0"/>
              <w:widowControl w:val="0"/>
              <w:kinsoku/>
              <w:wordWrap/>
              <w:overflowPunct/>
              <w:topLinePunct w:val="0"/>
              <w:autoSpaceDE w:val="0"/>
              <w:autoSpaceDN w:val="0"/>
              <w:bidi w:val="0"/>
              <w:adjustRightInd w:val="0"/>
              <w:snapToGrid/>
              <w:ind w:left="105" w:leftChars="50"/>
              <w:jc w:val="center"/>
              <w:textAlignment w:val="auto"/>
              <w:rPr>
                <w:color w:val="000000"/>
                <w:sz w:val="21"/>
                <w:szCs w:val="21"/>
                <w:highlight w:val="none"/>
                <w:lang w:val="zh-CN"/>
              </w:rPr>
            </w:pPr>
            <w:r>
              <w:rPr>
                <w:rFonts w:hint="eastAsia"/>
                <w:color w:val="000000"/>
                <w:sz w:val="21"/>
                <w:szCs w:val="21"/>
                <w:highlight w:val="none"/>
                <w:lang w:val="zh-CN"/>
              </w:rPr>
              <w:t>响应文件的封装</w:t>
            </w:r>
          </w:p>
        </w:tc>
        <w:tc>
          <w:tcPr>
            <w:tcW w:w="6236" w:type="dxa"/>
            <w:tcBorders>
              <w:top w:val="single" w:color="auto" w:sz="8" w:space="0"/>
              <w:left w:val="single" w:color="auto" w:sz="8" w:space="0"/>
              <w:bottom w:val="single" w:color="auto" w:sz="8" w:space="0"/>
              <w:right w:val="single" w:color="auto" w:sz="18" w:space="0"/>
            </w:tcBorders>
            <w:vAlign w:val="center"/>
          </w:tcPr>
          <w:p>
            <w:pPr>
              <w:pStyle w:val="57"/>
              <w:keepNext w:val="0"/>
              <w:keepLines w:val="0"/>
              <w:pageBreakBefore w:val="0"/>
              <w:kinsoku/>
              <w:wordWrap/>
              <w:overflowPunct/>
              <w:topLinePunct w:val="0"/>
              <w:bidi w:val="0"/>
              <w:snapToGrid/>
              <w:ind w:left="105" w:leftChars="50" w:right="105" w:rightChars="50" w:firstLine="0" w:firstLineChars="0"/>
              <w:textAlignment w:val="auto"/>
              <w:rPr>
                <w:color w:val="000000"/>
                <w:sz w:val="21"/>
                <w:szCs w:val="21"/>
                <w:highlight w:val="none"/>
                <w:lang w:val="zh-CN"/>
              </w:rPr>
            </w:pPr>
            <w:r>
              <w:rPr>
                <w:rFonts w:hint="eastAsia"/>
                <w:color w:val="000000"/>
                <w:sz w:val="21"/>
                <w:szCs w:val="21"/>
                <w:highlight w:val="none"/>
                <w:lang w:val="zh-CN"/>
              </w:rPr>
              <w:t>一律采用胶装装订成册（禁止使用活页），正本和副本分别装订，单独密封装袋，电子版放置正本密封袋中。</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737" w:type="dxa"/>
            <w:tcBorders>
              <w:top w:val="single" w:color="auto" w:sz="8" w:space="0"/>
              <w:left w:val="single" w:color="auto" w:sz="18" w:space="0"/>
              <w:bottom w:val="single" w:color="auto" w:sz="8" w:space="0"/>
              <w:right w:val="single" w:color="auto" w:sz="8" w:space="0"/>
            </w:tcBorders>
            <w:vAlign w:val="center"/>
          </w:tcPr>
          <w:p>
            <w:pPr>
              <w:pStyle w:val="57"/>
              <w:keepNext w:val="0"/>
              <w:keepLines w:val="0"/>
              <w:pageBreakBefore w:val="0"/>
              <w:widowControl w:val="0"/>
              <w:numPr>
                <w:ilvl w:val="0"/>
                <w:numId w:val="0"/>
              </w:numPr>
              <w:kinsoku/>
              <w:wordWrap/>
              <w:overflowPunct/>
              <w:topLinePunct w:val="0"/>
              <w:autoSpaceDE w:val="0"/>
              <w:autoSpaceDN w:val="0"/>
              <w:bidi w:val="0"/>
              <w:adjustRightInd w:val="0"/>
              <w:snapToGrid/>
              <w:ind w:left="0" w:leftChars="0" w:right="0" w:rightChars="0"/>
              <w:jc w:val="center"/>
              <w:textAlignment w:val="auto"/>
              <w:rPr>
                <w:rFonts w:hint="default" w:eastAsia="宋体" w:cs="Arial"/>
                <w:color w:val="000000"/>
                <w:sz w:val="21"/>
                <w:szCs w:val="21"/>
                <w:highlight w:val="none"/>
                <w:lang w:val="en-US" w:eastAsia="zh-CN"/>
              </w:rPr>
            </w:pPr>
            <w:r>
              <w:rPr>
                <w:rFonts w:hint="eastAsia" w:cs="Arial"/>
                <w:color w:val="000000"/>
                <w:sz w:val="21"/>
                <w:szCs w:val="21"/>
                <w:highlight w:val="none"/>
                <w:lang w:val="en-US" w:eastAsia="zh-CN"/>
              </w:rPr>
              <w:t>24.</w:t>
            </w:r>
          </w:p>
        </w:tc>
        <w:tc>
          <w:tcPr>
            <w:tcW w:w="2268" w:type="dxa"/>
            <w:tcBorders>
              <w:top w:val="single" w:color="auto" w:sz="8" w:space="0"/>
              <w:left w:val="single" w:color="auto" w:sz="8" w:space="0"/>
              <w:bottom w:val="single" w:color="auto" w:sz="8" w:space="0"/>
              <w:right w:val="single" w:color="auto" w:sz="8" w:space="0"/>
            </w:tcBorders>
            <w:vAlign w:val="center"/>
          </w:tcPr>
          <w:p>
            <w:pPr>
              <w:pStyle w:val="57"/>
              <w:keepNext w:val="0"/>
              <w:keepLines w:val="0"/>
              <w:pageBreakBefore w:val="0"/>
              <w:widowControl w:val="0"/>
              <w:kinsoku/>
              <w:wordWrap/>
              <w:overflowPunct/>
              <w:topLinePunct w:val="0"/>
              <w:autoSpaceDE w:val="0"/>
              <w:autoSpaceDN w:val="0"/>
              <w:bidi w:val="0"/>
              <w:adjustRightInd w:val="0"/>
              <w:snapToGrid/>
              <w:ind w:left="105" w:leftChars="50"/>
              <w:jc w:val="center"/>
              <w:textAlignment w:val="auto"/>
              <w:rPr>
                <w:color w:val="000000"/>
                <w:sz w:val="21"/>
                <w:szCs w:val="21"/>
                <w:highlight w:val="none"/>
                <w:lang w:val="zh-CN"/>
              </w:rPr>
            </w:pPr>
            <w:r>
              <w:rPr>
                <w:rFonts w:hint="eastAsia"/>
                <w:color w:val="000000"/>
                <w:sz w:val="21"/>
                <w:szCs w:val="21"/>
                <w:highlight w:val="none"/>
                <w:lang w:val="zh-CN"/>
              </w:rPr>
              <w:t>响应文件封面</w:t>
            </w:r>
          </w:p>
          <w:p>
            <w:pPr>
              <w:pStyle w:val="57"/>
              <w:keepNext w:val="0"/>
              <w:keepLines w:val="0"/>
              <w:pageBreakBefore w:val="0"/>
              <w:widowControl w:val="0"/>
              <w:kinsoku/>
              <w:wordWrap/>
              <w:overflowPunct/>
              <w:topLinePunct w:val="0"/>
              <w:autoSpaceDE w:val="0"/>
              <w:autoSpaceDN w:val="0"/>
              <w:bidi w:val="0"/>
              <w:adjustRightInd w:val="0"/>
              <w:snapToGrid/>
              <w:ind w:left="0" w:leftChars="0" w:firstLine="0" w:firstLineChars="0"/>
              <w:jc w:val="center"/>
              <w:textAlignment w:val="auto"/>
              <w:rPr>
                <w:rFonts w:cs="Arial"/>
                <w:color w:val="000000"/>
                <w:sz w:val="21"/>
                <w:szCs w:val="21"/>
                <w:highlight w:val="none"/>
                <w:lang w:val="zh-CN"/>
              </w:rPr>
            </w:pPr>
            <w:r>
              <w:rPr>
                <w:rFonts w:hint="eastAsia"/>
                <w:color w:val="000000"/>
                <w:sz w:val="21"/>
                <w:szCs w:val="21"/>
                <w:highlight w:val="none"/>
                <w:lang w:val="zh-CN"/>
              </w:rPr>
              <w:t>标注</w:t>
            </w:r>
          </w:p>
        </w:tc>
        <w:tc>
          <w:tcPr>
            <w:tcW w:w="6236" w:type="dxa"/>
            <w:tcBorders>
              <w:top w:val="single" w:color="auto" w:sz="8" w:space="0"/>
              <w:left w:val="single" w:color="auto" w:sz="8" w:space="0"/>
              <w:bottom w:val="single" w:color="auto" w:sz="8" w:space="0"/>
              <w:right w:val="single" w:color="auto" w:sz="18" w:space="0"/>
            </w:tcBorders>
            <w:vAlign w:val="center"/>
          </w:tcPr>
          <w:p>
            <w:pPr>
              <w:pStyle w:val="57"/>
              <w:keepNext w:val="0"/>
              <w:keepLines w:val="0"/>
              <w:pageBreakBefore w:val="0"/>
              <w:kinsoku/>
              <w:wordWrap/>
              <w:overflowPunct/>
              <w:topLinePunct w:val="0"/>
              <w:bidi w:val="0"/>
              <w:snapToGrid/>
              <w:ind w:left="105" w:leftChars="50" w:right="105" w:rightChars="50" w:firstLine="0" w:firstLineChars="0"/>
              <w:jc w:val="both"/>
              <w:textAlignment w:val="auto"/>
              <w:rPr>
                <w:color w:val="000000"/>
                <w:sz w:val="21"/>
                <w:szCs w:val="21"/>
                <w:highlight w:val="none"/>
                <w:lang w:val="zh-CN"/>
              </w:rPr>
            </w:pPr>
            <w:r>
              <w:rPr>
                <w:rFonts w:hint="eastAsia"/>
                <w:color w:val="000000"/>
                <w:sz w:val="21"/>
                <w:szCs w:val="21"/>
                <w:highlight w:val="none"/>
                <w:lang w:val="zh-CN"/>
              </w:rPr>
              <w:t>响应文件正本和副本的封面上均应标明：采购项目名称、采购项目编号、供应商名称、年月日；并分别在右上角标明“正本”和“副本”字样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80" w:hRule="exact"/>
          <w:jc w:val="center"/>
        </w:trPr>
        <w:tc>
          <w:tcPr>
            <w:tcW w:w="737" w:type="dxa"/>
            <w:tcBorders>
              <w:top w:val="single" w:color="auto" w:sz="8" w:space="0"/>
              <w:left w:val="single" w:color="auto" w:sz="18" w:space="0"/>
              <w:bottom w:val="single" w:color="auto" w:sz="8" w:space="0"/>
              <w:right w:val="single" w:color="auto" w:sz="8" w:space="0"/>
            </w:tcBorders>
            <w:vAlign w:val="center"/>
          </w:tcPr>
          <w:p>
            <w:pPr>
              <w:pStyle w:val="57"/>
              <w:keepNext w:val="0"/>
              <w:keepLines w:val="0"/>
              <w:pageBreakBefore w:val="0"/>
              <w:widowControl w:val="0"/>
              <w:numPr>
                <w:ilvl w:val="0"/>
                <w:numId w:val="0"/>
              </w:numPr>
              <w:kinsoku/>
              <w:wordWrap/>
              <w:overflowPunct/>
              <w:topLinePunct w:val="0"/>
              <w:autoSpaceDE w:val="0"/>
              <w:autoSpaceDN w:val="0"/>
              <w:bidi w:val="0"/>
              <w:adjustRightInd w:val="0"/>
              <w:snapToGrid/>
              <w:ind w:left="0" w:leftChars="0" w:right="0" w:rightChars="0"/>
              <w:jc w:val="center"/>
              <w:textAlignment w:val="auto"/>
              <w:rPr>
                <w:rFonts w:hint="default" w:eastAsia="宋体" w:cs="Courier New"/>
                <w:color w:val="000000"/>
                <w:sz w:val="21"/>
                <w:szCs w:val="21"/>
                <w:highlight w:val="none"/>
                <w:lang w:val="en-US" w:eastAsia="zh-CN"/>
              </w:rPr>
            </w:pPr>
            <w:r>
              <w:rPr>
                <w:rFonts w:hint="eastAsia" w:cs="Courier New"/>
                <w:color w:val="000000"/>
                <w:sz w:val="21"/>
                <w:szCs w:val="21"/>
                <w:highlight w:val="none"/>
                <w:lang w:val="en-US" w:eastAsia="zh-CN"/>
              </w:rPr>
              <w:t>25.</w:t>
            </w:r>
          </w:p>
        </w:tc>
        <w:tc>
          <w:tcPr>
            <w:tcW w:w="2268" w:type="dxa"/>
            <w:tcBorders>
              <w:top w:val="single" w:color="auto" w:sz="8" w:space="0"/>
              <w:left w:val="single" w:color="auto" w:sz="8" w:space="0"/>
              <w:bottom w:val="single" w:color="auto" w:sz="8" w:space="0"/>
              <w:right w:val="single" w:color="auto" w:sz="8" w:space="0"/>
            </w:tcBorders>
            <w:vAlign w:val="center"/>
          </w:tcPr>
          <w:p>
            <w:pPr>
              <w:pStyle w:val="57"/>
              <w:keepNext w:val="0"/>
              <w:keepLines w:val="0"/>
              <w:pageBreakBefore w:val="0"/>
              <w:widowControl w:val="0"/>
              <w:kinsoku/>
              <w:wordWrap/>
              <w:overflowPunct/>
              <w:topLinePunct w:val="0"/>
              <w:autoSpaceDE w:val="0"/>
              <w:autoSpaceDN w:val="0"/>
              <w:bidi w:val="0"/>
              <w:adjustRightInd w:val="0"/>
              <w:snapToGrid/>
              <w:ind w:left="105" w:leftChars="50"/>
              <w:jc w:val="center"/>
              <w:textAlignment w:val="auto"/>
              <w:rPr>
                <w:color w:val="000000"/>
                <w:sz w:val="21"/>
                <w:szCs w:val="21"/>
                <w:highlight w:val="none"/>
                <w:lang w:val="zh-CN"/>
              </w:rPr>
            </w:pPr>
            <w:r>
              <w:rPr>
                <w:rFonts w:hint="eastAsia"/>
                <w:color w:val="000000"/>
                <w:sz w:val="21"/>
                <w:szCs w:val="21"/>
                <w:highlight w:val="none"/>
                <w:lang w:val="zh-CN"/>
              </w:rPr>
              <w:t>响应文件递交</w:t>
            </w:r>
          </w:p>
          <w:p>
            <w:pPr>
              <w:pStyle w:val="57"/>
              <w:keepNext w:val="0"/>
              <w:keepLines w:val="0"/>
              <w:pageBreakBefore w:val="0"/>
              <w:widowControl w:val="0"/>
              <w:kinsoku/>
              <w:wordWrap/>
              <w:overflowPunct/>
              <w:topLinePunct w:val="0"/>
              <w:autoSpaceDE w:val="0"/>
              <w:autoSpaceDN w:val="0"/>
              <w:bidi w:val="0"/>
              <w:adjustRightInd w:val="0"/>
              <w:snapToGrid/>
              <w:ind w:left="105" w:leftChars="50"/>
              <w:jc w:val="center"/>
              <w:textAlignment w:val="auto"/>
              <w:rPr>
                <w:color w:val="000000"/>
                <w:sz w:val="21"/>
                <w:szCs w:val="21"/>
                <w:highlight w:val="none"/>
                <w:lang w:val="zh-CN"/>
              </w:rPr>
            </w:pPr>
            <w:r>
              <w:rPr>
                <w:rFonts w:hint="eastAsia"/>
                <w:color w:val="000000"/>
                <w:sz w:val="21"/>
                <w:szCs w:val="21"/>
                <w:highlight w:val="none"/>
                <w:lang w:val="zh-CN"/>
              </w:rPr>
              <w:t>截至时间</w:t>
            </w:r>
          </w:p>
        </w:tc>
        <w:tc>
          <w:tcPr>
            <w:tcW w:w="6236" w:type="dxa"/>
            <w:tcBorders>
              <w:top w:val="single" w:color="auto" w:sz="8" w:space="0"/>
              <w:left w:val="single" w:color="auto" w:sz="8" w:space="0"/>
              <w:bottom w:val="single" w:color="auto" w:sz="8" w:space="0"/>
              <w:right w:val="single" w:color="auto" w:sz="18" w:space="0"/>
            </w:tcBorders>
            <w:vAlign w:val="center"/>
          </w:tcPr>
          <w:p>
            <w:pPr>
              <w:pStyle w:val="57"/>
              <w:keepNext w:val="0"/>
              <w:keepLines w:val="0"/>
              <w:pageBreakBefore w:val="0"/>
              <w:kinsoku/>
              <w:wordWrap/>
              <w:overflowPunct/>
              <w:topLinePunct w:val="0"/>
              <w:bidi w:val="0"/>
              <w:snapToGrid/>
              <w:ind w:left="105" w:leftChars="50" w:right="105" w:rightChars="50" w:firstLine="0" w:firstLineChars="0"/>
              <w:jc w:val="left"/>
              <w:textAlignment w:val="auto"/>
              <w:rPr>
                <w:rFonts w:hint="default" w:eastAsia="宋体"/>
                <w:color w:val="000000"/>
                <w:sz w:val="21"/>
                <w:szCs w:val="21"/>
                <w:highlight w:val="none"/>
                <w:lang w:val="en-US" w:eastAsia="zh-CN"/>
              </w:rPr>
            </w:pPr>
            <w:r>
              <w:rPr>
                <w:rFonts w:hint="eastAsia"/>
                <w:color w:val="000000"/>
                <w:sz w:val="21"/>
                <w:szCs w:val="21"/>
                <w:highlight w:val="none"/>
                <w:lang w:val="en-US" w:eastAsia="zh-CN"/>
              </w:rPr>
              <w:t>2023</w:t>
            </w:r>
            <w:r>
              <w:rPr>
                <w:rFonts w:hint="default" w:eastAsia="宋体"/>
                <w:color w:val="000000"/>
                <w:sz w:val="21"/>
                <w:szCs w:val="21"/>
                <w:highlight w:val="none"/>
                <w:lang w:val="en-US" w:eastAsia="zh-CN"/>
              </w:rPr>
              <w:t>年</w:t>
            </w:r>
            <w:r>
              <w:rPr>
                <w:rFonts w:hint="eastAsia"/>
                <w:color w:val="000000"/>
                <w:sz w:val="21"/>
                <w:szCs w:val="21"/>
                <w:highlight w:val="none"/>
                <w:u w:val="single"/>
                <w:lang w:val="en-US" w:eastAsia="zh-CN"/>
              </w:rPr>
              <w:t>11</w:t>
            </w:r>
            <w:r>
              <w:rPr>
                <w:rFonts w:hint="default" w:eastAsia="宋体"/>
                <w:color w:val="000000"/>
                <w:sz w:val="21"/>
                <w:szCs w:val="21"/>
                <w:highlight w:val="none"/>
                <w:lang w:val="en-US" w:eastAsia="zh-CN"/>
              </w:rPr>
              <w:t>月</w:t>
            </w:r>
            <w:r>
              <w:rPr>
                <w:rFonts w:hint="eastAsia"/>
                <w:color w:val="000000"/>
                <w:sz w:val="21"/>
                <w:szCs w:val="21"/>
                <w:highlight w:val="none"/>
                <w:u w:val="single"/>
                <w:lang w:val="en-US" w:eastAsia="zh-CN"/>
              </w:rPr>
              <w:t xml:space="preserve"> 2 </w:t>
            </w:r>
            <w:r>
              <w:rPr>
                <w:rFonts w:hint="default" w:eastAsia="宋体"/>
                <w:color w:val="000000"/>
                <w:sz w:val="21"/>
                <w:szCs w:val="21"/>
                <w:highlight w:val="none"/>
                <w:lang w:val="en-US" w:eastAsia="zh-CN"/>
              </w:rPr>
              <w:t>日上午9:30</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50" w:hRule="exact"/>
          <w:jc w:val="center"/>
        </w:trPr>
        <w:tc>
          <w:tcPr>
            <w:tcW w:w="737" w:type="dxa"/>
            <w:tcBorders>
              <w:top w:val="single" w:color="auto" w:sz="8" w:space="0"/>
              <w:left w:val="single" w:color="auto" w:sz="18" w:space="0"/>
              <w:bottom w:val="single" w:color="auto" w:sz="8" w:space="0"/>
              <w:right w:val="single" w:color="auto" w:sz="8" w:space="0"/>
            </w:tcBorders>
            <w:vAlign w:val="center"/>
          </w:tcPr>
          <w:p>
            <w:pPr>
              <w:pStyle w:val="57"/>
              <w:keepNext w:val="0"/>
              <w:keepLines w:val="0"/>
              <w:pageBreakBefore w:val="0"/>
              <w:widowControl w:val="0"/>
              <w:numPr>
                <w:ilvl w:val="0"/>
                <w:numId w:val="0"/>
              </w:numPr>
              <w:kinsoku/>
              <w:wordWrap/>
              <w:overflowPunct/>
              <w:topLinePunct w:val="0"/>
              <w:autoSpaceDE w:val="0"/>
              <w:autoSpaceDN w:val="0"/>
              <w:bidi w:val="0"/>
              <w:adjustRightInd w:val="0"/>
              <w:snapToGrid/>
              <w:ind w:left="0" w:leftChars="0" w:right="0" w:rightChars="0"/>
              <w:jc w:val="center"/>
              <w:textAlignment w:val="auto"/>
              <w:rPr>
                <w:rFonts w:hint="default" w:eastAsia="宋体" w:cs="Courier New"/>
                <w:color w:val="000000"/>
                <w:sz w:val="21"/>
                <w:szCs w:val="21"/>
                <w:highlight w:val="none"/>
                <w:lang w:val="en-US" w:eastAsia="zh-CN"/>
              </w:rPr>
            </w:pPr>
            <w:r>
              <w:rPr>
                <w:rFonts w:hint="eastAsia" w:cs="Courier New"/>
                <w:color w:val="000000"/>
                <w:sz w:val="21"/>
                <w:szCs w:val="21"/>
                <w:highlight w:val="none"/>
                <w:lang w:val="en-US" w:eastAsia="zh-CN"/>
              </w:rPr>
              <w:t>26.</w:t>
            </w:r>
          </w:p>
        </w:tc>
        <w:tc>
          <w:tcPr>
            <w:tcW w:w="2268" w:type="dxa"/>
            <w:tcBorders>
              <w:top w:val="single" w:color="auto" w:sz="8" w:space="0"/>
              <w:left w:val="single" w:color="auto" w:sz="8" w:space="0"/>
              <w:bottom w:val="single" w:color="auto" w:sz="8" w:space="0"/>
              <w:right w:val="single" w:color="auto" w:sz="8" w:space="0"/>
            </w:tcBorders>
            <w:vAlign w:val="center"/>
          </w:tcPr>
          <w:p>
            <w:pPr>
              <w:pStyle w:val="57"/>
              <w:keepNext w:val="0"/>
              <w:keepLines w:val="0"/>
              <w:pageBreakBefore w:val="0"/>
              <w:widowControl w:val="0"/>
              <w:kinsoku/>
              <w:wordWrap/>
              <w:overflowPunct/>
              <w:topLinePunct w:val="0"/>
              <w:autoSpaceDE w:val="0"/>
              <w:autoSpaceDN w:val="0"/>
              <w:bidi w:val="0"/>
              <w:adjustRightInd w:val="0"/>
              <w:snapToGrid/>
              <w:ind w:left="105" w:leftChars="50"/>
              <w:jc w:val="center"/>
              <w:textAlignment w:val="auto"/>
              <w:rPr>
                <w:color w:val="000000"/>
                <w:sz w:val="21"/>
                <w:szCs w:val="21"/>
                <w:highlight w:val="none"/>
                <w:lang w:val="zh-CN"/>
              </w:rPr>
            </w:pPr>
            <w:r>
              <w:rPr>
                <w:rFonts w:hint="eastAsia"/>
                <w:color w:val="000000"/>
                <w:sz w:val="21"/>
                <w:szCs w:val="21"/>
                <w:highlight w:val="none"/>
                <w:lang w:val="zh-CN"/>
              </w:rPr>
              <w:t>递交响应文件地点</w:t>
            </w:r>
          </w:p>
        </w:tc>
        <w:tc>
          <w:tcPr>
            <w:tcW w:w="6236" w:type="dxa"/>
            <w:tcBorders>
              <w:top w:val="single" w:color="auto" w:sz="8" w:space="0"/>
              <w:left w:val="single" w:color="auto" w:sz="8" w:space="0"/>
              <w:bottom w:val="single" w:color="auto" w:sz="8" w:space="0"/>
              <w:right w:val="single" w:color="auto" w:sz="18" w:space="0"/>
            </w:tcBorders>
            <w:vAlign w:val="center"/>
          </w:tcPr>
          <w:p>
            <w:pPr>
              <w:keepNext w:val="0"/>
              <w:keepLines w:val="0"/>
              <w:pageBreakBefore w:val="0"/>
              <w:kinsoku/>
              <w:wordWrap/>
              <w:overflowPunct/>
              <w:topLinePunct w:val="0"/>
              <w:autoSpaceDE w:val="0"/>
              <w:autoSpaceDN w:val="0"/>
              <w:bidi w:val="0"/>
              <w:adjustRightInd w:val="0"/>
              <w:snapToGrid/>
              <w:ind w:left="105" w:leftChars="50" w:right="105" w:rightChars="50" w:firstLine="0" w:firstLineChars="0"/>
              <w:jc w:val="left"/>
              <w:textAlignment w:val="auto"/>
              <w:rPr>
                <w:rFonts w:hint="eastAsia" w:eastAsia="宋体"/>
                <w:color w:val="000000"/>
                <w:szCs w:val="21"/>
                <w:highlight w:val="yellow"/>
                <w:lang w:val="zh-CN" w:eastAsia="zh-CN"/>
              </w:rPr>
            </w:pPr>
            <w:r>
              <w:rPr>
                <w:rFonts w:hint="eastAsia" w:ascii="宋体" w:hAnsi="宋体" w:eastAsia="宋体" w:cs="宋体"/>
                <w:i w:val="0"/>
                <w:iCs w:val="0"/>
                <w:caps w:val="0"/>
                <w:color w:val="auto"/>
                <w:spacing w:val="0"/>
                <w:sz w:val="21"/>
                <w:szCs w:val="21"/>
                <w:highlight w:val="none"/>
                <w:shd w:val="clear" w:color="auto" w:fill="FFFFFF"/>
              </w:rPr>
              <w:t>西安市莲湖区丰登南路9号怡景花园酒店裙楼（A座）2层第</w:t>
            </w:r>
            <w:r>
              <w:rPr>
                <w:rFonts w:hint="eastAsia" w:ascii="宋体" w:hAnsi="宋体" w:cs="宋体"/>
                <w:i w:val="0"/>
                <w:iCs w:val="0"/>
                <w:caps w:val="0"/>
                <w:color w:val="auto"/>
                <w:spacing w:val="0"/>
                <w:sz w:val="21"/>
                <w:szCs w:val="21"/>
                <w:highlight w:val="none"/>
                <w:shd w:val="clear" w:color="auto" w:fill="FFFFFF"/>
                <w:lang w:val="en-US" w:eastAsia="zh-CN"/>
              </w:rPr>
              <w:t>一</w:t>
            </w:r>
            <w:r>
              <w:rPr>
                <w:rFonts w:hint="eastAsia" w:ascii="宋体" w:hAnsi="宋体" w:eastAsia="宋体" w:cs="宋体"/>
                <w:i w:val="0"/>
                <w:iCs w:val="0"/>
                <w:caps w:val="0"/>
                <w:color w:val="auto"/>
                <w:spacing w:val="0"/>
                <w:sz w:val="21"/>
                <w:szCs w:val="21"/>
                <w:highlight w:val="none"/>
                <w:shd w:val="clear" w:color="auto" w:fill="FFFFFF"/>
              </w:rPr>
              <w:t>会议室</w:t>
            </w:r>
            <w:r>
              <w:rPr>
                <w:rFonts w:hint="eastAsia" w:ascii="宋体" w:hAnsi="宋体" w:cs="宋体"/>
                <w:i w:val="0"/>
                <w:iCs w:val="0"/>
                <w:caps w:val="0"/>
                <w:color w:val="auto"/>
                <w:spacing w:val="0"/>
                <w:sz w:val="21"/>
                <w:szCs w:val="21"/>
                <w:highlight w:val="none"/>
                <w:shd w:val="clear" w:color="auto" w:fill="FFFFFF"/>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80" w:hRule="exact"/>
          <w:jc w:val="center"/>
        </w:trPr>
        <w:tc>
          <w:tcPr>
            <w:tcW w:w="737" w:type="dxa"/>
            <w:tcBorders>
              <w:top w:val="single" w:color="auto" w:sz="8" w:space="0"/>
              <w:left w:val="single" w:color="auto" w:sz="18" w:space="0"/>
              <w:bottom w:val="single" w:color="auto" w:sz="8" w:space="0"/>
              <w:right w:val="single" w:color="auto" w:sz="8" w:space="0"/>
            </w:tcBorders>
            <w:vAlign w:val="center"/>
          </w:tcPr>
          <w:p>
            <w:pPr>
              <w:pStyle w:val="57"/>
              <w:keepNext w:val="0"/>
              <w:keepLines w:val="0"/>
              <w:pageBreakBefore w:val="0"/>
              <w:widowControl w:val="0"/>
              <w:numPr>
                <w:ilvl w:val="0"/>
                <w:numId w:val="0"/>
              </w:numPr>
              <w:kinsoku/>
              <w:wordWrap/>
              <w:overflowPunct/>
              <w:topLinePunct w:val="0"/>
              <w:autoSpaceDE w:val="0"/>
              <w:autoSpaceDN w:val="0"/>
              <w:bidi w:val="0"/>
              <w:adjustRightInd w:val="0"/>
              <w:snapToGrid/>
              <w:ind w:left="0" w:leftChars="0" w:right="0" w:rightChars="0"/>
              <w:jc w:val="center"/>
              <w:textAlignment w:val="auto"/>
              <w:rPr>
                <w:rFonts w:hint="default" w:eastAsia="宋体" w:cs="Courier New"/>
                <w:color w:val="000000"/>
                <w:sz w:val="21"/>
                <w:szCs w:val="21"/>
                <w:highlight w:val="none"/>
                <w:lang w:val="en-US" w:eastAsia="zh-CN"/>
              </w:rPr>
            </w:pPr>
            <w:r>
              <w:rPr>
                <w:rFonts w:hint="eastAsia" w:cs="Courier New"/>
                <w:color w:val="000000"/>
                <w:sz w:val="21"/>
                <w:szCs w:val="21"/>
                <w:highlight w:val="none"/>
                <w:lang w:val="en-US" w:eastAsia="zh-CN"/>
              </w:rPr>
              <w:t>27.</w:t>
            </w:r>
          </w:p>
        </w:tc>
        <w:tc>
          <w:tcPr>
            <w:tcW w:w="2268" w:type="dxa"/>
            <w:tcBorders>
              <w:top w:val="single" w:color="auto" w:sz="8" w:space="0"/>
              <w:left w:val="single" w:color="auto" w:sz="8" w:space="0"/>
              <w:bottom w:val="single" w:color="auto" w:sz="8" w:space="0"/>
              <w:right w:val="single" w:color="auto" w:sz="8" w:space="0"/>
            </w:tcBorders>
            <w:vAlign w:val="center"/>
          </w:tcPr>
          <w:p>
            <w:pPr>
              <w:pStyle w:val="57"/>
              <w:keepNext w:val="0"/>
              <w:keepLines w:val="0"/>
              <w:pageBreakBefore w:val="0"/>
              <w:widowControl w:val="0"/>
              <w:kinsoku/>
              <w:wordWrap/>
              <w:overflowPunct/>
              <w:topLinePunct w:val="0"/>
              <w:autoSpaceDE w:val="0"/>
              <w:autoSpaceDN w:val="0"/>
              <w:bidi w:val="0"/>
              <w:adjustRightInd w:val="0"/>
              <w:snapToGrid/>
              <w:ind w:left="105" w:leftChars="50"/>
              <w:jc w:val="center"/>
              <w:textAlignment w:val="auto"/>
              <w:rPr>
                <w:sz w:val="21"/>
                <w:szCs w:val="21"/>
                <w:highlight w:val="none"/>
                <w:lang w:val="zh-CN"/>
              </w:rPr>
            </w:pPr>
            <w:r>
              <w:rPr>
                <w:rFonts w:hint="eastAsia"/>
                <w:sz w:val="21"/>
                <w:szCs w:val="21"/>
                <w:highlight w:val="none"/>
                <w:lang w:val="zh-CN"/>
              </w:rPr>
              <w:t>响应文件是否退还</w:t>
            </w:r>
          </w:p>
        </w:tc>
        <w:tc>
          <w:tcPr>
            <w:tcW w:w="6236" w:type="dxa"/>
            <w:tcBorders>
              <w:top w:val="single" w:color="auto" w:sz="8" w:space="0"/>
              <w:left w:val="single" w:color="auto" w:sz="8" w:space="0"/>
              <w:bottom w:val="single" w:color="auto" w:sz="8" w:space="0"/>
              <w:right w:val="single" w:color="auto" w:sz="18" w:space="0"/>
            </w:tcBorders>
            <w:vAlign w:val="center"/>
          </w:tcPr>
          <w:p>
            <w:pPr>
              <w:keepNext w:val="0"/>
              <w:keepLines w:val="0"/>
              <w:pageBreakBefore w:val="0"/>
              <w:kinsoku/>
              <w:wordWrap/>
              <w:overflowPunct/>
              <w:topLinePunct w:val="0"/>
              <w:autoSpaceDE w:val="0"/>
              <w:autoSpaceDN w:val="0"/>
              <w:bidi w:val="0"/>
              <w:adjustRightInd w:val="0"/>
              <w:snapToGrid/>
              <w:ind w:left="105" w:leftChars="50" w:right="105" w:rightChars="50" w:firstLine="0" w:firstLineChars="0"/>
              <w:jc w:val="left"/>
              <w:textAlignment w:val="auto"/>
              <w:rPr>
                <w:rFonts w:asciiTheme="minorEastAsia" w:hAnsiTheme="minorEastAsia" w:eastAsiaTheme="minorEastAsia" w:cstheme="minorEastAsia"/>
                <w:highlight w:val="none"/>
              </w:rPr>
            </w:pPr>
            <w:r>
              <w:rPr>
                <w:rFonts w:hint="eastAsia"/>
                <w:color w:val="auto"/>
                <w:szCs w:val="21"/>
                <w:highlight w:val="none"/>
                <w:lang w:eastAsia="zh-CN"/>
              </w:rPr>
              <w:sym w:font="Wingdings 2" w:char="0052"/>
            </w:r>
            <w:r>
              <w:rPr>
                <w:rFonts w:hint="eastAsia" w:asciiTheme="minorEastAsia" w:hAnsiTheme="minorEastAsia" w:eastAsiaTheme="minorEastAsia" w:cstheme="minorEastAsia"/>
                <w:highlight w:val="none"/>
                <w:lang w:val="en-US" w:eastAsia="zh-CN"/>
              </w:rPr>
              <w:t xml:space="preserve">  </w:t>
            </w:r>
            <w:r>
              <w:rPr>
                <w:rFonts w:hint="eastAsia" w:asciiTheme="minorEastAsia" w:hAnsiTheme="minorEastAsia" w:eastAsiaTheme="minorEastAsia" w:cstheme="minorEastAsia"/>
                <w:highlight w:val="none"/>
              </w:rPr>
              <w:t>否</w:t>
            </w:r>
          </w:p>
          <w:p>
            <w:pPr>
              <w:keepNext w:val="0"/>
              <w:keepLines w:val="0"/>
              <w:pageBreakBefore w:val="0"/>
              <w:kinsoku/>
              <w:wordWrap/>
              <w:overflowPunct/>
              <w:topLinePunct w:val="0"/>
              <w:autoSpaceDE w:val="0"/>
              <w:autoSpaceDN w:val="0"/>
              <w:bidi w:val="0"/>
              <w:adjustRightInd w:val="0"/>
              <w:snapToGrid/>
              <w:ind w:left="105" w:leftChars="50" w:right="105" w:rightChars="50" w:firstLine="0" w:firstLineChars="0"/>
              <w:jc w:val="left"/>
              <w:textAlignment w:val="auto"/>
              <w:rPr>
                <w:rFonts w:ascii="宋体" w:hAnsi="宋体"/>
                <w:highlight w:val="none"/>
              </w:rPr>
            </w:pPr>
            <w:r>
              <w:rPr>
                <w:rFonts w:eastAsiaTheme="minorEastAsia"/>
                <w:highlight w:val="none"/>
              </w:rPr>
              <w:sym w:font="Wingdings" w:char="00A8"/>
            </w:r>
            <w:r>
              <w:rPr>
                <w:rFonts w:hint="eastAsia" w:eastAsiaTheme="minorEastAsia"/>
                <w:highlight w:val="none"/>
                <w:lang w:val="en-US" w:eastAsia="zh-CN"/>
              </w:rPr>
              <w:t xml:space="preserve">  </w:t>
            </w:r>
            <w:r>
              <w:rPr>
                <w:rFonts w:hint="eastAsia" w:asciiTheme="minorEastAsia" w:hAnsiTheme="minorEastAsia" w:eastAsiaTheme="minorEastAsia" w:cstheme="minorEastAsia"/>
                <w:highlight w:val="none"/>
              </w:rPr>
              <w:t>退还，退还时间：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80" w:hRule="atLeast"/>
          <w:jc w:val="center"/>
        </w:trPr>
        <w:tc>
          <w:tcPr>
            <w:tcW w:w="737" w:type="dxa"/>
            <w:tcBorders>
              <w:top w:val="single" w:color="auto" w:sz="8" w:space="0"/>
              <w:left w:val="single" w:color="auto" w:sz="18" w:space="0"/>
              <w:bottom w:val="single" w:color="auto" w:sz="8" w:space="0"/>
              <w:right w:val="single" w:color="auto" w:sz="8" w:space="0"/>
            </w:tcBorders>
            <w:vAlign w:val="center"/>
          </w:tcPr>
          <w:p>
            <w:pPr>
              <w:pStyle w:val="57"/>
              <w:keepNext w:val="0"/>
              <w:keepLines w:val="0"/>
              <w:pageBreakBefore w:val="0"/>
              <w:widowControl w:val="0"/>
              <w:numPr>
                <w:ilvl w:val="0"/>
                <w:numId w:val="0"/>
              </w:numPr>
              <w:kinsoku/>
              <w:wordWrap/>
              <w:overflowPunct/>
              <w:topLinePunct w:val="0"/>
              <w:autoSpaceDE w:val="0"/>
              <w:autoSpaceDN w:val="0"/>
              <w:bidi w:val="0"/>
              <w:adjustRightInd w:val="0"/>
              <w:snapToGrid/>
              <w:ind w:left="0" w:leftChars="0" w:right="0"/>
              <w:jc w:val="center"/>
              <w:textAlignment w:val="auto"/>
              <w:rPr>
                <w:rFonts w:hint="default" w:eastAsia="宋体" w:cs="Arial"/>
                <w:color w:val="000000"/>
                <w:sz w:val="21"/>
                <w:szCs w:val="21"/>
                <w:highlight w:val="none"/>
                <w:lang w:val="en-US" w:eastAsia="zh-CN"/>
              </w:rPr>
            </w:pPr>
            <w:r>
              <w:rPr>
                <w:rFonts w:hint="eastAsia" w:cs="Arial"/>
                <w:color w:val="000000"/>
                <w:sz w:val="21"/>
                <w:szCs w:val="21"/>
                <w:highlight w:val="none"/>
                <w:lang w:val="en-US" w:eastAsia="zh-CN"/>
              </w:rPr>
              <w:t>28.</w:t>
            </w:r>
          </w:p>
        </w:tc>
        <w:tc>
          <w:tcPr>
            <w:tcW w:w="2268" w:type="dxa"/>
            <w:tcBorders>
              <w:top w:val="single" w:color="auto" w:sz="8" w:space="0"/>
              <w:left w:val="single" w:color="auto" w:sz="8" w:space="0"/>
              <w:bottom w:val="single" w:color="auto" w:sz="8" w:space="0"/>
              <w:right w:val="single" w:color="auto" w:sz="8" w:space="0"/>
            </w:tcBorders>
            <w:vAlign w:val="center"/>
          </w:tcPr>
          <w:p>
            <w:pPr>
              <w:pStyle w:val="57"/>
              <w:keepNext w:val="0"/>
              <w:keepLines w:val="0"/>
              <w:pageBreakBefore w:val="0"/>
              <w:widowControl w:val="0"/>
              <w:kinsoku/>
              <w:wordWrap/>
              <w:overflowPunct/>
              <w:topLinePunct w:val="0"/>
              <w:autoSpaceDE w:val="0"/>
              <w:autoSpaceDN w:val="0"/>
              <w:bidi w:val="0"/>
              <w:adjustRightInd w:val="0"/>
              <w:snapToGrid/>
              <w:ind w:left="105" w:leftChars="50"/>
              <w:jc w:val="center"/>
              <w:textAlignment w:val="auto"/>
              <w:rPr>
                <w:rFonts w:cs="Arial"/>
                <w:color w:val="000000"/>
                <w:sz w:val="21"/>
                <w:szCs w:val="21"/>
                <w:highlight w:val="none"/>
                <w:lang w:val="zh-CN"/>
              </w:rPr>
            </w:pPr>
            <w:r>
              <w:rPr>
                <w:rFonts w:hint="eastAsia"/>
                <w:color w:val="000000"/>
                <w:sz w:val="21"/>
                <w:szCs w:val="21"/>
                <w:highlight w:val="none"/>
                <w:lang w:val="zh-CN"/>
              </w:rPr>
              <w:t>谈判时间和地点</w:t>
            </w:r>
          </w:p>
        </w:tc>
        <w:tc>
          <w:tcPr>
            <w:tcW w:w="6236" w:type="dxa"/>
            <w:tcBorders>
              <w:top w:val="single" w:color="auto" w:sz="8" w:space="0"/>
              <w:left w:val="single" w:color="auto" w:sz="8" w:space="0"/>
              <w:bottom w:val="single" w:color="auto" w:sz="8" w:space="0"/>
              <w:right w:val="single" w:color="auto" w:sz="18" w:space="0"/>
            </w:tcBorders>
            <w:vAlign w:val="center"/>
          </w:tcPr>
          <w:p>
            <w:pPr>
              <w:pStyle w:val="57"/>
              <w:keepNext w:val="0"/>
              <w:keepLines w:val="0"/>
              <w:pageBreakBefore w:val="0"/>
              <w:kinsoku/>
              <w:wordWrap/>
              <w:overflowPunct/>
              <w:topLinePunct w:val="0"/>
              <w:bidi w:val="0"/>
              <w:snapToGrid/>
              <w:ind w:left="105" w:leftChars="50" w:right="105" w:rightChars="50" w:firstLine="0" w:firstLineChars="0"/>
              <w:textAlignment w:val="auto"/>
              <w:rPr>
                <w:color w:val="000000"/>
                <w:sz w:val="21"/>
                <w:szCs w:val="21"/>
                <w:highlight w:val="none"/>
                <w:lang w:val="zh-CN"/>
              </w:rPr>
            </w:pPr>
            <w:r>
              <w:rPr>
                <w:rFonts w:hint="eastAsia"/>
                <w:color w:val="000000"/>
                <w:sz w:val="21"/>
                <w:szCs w:val="21"/>
                <w:highlight w:val="none"/>
                <w:lang w:val="zh-CN"/>
              </w:rPr>
              <w:t>谈判时间：同响应文件递交截止时间</w:t>
            </w:r>
          </w:p>
          <w:p>
            <w:pPr>
              <w:pStyle w:val="57"/>
              <w:keepNext w:val="0"/>
              <w:keepLines w:val="0"/>
              <w:pageBreakBefore w:val="0"/>
              <w:kinsoku/>
              <w:wordWrap/>
              <w:overflowPunct/>
              <w:topLinePunct w:val="0"/>
              <w:bidi w:val="0"/>
              <w:snapToGrid/>
              <w:ind w:left="105" w:leftChars="50" w:right="105" w:rightChars="50" w:firstLine="0" w:firstLineChars="0"/>
              <w:textAlignment w:val="auto"/>
              <w:rPr>
                <w:color w:val="000000"/>
                <w:sz w:val="21"/>
                <w:szCs w:val="21"/>
                <w:highlight w:val="none"/>
                <w:lang w:val="zh-CN"/>
              </w:rPr>
            </w:pPr>
            <w:r>
              <w:rPr>
                <w:rFonts w:hint="eastAsia"/>
                <w:color w:val="000000"/>
                <w:sz w:val="21"/>
                <w:szCs w:val="21"/>
                <w:highlight w:val="none"/>
                <w:lang w:val="zh-CN"/>
              </w:rPr>
              <w:t>谈判地点：同</w:t>
            </w:r>
            <w:r>
              <w:rPr>
                <w:rFonts w:hint="eastAsia"/>
                <w:color w:val="000000"/>
                <w:sz w:val="21"/>
                <w:szCs w:val="21"/>
                <w:highlight w:val="none"/>
                <w:lang w:val="en-US" w:eastAsia="zh-CN"/>
              </w:rPr>
              <w:t>响应文件递交</w:t>
            </w:r>
            <w:r>
              <w:rPr>
                <w:rFonts w:hint="eastAsia"/>
                <w:color w:val="000000"/>
                <w:sz w:val="21"/>
                <w:szCs w:val="21"/>
                <w:highlight w:val="none"/>
                <w:lang w:val="zh-CN"/>
              </w:rPr>
              <w:t>地点</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4" w:hRule="atLeast"/>
          <w:jc w:val="center"/>
        </w:trPr>
        <w:tc>
          <w:tcPr>
            <w:tcW w:w="737" w:type="dxa"/>
            <w:tcBorders>
              <w:top w:val="single" w:color="auto" w:sz="8" w:space="0"/>
              <w:left w:val="single" w:color="auto" w:sz="18" w:space="0"/>
              <w:bottom w:val="single" w:color="auto" w:sz="8" w:space="0"/>
              <w:right w:val="single" w:color="auto" w:sz="8" w:space="0"/>
            </w:tcBorders>
            <w:vAlign w:val="center"/>
          </w:tcPr>
          <w:p>
            <w:pPr>
              <w:pStyle w:val="57"/>
              <w:keepNext w:val="0"/>
              <w:keepLines w:val="0"/>
              <w:pageBreakBefore w:val="0"/>
              <w:widowControl w:val="0"/>
              <w:numPr>
                <w:ilvl w:val="0"/>
                <w:numId w:val="0"/>
              </w:numPr>
              <w:kinsoku/>
              <w:wordWrap/>
              <w:overflowPunct/>
              <w:topLinePunct w:val="0"/>
              <w:autoSpaceDE w:val="0"/>
              <w:autoSpaceDN w:val="0"/>
              <w:bidi w:val="0"/>
              <w:adjustRightInd w:val="0"/>
              <w:snapToGrid/>
              <w:ind w:left="0" w:leftChars="0" w:right="0"/>
              <w:jc w:val="center"/>
              <w:textAlignment w:val="auto"/>
              <w:rPr>
                <w:rFonts w:hint="default" w:eastAsia="宋体" w:cs="Courier New"/>
                <w:color w:val="000000"/>
                <w:sz w:val="21"/>
                <w:szCs w:val="21"/>
                <w:highlight w:val="none"/>
                <w:lang w:val="en-US" w:eastAsia="zh-CN"/>
              </w:rPr>
            </w:pPr>
            <w:r>
              <w:rPr>
                <w:rFonts w:hint="eastAsia" w:cs="Courier New"/>
                <w:color w:val="000000"/>
                <w:sz w:val="21"/>
                <w:szCs w:val="21"/>
                <w:highlight w:val="none"/>
                <w:lang w:val="en-US" w:eastAsia="zh-CN"/>
              </w:rPr>
              <w:t>29.</w:t>
            </w:r>
          </w:p>
        </w:tc>
        <w:tc>
          <w:tcPr>
            <w:tcW w:w="2268" w:type="dxa"/>
            <w:tcBorders>
              <w:top w:val="single" w:color="auto" w:sz="8" w:space="0"/>
              <w:left w:val="single" w:color="auto" w:sz="8" w:space="0"/>
              <w:bottom w:val="single" w:color="auto" w:sz="8" w:space="0"/>
              <w:right w:val="single" w:color="auto" w:sz="8" w:space="0"/>
            </w:tcBorders>
            <w:vAlign w:val="center"/>
          </w:tcPr>
          <w:p>
            <w:pPr>
              <w:pStyle w:val="57"/>
              <w:keepNext w:val="0"/>
              <w:keepLines w:val="0"/>
              <w:pageBreakBefore w:val="0"/>
              <w:widowControl w:val="0"/>
              <w:kinsoku/>
              <w:wordWrap/>
              <w:overflowPunct/>
              <w:topLinePunct w:val="0"/>
              <w:autoSpaceDE w:val="0"/>
              <w:autoSpaceDN w:val="0"/>
              <w:bidi w:val="0"/>
              <w:adjustRightInd w:val="0"/>
              <w:snapToGrid/>
              <w:ind w:left="105" w:leftChars="50"/>
              <w:jc w:val="center"/>
              <w:textAlignment w:val="auto"/>
              <w:rPr>
                <w:color w:val="000000"/>
                <w:sz w:val="21"/>
                <w:szCs w:val="21"/>
                <w:highlight w:val="none"/>
                <w:lang w:val="zh-CN"/>
              </w:rPr>
            </w:pPr>
            <w:r>
              <w:rPr>
                <w:rFonts w:hint="eastAsia"/>
                <w:color w:val="000000"/>
                <w:sz w:val="21"/>
                <w:szCs w:val="21"/>
                <w:highlight w:val="none"/>
                <w:lang w:val="zh-CN"/>
              </w:rPr>
              <w:t>采购小组的组成</w:t>
            </w:r>
          </w:p>
        </w:tc>
        <w:tc>
          <w:tcPr>
            <w:tcW w:w="6236" w:type="dxa"/>
            <w:tcBorders>
              <w:top w:val="single" w:color="auto" w:sz="8" w:space="0"/>
              <w:left w:val="single" w:color="auto" w:sz="8" w:space="0"/>
              <w:bottom w:val="single" w:color="auto" w:sz="8" w:space="0"/>
              <w:right w:val="single" w:color="auto" w:sz="18" w:space="0"/>
            </w:tcBorders>
            <w:vAlign w:val="center"/>
          </w:tcPr>
          <w:p>
            <w:pPr>
              <w:pStyle w:val="57"/>
              <w:keepNext w:val="0"/>
              <w:keepLines w:val="0"/>
              <w:pageBreakBefore w:val="0"/>
              <w:kinsoku/>
              <w:wordWrap/>
              <w:overflowPunct/>
              <w:topLinePunct w:val="0"/>
              <w:bidi w:val="0"/>
              <w:snapToGrid/>
              <w:ind w:left="105" w:leftChars="50" w:right="105" w:rightChars="50" w:firstLine="0" w:firstLineChars="0"/>
              <w:textAlignment w:val="auto"/>
              <w:rPr>
                <w:color w:val="000000"/>
                <w:sz w:val="21"/>
                <w:szCs w:val="21"/>
                <w:highlight w:val="none"/>
                <w:lang w:val="zh-CN"/>
              </w:rPr>
            </w:pPr>
            <w:r>
              <w:rPr>
                <w:rFonts w:hint="eastAsia"/>
                <w:color w:val="000000"/>
                <w:sz w:val="21"/>
                <w:szCs w:val="21"/>
                <w:highlight w:val="none"/>
                <w:lang w:val="zh-CN"/>
              </w:rPr>
              <w:t>详见谈判须知第5.2条</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80" w:hRule="atLeast"/>
          <w:jc w:val="center"/>
        </w:trPr>
        <w:tc>
          <w:tcPr>
            <w:tcW w:w="737" w:type="dxa"/>
            <w:tcBorders>
              <w:top w:val="single" w:color="auto" w:sz="8" w:space="0"/>
              <w:left w:val="single" w:color="auto" w:sz="18" w:space="0"/>
              <w:bottom w:val="single" w:color="auto" w:sz="8" w:space="0"/>
              <w:right w:val="single" w:color="auto" w:sz="8" w:space="0"/>
            </w:tcBorders>
            <w:vAlign w:val="center"/>
          </w:tcPr>
          <w:p>
            <w:pPr>
              <w:pStyle w:val="57"/>
              <w:keepNext w:val="0"/>
              <w:keepLines w:val="0"/>
              <w:pageBreakBefore w:val="0"/>
              <w:widowControl w:val="0"/>
              <w:numPr>
                <w:ilvl w:val="0"/>
                <w:numId w:val="0"/>
              </w:numPr>
              <w:kinsoku/>
              <w:wordWrap/>
              <w:overflowPunct/>
              <w:topLinePunct w:val="0"/>
              <w:autoSpaceDE w:val="0"/>
              <w:autoSpaceDN w:val="0"/>
              <w:bidi w:val="0"/>
              <w:adjustRightInd w:val="0"/>
              <w:snapToGrid/>
              <w:ind w:left="0" w:leftChars="0" w:right="0" w:rightChars="0"/>
              <w:jc w:val="center"/>
              <w:textAlignment w:val="auto"/>
              <w:rPr>
                <w:rFonts w:hint="default" w:eastAsia="宋体" w:cs="Courier New"/>
                <w:color w:val="000000"/>
                <w:sz w:val="21"/>
                <w:szCs w:val="21"/>
                <w:highlight w:val="none"/>
                <w:lang w:val="en-US" w:eastAsia="zh-CN"/>
              </w:rPr>
            </w:pPr>
            <w:r>
              <w:rPr>
                <w:rFonts w:hint="eastAsia" w:cs="Courier New"/>
                <w:color w:val="000000"/>
                <w:sz w:val="21"/>
                <w:szCs w:val="21"/>
                <w:highlight w:val="none"/>
                <w:lang w:val="en-US" w:eastAsia="zh-CN"/>
              </w:rPr>
              <w:t>30.</w:t>
            </w:r>
          </w:p>
        </w:tc>
        <w:tc>
          <w:tcPr>
            <w:tcW w:w="2268" w:type="dxa"/>
            <w:tcBorders>
              <w:top w:val="single" w:color="auto" w:sz="8" w:space="0"/>
              <w:left w:val="single" w:color="auto" w:sz="8" w:space="0"/>
              <w:bottom w:val="single" w:color="auto" w:sz="8" w:space="0"/>
              <w:right w:val="single" w:color="auto" w:sz="8" w:space="0"/>
            </w:tcBorders>
            <w:vAlign w:val="center"/>
          </w:tcPr>
          <w:p>
            <w:pPr>
              <w:pStyle w:val="57"/>
              <w:keepNext w:val="0"/>
              <w:keepLines w:val="0"/>
              <w:pageBreakBefore w:val="0"/>
              <w:widowControl w:val="0"/>
              <w:kinsoku/>
              <w:wordWrap/>
              <w:overflowPunct/>
              <w:topLinePunct w:val="0"/>
              <w:autoSpaceDE w:val="0"/>
              <w:autoSpaceDN w:val="0"/>
              <w:bidi w:val="0"/>
              <w:adjustRightInd w:val="0"/>
              <w:snapToGrid/>
              <w:ind w:left="105" w:leftChars="50"/>
              <w:jc w:val="center"/>
              <w:textAlignment w:val="auto"/>
              <w:rPr>
                <w:sz w:val="21"/>
                <w:szCs w:val="21"/>
                <w:highlight w:val="none"/>
                <w:lang w:val="zh-CN"/>
              </w:rPr>
            </w:pPr>
            <w:r>
              <w:rPr>
                <w:rFonts w:hint="eastAsia"/>
                <w:sz w:val="21"/>
                <w:szCs w:val="21"/>
                <w:highlight w:val="none"/>
                <w:lang w:val="zh-CN"/>
              </w:rPr>
              <w:t>成交公告</w:t>
            </w:r>
          </w:p>
          <w:p>
            <w:pPr>
              <w:pStyle w:val="57"/>
              <w:keepNext w:val="0"/>
              <w:keepLines w:val="0"/>
              <w:pageBreakBefore w:val="0"/>
              <w:widowControl w:val="0"/>
              <w:kinsoku/>
              <w:wordWrap/>
              <w:overflowPunct/>
              <w:topLinePunct w:val="0"/>
              <w:autoSpaceDE w:val="0"/>
              <w:autoSpaceDN w:val="0"/>
              <w:bidi w:val="0"/>
              <w:adjustRightInd w:val="0"/>
              <w:snapToGrid/>
              <w:ind w:left="105" w:leftChars="50"/>
              <w:jc w:val="center"/>
              <w:textAlignment w:val="auto"/>
              <w:rPr>
                <w:sz w:val="21"/>
                <w:szCs w:val="21"/>
                <w:highlight w:val="none"/>
                <w:lang w:val="zh-CN"/>
              </w:rPr>
            </w:pPr>
            <w:r>
              <w:rPr>
                <w:rFonts w:hint="eastAsia"/>
                <w:sz w:val="21"/>
                <w:szCs w:val="21"/>
                <w:highlight w:val="none"/>
                <w:lang w:val="zh-CN"/>
              </w:rPr>
              <w:t>媒介、期限</w:t>
            </w:r>
          </w:p>
        </w:tc>
        <w:tc>
          <w:tcPr>
            <w:tcW w:w="6236" w:type="dxa"/>
            <w:tcBorders>
              <w:top w:val="single" w:color="auto" w:sz="8" w:space="0"/>
              <w:left w:val="single" w:color="auto" w:sz="8" w:space="0"/>
              <w:bottom w:val="single" w:color="auto" w:sz="8" w:space="0"/>
              <w:right w:val="single" w:color="auto" w:sz="18" w:space="0"/>
            </w:tcBorders>
            <w:vAlign w:val="center"/>
          </w:tcPr>
          <w:p>
            <w:pPr>
              <w:pStyle w:val="57"/>
              <w:keepNext w:val="0"/>
              <w:keepLines w:val="0"/>
              <w:pageBreakBefore w:val="0"/>
              <w:kinsoku/>
              <w:wordWrap/>
              <w:overflowPunct/>
              <w:topLinePunct w:val="0"/>
              <w:bidi w:val="0"/>
              <w:snapToGrid/>
              <w:ind w:left="105" w:leftChars="50" w:right="105" w:rightChars="50" w:firstLine="0" w:firstLineChars="0"/>
              <w:textAlignment w:val="auto"/>
              <w:rPr>
                <w:sz w:val="21"/>
                <w:szCs w:val="21"/>
                <w:highlight w:val="none"/>
                <w:lang w:val="zh-CN"/>
              </w:rPr>
            </w:pPr>
            <w:r>
              <w:rPr>
                <w:rFonts w:hint="eastAsia"/>
                <w:sz w:val="21"/>
                <w:szCs w:val="21"/>
                <w:highlight w:val="none"/>
                <w:lang w:val="zh-CN"/>
              </w:rPr>
              <w:t>公告媒介：陕西省政府采购网</w:t>
            </w:r>
          </w:p>
          <w:p>
            <w:pPr>
              <w:pStyle w:val="57"/>
              <w:keepNext w:val="0"/>
              <w:keepLines w:val="0"/>
              <w:pageBreakBefore w:val="0"/>
              <w:kinsoku/>
              <w:wordWrap/>
              <w:overflowPunct/>
              <w:topLinePunct w:val="0"/>
              <w:bidi w:val="0"/>
              <w:snapToGrid/>
              <w:ind w:left="105" w:leftChars="50" w:right="105" w:rightChars="50" w:firstLine="0" w:firstLineChars="0"/>
              <w:textAlignment w:val="auto"/>
              <w:rPr>
                <w:sz w:val="21"/>
                <w:szCs w:val="21"/>
                <w:highlight w:val="none"/>
                <w:lang w:val="zh-CN"/>
              </w:rPr>
            </w:pPr>
            <w:r>
              <w:rPr>
                <w:rFonts w:hint="eastAsia"/>
                <w:sz w:val="21"/>
                <w:szCs w:val="21"/>
                <w:highlight w:val="none"/>
                <w:lang w:val="zh-CN"/>
              </w:rPr>
              <w:t>公告期限：1个工作日</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737" w:type="dxa"/>
            <w:tcBorders>
              <w:top w:val="single" w:color="auto" w:sz="8" w:space="0"/>
              <w:left w:val="single" w:color="auto" w:sz="18" w:space="0"/>
              <w:bottom w:val="single" w:color="auto" w:sz="8" w:space="0"/>
              <w:right w:val="single" w:color="auto" w:sz="8" w:space="0"/>
            </w:tcBorders>
            <w:vAlign w:val="center"/>
          </w:tcPr>
          <w:p>
            <w:pPr>
              <w:pStyle w:val="57"/>
              <w:keepNext w:val="0"/>
              <w:keepLines w:val="0"/>
              <w:pageBreakBefore w:val="0"/>
              <w:widowControl w:val="0"/>
              <w:numPr>
                <w:ilvl w:val="0"/>
                <w:numId w:val="0"/>
              </w:numPr>
              <w:kinsoku/>
              <w:wordWrap/>
              <w:overflowPunct/>
              <w:topLinePunct w:val="0"/>
              <w:autoSpaceDE w:val="0"/>
              <w:autoSpaceDN w:val="0"/>
              <w:bidi w:val="0"/>
              <w:adjustRightInd w:val="0"/>
              <w:snapToGrid/>
              <w:ind w:left="0" w:leftChars="0" w:right="0" w:rightChars="0"/>
              <w:jc w:val="center"/>
              <w:textAlignment w:val="auto"/>
              <w:rPr>
                <w:rFonts w:hint="default" w:eastAsia="宋体" w:cs="Courier New"/>
                <w:color w:val="000000"/>
                <w:sz w:val="21"/>
                <w:szCs w:val="21"/>
                <w:highlight w:val="none"/>
                <w:lang w:val="en-US" w:eastAsia="zh-CN"/>
              </w:rPr>
            </w:pPr>
            <w:r>
              <w:rPr>
                <w:rFonts w:hint="eastAsia" w:cs="Courier New"/>
                <w:color w:val="000000"/>
                <w:sz w:val="21"/>
                <w:szCs w:val="21"/>
                <w:highlight w:val="none"/>
                <w:lang w:val="en-US" w:eastAsia="zh-CN"/>
              </w:rPr>
              <w:t>31.</w:t>
            </w:r>
          </w:p>
        </w:tc>
        <w:tc>
          <w:tcPr>
            <w:tcW w:w="2268" w:type="dxa"/>
            <w:tcBorders>
              <w:top w:val="single" w:color="auto" w:sz="8" w:space="0"/>
              <w:left w:val="single" w:color="auto" w:sz="8" w:space="0"/>
              <w:bottom w:val="single" w:color="auto" w:sz="8" w:space="0"/>
              <w:right w:val="single" w:color="auto" w:sz="8" w:space="0"/>
            </w:tcBorders>
            <w:vAlign w:val="center"/>
          </w:tcPr>
          <w:p>
            <w:pPr>
              <w:pStyle w:val="57"/>
              <w:keepNext w:val="0"/>
              <w:keepLines w:val="0"/>
              <w:pageBreakBefore w:val="0"/>
              <w:widowControl w:val="0"/>
              <w:kinsoku/>
              <w:wordWrap/>
              <w:overflowPunct/>
              <w:topLinePunct w:val="0"/>
              <w:autoSpaceDE w:val="0"/>
              <w:autoSpaceDN w:val="0"/>
              <w:bidi w:val="0"/>
              <w:adjustRightInd w:val="0"/>
              <w:snapToGrid/>
              <w:ind w:left="105" w:leftChars="50"/>
              <w:jc w:val="center"/>
              <w:textAlignment w:val="auto"/>
              <w:rPr>
                <w:sz w:val="21"/>
                <w:szCs w:val="21"/>
                <w:highlight w:val="none"/>
                <w:lang w:val="zh-CN"/>
              </w:rPr>
            </w:pPr>
            <w:r>
              <w:rPr>
                <w:rFonts w:hint="eastAsia"/>
                <w:sz w:val="21"/>
                <w:szCs w:val="21"/>
                <w:highlight w:val="none"/>
                <w:lang w:val="zh-CN"/>
              </w:rPr>
              <w:t>履约保证金</w:t>
            </w:r>
          </w:p>
        </w:tc>
        <w:tc>
          <w:tcPr>
            <w:tcW w:w="6236" w:type="dxa"/>
            <w:tcBorders>
              <w:top w:val="single" w:color="auto" w:sz="8" w:space="0"/>
              <w:left w:val="single" w:color="auto" w:sz="8" w:space="0"/>
              <w:bottom w:val="single" w:color="auto" w:sz="8" w:space="0"/>
              <w:right w:val="single" w:color="auto" w:sz="18" w:space="0"/>
            </w:tcBorders>
            <w:vAlign w:val="center"/>
          </w:tcPr>
          <w:p>
            <w:pPr>
              <w:pStyle w:val="57"/>
              <w:keepNext w:val="0"/>
              <w:keepLines w:val="0"/>
              <w:pageBreakBefore w:val="0"/>
              <w:kinsoku/>
              <w:wordWrap/>
              <w:overflowPunct/>
              <w:topLinePunct w:val="0"/>
              <w:bidi w:val="0"/>
              <w:snapToGrid/>
              <w:ind w:left="105" w:leftChars="50" w:right="105" w:rightChars="50" w:firstLine="0" w:firstLineChars="0"/>
              <w:textAlignment w:val="auto"/>
              <w:rPr>
                <w:sz w:val="21"/>
                <w:szCs w:val="21"/>
                <w:highlight w:val="none"/>
                <w:lang w:val="zh-CN"/>
              </w:rPr>
            </w:pPr>
            <w:r>
              <w:rPr>
                <w:rFonts w:hint="eastAsia"/>
                <w:sz w:val="21"/>
                <w:szCs w:val="21"/>
                <w:highlight w:val="none"/>
                <w:lang w:val="zh-CN"/>
              </w:rPr>
              <w:t>是否要求供应商提交履约保证金：</w:t>
            </w:r>
          </w:p>
          <w:p>
            <w:pPr>
              <w:pStyle w:val="57"/>
              <w:keepNext w:val="0"/>
              <w:keepLines w:val="0"/>
              <w:pageBreakBefore w:val="0"/>
              <w:numPr>
                <w:ilvl w:val="0"/>
                <w:numId w:val="0"/>
              </w:numPr>
              <w:kinsoku/>
              <w:wordWrap/>
              <w:overflowPunct/>
              <w:topLinePunct w:val="0"/>
              <w:bidi w:val="0"/>
              <w:snapToGrid/>
              <w:ind w:leftChars="50" w:right="105" w:rightChars="50"/>
              <w:textAlignment w:val="auto"/>
              <w:rPr>
                <w:sz w:val="21"/>
                <w:szCs w:val="21"/>
                <w:highlight w:val="none"/>
                <w:lang w:val="zh-CN"/>
              </w:rPr>
            </w:pP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EQ \o\ac(</w:instrText>
            </w:r>
            <w:r>
              <w:rPr>
                <w:rFonts w:hint="eastAsia" w:asciiTheme="minorEastAsia" w:hAnsiTheme="minorEastAsia" w:eastAsiaTheme="minorEastAsia" w:cstheme="minorEastAsia"/>
                <w:kern w:val="2"/>
                <w:sz w:val="21"/>
                <w:highlight w:val="none"/>
              </w:rPr>
              <w:instrText xml:space="preserve">□</w:instrText>
            </w:r>
            <w:r>
              <w:rPr>
                <w:rFonts w:hint="eastAsia" w:asciiTheme="minorEastAsia" w:hAnsiTheme="minorEastAsia" w:eastAsiaTheme="minorEastAsia" w:cstheme="minorEastAsia"/>
                <w:highlight w:val="none"/>
              </w:rPr>
              <w:instrText xml:space="preserve">)</w:instrTex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highlight w:val="none"/>
                <w:lang w:val="en-US" w:eastAsia="zh-CN"/>
              </w:rPr>
              <w:t xml:space="preserve">  </w:t>
            </w:r>
            <w:r>
              <w:rPr>
                <w:rFonts w:hint="eastAsia"/>
                <w:sz w:val="21"/>
                <w:szCs w:val="21"/>
                <w:highlight w:val="none"/>
                <w:lang w:val="zh-CN"/>
              </w:rPr>
              <w:t>要求:</w:t>
            </w:r>
          </w:p>
          <w:p>
            <w:pPr>
              <w:pStyle w:val="57"/>
              <w:keepNext w:val="0"/>
              <w:keepLines w:val="0"/>
              <w:pageBreakBefore w:val="0"/>
              <w:kinsoku/>
              <w:wordWrap/>
              <w:overflowPunct/>
              <w:topLinePunct w:val="0"/>
              <w:bidi w:val="0"/>
              <w:snapToGrid/>
              <w:ind w:left="105" w:leftChars="50" w:right="105" w:rightChars="50" w:firstLine="0" w:firstLineChars="0"/>
              <w:textAlignment w:val="auto"/>
              <w:rPr>
                <w:sz w:val="21"/>
                <w:szCs w:val="21"/>
                <w:highlight w:val="none"/>
                <w:lang w:val="zh-CN"/>
              </w:rPr>
            </w:pPr>
            <w:r>
              <w:rPr>
                <w:rFonts w:hint="eastAsia"/>
                <w:sz w:val="21"/>
                <w:szCs w:val="21"/>
                <w:highlight w:val="none"/>
                <w:lang w:val="zh-CN"/>
              </w:rPr>
              <w:t xml:space="preserve">    履约保证金的金额：￥</w:t>
            </w:r>
            <w:r>
              <w:rPr>
                <w:rFonts w:hint="eastAsia"/>
                <w:sz w:val="21"/>
                <w:szCs w:val="21"/>
                <w:highlight w:val="none"/>
                <w:u w:val="single"/>
                <w:lang w:val="zh-CN"/>
              </w:rPr>
              <w:t xml:space="preserve"> </w:t>
            </w:r>
            <w:r>
              <w:rPr>
                <w:rFonts w:hint="eastAsia"/>
                <w:sz w:val="21"/>
                <w:szCs w:val="21"/>
                <w:highlight w:val="none"/>
                <w:u w:val="single"/>
                <w:lang w:val="en-US" w:eastAsia="zh-CN"/>
              </w:rPr>
              <w:t xml:space="preserve">       </w:t>
            </w:r>
            <w:r>
              <w:rPr>
                <w:rFonts w:hint="eastAsia"/>
                <w:sz w:val="21"/>
                <w:szCs w:val="21"/>
                <w:highlight w:val="none"/>
                <w:lang w:val="zh-CN"/>
              </w:rPr>
              <w:t>元</w:t>
            </w:r>
          </w:p>
          <w:p>
            <w:pPr>
              <w:pStyle w:val="57"/>
              <w:keepNext w:val="0"/>
              <w:keepLines w:val="0"/>
              <w:pageBreakBefore w:val="0"/>
              <w:kinsoku/>
              <w:wordWrap/>
              <w:overflowPunct/>
              <w:topLinePunct w:val="0"/>
              <w:bidi w:val="0"/>
              <w:snapToGrid/>
              <w:ind w:left="105" w:leftChars="50" w:right="105" w:rightChars="50" w:firstLine="0" w:firstLineChars="0"/>
              <w:textAlignment w:val="auto"/>
              <w:rPr>
                <w:sz w:val="21"/>
                <w:szCs w:val="21"/>
                <w:highlight w:val="none"/>
                <w:lang w:val="zh-CN"/>
              </w:rPr>
            </w:pPr>
            <w:r>
              <w:rPr>
                <w:rFonts w:hint="eastAsia"/>
                <w:sz w:val="21"/>
                <w:szCs w:val="21"/>
                <w:highlight w:val="none"/>
                <w:lang w:val="zh-CN"/>
              </w:rPr>
              <w:t>履约保证金的形式：可采取银行转账或履约担保方式提交</w:t>
            </w:r>
          </w:p>
          <w:p>
            <w:pPr>
              <w:pStyle w:val="57"/>
              <w:keepNext w:val="0"/>
              <w:keepLines w:val="0"/>
              <w:pageBreakBefore w:val="0"/>
              <w:kinsoku/>
              <w:wordWrap/>
              <w:overflowPunct/>
              <w:topLinePunct w:val="0"/>
              <w:bidi w:val="0"/>
              <w:snapToGrid/>
              <w:ind w:left="105" w:leftChars="50" w:right="105" w:rightChars="50" w:firstLine="0" w:firstLineChars="0"/>
              <w:textAlignment w:val="auto"/>
              <w:rPr>
                <w:sz w:val="21"/>
                <w:szCs w:val="21"/>
                <w:highlight w:val="none"/>
                <w:lang w:val="zh-CN"/>
              </w:rPr>
            </w:pP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EQ \o\ac(</w:instrText>
            </w:r>
            <w:r>
              <w:rPr>
                <w:rFonts w:hint="eastAsia" w:asciiTheme="minorEastAsia" w:hAnsiTheme="minorEastAsia" w:eastAsiaTheme="minorEastAsia" w:cstheme="minorEastAsia"/>
                <w:kern w:val="2"/>
                <w:sz w:val="21"/>
                <w:highlight w:val="none"/>
              </w:rPr>
              <w:instrText xml:space="preserve">□</w:instrText>
            </w:r>
            <w:r>
              <w:rPr>
                <w:rFonts w:hint="eastAsia" w:asciiTheme="minorEastAsia" w:hAnsiTheme="minorEastAsia" w:eastAsiaTheme="minorEastAsia" w:cstheme="minorEastAsia"/>
                <w:kern w:val="2"/>
                <w:sz w:val="21"/>
                <w:highlight w:val="none"/>
                <w:lang w:eastAsia="zh-CN"/>
              </w:rPr>
              <w:instrText xml:space="preserve">,</w:instrText>
            </w:r>
            <w:r>
              <w:rPr>
                <w:rFonts w:hint="eastAsia" w:asciiTheme="minorEastAsia" w:hAnsiTheme="minorEastAsia" w:eastAsiaTheme="minorEastAsia" w:cstheme="minorEastAsia"/>
                <w:kern w:val="2"/>
                <w:position w:val="2"/>
                <w:sz w:val="14"/>
                <w:highlight w:val="none"/>
                <w:lang w:eastAsia="zh-CN"/>
              </w:rPr>
              <w:instrText xml:space="preserve">√</w:instrText>
            </w:r>
            <w:r>
              <w:rPr>
                <w:rFonts w:hint="eastAsia" w:asciiTheme="minorEastAsia" w:hAnsiTheme="minorEastAsia" w:eastAsiaTheme="minorEastAsia" w:cstheme="minorEastAsia"/>
                <w:highlight w:val="none"/>
              </w:rPr>
              <w:instrText xml:space="preserve">)</w:instrTex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highlight w:val="none"/>
                <w:lang w:val="en-US" w:eastAsia="zh-CN"/>
              </w:rPr>
              <w:t xml:space="preserve">  </w:t>
            </w:r>
            <w:r>
              <w:rPr>
                <w:rFonts w:hint="eastAsia"/>
                <w:sz w:val="21"/>
                <w:szCs w:val="21"/>
                <w:highlight w:val="none"/>
                <w:lang w:val="zh-CN"/>
              </w:rPr>
              <w:t>不要求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80" w:hRule="atLeast"/>
          <w:jc w:val="center"/>
        </w:trPr>
        <w:tc>
          <w:tcPr>
            <w:tcW w:w="737" w:type="dxa"/>
            <w:tcBorders>
              <w:top w:val="single" w:color="auto" w:sz="8" w:space="0"/>
              <w:left w:val="single" w:color="auto" w:sz="18" w:space="0"/>
              <w:bottom w:val="single" w:color="auto" w:sz="8" w:space="0"/>
              <w:right w:val="single" w:color="auto" w:sz="8" w:space="0"/>
            </w:tcBorders>
            <w:vAlign w:val="center"/>
          </w:tcPr>
          <w:p>
            <w:pPr>
              <w:pStyle w:val="57"/>
              <w:keepNext w:val="0"/>
              <w:keepLines w:val="0"/>
              <w:pageBreakBefore w:val="0"/>
              <w:widowControl w:val="0"/>
              <w:numPr>
                <w:ilvl w:val="0"/>
                <w:numId w:val="0"/>
              </w:numPr>
              <w:kinsoku/>
              <w:wordWrap/>
              <w:overflowPunct/>
              <w:topLinePunct w:val="0"/>
              <w:autoSpaceDE w:val="0"/>
              <w:autoSpaceDN w:val="0"/>
              <w:bidi w:val="0"/>
              <w:adjustRightInd w:val="0"/>
              <w:snapToGrid/>
              <w:ind w:left="0" w:leftChars="0" w:right="0" w:rightChars="0"/>
              <w:jc w:val="center"/>
              <w:textAlignment w:val="auto"/>
              <w:rPr>
                <w:rFonts w:hint="default" w:eastAsia="宋体" w:cs="Courier New"/>
                <w:color w:val="000000"/>
                <w:sz w:val="21"/>
                <w:szCs w:val="21"/>
                <w:highlight w:val="none"/>
                <w:lang w:val="en-US" w:eastAsia="zh-CN"/>
              </w:rPr>
            </w:pPr>
            <w:r>
              <w:rPr>
                <w:rFonts w:hint="eastAsia" w:cs="Courier New"/>
                <w:color w:val="000000"/>
                <w:sz w:val="21"/>
                <w:szCs w:val="21"/>
                <w:highlight w:val="none"/>
                <w:lang w:val="en-US" w:eastAsia="zh-CN"/>
              </w:rPr>
              <w:t>32.</w:t>
            </w:r>
          </w:p>
        </w:tc>
        <w:tc>
          <w:tcPr>
            <w:tcW w:w="2268" w:type="dxa"/>
            <w:tcBorders>
              <w:top w:val="single" w:color="auto" w:sz="8" w:space="0"/>
              <w:left w:val="single" w:color="auto" w:sz="8" w:space="0"/>
              <w:bottom w:val="single" w:color="auto" w:sz="8" w:space="0"/>
              <w:right w:val="single" w:color="auto" w:sz="8" w:space="0"/>
            </w:tcBorders>
            <w:vAlign w:val="center"/>
          </w:tcPr>
          <w:p>
            <w:pPr>
              <w:pStyle w:val="57"/>
              <w:keepNext w:val="0"/>
              <w:keepLines w:val="0"/>
              <w:pageBreakBefore w:val="0"/>
              <w:widowControl w:val="0"/>
              <w:kinsoku/>
              <w:wordWrap/>
              <w:overflowPunct/>
              <w:topLinePunct w:val="0"/>
              <w:autoSpaceDE w:val="0"/>
              <w:autoSpaceDN w:val="0"/>
              <w:bidi w:val="0"/>
              <w:adjustRightInd w:val="0"/>
              <w:snapToGrid/>
              <w:ind w:left="105" w:leftChars="50"/>
              <w:jc w:val="center"/>
              <w:textAlignment w:val="auto"/>
              <w:rPr>
                <w:sz w:val="21"/>
                <w:szCs w:val="21"/>
                <w:highlight w:val="none"/>
                <w:lang w:val="zh-CN"/>
              </w:rPr>
            </w:pPr>
            <w:r>
              <w:rPr>
                <w:rFonts w:hint="eastAsia"/>
                <w:sz w:val="21"/>
                <w:szCs w:val="21"/>
                <w:highlight w:val="none"/>
                <w:lang w:val="zh-CN"/>
              </w:rPr>
              <w:t>供应商信用信息</w:t>
            </w:r>
          </w:p>
          <w:p>
            <w:pPr>
              <w:pStyle w:val="57"/>
              <w:keepNext w:val="0"/>
              <w:keepLines w:val="0"/>
              <w:pageBreakBefore w:val="0"/>
              <w:widowControl w:val="0"/>
              <w:kinsoku/>
              <w:wordWrap/>
              <w:overflowPunct/>
              <w:topLinePunct w:val="0"/>
              <w:autoSpaceDE w:val="0"/>
              <w:autoSpaceDN w:val="0"/>
              <w:bidi w:val="0"/>
              <w:adjustRightInd w:val="0"/>
              <w:snapToGrid/>
              <w:ind w:left="105" w:leftChars="50"/>
              <w:jc w:val="center"/>
              <w:textAlignment w:val="auto"/>
              <w:rPr>
                <w:color w:val="FF0000"/>
                <w:sz w:val="21"/>
                <w:szCs w:val="21"/>
                <w:highlight w:val="none"/>
                <w:lang w:val="zh-CN"/>
              </w:rPr>
            </w:pPr>
            <w:r>
              <w:rPr>
                <w:rFonts w:hint="eastAsia"/>
                <w:sz w:val="21"/>
                <w:szCs w:val="21"/>
                <w:highlight w:val="none"/>
                <w:lang w:val="zh-CN"/>
              </w:rPr>
              <w:t>查询截止时点</w:t>
            </w:r>
          </w:p>
        </w:tc>
        <w:tc>
          <w:tcPr>
            <w:tcW w:w="6236" w:type="dxa"/>
            <w:tcBorders>
              <w:top w:val="single" w:color="auto" w:sz="8" w:space="0"/>
              <w:left w:val="single" w:color="auto" w:sz="8" w:space="0"/>
              <w:bottom w:val="single" w:color="auto" w:sz="8" w:space="0"/>
              <w:right w:val="single" w:color="auto" w:sz="18" w:space="0"/>
            </w:tcBorders>
            <w:vAlign w:val="center"/>
          </w:tcPr>
          <w:p>
            <w:pPr>
              <w:keepNext w:val="0"/>
              <w:keepLines w:val="0"/>
              <w:pageBreakBefore w:val="0"/>
              <w:kinsoku/>
              <w:wordWrap/>
              <w:overflowPunct/>
              <w:topLinePunct w:val="0"/>
              <w:bidi w:val="0"/>
              <w:snapToGrid/>
              <w:ind w:left="105" w:leftChars="50" w:right="105" w:rightChars="50" w:firstLine="0" w:firstLineChars="0"/>
              <w:textAlignment w:val="auto"/>
              <w:rPr>
                <w:rFonts w:hint="eastAsia" w:ascii="宋体" w:hAnsi="宋体" w:eastAsia="宋体"/>
                <w:szCs w:val="21"/>
                <w:highlight w:val="none"/>
                <w:lang w:val="en-US" w:eastAsia="zh-CN"/>
              </w:rPr>
            </w:pPr>
            <w:r>
              <w:rPr>
                <w:rFonts w:hint="eastAsia" w:ascii="宋体" w:hAnsi="宋体"/>
                <w:szCs w:val="21"/>
                <w:highlight w:val="none"/>
              </w:rPr>
              <w:t>递交响应文件截</w:t>
            </w:r>
            <w:r>
              <w:rPr>
                <w:rFonts w:hint="eastAsia" w:ascii="宋体" w:hAnsi="宋体"/>
                <w:szCs w:val="21"/>
                <w:highlight w:val="none"/>
                <w:lang w:eastAsia="zh-CN"/>
              </w:rPr>
              <w:t>止</w:t>
            </w:r>
            <w:r>
              <w:rPr>
                <w:rFonts w:hint="eastAsia" w:ascii="宋体" w:hAnsi="宋体"/>
                <w:szCs w:val="21"/>
                <w:highlight w:val="none"/>
              </w:rPr>
              <w:t>时间前</w:t>
            </w:r>
            <w:r>
              <w:rPr>
                <w:rFonts w:hint="eastAsia" w:ascii="宋体" w:hAnsi="宋体"/>
                <w:szCs w:val="21"/>
                <w:highlight w:val="none"/>
                <w:lang w:val="en-US" w:eastAsia="zh-CN"/>
              </w:rPr>
              <w:t>,</w:t>
            </w:r>
            <w:r>
              <w:rPr>
                <w:rFonts w:hint="eastAsia" w:ascii="宋体" w:hAnsi="宋体"/>
                <w:szCs w:val="21"/>
                <w:highlight w:val="none"/>
              </w:rPr>
              <w:t>由采购代理机构和采购人共同查询</w:t>
            </w:r>
            <w:r>
              <w:rPr>
                <w:rFonts w:hint="eastAsia" w:ascii="宋体" w:hAnsi="宋体"/>
                <w:szCs w:val="21"/>
                <w:highlight w:val="none"/>
                <w:lang w:val="en-US" w:eastAsia="zh-CN"/>
              </w:rPr>
              <w:t>,</w:t>
            </w:r>
            <w:r>
              <w:rPr>
                <w:rFonts w:hint="eastAsia" w:ascii="宋体" w:hAnsi="宋体"/>
                <w:szCs w:val="21"/>
                <w:highlight w:val="none"/>
              </w:rPr>
              <w:t>并将查询结果提交给</w:t>
            </w:r>
            <w:r>
              <w:rPr>
                <w:rFonts w:hint="eastAsia" w:ascii="宋体" w:hAnsi="宋体"/>
                <w:szCs w:val="21"/>
                <w:highlight w:val="none"/>
                <w:lang w:eastAsia="zh-CN"/>
              </w:rPr>
              <w:t>谈判</w:t>
            </w:r>
            <w:r>
              <w:rPr>
                <w:rFonts w:hint="eastAsia" w:ascii="宋体" w:hAnsi="宋体"/>
                <w:szCs w:val="21"/>
                <w:highlight w:val="none"/>
              </w:rPr>
              <w:t>小组。</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80" w:hRule="atLeast"/>
          <w:jc w:val="center"/>
        </w:trPr>
        <w:tc>
          <w:tcPr>
            <w:tcW w:w="737" w:type="dxa"/>
            <w:tcBorders>
              <w:top w:val="single" w:color="auto" w:sz="8" w:space="0"/>
              <w:left w:val="single" w:color="auto" w:sz="18" w:space="0"/>
              <w:bottom w:val="single" w:color="auto" w:sz="8" w:space="0"/>
              <w:right w:val="single" w:color="auto" w:sz="8" w:space="0"/>
            </w:tcBorders>
            <w:vAlign w:val="center"/>
          </w:tcPr>
          <w:p>
            <w:pPr>
              <w:pStyle w:val="57"/>
              <w:keepNext w:val="0"/>
              <w:keepLines w:val="0"/>
              <w:pageBreakBefore w:val="0"/>
              <w:widowControl w:val="0"/>
              <w:numPr>
                <w:ilvl w:val="0"/>
                <w:numId w:val="0"/>
              </w:numPr>
              <w:kinsoku/>
              <w:wordWrap/>
              <w:overflowPunct/>
              <w:topLinePunct w:val="0"/>
              <w:autoSpaceDE w:val="0"/>
              <w:autoSpaceDN w:val="0"/>
              <w:bidi w:val="0"/>
              <w:adjustRightInd w:val="0"/>
              <w:snapToGrid/>
              <w:ind w:left="0" w:leftChars="0" w:right="0" w:rightChars="0"/>
              <w:jc w:val="center"/>
              <w:textAlignment w:val="auto"/>
              <w:rPr>
                <w:rFonts w:hint="default" w:eastAsia="宋体" w:cs="Arial"/>
                <w:color w:val="000000"/>
                <w:sz w:val="21"/>
                <w:szCs w:val="21"/>
                <w:highlight w:val="none"/>
                <w:lang w:val="en-US" w:eastAsia="zh-CN"/>
              </w:rPr>
            </w:pPr>
            <w:r>
              <w:rPr>
                <w:rFonts w:hint="eastAsia" w:cs="Arial"/>
                <w:color w:val="000000"/>
                <w:sz w:val="21"/>
                <w:szCs w:val="21"/>
                <w:highlight w:val="none"/>
                <w:lang w:val="en-US" w:eastAsia="zh-CN"/>
              </w:rPr>
              <w:t>33.</w:t>
            </w:r>
          </w:p>
        </w:tc>
        <w:tc>
          <w:tcPr>
            <w:tcW w:w="2268" w:type="dxa"/>
            <w:tcBorders>
              <w:top w:val="single" w:color="auto" w:sz="8" w:space="0"/>
              <w:left w:val="single" w:color="auto" w:sz="8" w:space="0"/>
              <w:bottom w:val="single" w:color="auto" w:sz="8" w:space="0"/>
              <w:right w:val="single" w:color="auto" w:sz="8" w:space="0"/>
            </w:tcBorders>
            <w:vAlign w:val="center"/>
          </w:tcPr>
          <w:p>
            <w:pPr>
              <w:pStyle w:val="57"/>
              <w:keepNext w:val="0"/>
              <w:keepLines w:val="0"/>
              <w:pageBreakBefore w:val="0"/>
              <w:widowControl w:val="0"/>
              <w:kinsoku/>
              <w:wordWrap/>
              <w:overflowPunct/>
              <w:topLinePunct w:val="0"/>
              <w:autoSpaceDE w:val="0"/>
              <w:autoSpaceDN w:val="0"/>
              <w:bidi w:val="0"/>
              <w:adjustRightInd w:val="0"/>
              <w:snapToGrid/>
              <w:ind w:left="105" w:leftChars="50"/>
              <w:jc w:val="center"/>
              <w:textAlignment w:val="auto"/>
              <w:rPr>
                <w:sz w:val="21"/>
                <w:szCs w:val="21"/>
                <w:highlight w:val="none"/>
                <w:lang w:val="zh-CN"/>
              </w:rPr>
            </w:pPr>
            <w:r>
              <w:rPr>
                <w:rFonts w:hint="eastAsia"/>
                <w:sz w:val="21"/>
                <w:szCs w:val="21"/>
                <w:highlight w:val="none"/>
                <w:lang w:val="zh-CN"/>
              </w:rPr>
              <w:t>资格审查时是否</w:t>
            </w:r>
          </w:p>
          <w:p>
            <w:pPr>
              <w:pStyle w:val="57"/>
              <w:keepNext w:val="0"/>
              <w:keepLines w:val="0"/>
              <w:pageBreakBefore w:val="0"/>
              <w:widowControl w:val="0"/>
              <w:kinsoku/>
              <w:wordWrap/>
              <w:overflowPunct/>
              <w:topLinePunct w:val="0"/>
              <w:autoSpaceDE w:val="0"/>
              <w:autoSpaceDN w:val="0"/>
              <w:bidi w:val="0"/>
              <w:adjustRightInd w:val="0"/>
              <w:snapToGrid/>
              <w:ind w:left="105" w:leftChars="50"/>
              <w:jc w:val="center"/>
              <w:textAlignment w:val="auto"/>
              <w:rPr>
                <w:rFonts w:cs="Arial"/>
                <w:color w:val="000000"/>
                <w:sz w:val="21"/>
                <w:szCs w:val="21"/>
                <w:highlight w:val="none"/>
                <w:lang w:val="zh-CN"/>
              </w:rPr>
            </w:pPr>
            <w:r>
              <w:rPr>
                <w:rFonts w:hint="eastAsia"/>
                <w:sz w:val="21"/>
                <w:szCs w:val="21"/>
                <w:highlight w:val="none"/>
                <w:lang w:val="zh-CN"/>
              </w:rPr>
              <w:t>核验证件</w:t>
            </w:r>
          </w:p>
        </w:tc>
        <w:tc>
          <w:tcPr>
            <w:tcW w:w="6236" w:type="dxa"/>
            <w:tcBorders>
              <w:top w:val="single" w:color="auto" w:sz="8" w:space="0"/>
              <w:left w:val="single" w:color="auto" w:sz="8" w:space="0"/>
              <w:bottom w:val="single" w:color="auto" w:sz="8" w:space="0"/>
              <w:right w:val="single" w:color="auto" w:sz="18" w:space="0"/>
            </w:tcBorders>
            <w:vAlign w:val="center"/>
          </w:tcPr>
          <w:p>
            <w:pPr>
              <w:keepNext w:val="0"/>
              <w:keepLines w:val="0"/>
              <w:pageBreakBefore w:val="0"/>
              <w:kinsoku/>
              <w:wordWrap/>
              <w:overflowPunct/>
              <w:topLinePunct w:val="0"/>
              <w:bidi w:val="0"/>
              <w:snapToGrid/>
              <w:ind w:left="105" w:leftChars="50" w:right="105" w:rightChars="50" w:firstLine="0" w:firstLineChars="0"/>
              <w:textAlignment w:val="auto"/>
              <w:rPr>
                <w:szCs w:val="21"/>
                <w:highlight w:val="none"/>
              </w:rPr>
            </w:pPr>
            <w:r>
              <w:rPr>
                <w:rFonts w:hint="eastAsia" w:ascii="宋体" w:hAnsi="宋体"/>
                <w:szCs w:val="21"/>
                <w:highlight w:val="none"/>
              </w:rPr>
              <w:t>不需要</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4" w:hRule="atLeast"/>
          <w:jc w:val="center"/>
        </w:trPr>
        <w:tc>
          <w:tcPr>
            <w:tcW w:w="737" w:type="dxa"/>
            <w:tcBorders>
              <w:top w:val="single" w:color="auto" w:sz="8" w:space="0"/>
              <w:left w:val="single" w:color="auto" w:sz="18" w:space="0"/>
              <w:bottom w:val="single" w:color="auto" w:sz="8" w:space="0"/>
              <w:right w:val="single" w:color="auto" w:sz="8" w:space="0"/>
            </w:tcBorders>
            <w:vAlign w:val="center"/>
          </w:tcPr>
          <w:p>
            <w:pPr>
              <w:pStyle w:val="57"/>
              <w:keepNext w:val="0"/>
              <w:keepLines w:val="0"/>
              <w:pageBreakBefore w:val="0"/>
              <w:widowControl w:val="0"/>
              <w:numPr>
                <w:ilvl w:val="0"/>
                <w:numId w:val="0"/>
              </w:numPr>
              <w:kinsoku/>
              <w:wordWrap/>
              <w:overflowPunct/>
              <w:topLinePunct w:val="0"/>
              <w:autoSpaceDE w:val="0"/>
              <w:autoSpaceDN w:val="0"/>
              <w:bidi w:val="0"/>
              <w:adjustRightInd w:val="0"/>
              <w:snapToGrid/>
              <w:ind w:left="0" w:leftChars="0" w:right="0" w:rightChars="0"/>
              <w:jc w:val="center"/>
              <w:textAlignment w:val="auto"/>
              <w:rPr>
                <w:rFonts w:hint="default" w:eastAsia="宋体" w:cs="Courier New"/>
                <w:color w:val="000000"/>
                <w:sz w:val="21"/>
                <w:szCs w:val="21"/>
                <w:highlight w:val="none"/>
                <w:lang w:val="en-US" w:eastAsia="zh-CN"/>
              </w:rPr>
            </w:pPr>
            <w:r>
              <w:rPr>
                <w:rFonts w:hint="eastAsia" w:cs="Courier New"/>
                <w:color w:val="000000"/>
                <w:sz w:val="21"/>
                <w:szCs w:val="21"/>
                <w:highlight w:val="none"/>
                <w:lang w:val="en-US" w:eastAsia="zh-CN"/>
              </w:rPr>
              <w:t>34.</w:t>
            </w:r>
          </w:p>
        </w:tc>
        <w:tc>
          <w:tcPr>
            <w:tcW w:w="2268" w:type="dxa"/>
            <w:tcBorders>
              <w:top w:val="single" w:color="auto" w:sz="8" w:space="0"/>
              <w:left w:val="single" w:color="auto" w:sz="8" w:space="0"/>
              <w:bottom w:val="single" w:color="auto" w:sz="8" w:space="0"/>
              <w:right w:val="single" w:color="auto" w:sz="8" w:space="0"/>
            </w:tcBorders>
            <w:vAlign w:val="center"/>
          </w:tcPr>
          <w:p>
            <w:pPr>
              <w:pStyle w:val="57"/>
              <w:keepNext w:val="0"/>
              <w:keepLines w:val="0"/>
              <w:pageBreakBefore w:val="0"/>
              <w:widowControl w:val="0"/>
              <w:kinsoku/>
              <w:wordWrap/>
              <w:overflowPunct/>
              <w:topLinePunct w:val="0"/>
              <w:autoSpaceDE w:val="0"/>
              <w:autoSpaceDN w:val="0"/>
              <w:bidi w:val="0"/>
              <w:adjustRightInd w:val="0"/>
              <w:snapToGrid/>
              <w:ind w:left="105" w:leftChars="50"/>
              <w:jc w:val="center"/>
              <w:textAlignment w:val="auto"/>
              <w:rPr>
                <w:color w:val="000000"/>
                <w:sz w:val="21"/>
                <w:szCs w:val="21"/>
                <w:highlight w:val="none"/>
                <w:lang w:val="zh-CN"/>
              </w:rPr>
            </w:pPr>
            <w:r>
              <w:rPr>
                <w:rFonts w:hint="eastAsia"/>
                <w:color w:val="000000"/>
                <w:sz w:val="21"/>
                <w:szCs w:val="21"/>
                <w:highlight w:val="none"/>
                <w:lang w:val="zh-CN"/>
              </w:rPr>
              <w:t>其他</w:t>
            </w:r>
          </w:p>
        </w:tc>
        <w:tc>
          <w:tcPr>
            <w:tcW w:w="6236" w:type="dxa"/>
            <w:tcBorders>
              <w:top w:val="single" w:color="auto" w:sz="8" w:space="0"/>
              <w:left w:val="single" w:color="auto" w:sz="8" w:space="0"/>
              <w:bottom w:val="single" w:color="auto" w:sz="8" w:space="0"/>
              <w:right w:val="single" w:color="auto" w:sz="18" w:space="0"/>
            </w:tcBorders>
            <w:vAlign w:val="center"/>
          </w:tcPr>
          <w:p>
            <w:pPr>
              <w:keepNext w:val="0"/>
              <w:keepLines w:val="0"/>
              <w:pageBreakBefore w:val="0"/>
              <w:kinsoku/>
              <w:wordWrap/>
              <w:overflowPunct/>
              <w:topLinePunct w:val="0"/>
              <w:bidi w:val="0"/>
              <w:snapToGrid/>
              <w:ind w:left="105" w:leftChars="50" w:right="105" w:rightChars="50" w:firstLine="0" w:firstLineChars="0"/>
              <w:textAlignment w:val="auto"/>
              <w:rPr>
                <w:rFonts w:ascii="宋体" w:hAnsi="宋体"/>
                <w:szCs w:val="21"/>
                <w:highlight w:val="none"/>
              </w:rPr>
            </w:pPr>
            <w:r>
              <w:rPr>
                <w:rFonts w:hint="eastAsia" w:ascii="宋体" w:hAnsi="宋体"/>
                <w:szCs w:val="21"/>
                <w:highlight w:val="none"/>
              </w:rPr>
              <w:t>/</w:t>
            </w:r>
          </w:p>
        </w:tc>
      </w:tr>
    </w:tbl>
    <w:p>
      <w:pPr>
        <w:pStyle w:val="3"/>
        <w:keepNext/>
        <w:keepLines/>
        <w:pageBreakBefore w:val="0"/>
        <w:widowControl w:val="0"/>
        <w:kinsoku/>
        <w:wordWrap/>
        <w:overflowPunct/>
        <w:topLinePunct w:val="0"/>
        <w:autoSpaceDE/>
        <w:autoSpaceDN/>
        <w:bidi w:val="0"/>
        <w:adjustRightInd/>
        <w:snapToGrid/>
        <w:spacing w:before="260" w:after="260" w:line="500" w:lineRule="exact"/>
        <w:textAlignment w:val="auto"/>
        <w:rPr>
          <w:rFonts w:hint="eastAsia" w:ascii="黑体" w:hAnsi="宋体"/>
          <w:bCs/>
          <w:sz w:val="36"/>
          <w:szCs w:val="36"/>
          <w:highlight w:val="none"/>
        </w:rPr>
      </w:pPr>
      <w:r>
        <w:rPr>
          <w:color w:val="000000" w:themeColor="text1"/>
          <w14:textFill>
            <w14:solidFill>
              <w14:schemeClr w14:val="tx1"/>
            </w14:solidFill>
          </w14:textFill>
        </w:rPr>
        <w:br w:type="page"/>
      </w:r>
      <w:bookmarkEnd w:id="26"/>
      <w:bookmarkEnd w:id="27"/>
      <w:bookmarkEnd w:id="28"/>
      <w:bookmarkEnd w:id="29"/>
      <w:bookmarkStart w:id="44" w:name="_Toc183582204"/>
      <w:bookmarkStart w:id="45" w:name="_Toc4595"/>
      <w:bookmarkStart w:id="46" w:name="_Toc18602"/>
      <w:bookmarkStart w:id="47" w:name="_Toc89075873"/>
      <w:bookmarkStart w:id="48" w:name="_Toc183682341"/>
      <w:bookmarkStart w:id="49" w:name="_Toc36814674"/>
      <w:bookmarkStart w:id="50" w:name="_Toc217446033"/>
      <w:bookmarkStart w:id="51" w:name="_Toc77400778"/>
      <w:bookmarkStart w:id="52" w:name="_Toc217446081"/>
      <w:r>
        <w:rPr>
          <w:rFonts w:hint="eastAsia" w:ascii="黑体" w:hAnsi="宋体"/>
          <w:bCs/>
          <w:sz w:val="36"/>
          <w:szCs w:val="36"/>
          <w:highlight w:val="none"/>
        </w:rPr>
        <w:t>1.总  则</w:t>
      </w:r>
      <w:bookmarkEnd w:id="44"/>
      <w:bookmarkEnd w:id="45"/>
      <w:bookmarkEnd w:id="46"/>
      <w:bookmarkEnd w:id="47"/>
      <w:bookmarkEnd w:id="48"/>
      <w:bookmarkEnd w:id="49"/>
      <w:bookmarkEnd w:id="50"/>
      <w:bookmarkEnd w:id="51"/>
      <w:bookmarkStart w:id="53" w:name="_Toc183582205"/>
      <w:bookmarkStart w:id="54" w:name="_Toc183682342"/>
      <w:bookmarkStart w:id="55" w:name="_Toc217446034"/>
    </w:p>
    <w:p>
      <w:pPr>
        <w:pStyle w:val="16"/>
        <w:adjustRightInd w:val="0"/>
        <w:snapToGrid w:val="0"/>
        <w:spacing w:beforeLines="50" w:line="360" w:lineRule="auto"/>
        <w:ind w:firstLine="148" w:firstLineChars="49"/>
        <w:outlineLvl w:val="2"/>
        <w:rPr>
          <w:rFonts w:hint="eastAsia" w:hAnsi="宋体"/>
          <w:b/>
          <w:bCs/>
          <w:color w:val="000000"/>
          <w:sz w:val="30"/>
          <w:szCs w:val="30"/>
          <w:highlight w:val="none"/>
        </w:rPr>
      </w:pPr>
      <w:r>
        <w:rPr>
          <w:rFonts w:hint="eastAsia" w:hAnsi="宋体"/>
          <w:b/>
          <w:bCs/>
          <w:color w:val="000000"/>
          <w:sz w:val="30"/>
          <w:szCs w:val="30"/>
          <w:highlight w:val="none"/>
        </w:rPr>
        <w:t>1.</w:t>
      </w:r>
      <w:bookmarkEnd w:id="53"/>
      <w:bookmarkEnd w:id="54"/>
      <w:r>
        <w:rPr>
          <w:rFonts w:hint="eastAsia" w:hAnsi="宋体"/>
          <w:b/>
          <w:bCs/>
          <w:color w:val="000000"/>
          <w:sz w:val="30"/>
          <w:szCs w:val="30"/>
          <w:highlight w:val="none"/>
        </w:rPr>
        <w:t>1适用范围</w:t>
      </w:r>
      <w:bookmarkEnd w:id="55"/>
    </w:p>
    <w:p>
      <w:pPr>
        <w:autoSpaceDE w:val="0"/>
        <w:autoSpaceDN w:val="0"/>
        <w:spacing w:line="360" w:lineRule="auto"/>
        <w:ind w:firstLine="420" w:firstLineChars="200"/>
        <w:rPr>
          <w:rFonts w:ascii="宋体" w:hAnsi="宋体"/>
          <w:szCs w:val="21"/>
          <w:highlight w:val="none"/>
          <w:lang w:val="zh-CN"/>
        </w:rPr>
      </w:pPr>
      <w:r>
        <w:rPr>
          <w:rFonts w:hint="eastAsia" w:ascii="宋体" w:hAnsi="宋体"/>
          <w:szCs w:val="21"/>
          <w:highlight w:val="none"/>
          <w:lang w:val="zh-CN"/>
        </w:rPr>
        <w:t>本采购文件仅适用于本次单一来源采购所叙述的</w:t>
      </w:r>
      <w:r>
        <w:rPr>
          <w:rFonts w:hint="eastAsia" w:ascii="宋体" w:hAnsi="宋体"/>
          <w:szCs w:val="21"/>
          <w:highlight w:val="none"/>
          <w:lang w:val="en-US" w:eastAsia="zh-CN"/>
        </w:rPr>
        <w:t>服务</w:t>
      </w:r>
      <w:r>
        <w:rPr>
          <w:rFonts w:hint="eastAsia" w:ascii="宋体" w:hAnsi="宋体"/>
          <w:szCs w:val="21"/>
          <w:highlight w:val="none"/>
          <w:lang w:val="zh-CN"/>
        </w:rPr>
        <w:t>项目采购活动。</w:t>
      </w:r>
      <w:bookmarkStart w:id="56" w:name="_Toc217446035"/>
      <w:bookmarkStart w:id="57" w:name="_Toc183582206"/>
      <w:bookmarkStart w:id="58" w:name="_Toc183682343"/>
    </w:p>
    <w:p>
      <w:pPr>
        <w:pStyle w:val="16"/>
        <w:adjustRightInd w:val="0"/>
        <w:snapToGrid w:val="0"/>
        <w:spacing w:beforeLines="50" w:line="360" w:lineRule="auto"/>
        <w:ind w:firstLine="148" w:firstLineChars="49"/>
        <w:outlineLvl w:val="2"/>
        <w:rPr>
          <w:rFonts w:hint="eastAsia" w:hAnsi="宋体"/>
          <w:b/>
          <w:bCs/>
          <w:color w:val="000000"/>
          <w:sz w:val="30"/>
          <w:szCs w:val="30"/>
          <w:highlight w:val="none"/>
        </w:rPr>
      </w:pPr>
      <w:r>
        <w:rPr>
          <w:rFonts w:hint="eastAsia" w:hAnsi="宋体"/>
          <w:b/>
          <w:bCs/>
          <w:color w:val="000000"/>
          <w:sz w:val="30"/>
          <w:szCs w:val="30"/>
          <w:highlight w:val="none"/>
        </w:rPr>
        <w:t>1.2</w:t>
      </w:r>
      <w:bookmarkEnd w:id="56"/>
      <w:bookmarkEnd w:id="57"/>
      <w:bookmarkEnd w:id="58"/>
      <w:r>
        <w:rPr>
          <w:rFonts w:hint="eastAsia" w:hAnsi="宋体"/>
          <w:b/>
          <w:bCs/>
          <w:color w:val="000000"/>
          <w:sz w:val="30"/>
          <w:szCs w:val="30"/>
          <w:highlight w:val="none"/>
        </w:rPr>
        <w:t>名词解释</w:t>
      </w:r>
    </w:p>
    <w:p>
      <w:pPr>
        <w:adjustRightInd w:val="0"/>
        <w:snapToGrid w:val="0"/>
        <w:spacing w:beforeLines="50" w:line="360" w:lineRule="auto"/>
        <w:ind w:firstLine="420" w:firstLineChars="200"/>
        <w:rPr>
          <w:b/>
          <w:szCs w:val="21"/>
          <w:highlight w:val="none"/>
        </w:rPr>
      </w:pPr>
      <w:bookmarkStart w:id="59" w:name="_Toc217390843"/>
      <w:bookmarkStart w:id="60" w:name="_Toc183682344"/>
      <w:bookmarkStart w:id="61" w:name="_Toc183582207"/>
      <w:bookmarkStart w:id="62" w:name="_Toc217446036"/>
      <w:r>
        <w:rPr>
          <w:szCs w:val="21"/>
          <w:highlight w:val="none"/>
        </w:rPr>
        <w:t>1.2.1</w:t>
      </w:r>
      <w:r>
        <w:rPr>
          <w:b/>
          <w:szCs w:val="21"/>
          <w:highlight w:val="none"/>
        </w:rPr>
        <w:t>采购人</w:t>
      </w:r>
      <w:r>
        <w:rPr>
          <w:rFonts w:hint="eastAsia"/>
          <w:color w:val="000000"/>
          <w:sz w:val="21"/>
          <w:szCs w:val="21"/>
          <w:highlight w:val="none"/>
          <w:lang w:val="zh-CN"/>
        </w:rPr>
        <w:t>：西安市第十二中学</w:t>
      </w:r>
    </w:p>
    <w:p>
      <w:pPr>
        <w:adjustRightInd w:val="0"/>
        <w:snapToGrid w:val="0"/>
        <w:spacing w:line="360" w:lineRule="auto"/>
        <w:ind w:firstLine="420" w:firstLineChars="200"/>
        <w:rPr>
          <w:b/>
          <w:szCs w:val="21"/>
          <w:highlight w:val="none"/>
        </w:rPr>
      </w:pPr>
      <w:r>
        <w:rPr>
          <w:szCs w:val="21"/>
          <w:highlight w:val="none"/>
        </w:rPr>
        <w:t>1.2.2</w:t>
      </w:r>
      <w:r>
        <w:rPr>
          <w:b/>
          <w:szCs w:val="21"/>
          <w:highlight w:val="none"/>
        </w:rPr>
        <w:t>采购代理机构</w:t>
      </w:r>
      <w:r>
        <w:rPr>
          <w:rFonts w:hint="eastAsia"/>
          <w:b w:val="0"/>
          <w:bCs/>
          <w:szCs w:val="21"/>
          <w:highlight w:val="none"/>
          <w:lang w:eastAsia="zh-CN"/>
        </w:rPr>
        <w:t>：</w:t>
      </w:r>
      <w:r>
        <w:rPr>
          <w:rFonts w:hint="eastAsia"/>
          <w:color w:val="000000"/>
          <w:sz w:val="21"/>
          <w:szCs w:val="21"/>
          <w:highlight w:val="none"/>
          <w:lang w:val="zh-CN"/>
        </w:rPr>
        <w:t>陕西隆信项目管理有限公司</w:t>
      </w:r>
    </w:p>
    <w:p>
      <w:pPr>
        <w:tabs>
          <w:tab w:val="left" w:pos="7665"/>
        </w:tabs>
        <w:spacing w:line="360" w:lineRule="auto"/>
        <w:ind w:firstLine="420" w:firstLineChars="200"/>
        <w:rPr>
          <w:rFonts w:eastAsiaTheme="minorEastAsia"/>
          <w:szCs w:val="21"/>
          <w:highlight w:val="none"/>
          <w:lang w:val="zh-CN"/>
        </w:rPr>
      </w:pPr>
      <w:r>
        <w:rPr>
          <w:rFonts w:eastAsiaTheme="minorEastAsia"/>
          <w:szCs w:val="21"/>
          <w:highlight w:val="none"/>
        </w:rPr>
        <w:t>1.2.3</w:t>
      </w:r>
      <w:r>
        <w:rPr>
          <w:rFonts w:eastAsiaTheme="minorEastAsia"/>
          <w:b/>
          <w:szCs w:val="21"/>
          <w:highlight w:val="none"/>
          <w:lang w:val="zh-CN"/>
        </w:rPr>
        <w:t>供应商</w:t>
      </w:r>
      <w:r>
        <w:rPr>
          <w:rFonts w:eastAsiaTheme="minorEastAsia"/>
          <w:szCs w:val="21"/>
          <w:highlight w:val="none"/>
          <w:lang w:val="zh-CN"/>
        </w:rPr>
        <w:t>系指按照相关法律、行政法规及有关规定并经财政部门核准后获得</w:t>
      </w:r>
      <w:r>
        <w:rPr>
          <w:rFonts w:hint="eastAsia" w:eastAsiaTheme="minorEastAsia"/>
          <w:szCs w:val="21"/>
          <w:highlight w:val="none"/>
          <w:lang w:val="zh-CN"/>
        </w:rPr>
        <w:t>供应商</w:t>
      </w:r>
      <w:r>
        <w:rPr>
          <w:rFonts w:eastAsiaTheme="minorEastAsia"/>
          <w:szCs w:val="21"/>
          <w:highlight w:val="none"/>
          <w:lang w:val="zh-CN"/>
        </w:rPr>
        <w:t>资格的供应商。</w:t>
      </w:r>
    </w:p>
    <w:p>
      <w:pPr>
        <w:tabs>
          <w:tab w:val="left" w:pos="7665"/>
        </w:tabs>
        <w:spacing w:line="360" w:lineRule="auto"/>
        <w:ind w:firstLine="420" w:firstLineChars="200"/>
        <w:rPr>
          <w:szCs w:val="21"/>
          <w:highlight w:val="none"/>
        </w:rPr>
      </w:pPr>
      <w:r>
        <w:rPr>
          <w:szCs w:val="21"/>
          <w:highlight w:val="none"/>
        </w:rPr>
        <w:t>1.2.4</w:t>
      </w:r>
      <w:r>
        <w:rPr>
          <w:b/>
          <w:szCs w:val="21"/>
          <w:highlight w:val="none"/>
        </w:rPr>
        <w:t>货物</w:t>
      </w:r>
      <w:r>
        <w:rPr>
          <w:szCs w:val="21"/>
          <w:highlight w:val="none"/>
        </w:rPr>
        <w:t>系是指本采购文件中第四章所述所有货物。</w:t>
      </w:r>
    </w:p>
    <w:p>
      <w:pPr>
        <w:adjustRightInd w:val="0"/>
        <w:snapToGrid w:val="0"/>
        <w:spacing w:line="360" w:lineRule="auto"/>
        <w:ind w:firstLine="420" w:firstLineChars="200"/>
        <w:rPr>
          <w:szCs w:val="21"/>
          <w:highlight w:val="none"/>
        </w:rPr>
      </w:pPr>
      <w:r>
        <w:rPr>
          <w:szCs w:val="21"/>
          <w:highlight w:val="none"/>
        </w:rPr>
        <w:t>1.2.5</w:t>
      </w:r>
      <w:r>
        <w:rPr>
          <w:b/>
          <w:bCs/>
          <w:szCs w:val="21"/>
          <w:highlight w:val="none"/>
        </w:rPr>
        <w:t>服务</w:t>
      </w:r>
      <w:r>
        <w:rPr>
          <w:szCs w:val="21"/>
          <w:highlight w:val="none"/>
        </w:rPr>
        <w:t>系是指人为满足本采购文件要求而提供的服务。</w:t>
      </w:r>
    </w:p>
    <w:p>
      <w:pPr>
        <w:adjustRightInd w:val="0"/>
        <w:snapToGrid w:val="0"/>
        <w:spacing w:line="360" w:lineRule="auto"/>
        <w:ind w:firstLine="420" w:firstLineChars="200"/>
        <w:rPr>
          <w:rFonts w:hint="default" w:ascii="Times New Roman" w:hAnsi="Times New Roman" w:eastAsia="宋体" w:cs="Times New Roman"/>
          <w:szCs w:val="21"/>
          <w:highlight w:val="none"/>
          <w:lang w:val="en-US" w:eastAsia="zh-CN"/>
        </w:rPr>
      </w:pPr>
      <w:r>
        <w:rPr>
          <w:rFonts w:hint="eastAsia" w:ascii="Times New Roman" w:hAnsi="Times New Roman" w:cs="Times New Roman"/>
          <w:szCs w:val="21"/>
          <w:highlight w:val="none"/>
          <w:lang w:val="en-US" w:eastAsia="zh-CN"/>
        </w:rPr>
        <w:t>1.2.6</w:t>
      </w:r>
      <w:r>
        <w:rPr>
          <w:rFonts w:hint="eastAsia" w:ascii="宋体" w:hAnsi="宋体"/>
          <w:b/>
          <w:bCs/>
          <w:color w:val="000000"/>
          <w:szCs w:val="21"/>
          <w:highlight w:val="none"/>
        </w:rPr>
        <w:t>签名</w:t>
      </w:r>
      <w:r>
        <w:rPr>
          <w:rFonts w:hint="eastAsia" w:ascii="宋体" w:hAnsi="宋体"/>
          <w:color w:val="000000"/>
          <w:szCs w:val="21"/>
          <w:highlight w:val="none"/>
        </w:rPr>
        <w:t>是指手写签名或者加盖名章，</w:t>
      </w:r>
      <w:r>
        <w:rPr>
          <w:rFonts w:hint="eastAsia" w:ascii="宋体" w:hAnsi="宋体"/>
          <w:b/>
          <w:bCs/>
          <w:color w:val="000000"/>
          <w:szCs w:val="21"/>
          <w:highlight w:val="none"/>
        </w:rPr>
        <w:t>盖章</w:t>
      </w:r>
      <w:r>
        <w:rPr>
          <w:rFonts w:hint="eastAsia" w:ascii="宋体" w:hAnsi="宋体"/>
          <w:color w:val="000000"/>
          <w:szCs w:val="21"/>
          <w:highlight w:val="none"/>
        </w:rPr>
        <w:t>是指加盖单位印章。</w:t>
      </w:r>
    </w:p>
    <w:bookmarkEnd w:id="59"/>
    <w:bookmarkEnd w:id="60"/>
    <w:bookmarkEnd w:id="61"/>
    <w:bookmarkEnd w:id="62"/>
    <w:p>
      <w:pPr>
        <w:pStyle w:val="5"/>
        <w:spacing w:beforeLines="50" w:afterLines="100"/>
        <w:ind w:firstLine="148" w:firstLineChars="49"/>
        <w:outlineLvl w:val="2"/>
        <w:rPr>
          <w:rFonts w:ascii="宋体" w:hAnsi="宋体"/>
          <w:b/>
          <w:sz w:val="30"/>
          <w:szCs w:val="30"/>
          <w:highlight w:val="none"/>
        </w:rPr>
      </w:pPr>
      <w:bookmarkStart w:id="63" w:name="_Toc183582208"/>
      <w:bookmarkStart w:id="64" w:name="_Toc183682345"/>
      <w:bookmarkStart w:id="65" w:name="_Toc217446037"/>
      <w:r>
        <w:rPr>
          <w:rFonts w:hint="eastAsia" w:ascii="宋体" w:hAnsi="宋体"/>
          <w:b/>
          <w:sz w:val="30"/>
          <w:szCs w:val="30"/>
          <w:highlight w:val="none"/>
        </w:rPr>
        <w:t>1.3供应商资格要求</w:t>
      </w:r>
    </w:p>
    <w:p>
      <w:pPr>
        <w:autoSpaceDN w:val="0"/>
        <w:spacing w:line="360" w:lineRule="auto"/>
        <w:ind w:firstLine="420" w:firstLineChars="200"/>
        <w:rPr>
          <w:color w:val="000000"/>
          <w:kern w:val="0"/>
          <w:szCs w:val="21"/>
          <w:highlight w:val="none"/>
        </w:rPr>
      </w:pPr>
      <w:r>
        <w:rPr>
          <w:rFonts w:eastAsiaTheme="majorEastAsia"/>
          <w:szCs w:val="21"/>
          <w:highlight w:val="none"/>
        </w:rPr>
        <w:t>1.3.1</w:t>
      </w:r>
      <w:r>
        <w:rPr>
          <w:color w:val="000000"/>
          <w:kern w:val="0"/>
          <w:szCs w:val="21"/>
          <w:highlight w:val="none"/>
        </w:rPr>
        <w:t>供应商除具有《中华人民共和国政府采购法》第二十二条规定的相关条件外，并提供下列材料：</w:t>
      </w:r>
    </w:p>
    <w:p>
      <w:pPr>
        <w:autoSpaceDN w:val="0"/>
        <w:spacing w:line="360" w:lineRule="auto"/>
        <w:ind w:firstLine="420" w:firstLineChars="200"/>
        <w:outlineLvl w:val="1"/>
        <w:rPr>
          <w:color w:val="000000"/>
          <w:kern w:val="0"/>
          <w:szCs w:val="21"/>
          <w:highlight w:val="none"/>
        </w:rPr>
      </w:pPr>
      <w:bookmarkStart w:id="66" w:name="_Toc30249"/>
      <w:bookmarkStart w:id="67" w:name="_Toc15421"/>
      <w:r>
        <w:rPr>
          <w:rFonts w:hint="eastAsia"/>
          <w:color w:val="000000"/>
          <w:kern w:val="0"/>
          <w:szCs w:val="21"/>
          <w:highlight w:val="none"/>
          <w:lang w:val="en-US" w:eastAsia="zh-CN"/>
        </w:rPr>
        <w:t>1.</w:t>
      </w:r>
      <w:r>
        <w:rPr>
          <w:color w:val="000000"/>
          <w:kern w:val="0"/>
          <w:szCs w:val="21"/>
          <w:highlight w:val="none"/>
        </w:rPr>
        <w:t>供应商的营业执照等证明文件，自然人的身份证明；</w:t>
      </w:r>
      <w:bookmarkEnd w:id="66"/>
      <w:bookmarkEnd w:id="67"/>
    </w:p>
    <w:p>
      <w:pPr>
        <w:autoSpaceDN w:val="0"/>
        <w:spacing w:line="360" w:lineRule="auto"/>
        <w:ind w:firstLine="420" w:firstLineChars="200"/>
        <w:rPr>
          <w:color w:val="000000"/>
          <w:kern w:val="0"/>
          <w:szCs w:val="21"/>
          <w:highlight w:val="none"/>
        </w:rPr>
      </w:pPr>
      <w:r>
        <w:rPr>
          <w:rFonts w:hint="eastAsia"/>
          <w:color w:val="000000"/>
          <w:kern w:val="0"/>
          <w:szCs w:val="21"/>
          <w:highlight w:val="none"/>
          <w:lang w:val="en-US" w:eastAsia="zh-CN"/>
        </w:rPr>
        <w:t>2.</w:t>
      </w:r>
      <w:r>
        <w:rPr>
          <w:color w:val="000000"/>
          <w:kern w:val="0"/>
          <w:szCs w:val="21"/>
          <w:highlight w:val="none"/>
        </w:rPr>
        <w:t>法定代表人参加</w:t>
      </w:r>
      <w:r>
        <w:rPr>
          <w:rFonts w:hint="eastAsia"/>
          <w:color w:val="000000"/>
          <w:kern w:val="0"/>
          <w:szCs w:val="21"/>
          <w:highlight w:val="none"/>
          <w:lang w:eastAsia="zh-CN"/>
        </w:rPr>
        <w:t>供应商</w:t>
      </w:r>
      <w:r>
        <w:rPr>
          <w:color w:val="000000"/>
          <w:kern w:val="0"/>
          <w:szCs w:val="21"/>
          <w:highlight w:val="none"/>
        </w:rPr>
        <w:t>的，提供本人身份证复印件并出示身份证；法定代表人授权他人参加</w:t>
      </w:r>
      <w:r>
        <w:rPr>
          <w:rFonts w:hint="eastAsia"/>
          <w:color w:val="000000"/>
          <w:kern w:val="0"/>
          <w:szCs w:val="21"/>
          <w:highlight w:val="none"/>
          <w:lang w:eastAsia="zh-CN"/>
        </w:rPr>
        <w:t>供应商</w:t>
      </w:r>
      <w:r>
        <w:rPr>
          <w:color w:val="000000"/>
          <w:kern w:val="0"/>
          <w:szCs w:val="21"/>
          <w:highlight w:val="none"/>
        </w:rPr>
        <w:t>的，提供法定代表人委托授权书并出示被</w:t>
      </w:r>
      <w:r>
        <w:rPr>
          <w:rFonts w:hint="eastAsia"/>
          <w:color w:val="000000"/>
          <w:kern w:val="0"/>
          <w:szCs w:val="21"/>
          <w:highlight w:val="none"/>
          <w:lang w:val="en-US" w:eastAsia="zh-CN"/>
        </w:rPr>
        <w:t>授权代表</w:t>
      </w:r>
      <w:r>
        <w:rPr>
          <w:color w:val="000000"/>
          <w:kern w:val="0"/>
          <w:szCs w:val="21"/>
          <w:highlight w:val="none"/>
        </w:rPr>
        <w:t>的身份证复印件；</w:t>
      </w:r>
    </w:p>
    <w:p>
      <w:pPr>
        <w:autoSpaceDN w:val="0"/>
        <w:spacing w:line="360" w:lineRule="auto"/>
        <w:ind w:firstLine="420" w:firstLineChars="200"/>
        <w:rPr>
          <w:color w:val="000000"/>
          <w:kern w:val="0"/>
          <w:szCs w:val="21"/>
          <w:highlight w:val="none"/>
        </w:rPr>
      </w:pPr>
      <w:r>
        <w:rPr>
          <w:rFonts w:hint="eastAsia"/>
          <w:color w:val="000000"/>
          <w:kern w:val="0"/>
          <w:szCs w:val="21"/>
          <w:highlight w:val="none"/>
          <w:lang w:val="en-US" w:eastAsia="zh-CN"/>
        </w:rPr>
        <w:t>3.</w:t>
      </w:r>
      <w:r>
        <w:rPr>
          <w:color w:val="000000"/>
          <w:kern w:val="0"/>
          <w:szCs w:val="21"/>
          <w:highlight w:val="none"/>
        </w:rPr>
        <w:t>财务状况报告：</w:t>
      </w:r>
      <w:r>
        <w:rPr>
          <w:rFonts w:hint="eastAsia"/>
          <w:color w:val="000000"/>
          <w:kern w:val="0"/>
          <w:szCs w:val="21"/>
          <w:highlight w:val="none"/>
          <w:lang w:eastAsia="zh-CN"/>
        </w:rPr>
        <w:t>提供202</w:t>
      </w:r>
      <w:r>
        <w:rPr>
          <w:rFonts w:hint="eastAsia"/>
          <w:color w:val="000000"/>
          <w:kern w:val="0"/>
          <w:szCs w:val="21"/>
          <w:highlight w:val="none"/>
          <w:lang w:val="en-US" w:eastAsia="zh-CN"/>
        </w:rPr>
        <w:t>1</w:t>
      </w:r>
      <w:r>
        <w:rPr>
          <w:rFonts w:hint="eastAsia"/>
          <w:color w:val="000000"/>
          <w:kern w:val="0"/>
          <w:szCs w:val="21"/>
          <w:highlight w:val="none"/>
          <w:lang w:eastAsia="zh-CN"/>
        </w:rPr>
        <w:t>年度</w:t>
      </w:r>
      <w:r>
        <w:rPr>
          <w:rFonts w:hint="eastAsia"/>
          <w:color w:val="000000"/>
          <w:kern w:val="0"/>
          <w:szCs w:val="21"/>
          <w:highlight w:val="none"/>
          <w:lang w:val="en-US" w:eastAsia="zh-CN"/>
        </w:rPr>
        <w:t>或2022年度</w:t>
      </w:r>
      <w:r>
        <w:rPr>
          <w:rFonts w:hint="eastAsia"/>
          <w:color w:val="000000"/>
          <w:kern w:val="0"/>
          <w:szCs w:val="21"/>
          <w:highlight w:val="none"/>
          <w:lang w:eastAsia="zh-CN"/>
        </w:rPr>
        <w:t>经审计的供应商财务会计报告，或开标前一个月内银行出具的资信证明</w:t>
      </w:r>
      <w:r>
        <w:rPr>
          <w:color w:val="000000"/>
          <w:kern w:val="0"/>
          <w:szCs w:val="21"/>
          <w:highlight w:val="none"/>
        </w:rPr>
        <w:t>；</w:t>
      </w:r>
    </w:p>
    <w:p>
      <w:pPr>
        <w:widowControl/>
        <w:tabs>
          <w:tab w:val="left" w:pos="1620"/>
        </w:tabs>
        <w:spacing w:line="360" w:lineRule="auto"/>
        <w:ind w:right="-197" w:rightChars="-94" w:firstLine="420" w:firstLineChars="200"/>
        <w:jc w:val="left"/>
        <w:rPr>
          <w:color w:val="000000"/>
          <w:kern w:val="0"/>
          <w:szCs w:val="21"/>
          <w:highlight w:val="none"/>
        </w:rPr>
      </w:pPr>
      <w:r>
        <w:rPr>
          <w:rFonts w:hint="eastAsia"/>
          <w:color w:val="000000"/>
          <w:kern w:val="0"/>
          <w:szCs w:val="21"/>
          <w:highlight w:val="none"/>
          <w:lang w:val="en-US" w:eastAsia="zh-CN"/>
        </w:rPr>
        <w:t>4.</w:t>
      </w:r>
      <w:r>
        <w:rPr>
          <w:color w:val="000000"/>
          <w:kern w:val="0"/>
          <w:szCs w:val="21"/>
          <w:highlight w:val="none"/>
        </w:rPr>
        <w:t>税收缴纳证明：提供供应商</w:t>
      </w:r>
      <w:r>
        <w:rPr>
          <w:rFonts w:hint="eastAsia"/>
          <w:color w:val="000000"/>
          <w:kern w:val="0"/>
          <w:szCs w:val="21"/>
          <w:highlight w:val="none"/>
          <w:lang w:eastAsia="zh-CN"/>
        </w:rPr>
        <w:t>2021年</w:t>
      </w:r>
      <w:r>
        <w:rPr>
          <w:rFonts w:hint="eastAsia"/>
          <w:color w:val="000000"/>
          <w:kern w:val="0"/>
          <w:szCs w:val="21"/>
          <w:highlight w:val="none"/>
          <w:lang w:val="en-US" w:eastAsia="zh-CN"/>
        </w:rPr>
        <w:t>1月至</w:t>
      </w:r>
      <w:r>
        <w:rPr>
          <w:rFonts w:hint="eastAsia"/>
          <w:color w:val="000000"/>
          <w:kern w:val="0"/>
          <w:szCs w:val="21"/>
          <w:highlight w:val="none"/>
          <w:lang w:eastAsia="zh-CN"/>
        </w:rPr>
        <w:t>今已缴</w:t>
      </w:r>
      <w:r>
        <w:rPr>
          <w:color w:val="000000"/>
          <w:kern w:val="0"/>
          <w:szCs w:val="21"/>
          <w:highlight w:val="none"/>
        </w:rPr>
        <w:t>纳任意一个月完税凭证或税务机关开具的完税证明（任意税种）；依法免税的应提供相关文件证明；</w:t>
      </w:r>
    </w:p>
    <w:p>
      <w:pPr>
        <w:widowControl/>
        <w:tabs>
          <w:tab w:val="left" w:pos="1620"/>
        </w:tabs>
        <w:spacing w:line="360" w:lineRule="auto"/>
        <w:ind w:right="-197" w:rightChars="-94" w:firstLine="420" w:firstLineChars="200"/>
        <w:jc w:val="left"/>
        <w:rPr>
          <w:color w:val="000000"/>
          <w:kern w:val="0"/>
          <w:szCs w:val="21"/>
          <w:highlight w:val="none"/>
        </w:rPr>
      </w:pPr>
      <w:r>
        <w:rPr>
          <w:rFonts w:hint="eastAsia"/>
          <w:color w:val="000000"/>
          <w:kern w:val="0"/>
          <w:szCs w:val="21"/>
          <w:highlight w:val="none"/>
          <w:lang w:val="en-US" w:eastAsia="zh-CN"/>
        </w:rPr>
        <w:t>5.</w:t>
      </w:r>
      <w:r>
        <w:rPr>
          <w:color w:val="000000"/>
          <w:kern w:val="0"/>
          <w:szCs w:val="21"/>
          <w:highlight w:val="none"/>
        </w:rPr>
        <w:t>社会保障资金缴纳证明：提供供应商</w:t>
      </w:r>
      <w:r>
        <w:rPr>
          <w:rFonts w:hint="eastAsia"/>
          <w:color w:val="000000"/>
          <w:kern w:val="0"/>
          <w:szCs w:val="21"/>
          <w:highlight w:val="none"/>
          <w:lang w:val="en-US" w:eastAsia="zh-CN"/>
        </w:rPr>
        <w:t>2021年1月至今已缴</w:t>
      </w:r>
      <w:r>
        <w:rPr>
          <w:color w:val="000000"/>
          <w:kern w:val="0"/>
          <w:szCs w:val="21"/>
          <w:highlight w:val="none"/>
        </w:rPr>
        <w:t>存的任意一个月的社会保障资金缴存单据或社保机构开具的社会保险参保缴费情况证明；依法不需要缴纳社会保障资金的应提供相关文件证明；</w:t>
      </w:r>
    </w:p>
    <w:p>
      <w:pPr>
        <w:widowControl/>
        <w:tabs>
          <w:tab w:val="left" w:pos="1620"/>
        </w:tabs>
        <w:spacing w:line="360" w:lineRule="auto"/>
        <w:ind w:right="-197" w:rightChars="-94" w:firstLine="420" w:firstLineChars="200"/>
        <w:jc w:val="left"/>
        <w:rPr>
          <w:color w:val="000000"/>
          <w:kern w:val="0"/>
          <w:szCs w:val="21"/>
          <w:highlight w:val="none"/>
        </w:rPr>
      </w:pPr>
      <w:r>
        <w:rPr>
          <w:rFonts w:hint="eastAsia"/>
          <w:color w:val="000000"/>
          <w:kern w:val="0"/>
          <w:szCs w:val="21"/>
          <w:highlight w:val="none"/>
          <w:lang w:val="en-US" w:eastAsia="zh-CN"/>
        </w:rPr>
        <w:t>6.</w:t>
      </w:r>
      <w:r>
        <w:rPr>
          <w:color w:val="000000"/>
          <w:kern w:val="0"/>
          <w:szCs w:val="21"/>
          <w:highlight w:val="none"/>
        </w:rPr>
        <w:t>参加本次</w:t>
      </w:r>
      <w:r>
        <w:rPr>
          <w:rFonts w:hint="eastAsia"/>
          <w:color w:val="000000"/>
          <w:kern w:val="0"/>
          <w:szCs w:val="21"/>
          <w:highlight w:val="none"/>
          <w:lang w:val="en-US" w:eastAsia="zh-CN"/>
        </w:rPr>
        <w:t>单一来源采购</w:t>
      </w:r>
      <w:r>
        <w:rPr>
          <w:color w:val="000000"/>
          <w:kern w:val="0"/>
          <w:szCs w:val="21"/>
          <w:highlight w:val="none"/>
        </w:rPr>
        <w:t>前3年内，</w:t>
      </w:r>
      <w:r>
        <w:rPr>
          <w:rFonts w:hint="eastAsia"/>
          <w:color w:val="000000"/>
          <w:kern w:val="0"/>
          <w:szCs w:val="21"/>
          <w:highlight w:val="none"/>
          <w:lang w:val="en-US" w:eastAsia="zh-CN"/>
        </w:rPr>
        <w:t>供应商</w:t>
      </w:r>
      <w:r>
        <w:rPr>
          <w:color w:val="000000"/>
          <w:kern w:val="0"/>
          <w:szCs w:val="21"/>
          <w:highlight w:val="none"/>
        </w:rPr>
        <w:t>在经营活动中没有重大违法记录的书面声明；</w:t>
      </w:r>
    </w:p>
    <w:p>
      <w:pPr>
        <w:widowControl/>
        <w:tabs>
          <w:tab w:val="left" w:pos="1620"/>
        </w:tabs>
        <w:spacing w:line="360" w:lineRule="auto"/>
        <w:ind w:right="-197" w:rightChars="-94" w:firstLine="420" w:firstLineChars="200"/>
        <w:jc w:val="left"/>
        <w:rPr>
          <w:color w:val="000000"/>
          <w:kern w:val="0"/>
          <w:szCs w:val="21"/>
          <w:highlight w:val="none"/>
        </w:rPr>
      </w:pPr>
      <w:r>
        <w:rPr>
          <w:rFonts w:hint="eastAsia"/>
          <w:color w:val="000000"/>
          <w:kern w:val="0"/>
          <w:szCs w:val="21"/>
          <w:highlight w:val="none"/>
          <w:lang w:val="en-US" w:eastAsia="zh-CN"/>
        </w:rPr>
        <w:t>7.</w:t>
      </w:r>
      <w:r>
        <w:rPr>
          <w:color w:val="000000"/>
          <w:kern w:val="0"/>
          <w:szCs w:val="21"/>
          <w:highlight w:val="none"/>
        </w:rPr>
        <w:t>提供供应商具备履行合同所必需的设备和专业技术能力的证明材料；</w:t>
      </w:r>
    </w:p>
    <w:p>
      <w:pPr>
        <w:widowControl/>
        <w:tabs>
          <w:tab w:val="left" w:pos="1620"/>
        </w:tabs>
        <w:spacing w:line="360" w:lineRule="auto"/>
        <w:ind w:right="-197" w:rightChars="-94" w:firstLine="420" w:firstLineChars="200"/>
        <w:jc w:val="left"/>
        <w:rPr>
          <w:color w:val="000000"/>
          <w:kern w:val="0"/>
          <w:szCs w:val="21"/>
          <w:highlight w:val="none"/>
        </w:rPr>
      </w:pPr>
      <w:r>
        <w:rPr>
          <w:rFonts w:hint="eastAsia"/>
          <w:color w:val="000000"/>
          <w:kern w:val="0"/>
          <w:szCs w:val="21"/>
          <w:highlight w:val="none"/>
          <w:lang w:val="en-US" w:eastAsia="zh-CN"/>
        </w:rPr>
        <w:t>8.</w:t>
      </w:r>
      <w:r>
        <w:rPr>
          <w:color w:val="000000"/>
          <w:kern w:val="0"/>
          <w:szCs w:val="21"/>
          <w:highlight w:val="none"/>
        </w:rPr>
        <w:t>采购代理机构将通过“信用中国”网站（www.creditchina.gov.cn）和</w:t>
      </w:r>
      <w:r>
        <w:rPr>
          <w:rFonts w:hint="eastAsia"/>
          <w:color w:val="000000"/>
          <w:kern w:val="0"/>
          <w:szCs w:val="21"/>
          <w:highlight w:val="none"/>
          <w:lang w:eastAsia="zh-CN"/>
        </w:rPr>
        <w:t>“</w:t>
      </w:r>
      <w:r>
        <w:rPr>
          <w:color w:val="000000"/>
          <w:kern w:val="0"/>
          <w:szCs w:val="21"/>
          <w:highlight w:val="none"/>
        </w:rPr>
        <w:t>中国政府采购网</w:t>
      </w:r>
      <w:r>
        <w:rPr>
          <w:rFonts w:hint="eastAsia"/>
          <w:color w:val="000000"/>
          <w:kern w:val="0"/>
          <w:szCs w:val="21"/>
          <w:highlight w:val="none"/>
          <w:lang w:eastAsia="zh-CN"/>
        </w:rPr>
        <w:t>”</w:t>
      </w:r>
      <w:r>
        <w:rPr>
          <w:color w:val="000000"/>
          <w:kern w:val="0"/>
          <w:szCs w:val="21"/>
          <w:highlight w:val="none"/>
        </w:rPr>
        <w:t>网站（www.ccgp.gov.cn）查询供应商信用记录，被列入失信被执行人、重大税收违法案件当事人名单、政府采购严重违法失信行为记录名单的单位将被拒绝参与本项目</w:t>
      </w:r>
      <w:r>
        <w:rPr>
          <w:rFonts w:hint="eastAsia"/>
          <w:color w:val="000000"/>
          <w:kern w:val="0"/>
          <w:szCs w:val="21"/>
          <w:highlight w:val="none"/>
          <w:lang w:eastAsia="zh-CN"/>
        </w:rPr>
        <w:t>供应商</w:t>
      </w:r>
      <w:r>
        <w:rPr>
          <w:color w:val="000000"/>
          <w:kern w:val="0"/>
          <w:szCs w:val="21"/>
          <w:highlight w:val="none"/>
        </w:rPr>
        <w:t>；</w:t>
      </w:r>
    </w:p>
    <w:p>
      <w:pPr>
        <w:widowControl/>
        <w:tabs>
          <w:tab w:val="left" w:pos="1620"/>
        </w:tabs>
        <w:spacing w:line="360" w:lineRule="auto"/>
        <w:ind w:right="-197" w:rightChars="-94" w:firstLine="420" w:firstLineChars="200"/>
        <w:jc w:val="left"/>
        <w:rPr>
          <w:color w:val="000000"/>
          <w:kern w:val="0"/>
          <w:szCs w:val="21"/>
          <w:highlight w:val="none"/>
        </w:rPr>
      </w:pPr>
      <w:r>
        <w:rPr>
          <w:rFonts w:hint="eastAsia"/>
          <w:color w:val="000000"/>
          <w:kern w:val="0"/>
          <w:szCs w:val="21"/>
          <w:highlight w:val="none"/>
          <w:lang w:val="en-US" w:eastAsia="zh-CN"/>
        </w:rPr>
        <w:t>9.</w:t>
      </w:r>
      <w:r>
        <w:rPr>
          <w:color w:val="000000"/>
          <w:kern w:val="0"/>
          <w:szCs w:val="21"/>
          <w:highlight w:val="none"/>
        </w:rPr>
        <w:t>本次</w:t>
      </w:r>
      <w:r>
        <w:rPr>
          <w:rFonts w:hint="eastAsia"/>
          <w:color w:val="000000"/>
          <w:kern w:val="0"/>
          <w:szCs w:val="21"/>
          <w:highlight w:val="none"/>
          <w:lang w:eastAsia="zh-CN"/>
        </w:rPr>
        <w:t>供应商</w:t>
      </w:r>
      <w:r>
        <w:rPr>
          <w:color w:val="000000"/>
          <w:kern w:val="0"/>
          <w:szCs w:val="21"/>
          <w:highlight w:val="none"/>
        </w:rPr>
        <w:t>项目不接受联合体</w:t>
      </w:r>
      <w:r>
        <w:rPr>
          <w:rFonts w:hint="eastAsia"/>
          <w:color w:val="000000"/>
          <w:kern w:val="0"/>
          <w:szCs w:val="21"/>
          <w:highlight w:val="none"/>
          <w:lang w:eastAsia="zh-CN"/>
        </w:rPr>
        <w:t>供应商</w:t>
      </w:r>
      <w:r>
        <w:rPr>
          <w:color w:val="000000"/>
          <w:kern w:val="0"/>
          <w:szCs w:val="21"/>
          <w:highlight w:val="none"/>
        </w:rPr>
        <w:t>。单位负责人为同一人或者存在控股、管理关系的不同单位不得同时参加</w:t>
      </w:r>
      <w:r>
        <w:rPr>
          <w:rFonts w:hint="eastAsia"/>
          <w:color w:val="000000"/>
          <w:kern w:val="0"/>
          <w:szCs w:val="21"/>
          <w:highlight w:val="none"/>
          <w:lang w:eastAsia="zh-CN"/>
        </w:rPr>
        <w:t>供应商</w:t>
      </w:r>
      <w:r>
        <w:rPr>
          <w:color w:val="000000"/>
          <w:kern w:val="0"/>
          <w:szCs w:val="21"/>
          <w:highlight w:val="none"/>
        </w:rPr>
        <w:t>。</w:t>
      </w:r>
    </w:p>
    <w:p>
      <w:pPr>
        <w:spacing w:line="360" w:lineRule="auto"/>
        <w:ind w:firstLine="422" w:firstLineChars="200"/>
        <w:rPr>
          <w:b/>
          <w:szCs w:val="21"/>
          <w:highlight w:val="none"/>
        </w:rPr>
      </w:pPr>
      <w:r>
        <w:rPr>
          <w:b/>
          <w:szCs w:val="21"/>
          <w:highlight w:val="none"/>
        </w:rPr>
        <w:t>上述资格证明材料为必备证明材料。在响应文件正本中应附一套以上完整的资格证明材料，复印件加盖供应商单位公章；响应文件副本可采用正本的复印件并加盖供应商单位公章。</w:t>
      </w:r>
    </w:p>
    <w:p>
      <w:pPr>
        <w:autoSpaceDE w:val="0"/>
        <w:autoSpaceDN w:val="0"/>
        <w:spacing w:line="360" w:lineRule="auto"/>
        <w:ind w:firstLine="420" w:firstLineChars="200"/>
        <w:rPr>
          <w:rFonts w:hint="eastAsia" w:ascii="宋体" w:hAnsi="宋体"/>
          <w:color w:val="000000"/>
          <w:szCs w:val="21"/>
          <w:highlight w:val="none"/>
        </w:rPr>
      </w:pPr>
      <w:r>
        <w:rPr>
          <w:rFonts w:eastAsiaTheme="majorEastAsia"/>
          <w:szCs w:val="21"/>
          <w:highlight w:val="none"/>
        </w:rPr>
        <w:t>1.3.</w:t>
      </w:r>
      <w:r>
        <w:rPr>
          <w:rFonts w:hint="eastAsia" w:eastAsiaTheme="majorEastAsia"/>
          <w:szCs w:val="21"/>
          <w:highlight w:val="none"/>
          <w:lang w:val="en-US" w:eastAsia="zh-CN"/>
        </w:rPr>
        <w:t>2</w:t>
      </w:r>
      <w:r>
        <w:rPr>
          <w:rFonts w:hint="eastAsia" w:ascii="宋体" w:hAnsi="宋体"/>
          <w:b/>
          <w:color w:val="000000"/>
          <w:szCs w:val="21"/>
          <w:highlight w:val="none"/>
        </w:rPr>
        <w:t>落实政府采购政策资格条件</w:t>
      </w:r>
      <w:r>
        <w:rPr>
          <w:rFonts w:hint="eastAsia" w:ascii="宋体" w:hAnsi="宋体"/>
          <w:color w:val="000000"/>
          <w:szCs w:val="21"/>
          <w:highlight w:val="none"/>
        </w:rPr>
        <w:t>。</w:t>
      </w:r>
      <w:r>
        <w:rPr>
          <w:rFonts w:hint="eastAsia" w:ascii="宋体" w:hAnsi="宋体"/>
          <w:szCs w:val="21"/>
          <w:highlight w:val="none"/>
        </w:rPr>
        <w:t>本采购项目属于未预留份额专门面向中小企业采购的项目（包），无落实政府采购政策资格条件要求。</w:t>
      </w:r>
    </w:p>
    <w:p>
      <w:pPr>
        <w:spacing w:line="360" w:lineRule="auto"/>
        <w:ind w:firstLine="422" w:firstLineChars="200"/>
        <w:rPr>
          <w:b/>
          <w:szCs w:val="21"/>
          <w:highlight w:val="none"/>
        </w:rPr>
      </w:pPr>
      <w:r>
        <w:rPr>
          <w:b/>
          <w:szCs w:val="21"/>
          <w:highlight w:val="none"/>
        </w:rPr>
        <w:t>上述资格证明材料为必备证明材料。在响应文件正本中应附一套以上完整的资格证明材料，复印件加盖供应商单位公章；响应文件副本可采用正本的复印件并加盖供应商单位公章。</w:t>
      </w:r>
    </w:p>
    <w:p>
      <w:pPr>
        <w:tabs>
          <w:tab w:val="left" w:pos="720"/>
        </w:tabs>
        <w:snapToGrid w:val="0"/>
        <w:spacing w:line="360" w:lineRule="auto"/>
        <w:ind w:firstLine="420" w:firstLineChars="200"/>
        <w:rPr>
          <w:szCs w:val="21"/>
          <w:highlight w:val="none"/>
        </w:rPr>
      </w:pPr>
      <w:r>
        <w:rPr>
          <w:szCs w:val="21"/>
          <w:highlight w:val="none"/>
        </w:rPr>
        <w:t>1.3.</w:t>
      </w:r>
      <w:r>
        <w:rPr>
          <w:rFonts w:hint="eastAsia"/>
          <w:szCs w:val="21"/>
          <w:highlight w:val="none"/>
          <w:lang w:val="en-US" w:eastAsia="zh-CN"/>
        </w:rPr>
        <w:t>3</w:t>
      </w:r>
      <w:r>
        <w:rPr>
          <w:szCs w:val="21"/>
          <w:highlight w:val="none"/>
        </w:rPr>
        <w:t>供应商应保证所提供的全部证明材料的真实性，并保证愿意接受由采购人对其所提供材料的真实性的调查和考证。</w:t>
      </w:r>
    </w:p>
    <w:p>
      <w:pPr>
        <w:tabs>
          <w:tab w:val="left" w:pos="720"/>
        </w:tabs>
        <w:snapToGrid w:val="0"/>
        <w:spacing w:line="360" w:lineRule="auto"/>
        <w:ind w:firstLine="420" w:firstLineChars="200"/>
        <w:rPr>
          <w:rFonts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1.3.4</w:t>
      </w:r>
      <w:r>
        <w:rPr>
          <w:rFonts w:hint="eastAsia" w:ascii="Times New Roman" w:hAnsi="Times New Roman" w:eastAsia="宋体" w:cs="Times New Roman"/>
          <w:szCs w:val="21"/>
          <w:highlight w:val="none"/>
        </w:rPr>
        <w:t>本项目的特定资格要求：</w:t>
      </w:r>
    </w:p>
    <w:p>
      <w:pPr>
        <w:tabs>
          <w:tab w:val="left" w:pos="720"/>
        </w:tabs>
        <w:snapToGrid w:val="0"/>
        <w:spacing w:line="360" w:lineRule="auto"/>
        <w:ind w:firstLine="420" w:firstLineChars="200"/>
        <w:rPr>
          <w:rFonts w:hint="eastAsia" w:ascii="Times New Roman" w:hAnsi="Times New Roman" w:eastAsia="宋体" w:cs="Times New Roman"/>
          <w:szCs w:val="21"/>
          <w:highlight w:val="none"/>
          <w:lang w:eastAsia="zh-CN"/>
        </w:rPr>
      </w:pPr>
      <w:r>
        <w:rPr>
          <w:rFonts w:hint="eastAsia" w:ascii="Times New Roman" w:hAnsi="Times New Roman" w:eastAsia="宋体" w:cs="Times New Roman"/>
          <w:szCs w:val="21"/>
          <w:highlight w:val="none"/>
          <w:lang w:eastAsia="zh-CN"/>
        </w:rPr>
        <w:t>（1）响应人应具有中华人民共和国考古发掘资质证书；</w:t>
      </w:r>
    </w:p>
    <w:p>
      <w:pPr>
        <w:tabs>
          <w:tab w:val="left" w:pos="720"/>
        </w:tabs>
        <w:snapToGrid w:val="0"/>
        <w:spacing w:line="360" w:lineRule="auto"/>
        <w:ind w:firstLine="420" w:firstLineChars="200"/>
        <w:rPr>
          <w:szCs w:val="21"/>
          <w:highlight w:val="none"/>
        </w:rPr>
      </w:pPr>
      <w:r>
        <w:rPr>
          <w:rFonts w:hint="eastAsia" w:ascii="Times New Roman" w:hAnsi="Times New Roman" w:eastAsia="宋体" w:cs="Times New Roman"/>
          <w:szCs w:val="21"/>
          <w:highlight w:val="none"/>
          <w:lang w:eastAsia="zh-CN"/>
        </w:rPr>
        <w:t>（2）项目负责人具有国家文物局颁发的考古发掘领队资格证或考古发掘项目负责人资质证书。</w:t>
      </w:r>
    </w:p>
    <w:p>
      <w:pPr>
        <w:tabs>
          <w:tab w:val="left" w:pos="720"/>
        </w:tabs>
        <w:snapToGrid w:val="0"/>
        <w:spacing w:line="360" w:lineRule="auto"/>
        <w:ind w:firstLine="420" w:firstLineChars="200"/>
        <w:rPr>
          <w:szCs w:val="21"/>
          <w:highlight w:val="none"/>
        </w:rPr>
      </w:pPr>
      <w:r>
        <w:rPr>
          <w:szCs w:val="21"/>
          <w:highlight w:val="none"/>
        </w:rPr>
        <w:t>1.3.</w:t>
      </w:r>
      <w:r>
        <w:rPr>
          <w:rFonts w:hint="eastAsia"/>
          <w:szCs w:val="21"/>
          <w:highlight w:val="none"/>
          <w:lang w:val="en-US" w:eastAsia="zh-CN"/>
        </w:rPr>
        <w:t>5</w:t>
      </w:r>
      <w:r>
        <w:rPr>
          <w:szCs w:val="21"/>
          <w:highlight w:val="none"/>
        </w:rPr>
        <w:t>供应商</w:t>
      </w:r>
      <w:r>
        <w:rPr>
          <w:color w:val="000000"/>
          <w:szCs w:val="21"/>
          <w:highlight w:val="none"/>
        </w:rPr>
        <w:t>不得存在下列情形之一：</w:t>
      </w:r>
    </w:p>
    <w:p>
      <w:pPr>
        <w:adjustRightInd w:val="0"/>
        <w:snapToGrid w:val="0"/>
        <w:spacing w:line="360" w:lineRule="auto"/>
        <w:ind w:firstLine="420" w:firstLineChars="200"/>
        <w:rPr>
          <w:szCs w:val="21"/>
          <w:highlight w:val="none"/>
        </w:rPr>
      </w:pPr>
      <w:r>
        <w:rPr>
          <w:szCs w:val="21"/>
          <w:highlight w:val="none"/>
        </w:rPr>
        <w:t>（l）与采购人和采购代理机构存在</w:t>
      </w:r>
      <w:r>
        <w:rPr>
          <w:bCs/>
          <w:szCs w:val="21"/>
          <w:highlight w:val="none"/>
        </w:rPr>
        <w:t>隶属关系或者其他利害关系</w:t>
      </w:r>
      <w:r>
        <w:rPr>
          <w:szCs w:val="21"/>
          <w:highlight w:val="none"/>
        </w:rPr>
        <w:t>；</w:t>
      </w:r>
    </w:p>
    <w:p>
      <w:pPr>
        <w:widowControl/>
        <w:adjustRightInd w:val="0"/>
        <w:snapToGrid w:val="0"/>
        <w:spacing w:line="360" w:lineRule="auto"/>
        <w:ind w:firstLine="420" w:firstLineChars="200"/>
        <w:rPr>
          <w:color w:val="000000"/>
          <w:szCs w:val="21"/>
          <w:highlight w:val="none"/>
        </w:rPr>
      </w:pPr>
      <w:r>
        <w:rPr>
          <w:szCs w:val="21"/>
          <w:highlight w:val="none"/>
        </w:rPr>
        <w:t>（2）供应商</w:t>
      </w:r>
      <w:r>
        <w:rPr>
          <w:color w:val="000000"/>
          <w:szCs w:val="21"/>
          <w:highlight w:val="none"/>
        </w:rPr>
        <w:t>或者其法定代表人、董事、监事、高级管理人员因经营活动中的违法行为受到行政处罚，但警告和罚款额在</w:t>
      </w:r>
      <w:r>
        <w:rPr>
          <w:rFonts w:hint="eastAsia"/>
          <w:color w:val="000000"/>
          <w:szCs w:val="21"/>
          <w:highlight w:val="none"/>
          <w:lang w:val="en-US" w:eastAsia="zh-CN"/>
        </w:rPr>
        <w:t>5</w:t>
      </w:r>
      <w:r>
        <w:rPr>
          <w:color w:val="000000"/>
          <w:szCs w:val="21"/>
          <w:highlight w:val="none"/>
        </w:rPr>
        <w:t>万元以下的行政处罚除外；</w:t>
      </w:r>
    </w:p>
    <w:p>
      <w:pPr>
        <w:widowControl/>
        <w:adjustRightInd w:val="0"/>
        <w:snapToGrid w:val="0"/>
        <w:spacing w:line="360" w:lineRule="auto"/>
        <w:ind w:firstLine="420" w:firstLineChars="200"/>
        <w:rPr>
          <w:color w:val="000000"/>
          <w:szCs w:val="21"/>
          <w:highlight w:val="none"/>
        </w:rPr>
      </w:pPr>
      <w:r>
        <w:rPr>
          <w:szCs w:val="21"/>
          <w:highlight w:val="none"/>
        </w:rPr>
        <w:t>（3）供应商</w:t>
      </w:r>
      <w:r>
        <w:rPr>
          <w:color w:val="000000"/>
          <w:szCs w:val="21"/>
          <w:highlight w:val="none"/>
        </w:rPr>
        <w:t>或者其法定代表人、董事、监事、高级管理人员因经营活动中的违法行为受到刑事处罚；</w:t>
      </w:r>
    </w:p>
    <w:p>
      <w:pPr>
        <w:widowControl/>
        <w:adjustRightInd w:val="0"/>
        <w:snapToGrid w:val="0"/>
        <w:spacing w:line="360" w:lineRule="auto"/>
        <w:ind w:firstLine="420" w:firstLineChars="200"/>
        <w:rPr>
          <w:szCs w:val="21"/>
          <w:highlight w:val="none"/>
        </w:rPr>
      </w:pPr>
      <w:r>
        <w:rPr>
          <w:szCs w:val="21"/>
          <w:highlight w:val="none"/>
        </w:rPr>
        <w:t>（4）列入“信用中国”网站</w:t>
      </w:r>
      <w:r>
        <w:rPr>
          <w:szCs w:val="21"/>
          <w:highlight w:val="none"/>
          <w:lang w:val="zh-CN"/>
        </w:rPr>
        <w:t>失信被执行人、重大税收违法案件当事人名单</w:t>
      </w:r>
      <w:r>
        <w:rPr>
          <w:szCs w:val="21"/>
          <w:highlight w:val="none"/>
        </w:rPr>
        <w:t>或列入“中国政府采购”网站政府采购严重违法失信行为记录名单的。</w:t>
      </w:r>
    </w:p>
    <w:p>
      <w:pPr>
        <w:pStyle w:val="16"/>
        <w:adjustRightInd w:val="0"/>
        <w:snapToGrid w:val="0"/>
        <w:spacing w:beforeLines="50" w:line="360" w:lineRule="auto"/>
        <w:ind w:firstLine="148" w:firstLineChars="49"/>
        <w:outlineLvl w:val="2"/>
        <w:rPr>
          <w:rFonts w:hint="eastAsia" w:hAnsi="宋体"/>
          <w:b/>
          <w:bCs/>
          <w:color w:val="000000"/>
          <w:sz w:val="30"/>
          <w:szCs w:val="30"/>
          <w:highlight w:val="none"/>
        </w:rPr>
      </w:pPr>
      <w:r>
        <w:rPr>
          <w:rFonts w:hint="eastAsia" w:hAnsi="宋体"/>
          <w:b/>
          <w:bCs/>
          <w:color w:val="000000"/>
          <w:sz w:val="30"/>
          <w:szCs w:val="30"/>
          <w:highlight w:val="none"/>
        </w:rPr>
        <w:t>1.4授权委托</w:t>
      </w:r>
    </w:p>
    <w:p>
      <w:pPr>
        <w:pStyle w:val="16"/>
        <w:adjustRightInd w:val="0"/>
        <w:snapToGrid w:val="0"/>
        <w:spacing w:beforeLines="50"/>
        <w:ind w:left="105" w:leftChars="50" w:firstLine="315" w:firstLineChars="150"/>
        <w:rPr>
          <w:rFonts w:hAnsi="宋体"/>
          <w:color w:val="000000"/>
          <w:highlight w:val="none"/>
        </w:rPr>
      </w:pPr>
      <w:r>
        <w:rPr>
          <w:rFonts w:hint="eastAsia" w:hAnsi="宋体"/>
          <w:color w:val="000000"/>
          <w:highlight w:val="none"/>
        </w:rPr>
        <w:t>如供应商代表不是供应商的法定代表人，应持有《授权委托书》，并附《法定代表人身份证明》。</w:t>
      </w:r>
    </w:p>
    <w:p>
      <w:pPr>
        <w:pStyle w:val="16"/>
        <w:adjustRightInd w:val="0"/>
        <w:snapToGrid w:val="0"/>
        <w:spacing w:beforeLines="100" w:afterLines="100"/>
        <w:ind w:firstLine="148" w:firstLineChars="49"/>
        <w:outlineLvl w:val="2"/>
        <w:rPr>
          <w:rFonts w:hAnsi="宋体"/>
          <w:color w:val="000000"/>
          <w:sz w:val="30"/>
          <w:szCs w:val="30"/>
          <w:highlight w:val="none"/>
        </w:rPr>
      </w:pPr>
      <w:r>
        <w:rPr>
          <w:rFonts w:hint="eastAsia" w:hAnsi="宋体"/>
          <w:b/>
          <w:color w:val="000000"/>
          <w:sz w:val="30"/>
          <w:szCs w:val="30"/>
          <w:highlight w:val="none"/>
        </w:rPr>
        <w:t>1.5费用承担</w:t>
      </w:r>
    </w:p>
    <w:p>
      <w:pPr>
        <w:pStyle w:val="16"/>
        <w:adjustRightInd w:val="0"/>
        <w:snapToGrid w:val="0"/>
        <w:spacing w:beforeLines="50" w:line="360" w:lineRule="auto"/>
        <w:ind w:firstLine="420" w:firstLineChars="200"/>
        <w:rPr>
          <w:rFonts w:hAnsi="宋体"/>
          <w:color w:val="000000"/>
          <w:highlight w:val="none"/>
        </w:rPr>
      </w:pPr>
      <w:r>
        <w:rPr>
          <w:rFonts w:hint="eastAsia" w:hAnsi="宋体"/>
          <w:color w:val="000000"/>
          <w:highlight w:val="none"/>
        </w:rPr>
        <w:t>供应商准备和参加采购活动发生的费用自理。</w:t>
      </w:r>
    </w:p>
    <w:p>
      <w:pPr>
        <w:pStyle w:val="16"/>
        <w:adjustRightInd w:val="0"/>
        <w:snapToGrid w:val="0"/>
        <w:spacing w:beforeLines="50" w:line="360" w:lineRule="auto"/>
        <w:ind w:firstLine="148" w:firstLineChars="49"/>
        <w:outlineLvl w:val="2"/>
        <w:rPr>
          <w:rFonts w:hAnsi="宋体"/>
          <w:b/>
          <w:bCs/>
          <w:color w:val="000000"/>
          <w:sz w:val="30"/>
          <w:szCs w:val="30"/>
          <w:highlight w:val="none"/>
        </w:rPr>
      </w:pPr>
      <w:r>
        <w:rPr>
          <w:rFonts w:hint="eastAsia" w:hAnsi="宋体"/>
          <w:b/>
          <w:bCs/>
          <w:color w:val="000000"/>
          <w:sz w:val="30"/>
          <w:szCs w:val="30"/>
          <w:highlight w:val="none"/>
        </w:rPr>
        <w:t>1.6</w:t>
      </w:r>
      <w:r>
        <w:rPr>
          <w:rFonts w:hAnsi="宋体"/>
          <w:b/>
          <w:bCs/>
          <w:color w:val="000000"/>
          <w:sz w:val="30"/>
          <w:szCs w:val="30"/>
          <w:highlight w:val="none"/>
        </w:rPr>
        <w:t>保密</w:t>
      </w:r>
    </w:p>
    <w:p>
      <w:pPr>
        <w:autoSpaceDE w:val="0"/>
        <w:autoSpaceDN w:val="0"/>
        <w:spacing w:line="360" w:lineRule="auto"/>
        <w:ind w:firstLine="420" w:firstLineChars="200"/>
        <w:rPr>
          <w:rFonts w:ascii="宋体" w:hAnsi="宋体"/>
          <w:szCs w:val="21"/>
          <w:highlight w:val="none"/>
          <w:lang w:val="zh-CN"/>
        </w:rPr>
      </w:pPr>
      <w:r>
        <w:rPr>
          <w:rFonts w:ascii="宋体" w:hAnsi="宋体"/>
          <w:szCs w:val="21"/>
          <w:highlight w:val="none"/>
          <w:lang w:val="zh-CN"/>
        </w:rPr>
        <w:t>参与采购活动的当事人应对采购文件和响应文件中的商业秘密、技术秘密和个人隐私等保密，违者应对由此造成的后果承担法律责任。</w:t>
      </w:r>
    </w:p>
    <w:p>
      <w:pPr>
        <w:pStyle w:val="16"/>
        <w:adjustRightInd w:val="0"/>
        <w:snapToGrid w:val="0"/>
        <w:spacing w:beforeLines="50" w:line="360" w:lineRule="auto"/>
        <w:ind w:firstLine="148" w:firstLineChars="49"/>
        <w:outlineLvl w:val="2"/>
        <w:rPr>
          <w:rFonts w:hAnsi="宋体"/>
          <w:b/>
          <w:color w:val="000000"/>
          <w:sz w:val="30"/>
          <w:szCs w:val="30"/>
          <w:highlight w:val="none"/>
        </w:rPr>
      </w:pPr>
      <w:r>
        <w:rPr>
          <w:rFonts w:hint="eastAsia" w:hAnsi="宋体"/>
          <w:b/>
          <w:color w:val="000000"/>
          <w:sz w:val="30"/>
          <w:szCs w:val="30"/>
          <w:highlight w:val="none"/>
        </w:rPr>
        <w:t>1.7语言文字</w:t>
      </w:r>
    </w:p>
    <w:p>
      <w:pPr>
        <w:pStyle w:val="16"/>
        <w:adjustRightInd w:val="0"/>
        <w:snapToGrid w:val="0"/>
        <w:spacing w:beforeLines="50" w:line="360" w:lineRule="auto"/>
        <w:ind w:firstLine="420" w:firstLineChars="200"/>
        <w:rPr>
          <w:rFonts w:hAnsi="宋体"/>
          <w:color w:val="000000"/>
          <w:highlight w:val="none"/>
        </w:rPr>
      </w:pPr>
      <w:r>
        <w:rPr>
          <w:rFonts w:hint="eastAsia" w:hAnsi="宋体"/>
          <w:color w:val="000000"/>
          <w:highlight w:val="none"/>
        </w:rPr>
        <w:t>单一来源采购文件和响应文件使用的语言为中文。专用术语使用外文的，应附有中文注释。</w:t>
      </w:r>
    </w:p>
    <w:p>
      <w:pPr>
        <w:pStyle w:val="16"/>
        <w:adjustRightInd w:val="0"/>
        <w:snapToGrid w:val="0"/>
        <w:spacing w:beforeLines="50" w:afterLines="100"/>
        <w:ind w:firstLine="148" w:firstLineChars="49"/>
        <w:outlineLvl w:val="2"/>
        <w:rPr>
          <w:rFonts w:hAnsi="宋体"/>
          <w:b/>
          <w:color w:val="000000"/>
          <w:sz w:val="30"/>
          <w:szCs w:val="30"/>
          <w:highlight w:val="none"/>
        </w:rPr>
      </w:pPr>
      <w:r>
        <w:rPr>
          <w:rFonts w:hint="eastAsia" w:hAnsi="宋体"/>
          <w:b/>
          <w:color w:val="000000"/>
          <w:sz w:val="30"/>
          <w:szCs w:val="30"/>
          <w:highlight w:val="none"/>
        </w:rPr>
        <w:t>1.8计量单位</w:t>
      </w:r>
    </w:p>
    <w:p>
      <w:pPr>
        <w:pStyle w:val="16"/>
        <w:adjustRightInd w:val="0"/>
        <w:snapToGrid w:val="0"/>
        <w:spacing w:beforeLines="50" w:line="360" w:lineRule="auto"/>
        <w:ind w:firstLine="420" w:firstLineChars="200"/>
        <w:rPr>
          <w:rFonts w:hAnsi="宋体"/>
          <w:color w:val="000000"/>
          <w:highlight w:val="none"/>
        </w:rPr>
      </w:pPr>
      <w:r>
        <w:rPr>
          <w:rFonts w:hint="eastAsia" w:hAnsi="宋体"/>
          <w:color w:val="000000"/>
          <w:highlight w:val="none"/>
        </w:rPr>
        <w:t>所有计量单位均采用中华人民共和国法定计量单位。</w:t>
      </w:r>
    </w:p>
    <w:p>
      <w:pPr>
        <w:pStyle w:val="16"/>
        <w:adjustRightInd w:val="0"/>
        <w:snapToGrid w:val="0"/>
        <w:spacing w:beforeLines="50" w:afterLines="100"/>
        <w:ind w:firstLine="148" w:firstLineChars="49"/>
        <w:outlineLvl w:val="2"/>
        <w:rPr>
          <w:rFonts w:hint="eastAsia" w:hAnsi="宋体"/>
          <w:b/>
          <w:color w:val="000000"/>
          <w:sz w:val="30"/>
          <w:szCs w:val="30"/>
          <w:highlight w:val="none"/>
        </w:rPr>
      </w:pPr>
      <w:r>
        <w:rPr>
          <w:rFonts w:hint="eastAsia" w:hAnsi="宋体"/>
          <w:b/>
          <w:color w:val="000000"/>
          <w:sz w:val="30"/>
          <w:szCs w:val="30"/>
          <w:highlight w:val="none"/>
        </w:rPr>
        <w:t>1.9转包与分包</w:t>
      </w:r>
    </w:p>
    <w:p>
      <w:pPr>
        <w:pStyle w:val="16"/>
        <w:adjustRightInd w:val="0"/>
        <w:snapToGrid w:val="0"/>
        <w:spacing w:beforeLines="50" w:line="360" w:lineRule="auto"/>
        <w:ind w:firstLine="420" w:firstLineChars="200"/>
        <w:rPr>
          <w:rFonts w:hint="default" w:ascii="Times New Roman" w:hAnsi="Times New Roman" w:cs="Times New Roman"/>
          <w:kern w:val="0"/>
          <w:highlight w:val="none"/>
        </w:rPr>
      </w:pPr>
      <w:r>
        <w:rPr>
          <w:rFonts w:hint="default" w:ascii="Times New Roman" w:hAnsi="Times New Roman" w:cs="Times New Roman"/>
          <w:highlight w:val="none"/>
        </w:rPr>
        <w:t>1.9.1</w:t>
      </w:r>
      <w:r>
        <w:rPr>
          <w:rFonts w:hint="default" w:ascii="Times New Roman" w:hAnsi="Times New Roman" w:cs="Times New Roman"/>
          <w:color w:val="000000"/>
          <w:highlight w:val="none"/>
        </w:rPr>
        <w:t>本项目严禁采取转包方式履行合同</w:t>
      </w:r>
      <w:r>
        <w:rPr>
          <w:rFonts w:hint="default" w:ascii="Times New Roman" w:hAnsi="Times New Roman" w:cs="Times New Roman"/>
          <w:kern w:val="0"/>
          <w:highlight w:val="none"/>
        </w:rPr>
        <w:t>。本项目所称转包，是指成交供应商将政府采购合同业务转让给第三人，并退出现有政府采购合同当事人双方权利业务关系，受让人（即第三人）成为政府采购合同的另一方当事人的行为。</w:t>
      </w:r>
    </w:p>
    <w:p>
      <w:pPr>
        <w:widowControl/>
        <w:shd w:val="clear" w:color="auto" w:fill="FFFFFF"/>
        <w:spacing w:line="360" w:lineRule="auto"/>
        <w:ind w:firstLine="482"/>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成交</w:t>
      </w:r>
      <w:r>
        <w:rPr>
          <w:rFonts w:hint="eastAsia" w:cs="Times New Roman"/>
          <w:kern w:val="0"/>
          <w:szCs w:val="21"/>
          <w:highlight w:val="none"/>
          <w:lang w:val="en-US" w:eastAsia="zh-CN"/>
        </w:rPr>
        <w:t>供应商</w:t>
      </w:r>
      <w:r>
        <w:rPr>
          <w:rFonts w:hint="default" w:ascii="Times New Roman" w:hAnsi="Times New Roman" w:cs="Times New Roman"/>
          <w:kern w:val="0"/>
          <w:szCs w:val="21"/>
          <w:highlight w:val="none"/>
        </w:rPr>
        <w:t>转包的，视同拒绝履行政府采购合同业务，将依法追究法律责任。</w:t>
      </w:r>
    </w:p>
    <w:p>
      <w:pPr>
        <w:widowControl/>
        <w:shd w:val="clear" w:color="auto" w:fill="FFFFFF"/>
        <w:spacing w:line="360" w:lineRule="auto"/>
        <w:ind w:firstLine="482"/>
        <w:jc w:val="left"/>
        <w:rPr>
          <w:szCs w:val="21"/>
          <w:highlight w:val="none"/>
        </w:rPr>
      </w:pPr>
      <w:r>
        <w:rPr>
          <w:szCs w:val="21"/>
          <w:highlight w:val="none"/>
        </w:rPr>
        <w:t>1.9.2</w:t>
      </w:r>
      <w:r>
        <w:rPr>
          <w:color w:val="000000"/>
          <w:kern w:val="0"/>
          <w:szCs w:val="21"/>
          <w:highlight w:val="none"/>
        </w:rPr>
        <w:t>本项目经采购人同意，可以将项目的部分非主体、非关键性工作分包给他人完成。</w:t>
      </w:r>
    </w:p>
    <w:p>
      <w:pPr>
        <w:spacing w:line="360" w:lineRule="auto"/>
        <w:ind w:firstLine="493"/>
        <w:rPr>
          <w:rFonts w:ascii="宋体" w:hAnsi="宋体" w:cs="宋体"/>
          <w:b/>
          <w:bCs/>
          <w:color w:val="000000"/>
          <w:kern w:val="0"/>
          <w:szCs w:val="21"/>
          <w:highlight w:val="none"/>
        </w:rPr>
      </w:pPr>
      <w:r>
        <w:rPr>
          <w:color w:val="000000"/>
          <w:kern w:val="0"/>
          <w:szCs w:val="21"/>
          <w:highlight w:val="none"/>
        </w:rPr>
        <w:t>接受分包的供应商应当具备相应的资格条件，并不得再次分包。</w:t>
      </w:r>
      <w:r>
        <w:rPr>
          <w:szCs w:val="21"/>
          <w:highlight w:val="none"/>
        </w:rPr>
        <w:t>采购合同实行分包履行的，成交供应商就采购项目和分包项目向采购人负责，分包供应商就分包项目承担责任。</w:t>
      </w:r>
    </w:p>
    <w:bookmarkEnd w:id="63"/>
    <w:bookmarkEnd w:id="64"/>
    <w:bookmarkEnd w:id="65"/>
    <w:p>
      <w:pPr>
        <w:pStyle w:val="3"/>
        <w:rPr>
          <w:rFonts w:ascii="黑体" w:hAnsi="宋体"/>
          <w:b w:val="0"/>
          <w:bCs/>
          <w:sz w:val="36"/>
          <w:szCs w:val="36"/>
          <w:highlight w:val="none"/>
        </w:rPr>
      </w:pPr>
      <w:bookmarkStart w:id="68" w:name="_Toc36814675"/>
      <w:bookmarkStart w:id="69" w:name="_Toc25999"/>
      <w:bookmarkStart w:id="70" w:name="_Toc183582209"/>
      <w:bookmarkStart w:id="71" w:name="_Toc183682346"/>
      <w:bookmarkStart w:id="72" w:name="_Toc217446038"/>
      <w:bookmarkStart w:id="73" w:name="_Toc89075875"/>
      <w:bookmarkStart w:id="74" w:name="_Toc77400779"/>
      <w:bookmarkStart w:id="75" w:name="_Toc15706"/>
      <w:r>
        <w:rPr>
          <w:rFonts w:hint="eastAsia" w:ascii="黑体" w:hAnsi="宋体"/>
          <w:bCs/>
          <w:sz w:val="36"/>
          <w:szCs w:val="36"/>
          <w:highlight w:val="none"/>
        </w:rPr>
        <w:t>2.单一来源采购文件</w:t>
      </w:r>
      <w:bookmarkEnd w:id="68"/>
      <w:bookmarkEnd w:id="69"/>
      <w:bookmarkEnd w:id="70"/>
      <w:bookmarkEnd w:id="71"/>
      <w:bookmarkEnd w:id="72"/>
      <w:bookmarkEnd w:id="73"/>
      <w:bookmarkEnd w:id="74"/>
      <w:bookmarkEnd w:id="75"/>
      <w:bookmarkStart w:id="76" w:name="_Toc217446039"/>
      <w:bookmarkStart w:id="77" w:name="_Toc183582210"/>
      <w:bookmarkStart w:id="78" w:name="_Toc183682347"/>
    </w:p>
    <w:p>
      <w:pPr>
        <w:pStyle w:val="16"/>
        <w:adjustRightInd w:val="0"/>
        <w:snapToGrid w:val="0"/>
        <w:spacing w:beforeLines="50" w:line="360" w:lineRule="auto"/>
        <w:ind w:firstLine="148" w:firstLineChars="49"/>
        <w:outlineLvl w:val="2"/>
        <w:rPr>
          <w:rFonts w:ascii="Times New Roman" w:hAnsi="Times New Roman" w:cs="Times New Roman"/>
          <w:b/>
          <w:bCs/>
          <w:color w:val="000000"/>
          <w:sz w:val="30"/>
          <w:szCs w:val="30"/>
          <w:highlight w:val="none"/>
        </w:rPr>
      </w:pPr>
      <w:r>
        <w:rPr>
          <w:rFonts w:ascii="Times New Roman" w:hAnsi="Times New Roman" w:cs="Times New Roman"/>
          <w:b/>
          <w:bCs/>
          <w:color w:val="000000"/>
          <w:sz w:val="30"/>
          <w:szCs w:val="30"/>
          <w:highlight w:val="none"/>
        </w:rPr>
        <w:t>2.1</w:t>
      </w:r>
      <w:r>
        <w:rPr>
          <w:rFonts w:ascii="Times New Roman" w:hAnsi="宋体" w:cs="Times New Roman"/>
          <w:b/>
          <w:bCs/>
          <w:color w:val="000000"/>
          <w:sz w:val="30"/>
          <w:szCs w:val="30"/>
          <w:highlight w:val="none"/>
        </w:rPr>
        <w:t>采购文件的</w:t>
      </w:r>
      <w:bookmarkEnd w:id="76"/>
      <w:bookmarkEnd w:id="77"/>
      <w:bookmarkEnd w:id="78"/>
      <w:r>
        <w:rPr>
          <w:rFonts w:ascii="Times New Roman" w:hAnsi="宋体" w:cs="Times New Roman"/>
          <w:b/>
          <w:bCs/>
          <w:color w:val="000000"/>
          <w:sz w:val="30"/>
          <w:szCs w:val="30"/>
          <w:highlight w:val="none"/>
        </w:rPr>
        <w:t>组成</w:t>
      </w:r>
    </w:p>
    <w:p>
      <w:pPr>
        <w:tabs>
          <w:tab w:val="left" w:pos="7665"/>
        </w:tabs>
        <w:spacing w:beforeLines="50" w:line="360" w:lineRule="auto"/>
        <w:ind w:firstLine="420" w:firstLineChars="200"/>
        <w:rPr>
          <w:color w:val="000000"/>
          <w:szCs w:val="21"/>
          <w:highlight w:val="none"/>
        </w:rPr>
      </w:pPr>
      <w:r>
        <w:rPr>
          <w:color w:val="000000"/>
          <w:szCs w:val="21"/>
          <w:highlight w:val="none"/>
        </w:rPr>
        <w:t>2</w:t>
      </w:r>
      <w:r>
        <w:rPr>
          <w:b/>
          <w:bCs/>
          <w:color w:val="000000"/>
          <w:szCs w:val="21"/>
          <w:highlight w:val="none"/>
        </w:rPr>
        <w:t>.</w:t>
      </w:r>
      <w:r>
        <w:rPr>
          <w:color w:val="000000"/>
          <w:szCs w:val="21"/>
          <w:highlight w:val="none"/>
        </w:rPr>
        <w:t>1.1本采购文件应包括下列内容：</w:t>
      </w:r>
    </w:p>
    <w:p>
      <w:pPr>
        <w:tabs>
          <w:tab w:val="left" w:pos="7665"/>
        </w:tabs>
        <w:spacing w:line="360" w:lineRule="auto"/>
        <w:ind w:firstLine="420" w:firstLineChars="200"/>
        <w:rPr>
          <w:color w:val="000000"/>
          <w:szCs w:val="21"/>
          <w:highlight w:val="none"/>
        </w:rPr>
      </w:pPr>
      <w:r>
        <w:rPr>
          <w:color w:val="000000"/>
          <w:szCs w:val="21"/>
          <w:highlight w:val="none"/>
        </w:rPr>
        <w:t>（1）单一来源采购邀请书；</w:t>
      </w:r>
    </w:p>
    <w:p>
      <w:pPr>
        <w:tabs>
          <w:tab w:val="left" w:pos="7665"/>
        </w:tabs>
        <w:spacing w:line="360" w:lineRule="auto"/>
        <w:ind w:firstLine="420" w:firstLineChars="200"/>
        <w:rPr>
          <w:color w:val="000000"/>
          <w:szCs w:val="21"/>
          <w:highlight w:val="none"/>
        </w:rPr>
      </w:pPr>
      <w:r>
        <w:rPr>
          <w:color w:val="000000"/>
          <w:szCs w:val="21"/>
          <w:highlight w:val="none"/>
        </w:rPr>
        <w:t>（2）</w:t>
      </w:r>
      <w:r>
        <w:rPr>
          <w:rFonts w:hint="eastAsia"/>
          <w:color w:val="000000"/>
          <w:szCs w:val="21"/>
          <w:highlight w:val="none"/>
          <w:lang w:eastAsia="zh-CN"/>
        </w:rPr>
        <w:t>谈判须知</w:t>
      </w:r>
      <w:r>
        <w:rPr>
          <w:color w:val="000000"/>
          <w:szCs w:val="21"/>
          <w:highlight w:val="none"/>
        </w:rPr>
        <w:t>；</w:t>
      </w:r>
    </w:p>
    <w:p>
      <w:pPr>
        <w:tabs>
          <w:tab w:val="left" w:pos="7665"/>
        </w:tabs>
        <w:spacing w:line="360" w:lineRule="auto"/>
        <w:ind w:firstLine="420" w:firstLineChars="200"/>
        <w:rPr>
          <w:color w:val="000000"/>
          <w:szCs w:val="21"/>
          <w:highlight w:val="none"/>
        </w:rPr>
      </w:pPr>
      <w:r>
        <w:rPr>
          <w:color w:val="000000"/>
          <w:szCs w:val="21"/>
          <w:highlight w:val="none"/>
        </w:rPr>
        <w:t>（3）采购内容及要求；</w:t>
      </w:r>
    </w:p>
    <w:p>
      <w:pPr>
        <w:tabs>
          <w:tab w:val="left" w:pos="7665"/>
        </w:tabs>
        <w:spacing w:line="360" w:lineRule="auto"/>
        <w:ind w:firstLine="420" w:firstLineChars="200"/>
        <w:rPr>
          <w:szCs w:val="21"/>
          <w:highlight w:val="none"/>
        </w:rPr>
      </w:pPr>
      <w:r>
        <w:rPr>
          <w:szCs w:val="21"/>
          <w:highlight w:val="none"/>
        </w:rPr>
        <w:t>（4）政府采购合同</w:t>
      </w:r>
      <w:r>
        <w:rPr>
          <w:rFonts w:hint="eastAsia"/>
          <w:szCs w:val="21"/>
          <w:highlight w:val="none"/>
          <w:lang w:val="en-US" w:eastAsia="zh-CN"/>
        </w:rPr>
        <w:t>格式</w:t>
      </w:r>
      <w:r>
        <w:rPr>
          <w:szCs w:val="21"/>
          <w:highlight w:val="none"/>
        </w:rPr>
        <w:t>；</w:t>
      </w:r>
    </w:p>
    <w:p>
      <w:pPr>
        <w:tabs>
          <w:tab w:val="left" w:pos="7665"/>
        </w:tabs>
        <w:spacing w:line="360" w:lineRule="auto"/>
        <w:ind w:firstLine="420" w:firstLineChars="200"/>
        <w:rPr>
          <w:color w:val="000000"/>
          <w:szCs w:val="21"/>
          <w:highlight w:val="none"/>
        </w:rPr>
      </w:pPr>
      <w:r>
        <w:rPr>
          <w:color w:val="000000"/>
          <w:szCs w:val="21"/>
          <w:highlight w:val="none"/>
        </w:rPr>
        <w:t>（6）响应文件格式；</w:t>
      </w:r>
    </w:p>
    <w:p>
      <w:pPr>
        <w:tabs>
          <w:tab w:val="left" w:pos="7665"/>
        </w:tabs>
        <w:spacing w:line="360" w:lineRule="auto"/>
        <w:ind w:firstLine="420" w:firstLineChars="200"/>
        <w:rPr>
          <w:szCs w:val="21"/>
          <w:highlight w:val="none"/>
        </w:rPr>
      </w:pPr>
      <w:r>
        <w:rPr>
          <w:szCs w:val="21"/>
          <w:highlight w:val="none"/>
        </w:rPr>
        <w:t>（7）供应商有关资格证明文件。</w:t>
      </w:r>
      <w:bookmarkStart w:id="79" w:name="_Toc183682348"/>
      <w:bookmarkStart w:id="80" w:name="_Toc183582211"/>
      <w:bookmarkStart w:id="81" w:name="_Toc217446040"/>
    </w:p>
    <w:p>
      <w:pPr>
        <w:tabs>
          <w:tab w:val="left" w:pos="7665"/>
        </w:tabs>
        <w:spacing w:line="360" w:lineRule="auto"/>
        <w:ind w:firstLine="420" w:firstLineChars="200"/>
        <w:rPr>
          <w:szCs w:val="21"/>
          <w:highlight w:val="none"/>
        </w:rPr>
      </w:pPr>
      <w:r>
        <w:rPr>
          <w:szCs w:val="21"/>
          <w:highlight w:val="none"/>
        </w:rPr>
        <w:t>根据本章第 2.2 条款对采购文件所作的澄清、修改，构成单一来源采购文件的组成部分。</w:t>
      </w:r>
    </w:p>
    <w:p>
      <w:pPr>
        <w:pStyle w:val="16"/>
        <w:adjustRightInd w:val="0"/>
        <w:snapToGrid w:val="0"/>
        <w:spacing w:beforeLines="50" w:line="360" w:lineRule="auto"/>
        <w:ind w:firstLine="148" w:firstLineChars="49"/>
        <w:outlineLvl w:val="2"/>
        <w:rPr>
          <w:rFonts w:ascii="Times New Roman" w:hAnsi="Times New Roman" w:cs="Times New Roman"/>
          <w:b/>
          <w:bCs/>
          <w:color w:val="000000"/>
          <w:sz w:val="30"/>
          <w:szCs w:val="30"/>
          <w:highlight w:val="none"/>
        </w:rPr>
      </w:pPr>
      <w:r>
        <w:rPr>
          <w:rFonts w:ascii="Times New Roman" w:hAnsi="Times New Roman" w:cs="Times New Roman"/>
          <w:b/>
          <w:bCs/>
          <w:color w:val="000000"/>
          <w:sz w:val="30"/>
          <w:szCs w:val="30"/>
          <w:highlight w:val="none"/>
        </w:rPr>
        <w:t>2.2</w:t>
      </w:r>
      <w:r>
        <w:rPr>
          <w:rFonts w:ascii="Times New Roman" w:hAnsi="宋体" w:cs="Times New Roman"/>
          <w:b/>
          <w:bCs/>
          <w:color w:val="000000"/>
          <w:sz w:val="30"/>
          <w:szCs w:val="30"/>
          <w:highlight w:val="none"/>
        </w:rPr>
        <w:t>采购文件的澄清</w:t>
      </w:r>
      <w:bookmarkEnd w:id="79"/>
      <w:bookmarkEnd w:id="80"/>
      <w:r>
        <w:rPr>
          <w:rFonts w:ascii="Times New Roman" w:hAnsi="宋体" w:cs="Times New Roman"/>
          <w:b/>
          <w:bCs/>
          <w:color w:val="000000"/>
          <w:sz w:val="30"/>
          <w:szCs w:val="30"/>
          <w:highlight w:val="none"/>
        </w:rPr>
        <w:t>或修改</w:t>
      </w:r>
      <w:bookmarkEnd w:id="81"/>
    </w:p>
    <w:p>
      <w:pPr>
        <w:tabs>
          <w:tab w:val="left" w:pos="720"/>
        </w:tabs>
        <w:spacing w:line="360" w:lineRule="auto"/>
        <w:ind w:firstLine="420" w:firstLineChars="200"/>
        <w:rPr>
          <w:szCs w:val="21"/>
          <w:highlight w:val="none"/>
        </w:rPr>
      </w:pPr>
      <w:r>
        <w:rPr>
          <w:szCs w:val="21"/>
          <w:highlight w:val="none"/>
        </w:rPr>
        <w:t>2.2.1 在递交响应文件截止时间前，采购代理机构无论出于何种原因，可以对已发出采购文件进行必要的澄清或者修改，但不得修改实质性条款。</w:t>
      </w:r>
    </w:p>
    <w:p>
      <w:pPr>
        <w:spacing w:line="360" w:lineRule="auto"/>
        <w:ind w:firstLine="420" w:firstLineChars="200"/>
        <w:rPr>
          <w:szCs w:val="21"/>
          <w:highlight w:val="none"/>
        </w:rPr>
      </w:pPr>
      <w:r>
        <w:rPr>
          <w:szCs w:val="21"/>
          <w:highlight w:val="none"/>
        </w:rPr>
        <w:t>2.2.2 采购人或采购代理机构对已发出的采购文件进行必要的澄清或者修改，澄清或修改的内容可能影响采购文件编制的，应当在响应文件递交截止时间3个工作日前，以书面形式将澄清或者修改的内容通知供应商。供应商在收到上述通知后，应立即以书面形式向采购代理机构确认。如果澄清或者修改发出的时间距规定的响应文件递交截止时间不足</w:t>
      </w:r>
      <w:r>
        <w:rPr>
          <w:b w:val="0"/>
          <w:bCs/>
          <w:szCs w:val="21"/>
          <w:highlight w:val="none"/>
        </w:rPr>
        <w:t>3</w:t>
      </w:r>
      <w:r>
        <w:rPr>
          <w:szCs w:val="21"/>
          <w:highlight w:val="none"/>
        </w:rPr>
        <w:t>个工作日，将相应顺延长响应文件递交截止时间。</w:t>
      </w:r>
    </w:p>
    <w:p>
      <w:pPr>
        <w:spacing w:line="360" w:lineRule="auto"/>
        <w:ind w:firstLine="420" w:firstLineChars="200"/>
        <w:rPr>
          <w:szCs w:val="21"/>
          <w:highlight w:val="none"/>
        </w:rPr>
      </w:pPr>
      <w:r>
        <w:rPr>
          <w:szCs w:val="21"/>
          <w:highlight w:val="none"/>
        </w:rPr>
        <w:t>2.2.3</w:t>
      </w:r>
      <w:r>
        <w:rPr>
          <w:rFonts w:hint="eastAsia"/>
          <w:szCs w:val="21"/>
          <w:highlight w:val="none"/>
          <w:lang w:val="en-US" w:eastAsia="zh-CN"/>
        </w:rPr>
        <w:t xml:space="preserve"> </w:t>
      </w:r>
      <w:r>
        <w:rPr>
          <w:szCs w:val="21"/>
          <w:highlight w:val="none"/>
        </w:rPr>
        <w:t>供应商应仔细阅读和检查采购文件的全部内容。如发现缺页或附件不全，应及时向采购代理机构提出，以便补齐。如需要询问或澄清的，应在收到采购文件1个工作日内，以书面形式向采购代理机构提出，采购代理机构应当在3个工作日内，以书面形式予以答复。</w:t>
      </w:r>
    </w:p>
    <w:p>
      <w:pPr>
        <w:spacing w:line="360" w:lineRule="auto"/>
        <w:ind w:firstLine="420" w:firstLineChars="200"/>
        <w:rPr>
          <w:szCs w:val="21"/>
          <w:highlight w:val="none"/>
        </w:rPr>
      </w:pPr>
      <w:r>
        <w:rPr>
          <w:szCs w:val="21"/>
          <w:highlight w:val="none"/>
        </w:rPr>
        <w:t>2.2.4 在响应文件递交截止时间前，采购代理机构可以视采购具体情况，延长响应文件截止时间和</w:t>
      </w:r>
      <w:r>
        <w:rPr>
          <w:rFonts w:hint="eastAsia"/>
          <w:szCs w:val="21"/>
          <w:highlight w:val="none"/>
          <w:lang w:eastAsia="zh-CN"/>
        </w:rPr>
        <w:t>供应商</w:t>
      </w:r>
      <w:r>
        <w:rPr>
          <w:szCs w:val="21"/>
          <w:highlight w:val="none"/>
        </w:rPr>
        <w:t>时间，并将变更时间以书面形式通知</w:t>
      </w:r>
      <w:bookmarkStart w:id="82" w:name="_Toc183582213"/>
      <w:bookmarkStart w:id="83" w:name="_Toc217446041"/>
      <w:bookmarkStart w:id="84" w:name="_Toc183682350"/>
      <w:bookmarkStart w:id="85" w:name="_Toc208848971"/>
      <w:r>
        <w:rPr>
          <w:szCs w:val="21"/>
          <w:highlight w:val="none"/>
        </w:rPr>
        <w:t>供应商。</w:t>
      </w:r>
    </w:p>
    <w:p>
      <w:pPr>
        <w:spacing w:line="360" w:lineRule="auto"/>
        <w:ind w:firstLine="420"/>
        <w:rPr>
          <w:rFonts w:ascii="宋体" w:hAnsi="宋体"/>
          <w:szCs w:val="21"/>
          <w:highlight w:val="none"/>
        </w:rPr>
      </w:pPr>
      <w:r>
        <w:rPr>
          <w:szCs w:val="21"/>
          <w:highlight w:val="none"/>
        </w:rPr>
        <w:t>2.2.5 当采购文件澄清、答复、修改或补充通知与采购文件就同一内容表述不一致时，以最后发出的书面文件内容为准。</w:t>
      </w:r>
    </w:p>
    <w:bookmarkEnd w:id="82"/>
    <w:bookmarkEnd w:id="83"/>
    <w:bookmarkEnd w:id="84"/>
    <w:bookmarkEnd w:id="85"/>
    <w:p>
      <w:pPr>
        <w:pStyle w:val="3"/>
        <w:rPr>
          <w:rFonts w:ascii="黑体" w:hAnsi="宋体" w:cs="宋体"/>
          <w:b w:val="0"/>
          <w:color w:val="666666"/>
          <w:kern w:val="0"/>
          <w:sz w:val="36"/>
          <w:szCs w:val="36"/>
          <w:highlight w:val="none"/>
        </w:rPr>
      </w:pPr>
      <w:bookmarkStart w:id="86" w:name="_Toc36814676"/>
      <w:bookmarkStart w:id="87" w:name="_Toc4074"/>
      <w:bookmarkStart w:id="88" w:name="_Toc7631"/>
      <w:bookmarkStart w:id="89" w:name="_Toc183682352"/>
      <w:bookmarkStart w:id="90" w:name="_Toc217446043"/>
      <w:bookmarkStart w:id="91" w:name="_Toc183582215"/>
      <w:r>
        <w:rPr>
          <w:rFonts w:hint="eastAsia" w:ascii="黑体"/>
          <w:bCs/>
          <w:sz w:val="36"/>
          <w:szCs w:val="36"/>
          <w:highlight w:val="none"/>
        </w:rPr>
        <w:t>3.单一来源采购响应文件</w:t>
      </w:r>
      <w:bookmarkEnd w:id="86"/>
      <w:bookmarkEnd w:id="87"/>
      <w:bookmarkEnd w:id="88"/>
    </w:p>
    <w:p>
      <w:pPr>
        <w:pStyle w:val="16"/>
        <w:adjustRightInd w:val="0"/>
        <w:snapToGrid w:val="0"/>
        <w:spacing w:beforeLines="50" w:line="360" w:lineRule="auto"/>
        <w:ind w:firstLine="148" w:firstLineChars="49"/>
        <w:outlineLvl w:val="2"/>
        <w:rPr>
          <w:rFonts w:ascii="Times New Roman" w:hAnsi="Times New Roman" w:cs="Times New Roman"/>
          <w:b/>
          <w:bCs/>
          <w:color w:val="000000"/>
          <w:sz w:val="30"/>
          <w:szCs w:val="30"/>
          <w:highlight w:val="none"/>
        </w:rPr>
      </w:pPr>
      <w:r>
        <w:rPr>
          <w:rFonts w:ascii="Times New Roman" w:hAnsi="Times New Roman" w:cs="Times New Roman"/>
          <w:b/>
          <w:bCs/>
          <w:color w:val="000000"/>
          <w:sz w:val="30"/>
          <w:szCs w:val="30"/>
          <w:highlight w:val="none"/>
        </w:rPr>
        <w:t>3.1一般要求</w:t>
      </w:r>
    </w:p>
    <w:p>
      <w:pPr>
        <w:tabs>
          <w:tab w:val="left" w:pos="720"/>
        </w:tabs>
        <w:snapToGrid w:val="0"/>
        <w:spacing w:line="360" w:lineRule="auto"/>
        <w:ind w:firstLine="420" w:firstLineChars="200"/>
        <w:rPr>
          <w:szCs w:val="21"/>
          <w:highlight w:val="none"/>
        </w:rPr>
      </w:pPr>
      <w:r>
        <w:rPr>
          <w:szCs w:val="21"/>
          <w:highlight w:val="none"/>
        </w:rPr>
        <w:t>3.1.1供应商应仔细阅读采购文件的所有内容，按采购文件规定及要求编写，应当对采购文件提出的实质性要求做出响应，并提交完整的响应文件。供应商应对</w:t>
      </w:r>
      <w:r>
        <w:rPr>
          <w:rFonts w:hint="eastAsia"/>
          <w:szCs w:val="21"/>
          <w:highlight w:val="none"/>
          <w:lang w:eastAsia="zh-CN"/>
        </w:rPr>
        <w:t>响应</w:t>
      </w:r>
      <w:r>
        <w:rPr>
          <w:szCs w:val="21"/>
          <w:highlight w:val="none"/>
        </w:rPr>
        <w:t>货物和服务提供完整详细的技术说明。</w:t>
      </w:r>
      <w:r>
        <w:rPr>
          <w:b/>
          <w:color w:val="000000"/>
          <w:szCs w:val="21"/>
          <w:highlight w:val="none"/>
        </w:rPr>
        <w:t>供应商拟在成交后将本项目的非主体、非关键性工作交由他人完成的，应当在响应文件中载明。</w:t>
      </w:r>
      <w:r>
        <w:rPr>
          <w:szCs w:val="21"/>
          <w:highlight w:val="none"/>
        </w:rPr>
        <w:t>供应商对本采购文件的每一项要求所给予的响应必须是唯一的，否则将视为无效响应文件。</w:t>
      </w:r>
    </w:p>
    <w:p>
      <w:pPr>
        <w:tabs>
          <w:tab w:val="left" w:pos="720"/>
        </w:tabs>
        <w:snapToGrid w:val="0"/>
        <w:spacing w:line="360" w:lineRule="auto"/>
        <w:ind w:firstLine="420" w:firstLineChars="200"/>
        <w:rPr>
          <w:szCs w:val="21"/>
          <w:highlight w:val="none"/>
        </w:rPr>
      </w:pPr>
      <w:r>
        <w:rPr>
          <w:szCs w:val="21"/>
          <w:highlight w:val="none"/>
        </w:rPr>
        <w:t>3.1.2供应商应保证所提供的响应文件和所有资料的真实性、准确性和完整性。</w:t>
      </w:r>
    </w:p>
    <w:p>
      <w:pPr>
        <w:pStyle w:val="16"/>
        <w:adjustRightInd w:val="0"/>
        <w:snapToGrid w:val="0"/>
        <w:spacing w:line="360" w:lineRule="auto"/>
        <w:ind w:firstLine="420" w:firstLineChars="200"/>
        <w:rPr>
          <w:rFonts w:ascii="Times New Roman" w:hAnsi="Times New Roman" w:cs="Times New Roman"/>
          <w:highlight w:val="none"/>
        </w:rPr>
      </w:pPr>
      <w:r>
        <w:rPr>
          <w:rFonts w:ascii="Times New Roman" w:hAnsi="Times New Roman" w:cs="Times New Roman"/>
          <w:highlight w:val="none"/>
        </w:rPr>
        <w:t>3.1.3本项目响应文件应采用书面文件形式，电报、传真、电子邮件形式的响应文件不予接受。</w:t>
      </w:r>
    </w:p>
    <w:p>
      <w:pPr>
        <w:tabs>
          <w:tab w:val="left" w:pos="720"/>
        </w:tabs>
        <w:snapToGrid w:val="0"/>
        <w:spacing w:line="360" w:lineRule="auto"/>
        <w:ind w:firstLine="420" w:firstLineChars="200"/>
        <w:rPr>
          <w:szCs w:val="21"/>
          <w:highlight w:val="none"/>
        </w:rPr>
      </w:pPr>
      <w:r>
        <w:rPr>
          <w:szCs w:val="21"/>
          <w:highlight w:val="none"/>
        </w:rPr>
        <w:t>3.1.4本项目不接受备选方案，响应文件的报价只允许有一个报价，不接受有任何选择或具有附加条件的报价，否则，视为无效响应文件。</w:t>
      </w:r>
    </w:p>
    <w:bookmarkEnd w:id="89"/>
    <w:bookmarkEnd w:id="90"/>
    <w:bookmarkEnd w:id="91"/>
    <w:p>
      <w:pPr>
        <w:pStyle w:val="16"/>
        <w:adjustRightInd w:val="0"/>
        <w:snapToGrid w:val="0"/>
        <w:spacing w:beforeLines="50" w:line="360" w:lineRule="auto"/>
        <w:ind w:firstLine="148" w:firstLineChars="49"/>
        <w:outlineLvl w:val="2"/>
        <w:rPr>
          <w:rFonts w:ascii="Times New Roman" w:hAnsi="Times New Roman" w:cs="Times New Roman"/>
          <w:b/>
          <w:bCs/>
          <w:color w:val="000000"/>
          <w:sz w:val="30"/>
          <w:szCs w:val="30"/>
          <w:highlight w:val="none"/>
        </w:rPr>
      </w:pPr>
      <w:bookmarkStart w:id="92" w:name="_Toc183682354"/>
      <w:bookmarkStart w:id="93" w:name="_Toc183582217"/>
      <w:bookmarkStart w:id="94" w:name="_Toc217446048"/>
      <w:r>
        <w:rPr>
          <w:rFonts w:hint="eastAsia" w:ascii="Times New Roman" w:hAnsi="Times New Roman" w:cs="Times New Roman"/>
          <w:b/>
          <w:bCs/>
          <w:color w:val="000000"/>
          <w:sz w:val="30"/>
          <w:szCs w:val="30"/>
          <w:highlight w:val="none"/>
        </w:rPr>
        <w:t>3.2响应文件的组成</w:t>
      </w:r>
      <w:bookmarkEnd w:id="92"/>
      <w:bookmarkEnd w:id="93"/>
      <w:bookmarkEnd w:id="94"/>
    </w:p>
    <w:p>
      <w:pPr>
        <w:spacing w:line="360" w:lineRule="auto"/>
        <w:ind w:firstLine="420" w:firstLineChars="200"/>
        <w:rPr>
          <w:szCs w:val="21"/>
          <w:highlight w:val="none"/>
        </w:rPr>
      </w:pPr>
      <w:r>
        <w:rPr>
          <w:szCs w:val="21"/>
          <w:highlight w:val="none"/>
        </w:rPr>
        <w:t>3.2.1响应文件应包括以下内容：</w:t>
      </w:r>
    </w:p>
    <w:p>
      <w:pPr>
        <w:spacing w:line="360" w:lineRule="auto"/>
        <w:ind w:firstLine="411" w:firstLineChars="196"/>
        <w:rPr>
          <w:szCs w:val="21"/>
          <w:highlight w:val="none"/>
        </w:rPr>
      </w:pPr>
      <w:r>
        <w:rPr>
          <w:szCs w:val="21"/>
          <w:highlight w:val="none"/>
        </w:rPr>
        <w:t>（1）商务文件</w:t>
      </w:r>
    </w:p>
    <w:p>
      <w:pPr>
        <w:spacing w:line="360" w:lineRule="auto"/>
        <w:ind w:firstLine="411" w:firstLineChars="196"/>
        <w:rPr>
          <w:szCs w:val="21"/>
          <w:highlight w:val="none"/>
        </w:rPr>
      </w:pPr>
      <w:r>
        <w:rPr>
          <w:szCs w:val="21"/>
          <w:highlight w:val="none"/>
        </w:rPr>
        <w:t>（2）技术文件</w:t>
      </w:r>
    </w:p>
    <w:p>
      <w:pPr>
        <w:spacing w:line="360" w:lineRule="auto"/>
        <w:ind w:firstLine="411" w:firstLineChars="196"/>
        <w:rPr>
          <w:szCs w:val="21"/>
          <w:highlight w:val="none"/>
        </w:rPr>
      </w:pPr>
      <w:r>
        <w:rPr>
          <w:szCs w:val="21"/>
          <w:highlight w:val="none"/>
        </w:rPr>
        <w:t>（3）资格证明文件</w:t>
      </w:r>
    </w:p>
    <w:p>
      <w:pPr>
        <w:spacing w:line="360" w:lineRule="auto"/>
        <w:ind w:firstLine="420" w:firstLineChars="200"/>
        <w:rPr>
          <w:szCs w:val="21"/>
          <w:highlight w:val="none"/>
        </w:rPr>
      </w:pPr>
      <w:r>
        <w:rPr>
          <w:szCs w:val="21"/>
          <w:highlight w:val="none"/>
        </w:rPr>
        <w:t>3.2.1商务文件主要包括以下内容：</w:t>
      </w:r>
    </w:p>
    <w:p>
      <w:pPr>
        <w:spacing w:line="360" w:lineRule="auto"/>
        <w:ind w:firstLine="420" w:firstLineChars="200"/>
        <w:rPr>
          <w:szCs w:val="21"/>
          <w:highlight w:val="none"/>
        </w:rPr>
      </w:pPr>
      <w:r>
        <w:rPr>
          <w:szCs w:val="21"/>
          <w:highlight w:val="none"/>
        </w:rPr>
        <w:t>（1）单一来源采购响应函；</w:t>
      </w:r>
    </w:p>
    <w:p>
      <w:pPr>
        <w:spacing w:line="360" w:lineRule="auto"/>
        <w:ind w:firstLine="420" w:firstLineChars="200"/>
        <w:rPr>
          <w:szCs w:val="21"/>
          <w:highlight w:val="none"/>
        </w:rPr>
      </w:pPr>
      <w:r>
        <w:rPr>
          <w:szCs w:val="21"/>
          <w:highlight w:val="none"/>
        </w:rPr>
        <w:t>（2）报价；</w:t>
      </w:r>
    </w:p>
    <w:p>
      <w:pPr>
        <w:spacing w:line="360" w:lineRule="auto"/>
        <w:ind w:firstLine="420" w:firstLineChars="200"/>
        <w:rPr>
          <w:szCs w:val="21"/>
          <w:highlight w:val="none"/>
        </w:rPr>
      </w:pPr>
      <w:r>
        <w:rPr>
          <w:szCs w:val="21"/>
          <w:highlight w:val="none"/>
        </w:rPr>
        <w:t>（</w:t>
      </w:r>
      <w:r>
        <w:rPr>
          <w:rFonts w:hint="eastAsia"/>
          <w:szCs w:val="21"/>
          <w:highlight w:val="none"/>
          <w:lang w:val="en-US" w:eastAsia="zh-CN"/>
        </w:rPr>
        <w:t>3</w:t>
      </w:r>
      <w:r>
        <w:rPr>
          <w:szCs w:val="21"/>
          <w:highlight w:val="none"/>
        </w:rPr>
        <w:t>）商务条款偏离表；</w:t>
      </w:r>
    </w:p>
    <w:p>
      <w:pPr>
        <w:spacing w:line="360" w:lineRule="auto"/>
        <w:ind w:firstLine="420" w:firstLineChars="200"/>
        <w:rPr>
          <w:szCs w:val="21"/>
          <w:highlight w:val="none"/>
        </w:rPr>
      </w:pPr>
      <w:r>
        <w:rPr>
          <w:szCs w:val="21"/>
          <w:highlight w:val="none"/>
        </w:rPr>
        <w:t>3.2.2</w:t>
      </w:r>
      <w:r>
        <w:rPr>
          <w:b/>
          <w:szCs w:val="21"/>
          <w:highlight w:val="none"/>
        </w:rPr>
        <w:t>技术文件</w:t>
      </w:r>
      <w:r>
        <w:rPr>
          <w:szCs w:val="21"/>
          <w:highlight w:val="none"/>
        </w:rPr>
        <w:t>主要包括以下内容：</w:t>
      </w:r>
    </w:p>
    <w:p>
      <w:pPr>
        <w:spacing w:line="360" w:lineRule="auto"/>
        <w:ind w:left="523" w:leftChars="236" w:hanging="27" w:hangingChars="1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3.2.2.1 服务部分：</w:t>
      </w:r>
    </w:p>
    <w:p>
      <w:pPr>
        <w:spacing w:line="360" w:lineRule="auto"/>
        <w:ind w:left="523" w:leftChars="236" w:hanging="27" w:hangingChars="1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（1）服务方案、项目实施方案；</w:t>
      </w:r>
    </w:p>
    <w:p>
      <w:pPr>
        <w:spacing w:line="360" w:lineRule="auto"/>
        <w:ind w:left="523" w:leftChars="236" w:hanging="27" w:hangingChars="1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（2）服务技术支持资料；</w:t>
      </w:r>
    </w:p>
    <w:p>
      <w:pPr>
        <w:spacing w:line="360" w:lineRule="auto"/>
        <w:ind w:left="523" w:leftChars="236" w:hanging="27" w:hangingChars="1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（3）服务工作环境条件；</w:t>
      </w:r>
    </w:p>
    <w:p>
      <w:pPr>
        <w:spacing w:line="360" w:lineRule="auto"/>
        <w:ind w:left="523" w:leftChars="236" w:hanging="27" w:hangingChars="1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（4）服务要求偏离表；</w:t>
      </w:r>
    </w:p>
    <w:p>
      <w:pPr>
        <w:spacing w:line="360" w:lineRule="auto"/>
        <w:ind w:left="523" w:leftChars="236" w:hanging="27" w:hangingChars="1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3.2.2.2 货物部分，若本服务项目包括提供货物（产品）的，适用本条：</w:t>
      </w:r>
    </w:p>
    <w:p>
      <w:pPr>
        <w:spacing w:line="360" w:lineRule="auto"/>
        <w:ind w:left="523" w:leftChars="236" w:hanging="27" w:hangingChars="1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w:t>
      </w:r>
      <w:r>
        <w:rPr>
          <w:rFonts w:hint="eastAsia"/>
          <w:color w:val="000000" w:themeColor="text1"/>
          <w:szCs w:val="21"/>
          <w:highlight w:val="none"/>
          <w:lang w:eastAsia="zh-CN"/>
          <w14:textFill>
            <w14:solidFill>
              <w14:schemeClr w14:val="tx1"/>
            </w14:solidFill>
          </w14:textFill>
        </w:rPr>
        <w:t>响应</w:t>
      </w:r>
      <w:r>
        <w:rPr>
          <w:color w:val="000000" w:themeColor="text1"/>
          <w:szCs w:val="21"/>
          <w:highlight w:val="none"/>
          <w14:textFill>
            <w14:solidFill>
              <w14:schemeClr w14:val="tx1"/>
            </w14:solidFill>
          </w14:textFill>
        </w:rPr>
        <w:t>货物（产品）的品牌、型号、配置、本身的详细的技术指标和参数；</w:t>
      </w:r>
    </w:p>
    <w:p>
      <w:pPr>
        <w:spacing w:line="360" w:lineRule="auto"/>
        <w:ind w:left="523" w:leftChars="236" w:hanging="27" w:hangingChars="1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w:t>
      </w:r>
      <w:r>
        <w:rPr>
          <w:rFonts w:hint="eastAsia"/>
          <w:color w:val="000000" w:themeColor="text1"/>
          <w:szCs w:val="21"/>
          <w:highlight w:val="none"/>
          <w:lang w:eastAsia="zh-CN"/>
          <w14:textFill>
            <w14:solidFill>
              <w14:schemeClr w14:val="tx1"/>
            </w14:solidFill>
          </w14:textFill>
        </w:rPr>
        <w:t>响应</w:t>
      </w:r>
      <w:r>
        <w:rPr>
          <w:color w:val="000000" w:themeColor="text1"/>
          <w:szCs w:val="21"/>
          <w:highlight w:val="none"/>
          <w14:textFill>
            <w14:solidFill>
              <w14:schemeClr w14:val="tx1"/>
            </w14:solidFill>
          </w14:textFill>
        </w:rPr>
        <w:t>货物（产品）的检测报告、产品使用说明书和用户手册等材料；</w:t>
      </w:r>
    </w:p>
    <w:p>
      <w:pPr>
        <w:spacing w:line="360" w:lineRule="auto"/>
        <w:ind w:left="523" w:leftChars="236" w:hanging="27" w:hangingChars="1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w:t>
      </w:r>
      <w:r>
        <w:rPr>
          <w:rFonts w:hint="eastAsia"/>
          <w:color w:val="000000" w:themeColor="text1"/>
          <w:szCs w:val="21"/>
          <w:highlight w:val="none"/>
          <w:lang w:eastAsia="zh-CN"/>
          <w14:textFill>
            <w14:solidFill>
              <w14:schemeClr w14:val="tx1"/>
            </w14:solidFill>
          </w14:textFill>
        </w:rPr>
        <w:t>响应</w:t>
      </w:r>
      <w:r>
        <w:rPr>
          <w:color w:val="000000" w:themeColor="text1"/>
          <w:szCs w:val="21"/>
          <w:highlight w:val="none"/>
          <w14:textFill>
            <w14:solidFill>
              <w14:schemeClr w14:val="tx1"/>
            </w14:solidFill>
          </w14:textFill>
        </w:rPr>
        <w:t>货物（产品）工作环境条件；</w:t>
      </w:r>
    </w:p>
    <w:p>
      <w:pPr>
        <w:spacing w:line="360" w:lineRule="auto"/>
        <w:ind w:left="523" w:leftChars="236" w:hanging="27" w:hangingChars="1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（4）</w:t>
      </w:r>
      <w:r>
        <w:rPr>
          <w:rFonts w:hint="eastAsia"/>
          <w:color w:val="000000" w:themeColor="text1"/>
          <w:szCs w:val="21"/>
          <w:highlight w:val="none"/>
          <w:lang w:eastAsia="zh-CN"/>
          <w14:textFill>
            <w14:solidFill>
              <w14:schemeClr w14:val="tx1"/>
            </w14:solidFill>
          </w14:textFill>
        </w:rPr>
        <w:t>响应</w:t>
      </w:r>
      <w:r>
        <w:rPr>
          <w:color w:val="000000" w:themeColor="text1"/>
          <w:szCs w:val="21"/>
          <w:highlight w:val="none"/>
          <w14:textFill>
            <w14:solidFill>
              <w14:schemeClr w14:val="tx1"/>
            </w14:solidFill>
          </w14:textFill>
        </w:rPr>
        <w:t>货物（产品）验收清单、验收标准和验收方法（清单应注明各部件的品名、数量、价格、规格型号和生产企业）；</w:t>
      </w:r>
    </w:p>
    <w:p>
      <w:pPr>
        <w:spacing w:line="360" w:lineRule="auto"/>
        <w:ind w:left="523" w:leftChars="236" w:hanging="27" w:hangingChars="1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（5）</w:t>
      </w:r>
      <w:r>
        <w:rPr>
          <w:rFonts w:hint="eastAsia"/>
          <w:color w:val="000000" w:themeColor="text1"/>
          <w:szCs w:val="21"/>
          <w:highlight w:val="none"/>
          <w:lang w:eastAsia="zh-CN"/>
          <w14:textFill>
            <w14:solidFill>
              <w14:schemeClr w14:val="tx1"/>
            </w14:solidFill>
          </w14:textFill>
        </w:rPr>
        <w:t>响应</w:t>
      </w:r>
      <w:r>
        <w:rPr>
          <w:color w:val="000000" w:themeColor="text1"/>
          <w:szCs w:val="21"/>
          <w:highlight w:val="none"/>
          <w14:textFill>
            <w14:solidFill>
              <w14:schemeClr w14:val="tx1"/>
            </w14:solidFill>
          </w14:textFill>
        </w:rPr>
        <w:t>货物（产品）属于强制认证的，应提供强制认证复印件（比如：3C认证）。</w:t>
      </w:r>
    </w:p>
    <w:p>
      <w:pPr>
        <w:spacing w:line="360" w:lineRule="auto"/>
        <w:ind w:left="523" w:leftChars="236" w:hanging="27" w:hangingChars="13"/>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（6）供应商认为需要提供的文件和资料。</w:t>
      </w:r>
    </w:p>
    <w:p>
      <w:pPr>
        <w:spacing w:line="360" w:lineRule="auto"/>
        <w:ind w:left="523" w:leftChars="236" w:hanging="27" w:hangingChars="13"/>
        <w:rPr>
          <w:rFonts w:ascii="宋体" w:hAnsi="宋体"/>
          <w:szCs w:val="21"/>
          <w:highlight w:val="none"/>
        </w:rPr>
      </w:pPr>
      <w:r>
        <w:rPr>
          <w:szCs w:val="21"/>
          <w:highlight w:val="none"/>
        </w:rPr>
        <w:t xml:space="preserve">3.2.3 </w:t>
      </w:r>
      <w:r>
        <w:rPr>
          <w:b/>
          <w:szCs w:val="21"/>
          <w:highlight w:val="none"/>
        </w:rPr>
        <w:t>资格证明文件</w:t>
      </w:r>
      <w:r>
        <w:rPr>
          <w:szCs w:val="21"/>
          <w:highlight w:val="none"/>
        </w:rPr>
        <w:t>包括本章第1.3.1条款内容</w:t>
      </w:r>
      <w:r>
        <w:rPr>
          <w:rFonts w:hint="eastAsia" w:ascii="宋体" w:hAnsi="宋体"/>
          <w:szCs w:val="21"/>
          <w:highlight w:val="none"/>
        </w:rPr>
        <w:t>。</w:t>
      </w:r>
    </w:p>
    <w:p>
      <w:pPr>
        <w:pStyle w:val="16"/>
        <w:adjustRightInd w:val="0"/>
        <w:snapToGrid w:val="0"/>
        <w:spacing w:beforeLines="50" w:line="360" w:lineRule="auto"/>
        <w:outlineLvl w:val="2"/>
        <w:rPr>
          <w:rFonts w:ascii="Times New Roman" w:hAnsi="Times New Roman" w:cs="Times New Roman"/>
          <w:b/>
          <w:bCs/>
          <w:color w:val="000000"/>
          <w:sz w:val="30"/>
          <w:szCs w:val="30"/>
          <w:highlight w:val="none"/>
        </w:rPr>
      </w:pPr>
      <w:r>
        <w:rPr>
          <w:rFonts w:hint="eastAsia" w:ascii="Times New Roman" w:hAnsi="Times New Roman" w:cs="Times New Roman"/>
          <w:b/>
          <w:bCs/>
          <w:color w:val="000000"/>
          <w:sz w:val="30"/>
          <w:szCs w:val="30"/>
          <w:highlight w:val="none"/>
        </w:rPr>
        <w:t>3.3报价</w:t>
      </w:r>
    </w:p>
    <w:p>
      <w:pPr>
        <w:adjustRightInd w:val="0"/>
        <w:snapToGrid w:val="0"/>
        <w:spacing w:line="360" w:lineRule="auto"/>
        <w:ind w:firstLine="420" w:firstLineChars="200"/>
        <w:rPr>
          <w:color w:val="000000"/>
          <w:kern w:val="0"/>
          <w:szCs w:val="21"/>
          <w:highlight w:val="none"/>
        </w:rPr>
      </w:pPr>
      <w:r>
        <w:rPr>
          <w:szCs w:val="21"/>
          <w:highlight w:val="none"/>
        </w:rPr>
        <w:t>3.3.1</w:t>
      </w:r>
      <w:r>
        <w:rPr>
          <w:rFonts w:hint="eastAsia"/>
          <w:szCs w:val="21"/>
          <w:highlight w:val="none"/>
          <w:lang w:val="en-US" w:eastAsia="zh-CN"/>
        </w:rPr>
        <w:t xml:space="preserve"> 供应商</w:t>
      </w:r>
      <w:r>
        <w:rPr>
          <w:rFonts w:hint="eastAsia" w:ascii="宋体" w:hAnsi="宋体"/>
          <w:bCs/>
          <w:color w:val="000000"/>
          <w:szCs w:val="21"/>
          <w:highlight w:val="none"/>
        </w:rPr>
        <w:t>应当</w:t>
      </w:r>
      <w:r>
        <w:rPr>
          <w:rFonts w:hint="eastAsia" w:ascii="宋体" w:hAnsi="宋体"/>
          <w:color w:val="000000"/>
          <w:szCs w:val="21"/>
          <w:highlight w:val="none"/>
        </w:rPr>
        <w:t>按照</w:t>
      </w:r>
      <w:r>
        <w:rPr>
          <w:rFonts w:hint="eastAsia" w:ascii="宋体" w:hAnsi="宋体"/>
          <w:color w:val="000000"/>
          <w:szCs w:val="21"/>
          <w:highlight w:val="none"/>
          <w:lang w:eastAsia="zh-CN"/>
        </w:rPr>
        <w:t>单一来源采购文件</w:t>
      </w:r>
      <w:r>
        <w:rPr>
          <w:rFonts w:hint="eastAsia" w:ascii="宋体" w:hAnsi="宋体"/>
          <w:color w:val="000000"/>
          <w:szCs w:val="21"/>
          <w:highlight w:val="none"/>
        </w:rPr>
        <w:t>要求填报</w:t>
      </w:r>
      <w:r>
        <w:rPr>
          <w:rFonts w:hint="eastAsia" w:ascii="宋体" w:hAnsi="宋体"/>
          <w:color w:val="000000"/>
          <w:szCs w:val="21"/>
          <w:highlight w:val="none"/>
          <w:lang w:eastAsia="zh-CN"/>
        </w:rPr>
        <w:t>响应</w:t>
      </w:r>
      <w:r>
        <w:rPr>
          <w:rFonts w:hint="eastAsia" w:ascii="宋体" w:hAnsi="宋体"/>
          <w:color w:val="000000"/>
          <w:szCs w:val="21"/>
          <w:highlight w:val="none"/>
        </w:rPr>
        <w:t>报价，并充分了解该采购项目的总体情况以及影响</w:t>
      </w:r>
      <w:r>
        <w:rPr>
          <w:rFonts w:hint="eastAsia" w:ascii="宋体" w:hAnsi="宋体"/>
          <w:color w:val="000000"/>
          <w:szCs w:val="21"/>
          <w:highlight w:val="none"/>
          <w:lang w:eastAsia="zh-CN"/>
        </w:rPr>
        <w:t>响应</w:t>
      </w:r>
      <w:r>
        <w:rPr>
          <w:rFonts w:hint="eastAsia" w:ascii="宋体" w:hAnsi="宋体"/>
          <w:color w:val="000000"/>
          <w:szCs w:val="21"/>
          <w:highlight w:val="none"/>
        </w:rPr>
        <w:t>报价的其他要素。</w:t>
      </w:r>
    </w:p>
    <w:p>
      <w:pPr>
        <w:adjustRightInd w:val="0"/>
        <w:snapToGrid w:val="0"/>
        <w:spacing w:line="360" w:lineRule="auto"/>
        <w:ind w:firstLine="420" w:firstLineChars="200"/>
        <w:rPr>
          <w:color w:val="000000"/>
          <w:kern w:val="0"/>
          <w:szCs w:val="21"/>
          <w:highlight w:val="none"/>
        </w:rPr>
      </w:pPr>
      <w:r>
        <w:rPr>
          <w:color w:val="000000"/>
          <w:kern w:val="0"/>
          <w:szCs w:val="21"/>
          <w:highlight w:val="none"/>
        </w:rPr>
        <w:t>3.3.2</w:t>
      </w:r>
      <w:r>
        <w:rPr>
          <w:rFonts w:hint="eastAsia"/>
          <w:color w:val="000000"/>
          <w:kern w:val="0"/>
          <w:szCs w:val="21"/>
          <w:highlight w:val="none"/>
          <w:lang w:val="en-US" w:eastAsia="zh-CN"/>
        </w:rPr>
        <w:t xml:space="preserve"> </w:t>
      </w:r>
      <w:r>
        <w:rPr>
          <w:rFonts w:hint="eastAsia"/>
          <w:szCs w:val="21"/>
          <w:highlight w:val="none"/>
          <w:lang w:val="en-US" w:eastAsia="zh-CN"/>
        </w:rPr>
        <w:t>供应商</w:t>
      </w:r>
      <w:r>
        <w:rPr>
          <w:rFonts w:hint="eastAsia" w:ascii="宋体" w:hAnsi="宋体"/>
          <w:color w:val="000000"/>
          <w:szCs w:val="21"/>
          <w:highlight w:val="none"/>
        </w:rPr>
        <w:t>的</w:t>
      </w:r>
      <w:r>
        <w:rPr>
          <w:rFonts w:hint="eastAsia" w:ascii="宋体" w:hAnsi="宋体"/>
          <w:color w:val="000000"/>
          <w:szCs w:val="21"/>
          <w:highlight w:val="none"/>
          <w:lang w:eastAsia="zh-CN"/>
        </w:rPr>
        <w:t>响应</w:t>
      </w:r>
      <w:r>
        <w:rPr>
          <w:rFonts w:hint="eastAsia" w:ascii="宋体" w:hAnsi="宋体"/>
          <w:color w:val="000000"/>
          <w:szCs w:val="21"/>
          <w:highlight w:val="none"/>
        </w:rPr>
        <w:t>报价不得超过</w:t>
      </w:r>
      <w:r>
        <w:rPr>
          <w:rFonts w:hint="eastAsia" w:ascii="宋体" w:hAnsi="宋体"/>
          <w:b/>
          <w:bCs/>
          <w:color w:val="000000"/>
          <w:szCs w:val="21"/>
          <w:highlight w:val="none"/>
          <w:lang w:val="en-US" w:eastAsia="zh-CN"/>
        </w:rPr>
        <w:t>谈判须知</w:t>
      </w:r>
      <w:r>
        <w:rPr>
          <w:rFonts w:hint="eastAsia" w:ascii="宋体" w:hAnsi="宋体"/>
          <w:b/>
          <w:color w:val="000000"/>
          <w:szCs w:val="21"/>
          <w:highlight w:val="none"/>
        </w:rPr>
        <w:t>前附表</w:t>
      </w:r>
      <w:r>
        <w:rPr>
          <w:rFonts w:hint="eastAsia" w:ascii="宋体" w:hAnsi="宋体"/>
          <w:b w:val="0"/>
          <w:bCs/>
          <w:color w:val="000000"/>
          <w:szCs w:val="21"/>
          <w:highlight w:val="none"/>
        </w:rPr>
        <w:t>规定的</w:t>
      </w:r>
      <w:r>
        <w:rPr>
          <w:rFonts w:hint="eastAsia" w:ascii="宋体" w:hAnsi="宋体"/>
          <w:color w:val="000000"/>
          <w:szCs w:val="21"/>
          <w:highlight w:val="none"/>
        </w:rPr>
        <w:t>预算金额，否则，作为不实质性响应</w:t>
      </w:r>
      <w:r>
        <w:rPr>
          <w:rFonts w:hint="eastAsia" w:ascii="宋体" w:hAnsi="宋体"/>
          <w:color w:val="000000"/>
          <w:szCs w:val="21"/>
          <w:highlight w:val="none"/>
          <w:lang w:eastAsia="zh-CN"/>
        </w:rPr>
        <w:t>单一来源采购文件</w:t>
      </w:r>
      <w:r>
        <w:rPr>
          <w:rFonts w:hint="eastAsia" w:ascii="宋体" w:hAnsi="宋体"/>
          <w:color w:val="000000"/>
          <w:szCs w:val="21"/>
          <w:highlight w:val="none"/>
        </w:rPr>
        <w:t>，按无效</w:t>
      </w:r>
      <w:r>
        <w:rPr>
          <w:rFonts w:hint="eastAsia" w:ascii="宋体" w:hAnsi="宋体"/>
          <w:color w:val="000000"/>
          <w:szCs w:val="21"/>
          <w:highlight w:val="none"/>
          <w:lang w:eastAsia="zh-CN"/>
        </w:rPr>
        <w:t>响应</w:t>
      </w:r>
      <w:r>
        <w:rPr>
          <w:rFonts w:hint="eastAsia" w:ascii="宋体" w:hAnsi="宋体"/>
          <w:color w:val="000000"/>
          <w:szCs w:val="21"/>
          <w:highlight w:val="none"/>
        </w:rPr>
        <w:t>处理；</w:t>
      </w:r>
      <w:r>
        <w:rPr>
          <w:rFonts w:hint="eastAsia" w:ascii="宋体" w:hAnsi="宋体"/>
          <w:b/>
          <w:bCs/>
          <w:color w:val="000000"/>
          <w:szCs w:val="21"/>
          <w:highlight w:val="none"/>
          <w:lang w:val="en-US" w:eastAsia="zh-CN"/>
        </w:rPr>
        <w:t>谈判须知</w:t>
      </w:r>
      <w:r>
        <w:rPr>
          <w:rFonts w:hint="eastAsia" w:ascii="宋体" w:hAnsi="宋体"/>
          <w:b/>
          <w:color w:val="000000"/>
          <w:szCs w:val="21"/>
          <w:highlight w:val="none"/>
        </w:rPr>
        <w:t>前附表</w:t>
      </w:r>
      <w:r>
        <w:rPr>
          <w:rFonts w:hint="eastAsia" w:ascii="宋体" w:hAnsi="宋体"/>
          <w:b w:val="0"/>
          <w:bCs/>
          <w:color w:val="000000"/>
          <w:szCs w:val="21"/>
          <w:highlight w:val="none"/>
        </w:rPr>
        <w:t>设定</w:t>
      </w:r>
      <w:r>
        <w:rPr>
          <w:rFonts w:hint="eastAsia" w:ascii="宋体" w:hAnsi="宋体"/>
          <w:color w:val="000000"/>
          <w:szCs w:val="21"/>
          <w:highlight w:val="none"/>
        </w:rPr>
        <w:t>了最高限价的，</w:t>
      </w:r>
      <w:r>
        <w:rPr>
          <w:rFonts w:hint="eastAsia" w:ascii="宋体" w:hAnsi="宋体"/>
          <w:color w:val="000000"/>
          <w:szCs w:val="21"/>
          <w:highlight w:val="none"/>
          <w:lang w:eastAsia="zh-CN"/>
        </w:rPr>
        <w:t>供应商</w:t>
      </w:r>
      <w:r>
        <w:rPr>
          <w:rFonts w:hint="eastAsia" w:ascii="宋体" w:hAnsi="宋体"/>
          <w:color w:val="000000"/>
          <w:szCs w:val="21"/>
          <w:highlight w:val="none"/>
        </w:rPr>
        <w:t>的</w:t>
      </w:r>
      <w:r>
        <w:rPr>
          <w:rFonts w:hint="eastAsia" w:ascii="宋体" w:hAnsi="宋体"/>
          <w:color w:val="000000"/>
          <w:szCs w:val="21"/>
          <w:highlight w:val="none"/>
          <w:lang w:eastAsia="zh-CN"/>
        </w:rPr>
        <w:t>响应</w:t>
      </w:r>
      <w:r>
        <w:rPr>
          <w:rFonts w:hint="eastAsia" w:ascii="宋体" w:hAnsi="宋体"/>
          <w:color w:val="000000"/>
          <w:szCs w:val="21"/>
          <w:highlight w:val="none"/>
        </w:rPr>
        <w:t>报价也不得超过最高限价，否则，作为不实质性响应</w:t>
      </w:r>
      <w:r>
        <w:rPr>
          <w:rFonts w:hint="eastAsia" w:ascii="宋体" w:hAnsi="宋体"/>
          <w:color w:val="000000"/>
          <w:szCs w:val="21"/>
          <w:highlight w:val="none"/>
          <w:lang w:eastAsia="zh-CN"/>
        </w:rPr>
        <w:t>单一来源采购文件</w:t>
      </w:r>
      <w:r>
        <w:rPr>
          <w:rFonts w:hint="eastAsia" w:ascii="宋体" w:hAnsi="宋体"/>
          <w:color w:val="000000"/>
          <w:szCs w:val="21"/>
          <w:highlight w:val="none"/>
        </w:rPr>
        <w:t>，按无效</w:t>
      </w:r>
      <w:r>
        <w:rPr>
          <w:rFonts w:hint="eastAsia" w:ascii="宋体" w:hAnsi="宋体"/>
          <w:color w:val="000000"/>
          <w:szCs w:val="21"/>
          <w:highlight w:val="none"/>
          <w:lang w:eastAsia="zh-CN"/>
        </w:rPr>
        <w:t>响应</w:t>
      </w:r>
      <w:r>
        <w:rPr>
          <w:rFonts w:hint="eastAsia" w:ascii="宋体" w:hAnsi="宋体"/>
          <w:color w:val="000000"/>
          <w:szCs w:val="21"/>
          <w:highlight w:val="none"/>
        </w:rPr>
        <w:t>处理。</w:t>
      </w:r>
    </w:p>
    <w:p>
      <w:pPr>
        <w:adjustRightInd w:val="0"/>
        <w:snapToGrid w:val="0"/>
        <w:spacing w:line="360" w:lineRule="auto"/>
        <w:ind w:firstLine="420" w:firstLineChars="200"/>
        <w:rPr>
          <w:rFonts w:hint="eastAsia" w:ascii="宋体" w:hAnsi="宋体"/>
          <w:color w:val="000000"/>
          <w:szCs w:val="21"/>
          <w:highlight w:val="none"/>
        </w:rPr>
      </w:pPr>
      <w:r>
        <w:rPr>
          <w:color w:val="000000"/>
          <w:kern w:val="0"/>
          <w:szCs w:val="21"/>
          <w:highlight w:val="none"/>
        </w:rPr>
        <w:t>3.3.3</w:t>
      </w:r>
      <w:r>
        <w:rPr>
          <w:rFonts w:hint="eastAsia"/>
          <w:color w:val="000000"/>
          <w:kern w:val="0"/>
          <w:szCs w:val="21"/>
          <w:highlight w:val="none"/>
          <w:lang w:val="en-US" w:eastAsia="zh-CN"/>
        </w:rPr>
        <w:t xml:space="preserve"> </w:t>
      </w:r>
      <w:r>
        <w:rPr>
          <w:rFonts w:hint="eastAsia"/>
          <w:szCs w:val="21"/>
          <w:highlight w:val="none"/>
          <w:lang w:val="en-US" w:eastAsia="zh-CN"/>
        </w:rPr>
        <w:t>供应商</w:t>
      </w:r>
      <w:r>
        <w:rPr>
          <w:rFonts w:hint="eastAsia" w:ascii="宋体" w:hAnsi="宋体"/>
          <w:color w:val="000000"/>
          <w:szCs w:val="21"/>
          <w:highlight w:val="none"/>
        </w:rPr>
        <w:t>的报价是</w:t>
      </w:r>
      <w:r>
        <w:rPr>
          <w:rFonts w:hint="eastAsia"/>
          <w:szCs w:val="21"/>
          <w:highlight w:val="none"/>
          <w:lang w:val="en-US" w:eastAsia="zh-CN"/>
        </w:rPr>
        <w:t>供应商</w:t>
      </w:r>
      <w:r>
        <w:rPr>
          <w:rFonts w:hint="eastAsia" w:ascii="宋体" w:hAnsi="宋体"/>
          <w:color w:val="000000"/>
          <w:szCs w:val="21"/>
          <w:highlight w:val="none"/>
        </w:rPr>
        <w:t>响应</w:t>
      </w:r>
      <w:r>
        <w:rPr>
          <w:rFonts w:hint="eastAsia" w:ascii="宋体" w:hAnsi="宋体"/>
          <w:color w:val="000000"/>
          <w:szCs w:val="21"/>
          <w:highlight w:val="none"/>
          <w:lang w:val="en-US" w:eastAsia="zh-CN"/>
        </w:rPr>
        <w:t>采购</w:t>
      </w:r>
      <w:r>
        <w:rPr>
          <w:rFonts w:hint="eastAsia" w:ascii="宋体" w:hAnsi="宋体"/>
          <w:color w:val="000000"/>
          <w:szCs w:val="21"/>
          <w:highlight w:val="none"/>
        </w:rPr>
        <w:t>项目要求的全部工作内容的价格体现，包括</w:t>
      </w:r>
      <w:r>
        <w:rPr>
          <w:rFonts w:hint="eastAsia" w:ascii="宋体" w:hAnsi="宋体"/>
          <w:color w:val="000000"/>
          <w:szCs w:val="21"/>
          <w:highlight w:val="none"/>
          <w:lang w:eastAsia="zh-CN"/>
        </w:rPr>
        <w:t>供应商</w:t>
      </w:r>
      <w:r>
        <w:rPr>
          <w:rFonts w:hint="eastAsia" w:ascii="宋体" w:hAnsi="宋体"/>
          <w:color w:val="000000"/>
          <w:szCs w:val="21"/>
          <w:highlight w:val="none"/>
        </w:rPr>
        <w:t>完成本项目所需的人工费、设备费、管理费、验收费、利润和税金等全部费用。在提供服务的过程中的任何遗漏，均由</w:t>
      </w:r>
      <w:r>
        <w:rPr>
          <w:rFonts w:hint="eastAsia" w:ascii="宋体" w:hAnsi="宋体"/>
          <w:color w:val="000000"/>
          <w:szCs w:val="21"/>
          <w:highlight w:val="none"/>
          <w:lang w:val="en-US" w:eastAsia="zh-CN"/>
        </w:rPr>
        <w:t>成交供应商</w:t>
      </w:r>
      <w:r>
        <w:rPr>
          <w:rFonts w:hint="eastAsia" w:ascii="宋体" w:hAnsi="宋体"/>
          <w:color w:val="000000"/>
          <w:szCs w:val="21"/>
          <w:highlight w:val="none"/>
        </w:rPr>
        <w:t>免费提供，采购人将不再支付任何费用。</w:t>
      </w:r>
      <w:r>
        <w:rPr>
          <w:rFonts w:hint="eastAsia" w:ascii="宋体" w:hAnsi="宋体"/>
          <w:color w:val="000000"/>
          <w:szCs w:val="21"/>
          <w:highlight w:val="none"/>
          <w:lang w:val="en-US" w:eastAsia="zh-CN"/>
        </w:rPr>
        <w:t>成交</w:t>
      </w:r>
      <w:r>
        <w:rPr>
          <w:rFonts w:hint="eastAsia" w:ascii="宋体" w:hAnsi="宋体"/>
          <w:color w:val="000000"/>
          <w:szCs w:val="21"/>
          <w:highlight w:val="none"/>
        </w:rPr>
        <w:t>后不允许擅自改变服务内容、质量标准、期限和追加项目预算。</w:t>
      </w:r>
    </w:p>
    <w:p>
      <w:pPr>
        <w:adjustRightInd w:val="0"/>
        <w:snapToGrid w:val="0"/>
        <w:spacing w:line="360" w:lineRule="auto"/>
        <w:ind w:firstLine="420" w:firstLineChars="200"/>
        <w:rPr>
          <w:rFonts w:hint="default" w:ascii="Times New Roman" w:hAnsi="Times New Roman" w:eastAsia="宋体" w:cs="Times New Roman"/>
          <w:color w:val="000000"/>
          <w:kern w:val="0"/>
          <w:szCs w:val="21"/>
          <w:highlight w:val="none"/>
          <w:lang w:val="en-US" w:eastAsia="zh-CN"/>
        </w:rPr>
      </w:pPr>
      <w:r>
        <w:rPr>
          <w:rFonts w:hint="eastAsia" w:ascii="Times New Roman" w:hAnsi="Times New Roman" w:eastAsia="宋体" w:cs="Times New Roman"/>
          <w:color w:val="000000"/>
          <w:kern w:val="0"/>
          <w:szCs w:val="21"/>
          <w:highlight w:val="none"/>
          <w:lang w:val="en-US" w:eastAsia="zh-CN"/>
        </w:rPr>
        <w:t>3.3.4</w:t>
      </w:r>
      <w:r>
        <w:rPr>
          <w:rFonts w:hint="eastAsia"/>
          <w:szCs w:val="21"/>
          <w:highlight w:val="none"/>
          <w:lang w:val="en-US" w:eastAsia="zh-CN"/>
        </w:rPr>
        <w:t>供应商</w:t>
      </w:r>
      <w:r>
        <w:rPr>
          <w:rFonts w:hint="eastAsia" w:ascii="宋体" w:hAnsi="宋体" w:cs="宋体"/>
          <w:color w:val="000000"/>
          <w:kern w:val="0"/>
          <w:szCs w:val="21"/>
          <w:highlight w:val="none"/>
        </w:rPr>
        <w:t>应按</w:t>
      </w:r>
      <w:r>
        <w:rPr>
          <w:rFonts w:hint="eastAsia" w:ascii="宋体" w:hAnsi="宋体"/>
          <w:color w:val="000000"/>
          <w:szCs w:val="21"/>
          <w:highlight w:val="none"/>
        </w:rPr>
        <w:t>“</w:t>
      </w:r>
      <w:r>
        <w:rPr>
          <w:rFonts w:hint="eastAsia" w:ascii="宋体" w:hAnsi="宋体"/>
          <w:color w:val="000000"/>
          <w:szCs w:val="21"/>
          <w:highlight w:val="none"/>
          <w:lang w:val="en-US" w:eastAsia="zh-CN"/>
        </w:rPr>
        <w:t>报价</w:t>
      </w:r>
      <w:r>
        <w:rPr>
          <w:rFonts w:hint="eastAsia" w:ascii="宋体" w:hAnsi="宋体"/>
          <w:color w:val="000000"/>
          <w:szCs w:val="21"/>
          <w:highlight w:val="none"/>
        </w:rPr>
        <w:t>一览表”及“分项报价明细表”</w:t>
      </w:r>
      <w:r>
        <w:rPr>
          <w:rFonts w:hint="eastAsia" w:ascii="宋体" w:hAnsi="宋体" w:cs="宋体"/>
          <w:color w:val="000000"/>
          <w:kern w:val="0"/>
          <w:szCs w:val="21"/>
          <w:highlight w:val="none"/>
        </w:rPr>
        <w:t>的内容</w:t>
      </w:r>
      <w:r>
        <w:rPr>
          <w:rFonts w:hint="eastAsia" w:ascii="宋体" w:hAnsi="宋体"/>
          <w:color w:val="000000"/>
          <w:szCs w:val="21"/>
          <w:highlight w:val="none"/>
        </w:rPr>
        <w:t>和格式要求填写各项服务的分项价格和总价。</w:t>
      </w:r>
      <w:r>
        <w:rPr>
          <w:rFonts w:hint="eastAsia" w:ascii="宋体" w:hAnsi="宋体"/>
          <w:color w:val="000000"/>
          <w:szCs w:val="21"/>
          <w:highlight w:val="none"/>
          <w:lang w:eastAsia="zh-CN"/>
        </w:rPr>
        <w:t>响应</w:t>
      </w:r>
      <w:r>
        <w:rPr>
          <w:rFonts w:hint="eastAsia" w:ascii="宋体" w:hAnsi="宋体"/>
          <w:color w:val="000000"/>
          <w:szCs w:val="21"/>
          <w:highlight w:val="none"/>
        </w:rPr>
        <w:t>报价为各分项报价金额之和。</w:t>
      </w:r>
      <w:r>
        <w:rPr>
          <w:rFonts w:hint="eastAsia" w:ascii="宋体" w:hAnsi="宋体"/>
          <w:color w:val="000000"/>
          <w:szCs w:val="21"/>
          <w:highlight w:val="none"/>
          <w:lang w:eastAsia="zh-CN"/>
        </w:rPr>
        <w:t>响应</w:t>
      </w:r>
      <w:r>
        <w:rPr>
          <w:rFonts w:hint="eastAsia" w:ascii="宋体" w:hAnsi="宋体"/>
          <w:color w:val="000000"/>
          <w:szCs w:val="21"/>
          <w:highlight w:val="none"/>
        </w:rPr>
        <w:t>报价与分项报价的合价不一致的，应以各分项</w:t>
      </w:r>
      <w:r>
        <w:rPr>
          <w:rFonts w:hint="eastAsia" w:ascii="宋体" w:hAnsi="宋体"/>
          <w:color w:val="000000"/>
          <w:szCs w:val="21"/>
          <w:highlight w:val="none"/>
          <w:lang w:val="en-US" w:eastAsia="zh-CN"/>
        </w:rPr>
        <w:t>报价</w:t>
      </w:r>
      <w:r>
        <w:rPr>
          <w:rFonts w:hint="eastAsia" w:ascii="宋体" w:hAnsi="宋体"/>
          <w:color w:val="000000"/>
          <w:szCs w:val="21"/>
          <w:highlight w:val="none"/>
        </w:rPr>
        <w:t>累计数为准，修正</w:t>
      </w:r>
      <w:r>
        <w:rPr>
          <w:rFonts w:hint="eastAsia" w:ascii="宋体" w:hAnsi="宋体"/>
          <w:color w:val="000000"/>
          <w:szCs w:val="21"/>
          <w:highlight w:val="none"/>
          <w:lang w:eastAsia="zh-CN"/>
        </w:rPr>
        <w:t>响应</w:t>
      </w:r>
      <w:r>
        <w:rPr>
          <w:rFonts w:hint="eastAsia" w:ascii="宋体" w:hAnsi="宋体"/>
          <w:color w:val="000000"/>
          <w:szCs w:val="21"/>
          <w:highlight w:val="none"/>
        </w:rPr>
        <w:t>报价；如分项报价中存在遗漏项，视为缺项价格已包含在其他分项报价之中。</w:t>
      </w:r>
    </w:p>
    <w:p>
      <w:pPr>
        <w:adjustRightInd w:val="0"/>
        <w:snapToGrid w:val="0"/>
        <w:spacing w:line="360" w:lineRule="auto"/>
        <w:ind w:firstLine="420" w:firstLineChars="200"/>
        <w:rPr>
          <w:rFonts w:hint="default" w:ascii="Times New Roman" w:hAnsi="Times New Roman" w:eastAsia="宋体" w:cs="Times New Roman"/>
          <w:color w:val="000000"/>
          <w:kern w:val="0"/>
          <w:szCs w:val="21"/>
          <w:highlight w:val="none"/>
          <w:lang w:val="en-US" w:eastAsia="zh-CN"/>
        </w:rPr>
      </w:pPr>
      <w:r>
        <w:rPr>
          <w:rFonts w:hint="eastAsia" w:ascii="Times New Roman" w:hAnsi="Times New Roman" w:eastAsia="宋体" w:cs="Times New Roman"/>
          <w:color w:val="000000"/>
          <w:kern w:val="0"/>
          <w:szCs w:val="21"/>
          <w:highlight w:val="none"/>
          <w:lang w:val="en-US" w:eastAsia="zh-CN"/>
        </w:rPr>
        <w:t xml:space="preserve">3.3.5 </w:t>
      </w:r>
      <w:r>
        <w:rPr>
          <w:rFonts w:hint="eastAsia"/>
          <w:szCs w:val="21"/>
          <w:highlight w:val="none"/>
          <w:lang w:val="en-US" w:eastAsia="zh-CN"/>
        </w:rPr>
        <w:t>供应商</w:t>
      </w:r>
      <w:r>
        <w:rPr>
          <w:rFonts w:hint="eastAsia" w:ascii="宋体" w:hAnsi="宋体"/>
          <w:color w:val="000000"/>
          <w:szCs w:val="21"/>
          <w:highlight w:val="none"/>
        </w:rPr>
        <w:t>每种服务和产品（如有）只允许有一个报价，并且在合同履行过程中是固定不变的，任何有选择或可调整的报价将不予接受，并按无效</w:t>
      </w:r>
      <w:r>
        <w:rPr>
          <w:rFonts w:hint="eastAsia" w:ascii="宋体" w:hAnsi="宋体"/>
          <w:color w:val="000000"/>
          <w:szCs w:val="21"/>
          <w:highlight w:val="none"/>
          <w:lang w:eastAsia="zh-CN"/>
        </w:rPr>
        <w:t>响应</w:t>
      </w:r>
      <w:r>
        <w:rPr>
          <w:rFonts w:hint="eastAsia" w:ascii="宋体" w:hAnsi="宋体"/>
          <w:color w:val="000000"/>
          <w:szCs w:val="21"/>
          <w:highlight w:val="none"/>
        </w:rPr>
        <w:t>处理。</w:t>
      </w:r>
    </w:p>
    <w:p>
      <w:pPr>
        <w:pStyle w:val="16"/>
        <w:adjustRightInd w:val="0"/>
        <w:snapToGrid w:val="0"/>
        <w:spacing w:beforeLines="50" w:line="360" w:lineRule="auto"/>
        <w:outlineLvl w:val="2"/>
        <w:rPr>
          <w:rFonts w:ascii="Times New Roman" w:hAnsi="Times New Roman" w:cs="Times New Roman"/>
          <w:b/>
          <w:bCs/>
          <w:color w:val="000000"/>
          <w:sz w:val="30"/>
          <w:szCs w:val="30"/>
          <w:highlight w:val="none"/>
        </w:rPr>
      </w:pPr>
      <w:bookmarkStart w:id="95" w:name="_Toc183682360"/>
      <w:bookmarkStart w:id="96" w:name="_Toc217446050"/>
      <w:bookmarkStart w:id="97" w:name="_Toc183582223"/>
      <w:r>
        <w:rPr>
          <w:rFonts w:hint="eastAsia" w:ascii="Times New Roman" w:hAnsi="Times New Roman" w:cs="Times New Roman"/>
          <w:b/>
          <w:bCs/>
          <w:color w:val="000000"/>
          <w:sz w:val="30"/>
          <w:szCs w:val="30"/>
          <w:highlight w:val="none"/>
        </w:rPr>
        <w:t>3.4响应文件有效期</w:t>
      </w:r>
    </w:p>
    <w:p>
      <w:pPr>
        <w:pStyle w:val="16"/>
        <w:adjustRightInd w:val="0"/>
        <w:snapToGrid w:val="0"/>
        <w:spacing w:line="360" w:lineRule="auto"/>
        <w:ind w:firstLine="420" w:firstLineChars="200"/>
        <w:rPr>
          <w:rFonts w:ascii="Times New Roman" w:hAnsi="Times New Roman" w:cs="Times New Roman"/>
          <w:highlight w:val="none"/>
        </w:rPr>
      </w:pPr>
      <w:r>
        <w:rPr>
          <w:rFonts w:ascii="Times New Roman" w:hAnsi="Times New Roman" w:cs="Times New Roman"/>
          <w:highlight w:val="none"/>
        </w:rPr>
        <w:t>3.4.1响应文件有效期见</w:t>
      </w:r>
      <w:r>
        <w:rPr>
          <w:rFonts w:hint="eastAsia" w:ascii="Times New Roman" w:hAnsi="Times New Roman" w:cs="Times New Roman"/>
          <w:b/>
          <w:highlight w:val="none"/>
          <w:lang w:eastAsia="zh-CN"/>
        </w:rPr>
        <w:t>谈判须知</w:t>
      </w:r>
      <w:r>
        <w:rPr>
          <w:rFonts w:ascii="Times New Roman" w:hAnsi="Times New Roman" w:cs="Times New Roman"/>
          <w:b/>
          <w:highlight w:val="none"/>
        </w:rPr>
        <w:t>前附表</w:t>
      </w:r>
      <w:r>
        <w:rPr>
          <w:rFonts w:ascii="Times New Roman" w:hAnsi="Times New Roman" w:cs="Times New Roman"/>
          <w:highlight w:val="none"/>
        </w:rPr>
        <w:t>，在此期间响应文件对供应商具有法律约束力，响应文件有效期从本章第4.2.1项规定的递交响应文件截止时间之日起计算。响应文件有效期不足的将被视为无效响应，并予以拒绝。</w:t>
      </w:r>
    </w:p>
    <w:p>
      <w:pPr>
        <w:adjustRightInd w:val="0"/>
        <w:snapToGrid w:val="0"/>
        <w:spacing w:line="360" w:lineRule="auto"/>
        <w:ind w:firstLine="420" w:firstLineChars="200"/>
        <w:rPr>
          <w:rFonts w:ascii="宋体" w:hAnsi="宋体"/>
          <w:szCs w:val="21"/>
          <w:highlight w:val="none"/>
        </w:rPr>
      </w:pPr>
      <w:r>
        <w:rPr>
          <w:szCs w:val="21"/>
          <w:highlight w:val="none"/>
        </w:rPr>
        <w:t>3.4.2特殊情况下，采购代理机构可于响应文件有效期满之前要求供应商同意延长有效期，要求与答复均应为书面形式。供应商可以拒绝上述要求而其保证金不被没收。供应商同意该要求，既不要求也不允许其修改响应文件，但将要求其相应延长保证金的有效期。有关退还和没收保证金的规定在响应文件有效期的延长期内继续有效。</w:t>
      </w:r>
    </w:p>
    <w:p>
      <w:pPr>
        <w:pStyle w:val="16"/>
        <w:adjustRightInd w:val="0"/>
        <w:snapToGrid w:val="0"/>
        <w:spacing w:beforeLines="50" w:line="360" w:lineRule="auto"/>
        <w:outlineLvl w:val="2"/>
        <w:rPr>
          <w:rFonts w:hint="eastAsia" w:ascii="Times New Roman" w:hAnsi="Times New Roman" w:cs="Times New Roman"/>
          <w:b/>
          <w:bCs/>
          <w:color w:val="000000"/>
          <w:sz w:val="30"/>
          <w:szCs w:val="30"/>
          <w:highlight w:val="none"/>
        </w:rPr>
      </w:pPr>
      <w:r>
        <w:rPr>
          <w:rFonts w:hint="eastAsia" w:ascii="Times New Roman" w:hAnsi="Times New Roman" w:cs="Times New Roman"/>
          <w:b/>
          <w:bCs/>
          <w:color w:val="000000"/>
          <w:sz w:val="30"/>
          <w:szCs w:val="30"/>
          <w:highlight w:val="none"/>
        </w:rPr>
        <w:t>3.5</w:t>
      </w:r>
      <w:r>
        <w:rPr>
          <w:rFonts w:hint="eastAsia" w:ascii="Times New Roman" w:hAnsi="Times New Roman" w:cs="Times New Roman"/>
          <w:b/>
          <w:bCs/>
          <w:color w:val="000000"/>
          <w:sz w:val="30"/>
          <w:szCs w:val="30"/>
          <w:highlight w:val="none"/>
          <w:lang w:eastAsia="zh-CN"/>
        </w:rPr>
        <w:t>供应商</w:t>
      </w:r>
      <w:r>
        <w:rPr>
          <w:rFonts w:hint="eastAsia" w:ascii="Times New Roman" w:hAnsi="Times New Roman" w:cs="Times New Roman"/>
          <w:b/>
          <w:bCs/>
          <w:color w:val="000000"/>
          <w:sz w:val="30"/>
          <w:szCs w:val="30"/>
          <w:highlight w:val="none"/>
        </w:rPr>
        <w:t>保证金</w:t>
      </w:r>
      <w:bookmarkEnd w:id="95"/>
      <w:bookmarkEnd w:id="96"/>
      <w:bookmarkEnd w:id="97"/>
    </w:p>
    <w:p>
      <w:pPr>
        <w:pStyle w:val="16"/>
        <w:adjustRightInd w:val="0"/>
        <w:snapToGrid w:val="0"/>
        <w:spacing w:beforeLines="50" w:line="360" w:lineRule="auto"/>
        <w:ind w:firstLine="420" w:firstLineChars="200"/>
        <w:outlineLvl w:val="2"/>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本项目不要求提交供应商保证金。</w:t>
      </w:r>
    </w:p>
    <w:p>
      <w:pPr>
        <w:pStyle w:val="16"/>
        <w:adjustRightInd w:val="0"/>
        <w:snapToGrid w:val="0"/>
        <w:spacing w:beforeLines="50" w:line="360" w:lineRule="auto"/>
        <w:outlineLvl w:val="2"/>
        <w:rPr>
          <w:rFonts w:ascii="Times New Roman" w:hAnsi="Times New Roman" w:cs="Times New Roman"/>
          <w:b/>
          <w:bCs/>
          <w:color w:val="000000"/>
          <w:sz w:val="30"/>
          <w:szCs w:val="30"/>
          <w:highlight w:val="none"/>
        </w:rPr>
      </w:pPr>
      <w:bookmarkStart w:id="98" w:name="_Toc183682362"/>
      <w:bookmarkStart w:id="99" w:name="_Toc217446052"/>
      <w:bookmarkStart w:id="100" w:name="_Toc183582225"/>
      <w:r>
        <w:rPr>
          <w:rFonts w:hint="eastAsia" w:ascii="Times New Roman" w:hAnsi="Times New Roman" w:cs="Times New Roman"/>
          <w:b/>
          <w:bCs/>
          <w:color w:val="000000"/>
          <w:sz w:val="30"/>
          <w:szCs w:val="30"/>
          <w:highlight w:val="none"/>
        </w:rPr>
        <w:t>3.6响应文件的编制</w:t>
      </w:r>
      <w:bookmarkEnd w:id="98"/>
      <w:bookmarkEnd w:id="99"/>
      <w:bookmarkEnd w:id="100"/>
    </w:p>
    <w:p>
      <w:pPr>
        <w:tabs>
          <w:tab w:val="left" w:pos="7665"/>
        </w:tabs>
        <w:spacing w:line="360" w:lineRule="auto"/>
        <w:ind w:left="13" w:leftChars="6" w:firstLine="420" w:firstLineChars="200"/>
        <w:rPr>
          <w:szCs w:val="21"/>
          <w:highlight w:val="none"/>
        </w:rPr>
      </w:pPr>
      <w:r>
        <w:rPr>
          <w:color w:val="000000"/>
          <w:szCs w:val="21"/>
          <w:highlight w:val="none"/>
        </w:rPr>
        <w:t>3.6.1</w:t>
      </w:r>
      <w:r>
        <w:rPr>
          <w:szCs w:val="21"/>
          <w:highlight w:val="none"/>
        </w:rPr>
        <w:t>响应文件应根据采购文件的要求编制。供应商应填写全称，同时加盖单位公章，签署、盖章和内容应完整，如有遗漏，将被视为无效响应文件。</w:t>
      </w:r>
    </w:p>
    <w:p>
      <w:pPr>
        <w:tabs>
          <w:tab w:val="left" w:pos="7665"/>
        </w:tabs>
        <w:spacing w:line="360" w:lineRule="auto"/>
        <w:ind w:left="13" w:leftChars="6" w:firstLine="420" w:firstLineChars="200"/>
        <w:rPr>
          <w:color w:val="000000"/>
          <w:szCs w:val="21"/>
          <w:highlight w:val="none"/>
        </w:rPr>
      </w:pPr>
      <w:r>
        <w:rPr>
          <w:color w:val="000000"/>
          <w:szCs w:val="21"/>
          <w:highlight w:val="none"/>
        </w:rPr>
        <w:t>3.6.2 响应文件格式要求：</w:t>
      </w:r>
    </w:p>
    <w:p>
      <w:pPr>
        <w:tabs>
          <w:tab w:val="left" w:pos="7665"/>
        </w:tabs>
        <w:spacing w:line="360" w:lineRule="auto"/>
        <w:ind w:left="13" w:leftChars="6" w:firstLine="525" w:firstLineChars="250"/>
        <w:rPr>
          <w:szCs w:val="21"/>
          <w:highlight w:val="none"/>
        </w:rPr>
      </w:pPr>
      <w:r>
        <w:rPr>
          <w:color w:val="000000"/>
          <w:szCs w:val="21"/>
          <w:highlight w:val="none"/>
        </w:rPr>
        <w:t>（1）供应商应严格按照采购文件</w:t>
      </w:r>
      <w:r>
        <w:rPr>
          <w:szCs w:val="21"/>
          <w:highlight w:val="none"/>
        </w:rPr>
        <w:t>第</w:t>
      </w:r>
      <w:r>
        <w:rPr>
          <w:rFonts w:hint="eastAsia"/>
          <w:szCs w:val="21"/>
          <w:highlight w:val="none"/>
          <w:lang w:eastAsia="zh-CN"/>
        </w:rPr>
        <w:t>五</w:t>
      </w:r>
      <w:r>
        <w:rPr>
          <w:szCs w:val="21"/>
          <w:highlight w:val="none"/>
        </w:rPr>
        <w:t>章</w:t>
      </w:r>
      <w:r>
        <w:rPr>
          <w:color w:val="000000"/>
          <w:szCs w:val="21"/>
          <w:highlight w:val="none"/>
        </w:rPr>
        <w:t>提供的“响应文件格式”编写相关内容，如有必要，可以增加附页，作为响应文件的组成部分。</w:t>
      </w:r>
    </w:p>
    <w:p>
      <w:pPr>
        <w:tabs>
          <w:tab w:val="left" w:pos="7665"/>
        </w:tabs>
        <w:spacing w:line="360" w:lineRule="auto"/>
        <w:ind w:left="13" w:leftChars="6" w:firstLine="525" w:firstLineChars="250"/>
        <w:rPr>
          <w:szCs w:val="21"/>
          <w:highlight w:val="none"/>
        </w:rPr>
      </w:pPr>
      <w:r>
        <w:rPr>
          <w:szCs w:val="21"/>
          <w:highlight w:val="none"/>
        </w:rPr>
        <w:t>（2）对于没有格式要求的响应文件由供应商自行编写。除明确允许供应商可以自行编写的外，供应商不得以“响应文件格式”规定之外的方式填写相关内容。否则，供应商提供的响应文件将作为无效响应处理。</w:t>
      </w:r>
    </w:p>
    <w:p>
      <w:pPr>
        <w:tabs>
          <w:tab w:val="left" w:pos="1080"/>
        </w:tabs>
        <w:spacing w:line="360" w:lineRule="auto"/>
        <w:ind w:firstLine="403" w:firstLineChars="192"/>
        <w:rPr>
          <w:color w:val="000000"/>
          <w:szCs w:val="21"/>
          <w:highlight w:val="none"/>
        </w:rPr>
      </w:pPr>
      <w:r>
        <w:rPr>
          <w:color w:val="000000"/>
          <w:szCs w:val="21"/>
          <w:highlight w:val="none"/>
        </w:rPr>
        <w:t>3.6.3响应文件应当对采购文件有关供货期、响应文件有效期、供货要求、采购范围等实在性内容作出响应。响应文件在满足采购文件的实在性基础上，可以提出比采购文件要求更有利于采购人的承诺。</w:t>
      </w:r>
    </w:p>
    <w:p>
      <w:pPr>
        <w:tabs>
          <w:tab w:val="left" w:pos="1080"/>
        </w:tabs>
        <w:spacing w:line="360" w:lineRule="auto"/>
        <w:ind w:firstLine="403" w:firstLineChars="192"/>
        <w:rPr>
          <w:szCs w:val="21"/>
          <w:highlight w:val="none"/>
        </w:rPr>
      </w:pPr>
      <w:r>
        <w:rPr>
          <w:szCs w:val="21"/>
          <w:highlight w:val="none"/>
        </w:rPr>
        <w:t>3.6.4供应商应按“</w:t>
      </w:r>
      <w:r>
        <w:rPr>
          <w:rFonts w:hint="eastAsia"/>
          <w:szCs w:val="21"/>
          <w:highlight w:val="none"/>
          <w:lang w:eastAsia="zh-CN"/>
        </w:rPr>
        <w:t>谈判须知</w:t>
      </w:r>
      <w:r>
        <w:rPr>
          <w:szCs w:val="21"/>
          <w:highlight w:val="none"/>
        </w:rPr>
        <w:t>前附表”准备响应文件正本和副本。响应文件的正本和副本应在其封面右上角清楚地标明“正本”或“副本”字样。若正本和副本有不一致的内容，以纸质正本为准。</w:t>
      </w:r>
    </w:p>
    <w:p>
      <w:pPr>
        <w:spacing w:line="360" w:lineRule="auto"/>
        <w:ind w:firstLine="420" w:firstLineChars="200"/>
        <w:jc w:val="left"/>
        <w:rPr>
          <w:szCs w:val="21"/>
          <w:highlight w:val="none"/>
        </w:rPr>
      </w:pPr>
      <w:r>
        <w:rPr>
          <w:color w:val="000000"/>
          <w:szCs w:val="21"/>
          <w:highlight w:val="none"/>
        </w:rPr>
        <w:t xml:space="preserve">3.6.5 </w:t>
      </w:r>
      <w:r>
        <w:rPr>
          <w:szCs w:val="21"/>
          <w:highlight w:val="none"/>
        </w:rPr>
        <w:t>响应文件的正本和副本均需打印或用不褪色、不变质的墨水书写，并由供应商的法定代表人或其</w:t>
      </w:r>
      <w:r>
        <w:rPr>
          <w:rFonts w:hint="eastAsia"/>
          <w:szCs w:val="21"/>
          <w:highlight w:val="none"/>
          <w:lang w:val="en-US" w:eastAsia="zh-CN"/>
        </w:rPr>
        <w:t>授权代表</w:t>
      </w:r>
      <w:r>
        <w:rPr>
          <w:szCs w:val="21"/>
          <w:highlight w:val="none"/>
        </w:rPr>
        <w:t>在规定签章处</w:t>
      </w:r>
      <w:r>
        <w:rPr>
          <w:rFonts w:hint="eastAsia"/>
          <w:szCs w:val="21"/>
          <w:highlight w:val="none"/>
          <w:lang w:val="en-US" w:eastAsia="zh-CN"/>
        </w:rPr>
        <w:t>签名</w:t>
      </w:r>
      <w:r>
        <w:rPr>
          <w:szCs w:val="21"/>
          <w:highlight w:val="none"/>
        </w:rPr>
        <w:t>和盖章。响应文件副本可采用正本的复印件。</w:t>
      </w:r>
    </w:p>
    <w:p>
      <w:pPr>
        <w:tabs>
          <w:tab w:val="left" w:pos="1095"/>
        </w:tabs>
        <w:spacing w:line="360" w:lineRule="auto"/>
        <w:ind w:firstLine="403" w:firstLineChars="192"/>
        <w:rPr>
          <w:szCs w:val="21"/>
          <w:highlight w:val="none"/>
        </w:rPr>
      </w:pPr>
      <w:r>
        <w:rPr>
          <w:szCs w:val="21"/>
          <w:highlight w:val="none"/>
        </w:rPr>
        <w:t>3.6.6</w:t>
      </w:r>
      <w:r>
        <w:rPr>
          <w:rFonts w:hint="eastAsia"/>
          <w:szCs w:val="21"/>
          <w:highlight w:val="none"/>
          <w:lang w:val="en-US" w:eastAsia="zh-CN"/>
        </w:rPr>
        <w:t xml:space="preserve"> </w:t>
      </w:r>
      <w:r>
        <w:rPr>
          <w:szCs w:val="21"/>
          <w:highlight w:val="none"/>
        </w:rPr>
        <w:t>响应文件的打印和书写应清楚工整，任何行间插字、涂改或增删，应当由供应商的法定代表人或其</w:t>
      </w:r>
      <w:r>
        <w:rPr>
          <w:rFonts w:hint="eastAsia"/>
          <w:szCs w:val="21"/>
          <w:highlight w:val="none"/>
          <w:lang w:val="en-US" w:eastAsia="zh-CN"/>
        </w:rPr>
        <w:t>授权代表签名</w:t>
      </w:r>
      <w:r>
        <w:rPr>
          <w:szCs w:val="21"/>
          <w:highlight w:val="none"/>
        </w:rPr>
        <w:t>或盖个人印鉴。字迹潦草、表达不清或可能导致非唯一理解的</w:t>
      </w:r>
      <w:r>
        <w:rPr>
          <w:rFonts w:hint="eastAsia"/>
          <w:szCs w:val="21"/>
          <w:highlight w:val="none"/>
          <w:lang w:eastAsia="zh-CN"/>
        </w:rPr>
        <w:t>响应</w:t>
      </w:r>
      <w:r>
        <w:rPr>
          <w:szCs w:val="21"/>
          <w:highlight w:val="none"/>
        </w:rPr>
        <w:t>文件可能视为无效</w:t>
      </w:r>
      <w:r>
        <w:rPr>
          <w:rFonts w:hint="eastAsia"/>
          <w:szCs w:val="21"/>
          <w:highlight w:val="none"/>
          <w:lang w:eastAsia="zh-CN"/>
        </w:rPr>
        <w:t>响应</w:t>
      </w:r>
      <w:r>
        <w:rPr>
          <w:szCs w:val="21"/>
          <w:highlight w:val="none"/>
        </w:rPr>
        <w:t>。</w:t>
      </w:r>
    </w:p>
    <w:p>
      <w:pPr>
        <w:tabs>
          <w:tab w:val="left" w:pos="1080"/>
        </w:tabs>
        <w:spacing w:line="360" w:lineRule="auto"/>
        <w:ind w:firstLine="403" w:firstLineChars="192"/>
        <w:rPr>
          <w:szCs w:val="21"/>
          <w:highlight w:val="none"/>
        </w:rPr>
      </w:pPr>
      <w:r>
        <w:rPr>
          <w:szCs w:val="21"/>
          <w:highlight w:val="none"/>
        </w:rPr>
        <w:t>3.6.7 响应文件正本和副本</w:t>
      </w:r>
      <w:r>
        <w:rPr>
          <w:szCs w:val="21"/>
          <w:highlight w:val="none"/>
          <w:lang w:val="zh-CN"/>
        </w:rPr>
        <w:t>按照</w:t>
      </w:r>
      <w:r>
        <w:rPr>
          <w:rFonts w:hint="eastAsia"/>
          <w:szCs w:val="21"/>
          <w:highlight w:val="none"/>
          <w:lang w:val="en-US" w:eastAsia="zh-CN"/>
        </w:rPr>
        <w:t>谈判须知</w:t>
      </w:r>
      <w:r>
        <w:rPr>
          <w:szCs w:val="21"/>
          <w:highlight w:val="none"/>
          <w:lang w:val="zh-CN"/>
        </w:rPr>
        <w:t>前附表的要求胶装分别装订成册</w:t>
      </w:r>
      <w:r>
        <w:rPr>
          <w:color w:val="000000"/>
          <w:szCs w:val="21"/>
          <w:highlight w:val="none"/>
          <w:lang w:val="zh-CN"/>
        </w:rPr>
        <w:t>，</w:t>
      </w:r>
      <w:r>
        <w:rPr>
          <w:szCs w:val="21"/>
          <w:highlight w:val="none"/>
        </w:rPr>
        <w:t>并逐页编目编码。文件胶装装订后，页面不可抽取，不得有活动页，无破损、不可拆分。</w:t>
      </w:r>
    </w:p>
    <w:p>
      <w:pPr>
        <w:tabs>
          <w:tab w:val="left" w:pos="1080"/>
        </w:tabs>
        <w:spacing w:line="360" w:lineRule="auto"/>
        <w:ind w:firstLine="403" w:firstLineChars="192"/>
        <w:rPr>
          <w:szCs w:val="21"/>
          <w:highlight w:val="none"/>
        </w:rPr>
      </w:pPr>
      <w:r>
        <w:rPr>
          <w:szCs w:val="21"/>
          <w:highlight w:val="none"/>
        </w:rPr>
        <w:t>3.6.8</w:t>
      </w:r>
      <w:r>
        <w:rPr>
          <w:rFonts w:hint="eastAsia"/>
          <w:szCs w:val="21"/>
          <w:highlight w:val="none"/>
          <w:lang w:val="en-US" w:eastAsia="zh-CN"/>
        </w:rPr>
        <w:t xml:space="preserve"> </w:t>
      </w:r>
      <w:r>
        <w:rPr>
          <w:szCs w:val="21"/>
          <w:highlight w:val="none"/>
        </w:rPr>
        <w:t>在</w:t>
      </w:r>
      <w:r>
        <w:rPr>
          <w:rFonts w:hint="eastAsia"/>
          <w:szCs w:val="21"/>
          <w:highlight w:val="none"/>
          <w:lang w:eastAsia="zh-CN"/>
        </w:rPr>
        <w:t>供应商</w:t>
      </w:r>
      <w:r>
        <w:rPr>
          <w:szCs w:val="21"/>
          <w:highlight w:val="none"/>
        </w:rPr>
        <w:t>过程中，供应商按采购文件规定和采购小组要求</w:t>
      </w:r>
      <w:r>
        <w:rPr>
          <w:kern w:val="0"/>
          <w:szCs w:val="21"/>
          <w:highlight w:val="none"/>
        </w:rPr>
        <w:t>提交的</w:t>
      </w:r>
      <w:r>
        <w:rPr>
          <w:szCs w:val="21"/>
          <w:highlight w:val="none"/>
        </w:rPr>
        <w:t>最终报价(或者</w:t>
      </w:r>
      <w:r>
        <w:rPr>
          <w:bCs/>
          <w:szCs w:val="21"/>
          <w:highlight w:val="none"/>
        </w:rPr>
        <w:t>重</w:t>
      </w:r>
      <w:r>
        <w:rPr>
          <w:kern w:val="0"/>
          <w:szCs w:val="21"/>
          <w:highlight w:val="none"/>
        </w:rPr>
        <w:t>新提交的响应文件和</w:t>
      </w:r>
      <w:r>
        <w:rPr>
          <w:szCs w:val="21"/>
          <w:highlight w:val="none"/>
        </w:rPr>
        <w:t>最终报价)，一式</w:t>
      </w:r>
      <w:r>
        <w:rPr>
          <w:szCs w:val="21"/>
          <w:highlight w:val="none"/>
          <w:u w:val="single"/>
        </w:rPr>
        <w:t>一</w:t>
      </w:r>
      <w:r>
        <w:rPr>
          <w:szCs w:val="21"/>
          <w:highlight w:val="none"/>
        </w:rPr>
        <w:t>份，可打印或用不退色墨水书写，但需经法定代表人或其</w:t>
      </w:r>
      <w:r>
        <w:rPr>
          <w:rFonts w:hint="eastAsia"/>
          <w:szCs w:val="21"/>
          <w:highlight w:val="none"/>
          <w:lang w:val="en-US" w:eastAsia="zh-CN"/>
        </w:rPr>
        <w:t>授权代表签名</w:t>
      </w:r>
      <w:r>
        <w:rPr>
          <w:szCs w:val="21"/>
          <w:highlight w:val="none"/>
        </w:rPr>
        <w:t>，</w:t>
      </w:r>
      <w:r>
        <w:rPr>
          <w:kern w:val="0"/>
          <w:szCs w:val="21"/>
          <w:highlight w:val="none"/>
        </w:rPr>
        <w:t>或者加盖供应商单位章</w:t>
      </w:r>
      <w:r>
        <w:rPr>
          <w:szCs w:val="21"/>
          <w:highlight w:val="none"/>
        </w:rPr>
        <w:t>。否则，将导致响应文件无效。</w:t>
      </w:r>
    </w:p>
    <w:p>
      <w:pPr>
        <w:tabs>
          <w:tab w:val="left" w:pos="1080"/>
        </w:tabs>
        <w:spacing w:line="360" w:lineRule="auto"/>
        <w:ind w:firstLine="403" w:firstLineChars="192"/>
        <w:jc w:val="left"/>
        <w:rPr>
          <w:rFonts w:ascii="宋体" w:hAnsi="宋体"/>
          <w:szCs w:val="21"/>
          <w:highlight w:val="none"/>
        </w:rPr>
      </w:pPr>
      <w:r>
        <w:rPr>
          <w:szCs w:val="21"/>
          <w:highlight w:val="none"/>
        </w:rPr>
        <w:t>3.6.9</w:t>
      </w:r>
      <w:r>
        <w:rPr>
          <w:rFonts w:hint="eastAsia"/>
          <w:szCs w:val="21"/>
          <w:highlight w:val="none"/>
          <w:lang w:val="en-US" w:eastAsia="zh-CN"/>
        </w:rPr>
        <w:t xml:space="preserve"> </w:t>
      </w:r>
      <w:r>
        <w:rPr>
          <w:szCs w:val="21"/>
          <w:highlight w:val="none"/>
        </w:rPr>
        <w:t>电子文件制作要求。电子文件与纸质正本响应文件的内容应保持一致，具有同等法律效力。电子文件采用PDF格式，需要</w:t>
      </w:r>
      <w:r>
        <w:rPr>
          <w:rFonts w:hint="eastAsia"/>
          <w:szCs w:val="21"/>
          <w:highlight w:val="none"/>
          <w:lang w:val="en-US" w:eastAsia="zh-CN"/>
        </w:rPr>
        <w:t>签名</w:t>
      </w:r>
      <w:r>
        <w:rPr>
          <w:szCs w:val="21"/>
          <w:highlight w:val="none"/>
        </w:rPr>
        <w:t>和盖章的，可采用电子印章，或将有盖章和</w:t>
      </w:r>
      <w:r>
        <w:rPr>
          <w:rFonts w:hint="eastAsia"/>
          <w:szCs w:val="21"/>
          <w:highlight w:val="none"/>
          <w:lang w:val="en-US" w:eastAsia="zh-CN"/>
        </w:rPr>
        <w:t>签名</w:t>
      </w:r>
      <w:r>
        <w:rPr>
          <w:szCs w:val="21"/>
          <w:highlight w:val="none"/>
        </w:rPr>
        <w:t>的纸质页面、证件等扫描文件一起编辑到PDF格式文件中，尤其是有盖章和</w:t>
      </w:r>
      <w:r>
        <w:rPr>
          <w:rFonts w:hint="eastAsia"/>
          <w:szCs w:val="21"/>
          <w:highlight w:val="none"/>
          <w:lang w:val="en-US" w:eastAsia="zh-CN"/>
        </w:rPr>
        <w:t>签名</w:t>
      </w:r>
      <w:r>
        <w:rPr>
          <w:szCs w:val="21"/>
          <w:highlight w:val="none"/>
        </w:rPr>
        <w:t>的页不能遗漏。电子文件</w:t>
      </w:r>
      <w:r>
        <w:rPr>
          <w:b/>
          <w:szCs w:val="21"/>
          <w:highlight w:val="none"/>
        </w:rPr>
        <w:t>应采用带有序列号的只读光盘（CD-R/DVD-R）刻录，光盘应具有项目名称和供应商名称标识。未按规定制作电子文件或开标现场电子光盘因自身原因导致无法读取的</w:t>
      </w:r>
      <w:r>
        <w:rPr>
          <w:szCs w:val="21"/>
          <w:highlight w:val="none"/>
        </w:rPr>
        <w:t>，</w:t>
      </w:r>
      <w:r>
        <w:rPr>
          <w:b/>
          <w:szCs w:val="21"/>
          <w:highlight w:val="none"/>
        </w:rPr>
        <w:t>按无效</w:t>
      </w:r>
      <w:r>
        <w:rPr>
          <w:rFonts w:hint="eastAsia"/>
          <w:b/>
          <w:szCs w:val="21"/>
          <w:highlight w:val="none"/>
          <w:lang w:eastAsia="zh-CN"/>
        </w:rPr>
        <w:t>响应</w:t>
      </w:r>
      <w:r>
        <w:rPr>
          <w:b/>
          <w:szCs w:val="21"/>
          <w:highlight w:val="none"/>
        </w:rPr>
        <w:t>文件处理。</w:t>
      </w:r>
    </w:p>
    <w:p>
      <w:pPr>
        <w:pStyle w:val="3"/>
        <w:rPr>
          <w:rFonts w:ascii="黑体" w:hAnsi="宋体"/>
          <w:b w:val="0"/>
          <w:bCs/>
          <w:color w:val="000000"/>
          <w:sz w:val="36"/>
          <w:szCs w:val="36"/>
          <w:highlight w:val="none"/>
        </w:rPr>
      </w:pPr>
      <w:bookmarkStart w:id="101" w:name="_Toc18068"/>
      <w:bookmarkStart w:id="102" w:name="_Toc30612"/>
      <w:bookmarkStart w:id="103" w:name="_Toc36814677"/>
      <w:bookmarkStart w:id="104" w:name="_Toc183582226"/>
      <w:bookmarkStart w:id="105" w:name="_Toc77400781"/>
      <w:bookmarkStart w:id="106" w:name="_Toc183682363"/>
      <w:bookmarkStart w:id="107" w:name="_Toc89075877"/>
      <w:bookmarkStart w:id="108" w:name="_Toc217446053"/>
      <w:r>
        <w:rPr>
          <w:rFonts w:hint="eastAsia" w:ascii="黑体" w:hAnsi="宋体"/>
          <w:bCs/>
          <w:color w:val="000000"/>
          <w:sz w:val="36"/>
          <w:szCs w:val="36"/>
          <w:highlight w:val="none"/>
        </w:rPr>
        <w:t>4.递交响应文件</w:t>
      </w:r>
      <w:bookmarkEnd w:id="101"/>
      <w:bookmarkEnd w:id="102"/>
      <w:bookmarkEnd w:id="103"/>
    </w:p>
    <w:p>
      <w:pPr>
        <w:pStyle w:val="16"/>
        <w:adjustRightInd w:val="0"/>
        <w:snapToGrid w:val="0"/>
        <w:spacing w:beforeLines="50" w:line="360" w:lineRule="auto"/>
        <w:outlineLvl w:val="2"/>
        <w:rPr>
          <w:rFonts w:ascii="Times New Roman" w:hAnsi="Times New Roman" w:cs="Times New Roman"/>
          <w:b/>
          <w:bCs/>
          <w:color w:val="000000"/>
          <w:sz w:val="30"/>
          <w:szCs w:val="30"/>
          <w:highlight w:val="none"/>
        </w:rPr>
      </w:pPr>
      <w:r>
        <w:rPr>
          <w:rFonts w:hint="eastAsia" w:ascii="Times New Roman" w:hAnsi="Times New Roman" w:cs="Times New Roman"/>
          <w:b/>
          <w:bCs/>
          <w:color w:val="000000"/>
          <w:sz w:val="30"/>
          <w:szCs w:val="30"/>
          <w:highlight w:val="none"/>
        </w:rPr>
        <w:t>4.1响应文件的密封和标</w:t>
      </w:r>
      <w:bookmarkEnd w:id="104"/>
      <w:bookmarkEnd w:id="105"/>
      <w:bookmarkEnd w:id="106"/>
      <w:bookmarkEnd w:id="107"/>
      <w:r>
        <w:rPr>
          <w:rFonts w:hint="eastAsia" w:ascii="Times New Roman" w:hAnsi="Times New Roman" w:cs="Times New Roman"/>
          <w:b/>
          <w:bCs/>
          <w:color w:val="000000"/>
          <w:sz w:val="30"/>
          <w:szCs w:val="30"/>
          <w:highlight w:val="none"/>
        </w:rPr>
        <w:t>注</w:t>
      </w:r>
      <w:bookmarkEnd w:id="108"/>
    </w:p>
    <w:p>
      <w:pPr>
        <w:adjustRightInd w:val="0"/>
        <w:snapToGrid w:val="0"/>
        <w:spacing w:line="360" w:lineRule="auto"/>
        <w:ind w:firstLine="420" w:firstLineChars="200"/>
        <w:rPr>
          <w:rFonts w:eastAsiaTheme="minorEastAsia"/>
          <w:szCs w:val="21"/>
          <w:highlight w:val="none"/>
        </w:rPr>
      </w:pPr>
      <w:r>
        <w:rPr>
          <w:rFonts w:eastAsiaTheme="minorEastAsia"/>
          <w:szCs w:val="21"/>
          <w:highlight w:val="none"/>
        </w:rPr>
        <w:t>4.1.1</w:t>
      </w:r>
      <w:r>
        <w:rPr>
          <w:rFonts w:eastAsiaTheme="minorEastAsia"/>
          <w:kern w:val="0"/>
          <w:szCs w:val="21"/>
          <w:highlight w:val="none"/>
        </w:rPr>
        <w:t>开标前，供应商应将响应文件所有正本、副本全部密封递交。</w:t>
      </w:r>
    </w:p>
    <w:p>
      <w:pPr>
        <w:adjustRightInd w:val="0"/>
        <w:snapToGrid w:val="0"/>
        <w:spacing w:line="360" w:lineRule="auto"/>
        <w:ind w:firstLine="420" w:firstLineChars="200"/>
        <w:rPr>
          <w:rFonts w:eastAsiaTheme="minorEastAsia"/>
          <w:color w:val="000000"/>
          <w:kern w:val="0"/>
          <w:szCs w:val="21"/>
          <w:highlight w:val="none"/>
        </w:rPr>
      </w:pPr>
      <w:r>
        <w:rPr>
          <w:rFonts w:eastAsiaTheme="minorEastAsia"/>
          <w:kern w:val="0"/>
          <w:szCs w:val="21"/>
          <w:highlight w:val="none"/>
        </w:rPr>
        <w:t xml:space="preserve">4.1.2 </w:t>
      </w:r>
      <w:r>
        <w:rPr>
          <w:rFonts w:eastAsiaTheme="minorEastAsia"/>
          <w:color w:val="000000"/>
          <w:kern w:val="0"/>
          <w:szCs w:val="21"/>
          <w:highlight w:val="none"/>
        </w:rPr>
        <w:t>所有密封包装均应符合以下要求：</w:t>
      </w:r>
    </w:p>
    <w:p>
      <w:pPr>
        <w:tabs>
          <w:tab w:val="left" w:pos="1080"/>
        </w:tabs>
        <w:spacing w:line="360" w:lineRule="auto"/>
        <w:ind w:firstLine="435"/>
        <w:rPr>
          <w:kern w:val="0"/>
          <w:szCs w:val="21"/>
          <w:highlight w:val="none"/>
        </w:rPr>
      </w:pPr>
      <w:bookmarkStart w:id="109" w:name="_Toc183582227"/>
      <w:bookmarkStart w:id="110" w:name="_Toc183682364"/>
      <w:bookmarkStart w:id="111" w:name="_Toc217446054"/>
      <w:r>
        <w:rPr>
          <w:kern w:val="0"/>
          <w:szCs w:val="21"/>
          <w:highlight w:val="none"/>
        </w:rPr>
        <w:t>（1）响应文件装订要求见</w:t>
      </w:r>
      <w:r>
        <w:rPr>
          <w:rFonts w:hint="eastAsia"/>
          <w:kern w:val="0"/>
          <w:szCs w:val="21"/>
          <w:highlight w:val="none"/>
          <w:lang w:eastAsia="zh-CN"/>
        </w:rPr>
        <w:t>谈判须知</w:t>
      </w:r>
      <w:r>
        <w:rPr>
          <w:kern w:val="0"/>
          <w:szCs w:val="21"/>
          <w:highlight w:val="none"/>
        </w:rPr>
        <w:t>前附表，密封以不泄露供应商商业机密、资格内容、技术及商务内容为标准。</w:t>
      </w:r>
    </w:p>
    <w:p>
      <w:pPr>
        <w:tabs>
          <w:tab w:val="left" w:pos="1080"/>
        </w:tabs>
        <w:spacing w:line="360" w:lineRule="auto"/>
        <w:ind w:firstLine="435"/>
        <w:rPr>
          <w:kern w:val="0"/>
          <w:szCs w:val="21"/>
          <w:highlight w:val="none"/>
        </w:rPr>
      </w:pPr>
      <w:r>
        <w:rPr>
          <w:kern w:val="0"/>
          <w:szCs w:val="21"/>
          <w:highlight w:val="none"/>
        </w:rPr>
        <w:t>（2）在密封包装上注明项目名称、项目编号、包号（若有）、供应商名称等内容，并加盖单位公章。</w:t>
      </w:r>
    </w:p>
    <w:p>
      <w:pPr>
        <w:pStyle w:val="16"/>
        <w:adjustRightInd w:val="0"/>
        <w:snapToGrid w:val="0"/>
        <w:spacing w:beforeLines="50" w:line="360" w:lineRule="auto"/>
        <w:outlineLvl w:val="2"/>
        <w:rPr>
          <w:rFonts w:ascii="Times New Roman" w:hAnsi="Times New Roman" w:cs="Times New Roman"/>
          <w:b/>
          <w:bCs/>
          <w:color w:val="000000"/>
          <w:sz w:val="30"/>
          <w:szCs w:val="30"/>
          <w:highlight w:val="none"/>
        </w:rPr>
      </w:pPr>
      <w:r>
        <w:rPr>
          <w:rFonts w:hint="eastAsia" w:ascii="Times New Roman" w:hAnsi="Times New Roman" w:cs="Times New Roman"/>
          <w:b/>
          <w:bCs/>
          <w:color w:val="000000"/>
          <w:sz w:val="30"/>
          <w:szCs w:val="30"/>
          <w:highlight w:val="none"/>
        </w:rPr>
        <w:t>4.2响应文件的</w:t>
      </w:r>
      <w:bookmarkEnd w:id="109"/>
      <w:bookmarkEnd w:id="110"/>
      <w:r>
        <w:rPr>
          <w:rFonts w:hint="eastAsia" w:ascii="Times New Roman" w:hAnsi="Times New Roman" w:cs="Times New Roman"/>
          <w:b/>
          <w:bCs/>
          <w:color w:val="000000"/>
          <w:sz w:val="30"/>
          <w:szCs w:val="30"/>
          <w:highlight w:val="none"/>
        </w:rPr>
        <w:t>递交</w:t>
      </w:r>
      <w:bookmarkEnd w:id="111"/>
    </w:p>
    <w:p>
      <w:pPr>
        <w:tabs>
          <w:tab w:val="left" w:pos="1095"/>
        </w:tabs>
        <w:spacing w:line="360" w:lineRule="auto"/>
        <w:ind w:firstLine="403" w:firstLineChars="192"/>
        <w:rPr>
          <w:szCs w:val="21"/>
          <w:highlight w:val="none"/>
        </w:rPr>
      </w:pPr>
      <w:r>
        <w:rPr>
          <w:szCs w:val="21"/>
          <w:highlight w:val="none"/>
        </w:rPr>
        <w:t>4.2.1供应商应在</w:t>
      </w:r>
      <w:r>
        <w:rPr>
          <w:rFonts w:hint="eastAsia"/>
          <w:szCs w:val="21"/>
          <w:highlight w:val="none"/>
          <w:lang w:eastAsia="zh-CN"/>
        </w:rPr>
        <w:t>谈判须知</w:t>
      </w:r>
      <w:r>
        <w:rPr>
          <w:szCs w:val="21"/>
          <w:highlight w:val="none"/>
        </w:rPr>
        <w:t>前附表规定的递交响应文件截止时间前递交响应文件。</w:t>
      </w:r>
    </w:p>
    <w:p>
      <w:pPr>
        <w:tabs>
          <w:tab w:val="left" w:pos="1095"/>
        </w:tabs>
        <w:spacing w:line="360" w:lineRule="auto"/>
        <w:ind w:firstLine="403" w:firstLineChars="192"/>
        <w:rPr>
          <w:szCs w:val="21"/>
          <w:highlight w:val="none"/>
        </w:rPr>
      </w:pPr>
      <w:r>
        <w:rPr>
          <w:szCs w:val="21"/>
          <w:highlight w:val="none"/>
        </w:rPr>
        <w:t>4.2.2供应商递交响应文件的地点：见</w:t>
      </w:r>
      <w:r>
        <w:rPr>
          <w:rFonts w:hint="eastAsia"/>
          <w:szCs w:val="21"/>
          <w:highlight w:val="none"/>
          <w:lang w:eastAsia="zh-CN"/>
        </w:rPr>
        <w:t>谈判须知</w:t>
      </w:r>
      <w:r>
        <w:rPr>
          <w:szCs w:val="21"/>
          <w:highlight w:val="none"/>
        </w:rPr>
        <w:t>前附表。</w:t>
      </w:r>
    </w:p>
    <w:p>
      <w:pPr>
        <w:tabs>
          <w:tab w:val="left" w:pos="1095"/>
        </w:tabs>
        <w:spacing w:line="360" w:lineRule="auto"/>
        <w:ind w:firstLine="403" w:firstLineChars="192"/>
        <w:rPr>
          <w:szCs w:val="21"/>
          <w:highlight w:val="none"/>
        </w:rPr>
      </w:pPr>
      <w:r>
        <w:rPr>
          <w:szCs w:val="21"/>
          <w:highlight w:val="none"/>
        </w:rPr>
        <w:t>4.2.3除采购文件另有规定外，供应商递交的响应文件不予退还。</w:t>
      </w:r>
    </w:p>
    <w:p>
      <w:pPr>
        <w:pStyle w:val="5"/>
        <w:spacing w:line="360" w:lineRule="auto"/>
        <w:ind w:firstLineChars="200"/>
        <w:rPr>
          <w:szCs w:val="21"/>
          <w:highlight w:val="none"/>
        </w:rPr>
      </w:pPr>
      <w:r>
        <w:rPr>
          <w:szCs w:val="21"/>
          <w:highlight w:val="none"/>
        </w:rPr>
        <w:t>4.2.4逾期送达或者未按采购文件要求密封的响应文件，采购代理机构将予以拒收。</w:t>
      </w:r>
    </w:p>
    <w:p>
      <w:pPr>
        <w:pStyle w:val="5"/>
        <w:spacing w:line="360" w:lineRule="auto"/>
        <w:ind w:firstLineChars="200"/>
        <w:rPr>
          <w:rFonts w:ascii="宋体" w:hAnsi="宋体"/>
          <w:szCs w:val="21"/>
          <w:highlight w:val="none"/>
        </w:rPr>
      </w:pPr>
      <w:r>
        <w:rPr>
          <w:szCs w:val="21"/>
          <w:highlight w:val="none"/>
        </w:rPr>
        <w:t>4.2.5本次采购项目不接受邮寄的响应文件。</w:t>
      </w:r>
    </w:p>
    <w:p>
      <w:pPr>
        <w:pStyle w:val="16"/>
        <w:adjustRightInd w:val="0"/>
        <w:snapToGrid w:val="0"/>
        <w:spacing w:beforeLines="50" w:line="360" w:lineRule="auto"/>
        <w:outlineLvl w:val="2"/>
        <w:rPr>
          <w:rFonts w:ascii="Times New Roman" w:hAnsi="Times New Roman" w:cs="Times New Roman"/>
          <w:b/>
          <w:bCs/>
          <w:color w:val="000000"/>
          <w:sz w:val="30"/>
          <w:szCs w:val="30"/>
          <w:highlight w:val="none"/>
        </w:rPr>
      </w:pPr>
      <w:bookmarkStart w:id="112" w:name="_Toc183582228"/>
      <w:bookmarkStart w:id="113" w:name="_Toc183682365"/>
      <w:bookmarkStart w:id="114" w:name="_Toc217446055"/>
      <w:r>
        <w:rPr>
          <w:rFonts w:hint="eastAsia" w:ascii="Times New Roman" w:hAnsi="Times New Roman" w:cs="Times New Roman"/>
          <w:b/>
          <w:bCs/>
          <w:color w:val="000000"/>
          <w:sz w:val="30"/>
          <w:szCs w:val="30"/>
          <w:highlight w:val="none"/>
        </w:rPr>
        <w:t>4.3响应文件的修改与撤</w:t>
      </w:r>
      <w:bookmarkEnd w:id="112"/>
      <w:bookmarkEnd w:id="113"/>
      <w:r>
        <w:rPr>
          <w:rFonts w:hint="eastAsia" w:ascii="Times New Roman" w:hAnsi="Times New Roman" w:cs="Times New Roman"/>
          <w:b/>
          <w:bCs/>
          <w:color w:val="000000"/>
          <w:sz w:val="30"/>
          <w:szCs w:val="30"/>
          <w:highlight w:val="none"/>
        </w:rPr>
        <w:t>回</w:t>
      </w:r>
      <w:bookmarkEnd w:id="114"/>
    </w:p>
    <w:p>
      <w:pPr>
        <w:spacing w:line="360" w:lineRule="auto"/>
        <w:ind w:firstLine="411" w:firstLineChars="196"/>
        <w:rPr>
          <w:szCs w:val="21"/>
          <w:highlight w:val="none"/>
        </w:rPr>
      </w:pPr>
      <w:r>
        <w:rPr>
          <w:color w:val="000000"/>
          <w:szCs w:val="21"/>
          <w:highlight w:val="none"/>
        </w:rPr>
        <w:t>4.3.1</w:t>
      </w:r>
      <w:r>
        <w:rPr>
          <w:szCs w:val="21"/>
          <w:highlight w:val="none"/>
        </w:rPr>
        <w:t>供应商在递交了响应文件后，可以修改或撤回其响应文件，但必须在规定的递交响应文件截止时间前，以书面形式通知采购代理机构。</w:t>
      </w:r>
    </w:p>
    <w:p>
      <w:pPr>
        <w:spacing w:line="360" w:lineRule="auto"/>
        <w:ind w:firstLine="411" w:firstLineChars="196"/>
        <w:rPr>
          <w:szCs w:val="21"/>
          <w:highlight w:val="none"/>
        </w:rPr>
      </w:pPr>
      <w:r>
        <w:rPr>
          <w:szCs w:val="21"/>
          <w:highlight w:val="none"/>
        </w:rPr>
        <w:t>4.3.2供应商的修改书或撤回通知书，应由其法定代表人或</w:t>
      </w:r>
      <w:r>
        <w:rPr>
          <w:rFonts w:hint="eastAsia"/>
          <w:szCs w:val="21"/>
          <w:highlight w:val="none"/>
          <w:lang w:val="en-US" w:eastAsia="zh-CN"/>
        </w:rPr>
        <w:t>授权代表</w:t>
      </w:r>
      <w:r>
        <w:rPr>
          <w:szCs w:val="21"/>
          <w:highlight w:val="none"/>
        </w:rPr>
        <w:t>签署并盖单位公章。修改书或撤回通知书应按本章第4.1条规定进行密封和标注，并在密封袋上标注“响应文件修改”或“响应文件撤回通知”字样，“修改文件”作为响应文件的组成部分。</w:t>
      </w:r>
    </w:p>
    <w:p>
      <w:pPr>
        <w:spacing w:line="360" w:lineRule="auto"/>
        <w:ind w:firstLine="411" w:firstLineChars="196"/>
        <w:rPr>
          <w:rFonts w:ascii="宋体" w:hAnsi="宋体"/>
          <w:szCs w:val="21"/>
          <w:highlight w:val="none"/>
        </w:rPr>
      </w:pPr>
      <w:r>
        <w:rPr>
          <w:szCs w:val="21"/>
          <w:highlight w:val="none"/>
        </w:rPr>
        <w:t>4.3.3在递交响应文件截止时间之后，供应商不得对其递交的响应文件做任何修改或撤销递交的响应文件。</w:t>
      </w:r>
      <w:bookmarkStart w:id="115" w:name="_Toc77400782"/>
      <w:bookmarkStart w:id="116" w:name="_Toc183582231"/>
      <w:bookmarkStart w:id="117" w:name="_Toc89075878"/>
      <w:bookmarkStart w:id="118" w:name="_Toc183682368"/>
      <w:bookmarkStart w:id="119" w:name="_Toc217446056"/>
    </w:p>
    <w:p>
      <w:pPr>
        <w:spacing w:line="360" w:lineRule="auto"/>
        <w:ind w:firstLine="420" w:firstLineChars="200"/>
        <w:rPr>
          <w:rFonts w:ascii="Times New Roman" w:hAnsi="Times New Roman" w:eastAsia="宋体" w:cs="Times New Roman"/>
          <w:color w:val="000000"/>
          <w:szCs w:val="21"/>
          <w:highlight w:val="none"/>
        </w:rPr>
      </w:pPr>
      <w:r>
        <w:rPr>
          <w:rFonts w:ascii="Times New Roman" w:hAnsi="Times New Roman" w:eastAsia="宋体" w:cs="Times New Roman"/>
          <w:color w:val="000000"/>
          <w:szCs w:val="21"/>
          <w:highlight w:val="none"/>
        </w:rPr>
        <w:t>4.3.4</w:t>
      </w:r>
      <w:r>
        <w:rPr>
          <w:rFonts w:hint="eastAsia" w:ascii="Times New Roman" w:hAnsi="Times New Roman" w:eastAsia="宋体" w:cs="Times New Roman"/>
          <w:color w:val="000000"/>
          <w:szCs w:val="21"/>
          <w:highlight w:val="none"/>
        </w:rPr>
        <w:t>供应商撤回响应文件的，采购代理机构自收到供应商书面撤回通知之日起5个工作日内退还已收取的保证金。</w:t>
      </w:r>
    </w:p>
    <w:p>
      <w:pPr>
        <w:pStyle w:val="3"/>
        <w:rPr>
          <w:rFonts w:hint="eastAsia" w:ascii="黑体" w:hAnsi="宋体" w:eastAsia="黑体"/>
          <w:b w:val="0"/>
          <w:sz w:val="36"/>
          <w:szCs w:val="36"/>
          <w:highlight w:val="none"/>
          <w:lang w:eastAsia="zh-CN"/>
        </w:rPr>
      </w:pPr>
      <w:bookmarkStart w:id="120" w:name="_Toc36814678"/>
      <w:bookmarkStart w:id="121" w:name="_Toc18267"/>
      <w:bookmarkStart w:id="122" w:name="_Toc21699"/>
      <w:r>
        <w:rPr>
          <w:rFonts w:hint="eastAsia" w:ascii="黑体" w:hAnsi="宋体"/>
          <w:sz w:val="36"/>
          <w:szCs w:val="36"/>
          <w:highlight w:val="none"/>
        </w:rPr>
        <w:t>5.协商与</w:t>
      </w:r>
      <w:bookmarkEnd w:id="120"/>
      <w:r>
        <w:rPr>
          <w:rFonts w:hint="eastAsia" w:ascii="黑体" w:hAnsi="宋体"/>
          <w:sz w:val="36"/>
          <w:szCs w:val="36"/>
          <w:highlight w:val="none"/>
          <w:lang w:eastAsia="zh-CN"/>
        </w:rPr>
        <w:t>供应商</w:t>
      </w:r>
      <w:bookmarkEnd w:id="121"/>
      <w:bookmarkEnd w:id="122"/>
    </w:p>
    <w:p>
      <w:pPr>
        <w:pStyle w:val="16"/>
        <w:adjustRightInd w:val="0"/>
        <w:snapToGrid w:val="0"/>
        <w:spacing w:beforeLines="50" w:line="360" w:lineRule="auto"/>
        <w:outlineLvl w:val="2"/>
        <w:rPr>
          <w:rFonts w:ascii="Times New Roman" w:hAnsi="Times New Roman" w:cs="Times New Roman"/>
          <w:b/>
          <w:bCs/>
          <w:color w:val="000000"/>
          <w:sz w:val="30"/>
          <w:szCs w:val="30"/>
          <w:highlight w:val="none"/>
        </w:rPr>
      </w:pPr>
      <w:r>
        <w:rPr>
          <w:rFonts w:ascii="Times New Roman" w:hAnsi="Times New Roman" w:cs="Times New Roman"/>
          <w:b/>
          <w:bCs/>
          <w:color w:val="000000"/>
          <w:sz w:val="30"/>
          <w:szCs w:val="30"/>
          <w:highlight w:val="none"/>
        </w:rPr>
        <w:t>5.1</w:t>
      </w:r>
      <w:r>
        <w:rPr>
          <w:rFonts w:hint="eastAsia" w:ascii="Times New Roman" w:hAnsi="Times New Roman" w:cs="Times New Roman"/>
          <w:b/>
          <w:bCs/>
          <w:color w:val="000000"/>
          <w:sz w:val="30"/>
          <w:szCs w:val="30"/>
          <w:highlight w:val="none"/>
          <w:lang w:eastAsia="zh-CN"/>
        </w:rPr>
        <w:t>供应商</w:t>
      </w:r>
      <w:r>
        <w:rPr>
          <w:rFonts w:ascii="Times New Roman" w:hAnsi="Times New Roman" w:cs="Times New Roman"/>
          <w:b/>
          <w:bCs/>
          <w:color w:val="000000"/>
          <w:sz w:val="30"/>
          <w:szCs w:val="30"/>
          <w:highlight w:val="none"/>
        </w:rPr>
        <w:t>时间与地点</w:t>
      </w:r>
    </w:p>
    <w:p>
      <w:pPr>
        <w:spacing w:line="360" w:lineRule="auto"/>
        <w:ind w:firstLine="420" w:firstLineChars="200"/>
        <w:rPr>
          <w:b/>
          <w:bCs/>
          <w:color w:val="000000"/>
          <w:szCs w:val="21"/>
          <w:highlight w:val="none"/>
        </w:rPr>
      </w:pPr>
      <w:r>
        <w:rPr>
          <w:szCs w:val="21"/>
          <w:highlight w:val="none"/>
        </w:rPr>
        <w:t>5.1.1</w:t>
      </w:r>
      <w:r>
        <w:rPr>
          <w:color w:val="000000"/>
          <w:szCs w:val="21"/>
          <w:highlight w:val="none"/>
        </w:rPr>
        <w:t>采购代理机构在“</w:t>
      </w:r>
      <w:r>
        <w:rPr>
          <w:rFonts w:hint="eastAsia"/>
          <w:color w:val="000000"/>
          <w:szCs w:val="21"/>
          <w:highlight w:val="none"/>
          <w:lang w:eastAsia="zh-CN"/>
        </w:rPr>
        <w:t>谈判须知</w:t>
      </w:r>
      <w:r>
        <w:rPr>
          <w:color w:val="000000"/>
          <w:szCs w:val="21"/>
          <w:highlight w:val="none"/>
        </w:rPr>
        <w:t>前附表”中规定的</w:t>
      </w:r>
      <w:r>
        <w:rPr>
          <w:rFonts w:hint="eastAsia"/>
          <w:color w:val="000000"/>
          <w:szCs w:val="21"/>
          <w:highlight w:val="none"/>
          <w:lang w:eastAsia="zh-CN"/>
        </w:rPr>
        <w:t>供应商</w:t>
      </w:r>
      <w:r>
        <w:rPr>
          <w:color w:val="000000"/>
          <w:szCs w:val="21"/>
          <w:highlight w:val="none"/>
        </w:rPr>
        <w:t>日期、时间和地点组织</w:t>
      </w:r>
      <w:r>
        <w:rPr>
          <w:rFonts w:hint="eastAsia"/>
          <w:color w:val="000000"/>
          <w:szCs w:val="21"/>
          <w:highlight w:val="none"/>
          <w:lang w:eastAsia="zh-CN"/>
        </w:rPr>
        <w:t>供应商</w:t>
      </w:r>
      <w:r>
        <w:rPr>
          <w:color w:val="000000"/>
          <w:szCs w:val="21"/>
          <w:highlight w:val="none"/>
        </w:rPr>
        <w:t>，采购人、供应商须派代表参加并签到以证明其出席。</w:t>
      </w:r>
    </w:p>
    <w:p>
      <w:pPr>
        <w:spacing w:line="360" w:lineRule="auto"/>
        <w:ind w:firstLine="420" w:firstLineChars="200"/>
        <w:rPr>
          <w:rFonts w:ascii="宋体" w:hAnsi="宋体"/>
          <w:b/>
          <w:color w:val="000000"/>
          <w:szCs w:val="21"/>
          <w:highlight w:val="none"/>
        </w:rPr>
      </w:pPr>
      <w:r>
        <w:rPr>
          <w:color w:val="000000"/>
          <w:szCs w:val="21"/>
          <w:highlight w:val="none"/>
        </w:rPr>
        <w:t>5.1.2</w:t>
      </w:r>
      <w:r>
        <w:rPr>
          <w:szCs w:val="21"/>
          <w:highlight w:val="none"/>
        </w:rPr>
        <w:t>采购代理机构邀请有关监督管理机构对</w:t>
      </w:r>
      <w:r>
        <w:rPr>
          <w:rFonts w:hint="eastAsia"/>
          <w:szCs w:val="21"/>
          <w:highlight w:val="none"/>
          <w:lang w:eastAsia="zh-CN"/>
        </w:rPr>
        <w:t>供应商</w:t>
      </w:r>
      <w:r>
        <w:rPr>
          <w:szCs w:val="21"/>
          <w:highlight w:val="none"/>
        </w:rPr>
        <w:t>进行现场监督。</w:t>
      </w:r>
    </w:p>
    <w:p>
      <w:pPr>
        <w:pStyle w:val="16"/>
        <w:adjustRightInd w:val="0"/>
        <w:snapToGrid w:val="0"/>
        <w:spacing w:beforeLines="50" w:line="360" w:lineRule="auto"/>
        <w:outlineLvl w:val="2"/>
        <w:rPr>
          <w:rFonts w:ascii="Times New Roman" w:hAnsi="Times New Roman" w:cs="Times New Roman"/>
          <w:b/>
          <w:bCs/>
          <w:color w:val="000000"/>
          <w:sz w:val="30"/>
          <w:szCs w:val="30"/>
          <w:highlight w:val="none"/>
        </w:rPr>
      </w:pPr>
      <w:r>
        <w:rPr>
          <w:rFonts w:ascii="Times New Roman" w:hAnsi="Times New Roman" w:cs="Times New Roman"/>
          <w:b/>
          <w:bCs/>
          <w:color w:val="000000"/>
          <w:sz w:val="30"/>
          <w:szCs w:val="30"/>
          <w:highlight w:val="none"/>
        </w:rPr>
        <w:t>5.2组建</w:t>
      </w:r>
      <w:r>
        <w:rPr>
          <w:rFonts w:hint="eastAsia" w:ascii="Times New Roman" w:hAnsi="Times New Roman" w:cs="Times New Roman"/>
          <w:b/>
          <w:bCs/>
          <w:color w:val="000000"/>
          <w:sz w:val="30"/>
          <w:szCs w:val="30"/>
          <w:highlight w:val="none"/>
          <w:lang w:val="en-US" w:eastAsia="zh-CN"/>
        </w:rPr>
        <w:t>采购</w:t>
      </w:r>
      <w:r>
        <w:rPr>
          <w:rFonts w:ascii="Times New Roman" w:hAnsi="Times New Roman" w:cs="Times New Roman"/>
          <w:b/>
          <w:bCs/>
          <w:color w:val="000000"/>
          <w:sz w:val="30"/>
          <w:szCs w:val="30"/>
          <w:highlight w:val="none"/>
        </w:rPr>
        <w:t>小组</w:t>
      </w:r>
    </w:p>
    <w:p>
      <w:pPr>
        <w:tabs>
          <w:tab w:val="left" w:pos="0"/>
        </w:tabs>
        <w:adjustRightInd w:val="0"/>
        <w:snapToGrid w:val="0"/>
        <w:spacing w:line="360" w:lineRule="auto"/>
        <w:ind w:firstLine="411" w:firstLineChars="196"/>
        <w:rPr>
          <w:color w:val="000000"/>
          <w:kern w:val="0"/>
          <w:szCs w:val="21"/>
          <w:highlight w:val="none"/>
        </w:rPr>
      </w:pPr>
      <w:r>
        <w:rPr>
          <w:color w:val="000000"/>
          <w:kern w:val="0"/>
          <w:szCs w:val="21"/>
          <w:highlight w:val="none"/>
        </w:rPr>
        <w:t>5.2.1采购代理机构根据采购项目的特点依法组建</w:t>
      </w:r>
      <w:r>
        <w:rPr>
          <w:rFonts w:hint="eastAsia"/>
          <w:color w:val="000000"/>
          <w:kern w:val="0"/>
          <w:szCs w:val="21"/>
          <w:highlight w:val="none"/>
          <w:lang w:val="en-US" w:eastAsia="zh-CN"/>
        </w:rPr>
        <w:t>采购</w:t>
      </w:r>
      <w:r>
        <w:rPr>
          <w:color w:val="000000"/>
          <w:kern w:val="0"/>
          <w:szCs w:val="21"/>
          <w:highlight w:val="none"/>
        </w:rPr>
        <w:t>小组。</w:t>
      </w:r>
      <w:r>
        <w:rPr>
          <w:rFonts w:hint="eastAsia"/>
          <w:color w:val="000000"/>
          <w:kern w:val="0"/>
          <w:szCs w:val="21"/>
          <w:highlight w:val="none"/>
          <w:lang w:val="en-US" w:eastAsia="zh-CN"/>
        </w:rPr>
        <w:t>采购</w:t>
      </w:r>
      <w:r>
        <w:rPr>
          <w:color w:val="000000"/>
          <w:kern w:val="0"/>
          <w:szCs w:val="21"/>
          <w:highlight w:val="none"/>
        </w:rPr>
        <w:t>小组由采购人代表和有关技术、经济等方面的评审专家组成，成员为</w:t>
      </w:r>
      <w:r>
        <w:rPr>
          <w:color w:val="000000"/>
          <w:kern w:val="0"/>
          <w:szCs w:val="21"/>
          <w:highlight w:val="none"/>
          <w:u w:val="single"/>
        </w:rPr>
        <w:t>3</w:t>
      </w:r>
      <w:r>
        <w:rPr>
          <w:color w:val="000000"/>
          <w:kern w:val="0"/>
          <w:szCs w:val="21"/>
          <w:highlight w:val="none"/>
        </w:rPr>
        <w:t>人(成员由3人以上单数组成。达到公开招标限额标准，成员人数应为5人以上单数)。</w:t>
      </w:r>
    </w:p>
    <w:p>
      <w:pPr>
        <w:tabs>
          <w:tab w:val="left" w:pos="0"/>
        </w:tabs>
        <w:adjustRightInd w:val="0"/>
        <w:snapToGrid w:val="0"/>
        <w:spacing w:line="360" w:lineRule="auto"/>
        <w:ind w:firstLine="411" w:firstLineChars="196"/>
        <w:rPr>
          <w:rFonts w:ascii="宋体" w:hAnsi="宋体"/>
          <w:szCs w:val="21"/>
          <w:highlight w:val="none"/>
        </w:rPr>
      </w:pPr>
      <w:r>
        <w:rPr>
          <w:color w:val="000000"/>
          <w:kern w:val="0"/>
          <w:szCs w:val="21"/>
          <w:highlight w:val="none"/>
        </w:rPr>
        <w:t>5.2.2采购人代表不得担任采购小组组长。评审</w:t>
      </w:r>
      <w:r>
        <w:rPr>
          <w:szCs w:val="21"/>
          <w:highlight w:val="none"/>
        </w:rPr>
        <w:t>专家人选在省级财政部门设立的政府采购评审专家库中随机抽取。抽取的评审专家名单，在</w:t>
      </w:r>
      <w:r>
        <w:rPr>
          <w:rFonts w:hint="eastAsia"/>
          <w:szCs w:val="21"/>
          <w:highlight w:val="none"/>
          <w:lang w:eastAsia="zh-CN"/>
        </w:rPr>
        <w:t>供应商</w:t>
      </w:r>
      <w:r>
        <w:rPr>
          <w:szCs w:val="21"/>
          <w:highlight w:val="none"/>
        </w:rPr>
        <w:t>开始前，任何人不得打开。</w:t>
      </w:r>
    </w:p>
    <w:p>
      <w:pPr>
        <w:pStyle w:val="16"/>
        <w:adjustRightInd w:val="0"/>
        <w:snapToGrid w:val="0"/>
        <w:spacing w:beforeLines="50" w:line="360" w:lineRule="auto"/>
        <w:outlineLvl w:val="2"/>
        <w:rPr>
          <w:rFonts w:ascii="Times New Roman" w:hAnsi="Times New Roman" w:cs="Times New Roman"/>
          <w:b/>
          <w:bCs/>
          <w:color w:val="000000"/>
          <w:sz w:val="30"/>
          <w:szCs w:val="30"/>
          <w:highlight w:val="none"/>
        </w:rPr>
      </w:pPr>
      <w:r>
        <w:rPr>
          <w:rFonts w:ascii="Times New Roman" w:hAnsi="Times New Roman" w:cs="Times New Roman"/>
          <w:b/>
          <w:bCs/>
          <w:color w:val="000000"/>
          <w:sz w:val="30"/>
          <w:szCs w:val="30"/>
          <w:highlight w:val="none"/>
        </w:rPr>
        <w:t>5.3</w:t>
      </w:r>
      <w:r>
        <w:rPr>
          <w:rFonts w:hint="eastAsia" w:ascii="Times New Roman" w:hAnsi="Times New Roman" w:cs="Times New Roman"/>
          <w:b/>
          <w:bCs/>
          <w:color w:val="000000"/>
          <w:sz w:val="30"/>
          <w:szCs w:val="30"/>
          <w:highlight w:val="none"/>
          <w:lang w:val="en-US" w:eastAsia="zh-CN"/>
        </w:rPr>
        <w:t>供应商</w:t>
      </w:r>
      <w:r>
        <w:rPr>
          <w:rFonts w:ascii="Times New Roman" w:hAnsi="Times New Roman" w:cs="Times New Roman"/>
          <w:b/>
          <w:bCs/>
          <w:color w:val="000000"/>
          <w:sz w:val="30"/>
          <w:szCs w:val="30"/>
          <w:highlight w:val="none"/>
        </w:rPr>
        <w:t>程序</w:t>
      </w:r>
    </w:p>
    <w:p>
      <w:pPr>
        <w:autoSpaceDE w:val="0"/>
        <w:autoSpaceDN w:val="0"/>
        <w:spacing w:line="360" w:lineRule="auto"/>
        <w:ind w:firstLine="420" w:firstLineChars="200"/>
        <w:rPr>
          <w:rFonts w:eastAsiaTheme="minorEastAsia"/>
          <w:szCs w:val="21"/>
          <w:highlight w:val="none"/>
          <w:lang w:val="zh-CN"/>
        </w:rPr>
      </w:pPr>
      <w:r>
        <w:rPr>
          <w:rFonts w:hint="eastAsia" w:eastAsiaTheme="minorEastAsia"/>
          <w:szCs w:val="21"/>
          <w:highlight w:val="none"/>
          <w:lang w:val="en-US" w:eastAsia="zh-CN"/>
        </w:rPr>
        <w:t>供应商</w:t>
      </w:r>
      <w:r>
        <w:rPr>
          <w:rFonts w:eastAsiaTheme="minorEastAsia"/>
          <w:szCs w:val="21"/>
          <w:highlight w:val="none"/>
          <w:lang w:val="zh-CN"/>
        </w:rPr>
        <w:t>按以下程序进行：</w:t>
      </w:r>
    </w:p>
    <w:p>
      <w:pPr>
        <w:autoSpaceDE w:val="0"/>
        <w:autoSpaceDN w:val="0"/>
        <w:spacing w:line="360" w:lineRule="auto"/>
        <w:ind w:firstLine="420" w:firstLineChars="200"/>
        <w:rPr>
          <w:rFonts w:eastAsiaTheme="minorEastAsia"/>
          <w:szCs w:val="21"/>
          <w:highlight w:val="none"/>
          <w:lang w:val="zh-CN"/>
        </w:rPr>
      </w:pPr>
      <w:r>
        <w:rPr>
          <w:rFonts w:eastAsiaTheme="minorEastAsia"/>
          <w:szCs w:val="21"/>
          <w:highlight w:val="none"/>
          <w:lang w:val="zh-CN"/>
        </w:rPr>
        <w:t>（1）宣布</w:t>
      </w:r>
      <w:r>
        <w:rPr>
          <w:rFonts w:hint="eastAsia" w:eastAsiaTheme="minorEastAsia"/>
          <w:szCs w:val="21"/>
          <w:highlight w:val="none"/>
          <w:lang w:val="en-US" w:eastAsia="zh-CN"/>
        </w:rPr>
        <w:t>供应商</w:t>
      </w:r>
      <w:r>
        <w:rPr>
          <w:rFonts w:eastAsiaTheme="minorEastAsia"/>
          <w:szCs w:val="21"/>
          <w:highlight w:val="none"/>
          <w:lang w:val="zh-CN"/>
        </w:rPr>
        <w:t>纪律以及回避提示；</w:t>
      </w:r>
    </w:p>
    <w:p>
      <w:pPr>
        <w:autoSpaceDE w:val="0"/>
        <w:autoSpaceDN w:val="0"/>
        <w:spacing w:line="360" w:lineRule="auto"/>
        <w:ind w:firstLine="420" w:firstLineChars="200"/>
        <w:rPr>
          <w:rFonts w:eastAsiaTheme="minorEastAsia"/>
          <w:szCs w:val="21"/>
          <w:highlight w:val="none"/>
          <w:lang w:val="zh-CN"/>
        </w:rPr>
      </w:pPr>
      <w:r>
        <w:rPr>
          <w:rFonts w:eastAsiaTheme="minorEastAsia"/>
          <w:szCs w:val="21"/>
          <w:highlight w:val="none"/>
          <w:lang w:val="zh-CN"/>
        </w:rPr>
        <w:t>（2）推荐</w:t>
      </w:r>
      <w:r>
        <w:rPr>
          <w:rFonts w:hint="eastAsia" w:eastAsiaTheme="minorEastAsia"/>
          <w:szCs w:val="21"/>
          <w:highlight w:val="none"/>
          <w:lang w:val="en-US" w:eastAsia="zh-CN"/>
        </w:rPr>
        <w:t>采购</w:t>
      </w:r>
      <w:r>
        <w:rPr>
          <w:rFonts w:eastAsiaTheme="minorEastAsia"/>
          <w:szCs w:val="21"/>
          <w:highlight w:val="none"/>
          <w:lang w:val="zh-CN"/>
        </w:rPr>
        <w:t>小组组长；</w:t>
      </w:r>
    </w:p>
    <w:p>
      <w:pPr>
        <w:autoSpaceDE w:val="0"/>
        <w:autoSpaceDN w:val="0"/>
        <w:spacing w:line="360" w:lineRule="auto"/>
        <w:ind w:firstLine="420" w:firstLineChars="200"/>
        <w:rPr>
          <w:szCs w:val="21"/>
          <w:highlight w:val="none"/>
          <w:lang w:val="zh-CN"/>
        </w:rPr>
      </w:pPr>
      <w:r>
        <w:rPr>
          <w:szCs w:val="21"/>
          <w:highlight w:val="none"/>
          <w:lang w:val="zh-CN"/>
        </w:rPr>
        <w:t xml:space="preserve">（3）响应文件密封情况检查； </w:t>
      </w:r>
    </w:p>
    <w:p>
      <w:pPr>
        <w:autoSpaceDE w:val="0"/>
        <w:autoSpaceDN w:val="0"/>
        <w:spacing w:line="360" w:lineRule="auto"/>
        <w:ind w:firstLine="420" w:firstLineChars="200"/>
        <w:rPr>
          <w:rFonts w:eastAsiaTheme="minorEastAsia"/>
          <w:szCs w:val="21"/>
          <w:highlight w:val="none"/>
          <w:lang w:val="zh-CN"/>
        </w:rPr>
      </w:pPr>
      <w:r>
        <w:rPr>
          <w:rFonts w:eastAsiaTheme="minorEastAsia"/>
          <w:szCs w:val="21"/>
          <w:highlight w:val="none"/>
          <w:lang w:val="zh-CN"/>
        </w:rPr>
        <w:t>（4）响应文件的初步审查；</w:t>
      </w:r>
    </w:p>
    <w:p>
      <w:pPr>
        <w:autoSpaceDE w:val="0"/>
        <w:autoSpaceDN w:val="0"/>
        <w:spacing w:line="360" w:lineRule="auto"/>
        <w:ind w:firstLine="420" w:firstLineChars="200"/>
        <w:rPr>
          <w:rFonts w:eastAsiaTheme="minorEastAsia"/>
          <w:szCs w:val="21"/>
          <w:highlight w:val="none"/>
          <w:lang w:val="zh-CN"/>
        </w:rPr>
      </w:pPr>
      <w:r>
        <w:rPr>
          <w:rFonts w:eastAsiaTheme="minorEastAsia"/>
          <w:szCs w:val="21"/>
          <w:highlight w:val="none"/>
          <w:lang w:val="zh-CN"/>
        </w:rPr>
        <w:t>（5）响应文件的澄清或说明；</w:t>
      </w:r>
    </w:p>
    <w:p>
      <w:pPr>
        <w:autoSpaceDE w:val="0"/>
        <w:autoSpaceDN w:val="0"/>
        <w:spacing w:line="360" w:lineRule="auto"/>
        <w:ind w:firstLine="420" w:firstLineChars="200"/>
        <w:rPr>
          <w:rFonts w:eastAsiaTheme="minorEastAsia"/>
          <w:szCs w:val="21"/>
          <w:highlight w:val="none"/>
          <w:lang w:val="zh-CN"/>
        </w:rPr>
      </w:pPr>
      <w:r>
        <w:rPr>
          <w:rFonts w:eastAsiaTheme="minorEastAsia"/>
          <w:szCs w:val="21"/>
          <w:highlight w:val="none"/>
          <w:lang w:val="zh-CN"/>
        </w:rPr>
        <w:t>（6）协商与</w:t>
      </w:r>
      <w:r>
        <w:rPr>
          <w:rFonts w:hint="eastAsia" w:eastAsiaTheme="minorEastAsia"/>
          <w:szCs w:val="21"/>
          <w:highlight w:val="none"/>
          <w:lang w:val="zh-CN"/>
        </w:rPr>
        <w:t>供应商</w:t>
      </w:r>
      <w:r>
        <w:rPr>
          <w:rFonts w:eastAsiaTheme="minorEastAsia"/>
          <w:szCs w:val="21"/>
          <w:highlight w:val="none"/>
          <w:lang w:val="zh-CN"/>
        </w:rPr>
        <w:t>；</w:t>
      </w:r>
    </w:p>
    <w:p>
      <w:pPr>
        <w:autoSpaceDE w:val="0"/>
        <w:autoSpaceDN w:val="0"/>
        <w:spacing w:line="360" w:lineRule="auto"/>
        <w:ind w:firstLine="420" w:firstLineChars="200"/>
        <w:rPr>
          <w:rFonts w:eastAsiaTheme="minorEastAsia"/>
          <w:szCs w:val="21"/>
          <w:highlight w:val="none"/>
          <w:lang w:val="zh-CN"/>
        </w:rPr>
      </w:pPr>
      <w:r>
        <w:rPr>
          <w:rFonts w:eastAsiaTheme="minorEastAsia"/>
          <w:szCs w:val="21"/>
          <w:highlight w:val="none"/>
          <w:lang w:val="zh-CN"/>
        </w:rPr>
        <w:t>（7）推荐成交供应商；</w:t>
      </w:r>
    </w:p>
    <w:p>
      <w:pPr>
        <w:autoSpaceDE w:val="0"/>
        <w:autoSpaceDN w:val="0"/>
        <w:spacing w:line="360" w:lineRule="auto"/>
        <w:ind w:firstLine="420" w:firstLineChars="200"/>
        <w:rPr>
          <w:rFonts w:asciiTheme="minorEastAsia" w:hAnsiTheme="minorEastAsia" w:eastAsiaTheme="minorEastAsia"/>
          <w:szCs w:val="21"/>
          <w:highlight w:val="none"/>
          <w:lang w:val="zh-CN"/>
        </w:rPr>
      </w:pPr>
      <w:r>
        <w:rPr>
          <w:rFonts w:eastAsiaTheme="minorEastAsia"/>
          <w:szCs w:val="21"/>
          <w:highlight w:val="none"/>
          <w:lang w:val="zh-CN"/>
        </w:rPr>
        <w:t>（8）编写</w:t>
      </w:r>
      <w:r>
        <w:rPr>
          <w:rFonts w:hint="eastAsia" w:eastAsiaTheme="minorEastAsia"/>
          <w:szCs w:val="21"/>
          <w:highlight w:val="none"/>
          <w:lang w:val="en-US" w:eastAsia="zh-CN"/>
        </w:rPr>
        <w:t>供应商</w:t>
      </w:r>
      <w:r>
        <w:rPr>
          <w:rFonts w:eastAsiaTheme="minorEastAsia"/>
          <w:szCs w:val="21"/>
          <w:highlight w:val="none"/>
          <w:lang w:val="zh-CN"/>
        </w:rPr>
        <w:t>情况记录。</w:t>
      </w:r>
    </w:p>
    <w:p>
      <w:pPr>
        <w:pStyle w:val="16"/>
        <w:adjustRightInd w:val="0"/>
        <w:snapToGrid w:val="0"/>
        <w:spacing w:beforeLines="50" w:line="360" w:lineRule="auto"/>
        <w:outlineLvl w:val="2"/>
        <w:rPr>
          <w:rFonts w:ascii="Times New Roman" w:hAnsi="Times New Roman" w:cs="Times New Roman"/>
          <w:b/>
          <w:bCs/>
          <w:color w:val="000000"/>
          <w:sz w:val="30"/>
          <w:szCs w:val="30"/>
          <w:highlight w:val="none"/>
        </w:rPr>
      </w:pPr>
      <w:r>
        <w:rPr>
          <w:rFonts w:ascii="Times New Roman" w:hAnsi="Times New Roman" w:cs="Times New Roman"/>
          <w:b/>
          <w:bCs/>
          <w:color w:val="000000"/>
          <w:sz w:val="30"/>
          <w:szCs w:val="30"/>
          <w:highlight w:val="none"/>
        </w:rPr>
        <w:t>5.4响应文件密封情况检查</w:t>
      </w:r>
    </w:p>
    <w:p>
      <w:pPr>
        <w:autoSpaceDE w:val="0"/>
        <w:autoSpaceDN w:val="0"/>
        <w:spacing w:line="360" w:lineRule="auto"/>
        <w:ind w:firstLine="420" w:firstLineChars="200"/>
        <w:rPr>
          <w:rFonts w:ascii="宋体" w:hAnsi="宋体"/>
          <w:szCs w:val="21"/>
          <w:highlight w:val="none"/>
          <w:lang w:val="zh-CN"/>
        </w:rPr>
      </w:pPr>
      <w:r>
        <w:rPr>
          <w:rFonts w:ascii="宋体" w:hAnsi="宋体"/>
          <w:szCs w:val="21"/>
          <w:highlight w:val="none"/>
          <w:lang w:val="zh-CN"/>
        </w:rPr>
        <w:t>供应商法定代表人或者被</w:t>
      </w:r>
      <w:r>
        <w:rPr>
          <w:rFonts w:hint="eastAsia" w:ascii="宋体" w:hAnsi="宋体"/>
          <w:szCs w:val="21"/>
          <w:highlight w:val="none"/>
          <w:lang w:val="en-US" w:eastAsia="zh-CN"/>
        </w:rPr>
        <w:t>授权代表</w:t>
      </w:r>
      <w:r>
        <w:rPr>
          <w:rFonts w:ascii="宋体" w:hAnsi="宋体"/>
          <w:szCs w:val="21"/>
          <w:highlight w:val="none"/>
          <w:lang w:val="zh-CN"/>
        </w:rPr>
        <w:t>与采购人代表共同检查</w:t>
      </w:r>
      <w:r>
        <w:rPr>
          <w:rFonts w:hint="eastAsia" w:ascii="宋体" w:hAnsi="宋体"/>
          <w:szCs w:val="21"/>
          <w:highlight w:val="none"/>
          <w:lang w:val="zh-CN"/>
        </w:rPr>
        <w:t>响应</w:t>
      </w:r>
      <w:r>
        <w:rPr>
          <w:rFonts w:ascii="宋体" w:hAnsi="宋体"/>
          <w:szCs w:val="21"/>
          <w:highlight w:val="none"/>
          <w:lang w:val="zh-CN"/>
        </w:rPr>
        <w:t>文件的密封情况，并</w:t>
      </w:r>
      <w:r>
        <w:rPr>
          <w:rFonts w:hint="eastAsia" w:ascii="宋体" w:hAnsi="宋体"/>
          <w:szCs w:val="21"/>
          <w:highlight w:val="none"/>
          <w:lang w:val="zh-CN"/>
        </w:rPr>
        <w:t>如实记载密封情况，</w:t>
      </w:r>
      <w:r>
        <w:rPr>
          <w:rFonts w:ascii="宋体" w:hAnsi="宋体"/>
          <w:szCs w:val="21"/>
          <w:highlight w:val="none"/>
          <w:lang w:val="zh-CN"/>
        </w:rPr>
        <w:t>请供应商法定代表人或者</w:t>
      </w:r>
      <w:r>
        <w:rPr>
          <w:rFonts w:hint="eastAsia" w:ascii="宋体" w:hAnsi="宋体"/>
          <w:szCs w:val="21"/>
          <w:highlight w:val="none"/>
          <w:lang w:val="en-US" w:eastAsia="zh-CN"/>
        </w:rPr>
        <w:t>授权代表签名</w:t>
      </w:r>
      <w:r>
        <w:rPr>
          <w:rFonts w:ascii="宋体" w:hAnsi="宋体"/>
          <w:szCs w:val="21"/>
          <w:highlight w:val="none"/>
          <w:lang w:val="zh-CN"/>
        </w:rPr>
        <w:t>确认。</w:t>
      </w:r>
    </w:p>
    <w:p>
      <w:pPr>
        <w:pStyle w:val="16"/>
        <w:adjustRightInd w:val="0"/>
        <w:snapToGrid w:val="0"/>
        <w:spacing w:beforeLines="50" w:line="360" w:lineRule="auto"/>
        <w:outlineLvl w:val="2"/>
        <w:rPr>
          <w:rFonts w:ascii="Times New Roman" w:hAnsi="Times New Roman" w:cs="Times New Roman"/>
          <w:b/>
          <w:bCs/>
          <w:color w:val="000000"/>
          <w:sz w:val="30"/>
          <w:szCs w:val="30"/>
          <w:highlight w:val="none"/>
        </w:rPr>
      </w:pPr>
      <w:r>
        <w:rPr>
          <w:rFonts w:ascii="Times New Roman" w:hAnsi="Times New Roman" w:cs="Times New Roman"/>
          <w:b/>
          <w:bCs/>
          <w:color w:val="000000"/>
          <w:sz w:val="30"/>
          <w:szCs w:val="30"/>
          <w:highlight w:val="none"/>
        </w:rPr>
        <w:t>5.5响应文件的初步审查</w:t>
      </w:r>
    </w:p>
    <w:p>
      <w:pPr>
        <w:spacing w:beforeLines="50" w:line="360" w:lineRule="auto"/>
        <w:ind w:firstLine="413" w:firstLineChars="197"/>
        <w:rPr>
          <w:rFonts w:hint="default" w:ascii="Times New Roman" w:hAnsi="Times New Roman" w:cs="Times New Roman"/>
          <w:szCs w:val="21"/>
          <w:highlight w:val="none"/>
        </w:rPr>
      </w:pPr>
      <w:r>
        <w:rPr>
          <w:rFonts w:hint="default" w:ascii="Times New Roman" w:hAnsi="Times New Roman" w:cs="Times New Roman"/>
          <w:szCs w:val="21"/>
          <w:highlight w:val="none"/>
        </w:rPr>
        <w:t>5.5.1 资格性审查:</w:t>
      </w:r>
    </w:p>
    <w:p>
      <w:pPr>
        <w:spacing w:line="360" w:lineRule="auto"/>
        <w:ind w:firstLine="518" w:firstLineChars="247"/>
        <w:rPr>
          <w:rFonts w:ascii="宋体" w:hAnsi="宋体"/>
          <w:szCs w:val="21"/>
          <w:highlight w:val="none"/>
        </w:rPr>
      </w:pPr>
      <w:r>
        <w:rPr>
          <w:rFonts w:hint="default" w:ascii="Times New Roman" w:hAnsi="Times New Roman" w:cs="Times New Roman"/>
          <w:szCs w:val="21"/>
          <w:highlight w:val="none"/>
        </w:rPr>
        <w:t>5.5.1.1采</w:t>
      </w:r>
      <w:r>
        <w:rPr>
          <w:rFonts w:hint="eastAsia" w:ascii="宋体" w:hAnsi="宋体"/>
          <w:szCs w:val="21"/>
          <w:highlight w:val="none"/>
        </w:rPr>
        <w:t>购人在采购项目采购方式审批时，已对供应商资格进行了审查，采购小组不再对供应商的资格进行实质性审查，应当按照以下标准审查：</w:t>
      </w:r>
    </w:p>
    <w:p>
      <w:pPr>
        <w:spacing w:line="360" w:lineRule="auto"/>
        <w:ind w:firstLine="518" w:firstLineChars="247"/>
        <w:rPr>
          <w:rFonts w:ascii="宋体" w:hAnsi="宋体"/>
          <w:szCs w:val="21"/>
          <w:highlight w:val="none"/>
        </w:rPr>
      </w:pPr>
      <w:r>
        <w:rPr>
          <w:rFonts w:hint="eastAsia" w:ascii="宋体" w:hAnsi="宋体"/>
          <w:szCs w:val="21"/>
          <w:highlight w:val="none"/>
        </w:rPr>
        <w:t>（1）响应文件中未提交法人身份证明或授权委托书或单一来源采购响应函的，终止本次</w:t>
      </w:r>
      <w:r>
        <w:rPr>
          <w:rFonts w:hint="eastAsia" w:ascii="宋体" w:hAnsi="宋体"/>
          <w:szCs w:val="21"/>
          <w:highlight w:val="none"/>
          <w:lang w:eastAsia="zh-CN"/>
        </w:rPr>
        <w:t>供应商</w:t>
      </w:r>
      <w:r>
        <w:rPr>
          <w:rFonts w:hint="eastAsia" w:ascii="宋体" w:hAnsi="宋体"/>
          <w:szCs w:val="21"/>
          <w:highlight w:val="none"/>
        </w:rPr>
        <w:t>，重新组织采购活动。</w:t>
      </w:r>
    </w:p>
    <w:p>
      <w:pPr>
        <w:spacing w:line="360" w:lineRule="auto"/>
        <w:ind w:firstLine="518" w:firstLineChars="247"/>
        <w:rPr>
          <w:rFonts w:ascii="宋体" w:hAnsi="宋体"/>
          <w:szCs w:val="21"/>
          <w:highlight w:val="none"/>
        </w:rPr>
      </w:pPr>
      <w:r>
        <w:rPr>
          <w:rFonts w:hint="eastAsia" w:ascii="宋体" w:hAnsi="宋体"/>
          <w:szCs w:val="21"/>
          <w:highlight w:val="none"/>
        </w:rPr>
        <w:t>（2）除上述项外，对资格证明文件的完整性进行审查，对缺少的部分，供应商应当予以补充。</w:t>
      </w:r>
    </w:p>
    <w:p>
      <w:pPr>
        <w:spacing w:line="360" w:lineRule="auto"/>
        <w:ind w:firstLine="518" w:firstLineChars="247"/>
        <w:rPr>
          <w:rFonts w:ascii="宋体" w:hAnsi="宋体"/>
          <w:szCs w:val="21"/>
          <w:highlight w:val="none"/>
        </w:rPr>
      </w:pPr>
      <w:r>
        <w:rPr>
          <w:rFonts w:hint="eastAsia" w:ascii="宋体" w:hAnsi="宋体"/>
          <w:szCs w:val="21"/>
          <w:highlight w:val="none"/>
        </w:rPr>
        <w:t>（3）若供应商在单一来源公示结束之日</w:t>
      </w:r>
      <w:r>
        <w:rPr>
          <w:rFonts w:hint="eastAsia" w:ascii="宋体" w:hAnsi="宋体"/>
          <w:szCs w:val="21"/>
          <w:highlight w:val="none"/>
          <w:lang w:eastAsia="zh-CN"/>
        </w:rPr>
        <w:t>止</w:t>
      </w:r>
      <w:r>
        <w:rPr>
          <w:rFonts w:hint="eastAsia" w:ascii="宋体" w:hAnsi="宋体"/>
          <w:szCs w:val="21"/>
          <w:highlight w:val="none"/>
        </w:rPr>
        <w:t>递交响应文件期间，资格发生变化，仅对资格发生变化的部分进行审查，看其是否符合供应商的资格条件,如不再符合本章第</w:t>
      </w:r>
      <w:r>
        <w:rPr>
          <w:rFonts w:hint="eastAsia" w:ascii="宋体" w:hAnsi="宋体"/>
          <w:szCs w:val="21"/>
          <w:highlight w:val="none"/>
          <w:lang w:val="en-US" w:eastAsia="zh-CN"/>
        </w:rPr>
        <w:t xml:space="preserve"> </w:t>
      </w:r>
      <w:r>
        <w:rPr>
          <w:rFonts w:hint="eastAsia" w:ascii="宋体" w:hAnsi="宋体"/>
          <w:szCs w:val="21"/>
          <w:highlight w:val="none"/>
        </w:rPr>
        <w:t>1.3</w:t>
      </w:r>
      <w:r>
        <w:rPr>
          <w:rFonts w:hint="eastAsia" w:ascii="宋体" w:hAnsi="宋体"/>
          <w:szCs w:val="21"/>
          <w:highlight w:val="none"/>
          <w:lang w:val="en-US" w:eastAsia="zh-CN"/>
        </w:rPr>
        <w:t xml:space="preserve"> </w:t>
      </w:r>
      <w:r>
        <w:rPr>
          <w:rFonts w:hint="eastAsia" w:ascii="宋体" w:hAnsi="宋体"/>
          <w:szCs w:val="21"/>
          <w:highlight w:val="none"/>
        </w:rPr>
        <w:t>条规定的供应商资格条件，将终止本次</w:t>
      </w:r>
      <w:r>
        <w:rPr>
          <w:rFonts w:hint="eastAsia" w:ascii="宋体" w:hAnsi="宋体"/>
          <w:szCs w:val="21"/>
          <w:highlight w:val="none"/>
          <w:lang w:eastAsia="zh-CN"/>
        </w:rPr>
        <w:t>供应商</w:t>
      </w:r>
      <w:r>
        <w:rPr>
          <w:rFonts w:hint="eastAsia" w:ascii="宋体" w:hAnsi="宋体"/>
          <w:szCs w:val="21"/>
          <w:highlight w:val="none"/>
        </w:rPr>
        <w:t>。</w:t>
      </w:r>
    </w:p>
    <w:p>
      <w:pPr>
        <w:spacing w:line="360" w:lineRule="auto"/>
        <w:ind w:firstLine="623" w:firstLineChars="297"/>
        <w:rPr>
          <w:rFonts w:ascii="宋体" w:hAnsi="宋体"/>
          <w:szCs w:val="21"/>
          <w:highlight w:val="none"/>
        </w:rPr>
      </w:pPr>
      <w:r>
        <w:rPr>
          <w:rFonts w:hint="eastAsia"/>
          <w:szCs w:val="21"/>
          <w:highlight w:val="none"/>
        </w:rPr>
        <w:t>5.</w:t>
      </w:r>
      <w:r>
        <w:rPr>
          <w:rFonts w:hint="eastAsia"/>
          <w:szCs w:val="21"/>
          <w:highlight w:val="none"/>
          <w:lang w:val="en-US" w:eastAsia="zh-CN"/>
        </w:rPr>
        <w:t>5</w:t>
      </w:r>
      <w:r>
        <w:rPr>
          <w:rFonts w:hint="eastAsia"/>
          <w:szCs w:val="21"/>
          <w:highlight w:val="none"/>
        </w:rPr>
        <w:t>.1.2</w:t>
      </w:r>
      <w:r>
        <w:rPr>
          <w:rFonts w:hint="eastAsia" w:ascii="宋体" w:hAnsi="宋体"/>
          <w:szCs w:val="21"/>
          <w:highlight w:val="none"/>
        </w:rPr>
        <w:t xml:space="preserve"> 供应商应当在资格证明文件中</w:t>
      </w:r>
      <w:r>
        <w:rPr>
          <w:rFonts w:hint="eastAsia" w:ascii="宋体" w:hAnsi="宋体"/>
          <w:b/>
          <w:szCs w:val="21"/>
          <w:highlight w:val="none"/>
        </w:rPr>
        <w:t>注明</w:t>
      </w:r>
      <w:r>
        <w:rPr>
          <w:rFonts w:hint="eastAsia" w:ascii="宋体" w:hAnsi="宋体"/>
          <w:szCs w:val="21"/>
          <w:highlight w:val="none"/>
        </w:rPr>
        <w:t>资格发生变化的部分。</w:t>
      </w:r>
    </w:p>
    <w:p>
      <w:pPr>
        <w:spacing w:line="360" w:lineRule="auto"/>
        <w:ind w:firstLine="420" w:firstLineChars="200"/>
        <w:rPr>
          <w:rFonts w:ascii="宋体" w:hAnsi="宋体"/>
          <w:szCs w:val="21"/>
          <w:highlight w:val="none"/>
        </w:rPr>
      </w:pPr>
      <w:r>
        <w:rPr>
          <w:rFonts w:hint="eastAsia"/>
          <w:szCs w:val="21"/>
          <w:highlight w:val="none"/>
        </w:rPr>
        <w:t>5.5.2</w:t>
      </w:r>
      <w:r>
        <w:rPr>
          <w:rFonts w:hint="eastAsia" w:ascii="宋体" w:hAnsi="宋体"/>
          <w:szCs w:val="21"/>
          <w:highlight w:val="none"/>
        </w:rPr>
        <w:t>符合性审查:</w:t>
      </w:r>
    </w:p>
    <w:p>
      <w:pPr>
        <w:spacing w:line="360" w:lineRule="auto"/>
        <w:ind w:firstLine="525" w:firstLineChars="250"/>
        <w:rPr>
          <w:rFonts w:ascii="宋体" w:hAnsi="宋体"/>
          <w:szCs w:val="21"/>
          <w:highlight w:val="none"/>
        </w:rPr>
      </w:pPr>
      <w:r>
        <w:rPr>
          <w:rFonts w:hint="eastAsia"/>
          <w:szCs w:val="21"/>
          <w:highlight w:val="none"/>
        </w:rPr>
        <w:t>5.5.2.1</w:t>
      </w:r>
      <w:r>
        <w:rPr>
          <w:rFonts w:hint="eastAsia" w:ascii="宋体" w:hAnsi="宋体"/>
          <w:szCs w:val="21"/>
          <w:highlight w:val="none"/>
        </w:rPr>
        <w:t>采购小组依据采购文件的规定，对供应商的响应文件的有效性、完整性和对采购文件的响应程度进行审查，以确定其是否对采购文件实质性内容作出响应。</w:t>
      </w:r>
    </w:p>
    <w:p>
      <w:pPr>
        <w:spacing w:afterLines="50" w:line="360" w:lineRule="auto"/>
        <w:ind w:firstLine="516" w:firstLineChars="246"/>
        <w:rPr>
          <w:rFonts w:ascii="宋体" w:hAnsi="宋体"/>
          <w:szCs w:val="21"/>
          <w:highlight w:val="none"/>
        </w:rPr>
      </w:pPr>
      <w:r>
        <w:rPr>
          <w:rFonts w:hint="eastAsia"/>
          <w:szCs w:val="21"/>
          <w:highlight w:val="none"/>
        </w:rPr>
        <w:t>5.5.2.2</w:t>
      </w:r>
      <w:r>
        <w:rPr>
          <w:rFonts w:hint="eastAsia" w:ascii="宋体" w:hAnsi="宋体"/>
          <w:szCs w:val="21"/>
          <w:highlight w:val="none"/>
        </w:rPr>
        <w:t>采购小组应当按以下审查标准进行符合性审查，对不符合要求的，供应商应当对响应文件予以补正，供应商拒不补正或不按采购文件要求补正的，本次采购活动终止。</w:t>
      </w:r>
    </w:p>
    <w:tbl>
      <w:tblPr>
        <w:tblStyle w:val="29"/>
        <w:tblW w:w="8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705"/>
        <w:gridCol w:w="3054"/>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7" w:type="dxa"/>
            <w:vAlign w:val="center"/>
          </w:tcPr>
          <w:p>
            <w:pPr>
              <w:tabs>
                <w:tab w:val="left" w:pos="0"/>
              </w:tabs>
              <w:adjustRightInd w:val="0"/>
              <w:snapToGrid w:val="0"/>
              <w:jc w:val="center"/>
              <w:rPr>
                <w:rFonts w:ascii="宋体" w:hAnsi="宋体"/>
                <w:b/>
                <w:szCs w:val="21"/>
                <w:highlight w:val="none"/>
              </w:rPr>
            </w:pPr>
            <w:r>
              <w:rPr>
                <w:rFonts w:hint="eastAsia" w:ascii="宋体" w:hAnsi="宋体"/>
                <w:b/>
                <w:szCs w:val="21"/>
                <w:highlight w:val="none"/>
              </w:rPr>
              <w:t>序号</w:t>
            </w:r>
          </w:p>
        </w:tc>
        <w:tc>
          <w:tcPr>
            <w:tcW w:w="3759" w:type="dxa"/>
            <w:gridSpan w:val="2"/>
            <w:vAlign w:val="center"/>
          </w:tcPr>
          <w:p>
            <w:pPr>
              <w:tabs>
                <w:tab w:val="left" w:pos="0"/>
              </w:tabs>
              <w:adjustRightInd w:val="0"/>
              <w:snapToGrid w:val="0"/>
              <w:jc w:val="center"/>
              <w:rPr>
                <w:rFonts w:ascii="宋体" w:hAnsi="宋体"/>
                <w:b/>
                <w:szCs w:val="21"/>
                <w:highlight w:val="none"/>
              </w:rPr>
            </w:pPr>
            <w:r>
              <w:rPr>
                <w:rFonts w:hint="eastAsia" w:ascii="宋体" w:hAnsi="宋体"/>
                <w:b/>
                <w:szCs w:val="21"/>
                <w:highlight w:val="none"/>
              </w:rPr>
              <w:t>评审因素</w:t>
            </w:r>
          </w:p>
        </w:tc>
        <w:tc>
          <w:tcPr>
            <w:tcW w:w="4252" w:type="dxa"/>
            <w:vAlign w:val="center"/>
          </w:tcPr>
          <w:p>
            <w:pPr>
              <w:tabs>
                <w:tab w:val="left" w:pos="0"/>
              </w:tabs>
              <w:adjustRightInd w:val="0"/>
              <w:snapToGrid w:val="0"/>
              <w:jc w:val="center"/>
              <w:rPr>
                <w:rFonts w:ascii="宋体" w:hAnsi="宋体"/>
                <w:b/>
                <w:szCs w:val="21"/>
                <w:highlight w:val="none"/>
              </w:rPr>
            </w:pPr>
            <w:r>
              <w:rPr>
                <w:rFonts w:hint="eastAsia" w:ascii="宋体" w:hAnsi="宋体"/>
                <w:b/>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7" w:type="dxa"/>
            <w:vMerge w:val="restart"/>
            <w:vAlign w:val="center"/>
          </w:tcPr>
          <w:p>
            <w:pPr>
              <w:tabs>
                <w:tab w:val="left" w:pos="0"/>
              </w:tabs>
              <w:adjustRightInd w:val="0"/>
              <w:snapToGrid w:val="0"/>
              <w:spacing w:line="360" w:lineRule="auto"/>
              <w:jc w:val="center"/>
              <w:rPr>
                <w:rFonts w:ascii="宋体" w:hAnsi="宋体"/>
                <w:szCs w:val="21"/>
                <w:highlight w:val="none"/>
              </w:rPr>
            </w:pPr>
            <w:r>
              <w:rPr>
                <w:rFonts w:hint="eastAsia" w:ascii="宋体" w:hAnsi="宋体"/>
                <w:szCs w:val="21"/>
                <w:highlight w:val="none"/>
              </w:rPr>
              <w:t>1</w:t>
            </w:r>
          </w:p>
        </w:tc>
        <w:tc>
          <w:tcPr>
            <w:tcW w:w="705" w:type="dxa"/>
            <w:vMerge w:val="restart"/>
            <w:vAlign w:val="center"/>
          </w:tcPr>
          <w:p>
            <w:pPr>
              <w:tabs>
                <w:tab w:val="left" w:pos="0"/>
              </w:tabs>
              <w:adjustRightInd w:val="0"/>
              <w:snapToGrid w:val="0"/>
              <w:jc w:val="center"/>
              <w:rPr>
                <w:rFonts w:ascii="宋体" w:hAnsi="宋体"/>
                <w:szCs w:val="21"/>
                <w:highlight w:val="none"/>
              </w:rPr>
            </w:pPr>
            <w:r>
              <w:rPr>
                <w:rFonts w:hint="eastAsia" w:ascii="宋体" w:hAnsi="宋体"/>
                <w:szCs w:val="21"/>
                <w:highlight w:val="none"/>
              </w:rPr>
              <w:t>有效性审查</w:t>
            </w:r>
          </w:p>
        </w:tc>
        <w:tc>
          <w:tcPr>
            <w:tcW w:w="3054" w:type="dxa"/>
            <w:vAlign w:val="center"/>
          </w:tcPr>
          <w:p>
            <w:pPr>
              <w:tabs>
                <w:tab w:val="left" w:pos="0"/>
              </w:tabs>
              <w:adjustRightInd w:val="0"/>
              <w:snapToGrid w:val="0"/>
              <w:rPr>
                <w:rFonts w:ascii="宋体" w:hAnsi="宋体"/>
                <w:szCs w:val="21"/>
                <w:highlight w:val="none"/>
              </w:rPr>
            </w:pPr>
            <w:r>
              <w:rPr>
                <w:rFonts w:hint="eastAsia" w:ascii="宋体" w:hAnsi="宋体"/>
                <w:szCs w:val="21"/>
                <w:highlight w:val="none"/>
              </w:rPr>
              <w:t>（1）响应文件的签署、盖章</w:t>
            </w:r>
          </w:p>
        </w:tc>
        <w:tc>
          <w:tcPr>
            <w:tcW w:w="4252" w:type="dxa"/>
            <w:vAlign w:val="center"/>
          </w:tcPr>
          <w:p>
            <w:pPr>
              <w:keepNext w:val="0"/>
              <w:keepLines w:val="0"/>
              <w:pageBreakBefore w:val="0"/>
              <w:widowControl w:val="0"/>
              <w:tabs>
                <w:tab w:val="left" w:pos="0"/>
              </w:tabs>
              <w:kinsoku/>
              <w:wordWrap/>
              <w:overflowPunct/>
              <w:topLinePunct w:val="0"/>
              <w:autoSpaceDE/>
              <w:autoSpaceDN/>
              <w:bidi w:val="0"/>
              <w:adjustRightInd w:val="0"/>
              <w:snapToGrid w:val="0"/>
              <w:ind w:left="0" w:leftChars="0"/>
              <w:textAlignment w:val="auto"/>
              <w:rPr>
                <w:rFonts w:ascii="宋体" w:hAnsi="宋体"/>
                <w:szCs w:val="21"/>
                <w:highlight w:val="none"/>
              </w:rPr>
            </w:pPr>
            <w:r>
              <w:rPr>
                <w:rFonts w:hint="eastAsia" w:ascii="宋体" w:hAnsi="宋体"/>
                <w:szCs w:val="21"/>
                <w:highlight w:val="none"/>
              </w:rPr>
              <w:t>有法定代表人或其</w:t>
            </w:r>
            <w:r>
              <w:rPr>
                <w:rFonts w:hint="eastAsia" w:ascii="宋体" w:hAnsi="宋体"/>
                <w:szCs w:val="21"/>
                <w:highlight w:val="none"/>
                <w:lang w:val="en-US" w:eastAsia="zh-CN"/>
              </w:rPr>
              <w:t>授权代表</w:t>
            </w:r>
            <w:r>
              <w:rPr>
                <w:rFonts w:hint="eastAsia" w:ascii="宋体" w:hAnsi="宋体"/>
                <w:szCs w:val="21"/>
                <w:highlight w:val="none"/>
              </w:rPr>
              <w:t>的</w:t>
            </w:r>
            <w:r>
              <w:rPr>
                <w:rFonts w:hint="eastAsia" w:ascii="宋体" w:hAnsi="宋体"/>
                <w:szCs w:val="21"/>
                <w:highlight w:val="none"/>
                <w:lang w:val="en-US" w:eastAsia="zh-CN"/>
              </w:rPr>
              <w:t>签名</w:t>
            </w:r>
            <w:r>
              <w:rPr>
                <w:rFonts w:hint="eastAsia" w:ascii="宋体" w:hAnsi="宋体"/>
                <w:szCs w:val="21"/>
                <w:highlight w:val="none"/>
              </w:rPr>
              <w:t>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7" w:type="dxa"/>
            <w:vMerge w:val="continue"/>
          </w:tcPr>
          <w:p>
            <w:pPr>
              <w:tabs>
                <w:tab w:val="left" w:pos="0"/>
              </w:tabs>
              <w:adjustRightInd w:val="0"/>
              <w:snapToGrid w:val="0"/>
              <w:spacing w:line="360" w:lineRule="auto"/>
              <w:rPr>
                <w:rFonts w:ascii="宋体" w:hAnsi="宋体"/>
                <w:szCs w:val="21"/>
                <w:highlight w:val="none"/>
              </w:rPr>
            </w:pPr>
          </w:p>
        </w:tc>
        <w:tc>
          <w:tcPr>
            <w:tcW w:w="705" w:type="dxa"/>
            <w:vMerge w:val="continue"/>
          </w:tcPr>
          <w:p>
            <w:pPr>
              <w:tabs>
                <w:tab w:val="left" w:pos="0"/>
              </w:tabs>
              <w:adjustRightInd w:val="0"/>
              <w:snapToGrid w:val="0"/>
              <w:spacing w:line="360" w:lineRule="auto"/>
              <w:rPr>
                <w:rFonts w:ascii="宋体" w:hAnsi="宋体"/>
                <w:szCs w:val="21"/>
                <w:highlight w:val="none"/>
              </w:rPr>
            </w:pPr>
          </w:p>
        </w:tc>
        <w:tc>
          <w:tcPr>
            <w:tcW w:w="3054" w:type="dxa"/>
            <w:vAlign w:val="center"/>
          </w:tcPr>
          <w:p>
            <w:pPr>
              <w:tabs>
                <w:tab w:val="left" w:pos="0"/>
              </w:tabs>
              <w:adjustRightInd w:val="0"/>
              <w:snapToGrid w:val="0"/>
              <w:rPr>
                <w:rFonts w:ascii="宋体" w:hAnsi="宋体"/>
                <w:szCs w:val="21"/>
                <w:highlight w:val="none"/>
              </w:rPr>
            </w:pPr>
            <w:r>
              <w:rPr>
                <w:rFonts w:hint="eastAsia" w:ascii="宋体" w:hAnsi="宋体"/>
                <w:szCs w:val="21"/>
                <w:highlight w:val="none"/>
              </w:rPr>
              <w:t>（2）响应文件格式</w:t>
            </w:r>
          </w:p>
        </w:tc>
        <w:tc>
          <w:tcPr>
            <w:tcW w:w="4252" w:type="dxa"/>
            <w:vAlign w:val="center"/>
          </w:tcPr>
          <w:p>
            <w:pPr>
              <w:keepNext w:val="0"/>
              <w:keepLines w:val="0"/>
              <w:pageBreakBefore w:val="0"/>
              <w:widowControl w:val="0"/>
              <w:tabs>
                <w:tab w:val="left" w:pos="0"/>
              </w:tabs>
              <w:kinsoku/>
              <w:wordWrap/>
              <w:overflowPunct/>
              <w:topLinePunct w:val="0"/>
              <w:autoSpaceDE/>
              <w:autoSpaceDN/>
              <w:bidi w:val="0"/>
              <w:adjustRightInd w:val="0"/>
              <w:snapToGrid w:val="0"/>
              <w:ind w:left="0" w:leftChars="0"/>
              <w:textAlignment w:val="auto"/>
              <w:rPr>
                <w:rFonts w:hint="eastAsia" w:ascii="宋体" w:hAnsi="宋体" w:eastAsia="宋体"/>
                <w:szCs w:val="21"/>
                <w:highlight w:val="none"/>
                <w:lang w:eastAsia="zh-CN"/>
              </w:rPr>
            </w:pPr>
            <w:r>
              <w:rPr>
                <w:rFonts w:hint="eastAsia" w:ascii="宋体" w:hAnsi="宋体"/>
                <w:szCs w:val="21"/>
                <w:highlight w:val="none"/>
              </w:rPr>
              <w:t>应符合“</w:t>
            </w:r>
            <w:r>
              <w:rPr>
                <w:rFonts w:hint="eastAsia" w:ascii="宋体" w:hAnsi="宋体"/>
                <w:szCs w:val="21"/>
                <w:highlight w:val="none"/>
                <w:lang w:val="en-US" w:eastAsia="zh-CN"/>
              </w:rPr>
              <w:t>响应</w:t>
            </w:r>
            <w:r>
              <w:rPr>
                <w:rFonts w:hint="eastAsia" w:ascii="宋体" w:hAnsi="宋体"/>
                <w:szCs w:val="21"/>
                <w:highlight w:val="none"/>
              </w:rPr>
              <w:t>文件格式”要求</w:t>
            </w:r>
            <w:r>
              <w:rPr>
                <w:rFonts w:hint="eastAsia" w:ascii="宋体" w:hAnsi="宋体"/>
                <w:szCs w:val="21"/>
                <w:highlight w:val="none"/>
                <w:lang w:eastAsia="zh-CN"/>
              </w:rPr>
              <w:t>，</w:t>
            </w:r>
            <w:r>
              <w:rPr>
                <w:rFonts w:hint="eastAsia"/>
                <w:lang w:eastAsia="zh-CN"/>
              </w:rPr>
              <w:t>（不得因文件排序等非实质性的格式、形式问题限制和影响供应商投标(响应)。）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7" w:type="dxa"/>
            <w:vMerge w:val="continue"/>
          </w:tcPr>
          <w:p>
            <w:pPr>
              <w:tabs>
                <w:tab w:val="left" w:pos="0"/>
              </w:tabs>
              <w:adjustRightInd w:val="0"/>
              <w:snapToGrid w:val="0"/>
              <w:spacing w:line="360" w:lineRule="auto"/>
              <w:rPr>
                <w:rFonts w:ascii="宋体" w:hAnsi="宋体"/>
                <w:szCs w:val="21"/>
                <w:highlight w:val="none"/>
              </w:rPr>
            </w:pPr>
          </w:p>
        </w:tc>
        <w:tc>
          <w:tcPr>
            <w:tcW w:w="705" w:type="dxa"/>
            <w:vMerge w:val="continue"/>
          </w:tcPr>
          <w:p>
            <w:pPr>
              <w:tabs>
                <w:tab w:val="left" w:pos="0"/>
              </w:tabs>
              <w:adjustRightInd w:val="0"/>
              <w:snapToGrid w:val="0"/>
              <w:spacing w:line="360" w:lineRule="auto"/>
              <w:rPr>
                <w:rFonts w:ascii="宋体" w:hAnsi="宋体"/>
                <w:szCs w:val="21"/>
                <w:highlight w:val="none"/>
              </w:rPr>
            </w:pPr>
          </w:p>
        </w:tc>
        <w:tc>
          <w:tcPr>
            <w:tcW w:w="3054" w:type="dxa"/>
            <w:vAlign w:val="center"/>
          </w:tcPr>
          <w:p>
            <w:pPr>
              <w:tabs>
                <w:tab w:val="left" w:pos="0"/>
              </w:tabs>
              <w:adjustRightInd w:val="0"/>
              <w:snapToGrid w:val="0"/>
              <w:rPr>
                <w:rFonts w:ascii="宋体" w:hAnsi="宋体"/>
                <w:szCs w:val="21"/>
                <w:highlight w:val="none"/>
              </w:rPr>
            </w:pPr>
            <w:r>
              <w:rPr>
                <w:rFonts w:hint="eastAsia" w:ascii="宋体" w:hAnsi="宋体"/>
                <w:szCs w:val="21"/>
                <w:highlight w:val="none"/>
              </w:rPr>
              <w:t>（3）报价唯一</w:t>
            </w:r>
          </w:p>
        </w:tc>
        <w:tc>
          <w:tcPr>
            <w:tcW w:w="4252" w:type="dxa"/>
            <w:vAlign w:val="center"/>
          </w:tcPr>
          <w:p>
            <w:pPr>
              <w:keepNext w:val="0"/>
              <w:keepLines w:val="0"/>
              <w:pageBreakBefore w:val="0"/>
              <w:widowControl w:val="0"/>
              <w:tabs>
                <w:tab w:val="left" w:pos="0"/>
              </w:tabs>
              <w:kinsoku/>
              <w:wordWrap/>
              <w:overflowPunct/>
              <w:topLinePunct w:val="0"/>
              <w:autoSpaceDE/>
              <w:autoSpaceDN/>
              <w:bidi w:val="0"/>
              <w:adjustRightInd w:val="0"/>
              <w:snapToGrid w:val="0"/>
              <w:ind w:left="0" w:leftChars="0"/>
              <w:textAlignment w:val="auto"/>
              <w:rPr>
                <w:rFonts w:ascii="宋体" w:hAnsi="宋体"/>
                <w:szCs w:val="21"/>
                <w:highlight w:val="none"/>
              </w:rPr>
            </w:pPr>
            <w:r>
              <w:rPr>
                <w:rFonts w:hint="eastAsia" w:ascii="宋体" w:hAnsi="宋体"/>
                <w:szCs w:val="21"/>
                <w:highlight w:val="none"/>
              </w:rPr>
              <w:t>只能有一个有效报价，不得提交选择性报价，且报价不超过采购预算金额或最高限价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677" w:type="dxa"/>
            <w:vMerge w:val="restart"/>
            <w:vAlign w:val="center"/>
          </w:tcPr>
          <w:p>
            <w:pPr>
              <w:tabs>
                <w:tab w:val="left" w:pos="0"/>
              </w:tabs>
              <w:adjustRightInd w:val="0"/>
              <w:snapToGrid w:val="0"/>
              <w:spacing w:line="360" w:lineRule="auto"/>
              <w:jc w:val="center"/>
              <w:rPr>
                <w:rFonts w:ascii="宋体" w:hAnsi="宋体"/>
                <w:szCs w:val="21"/>
                <w:highlight w:val="none"/>
              </w:rPr>
            </w:pPr>
            <w:r>
              <w:rPr>
                <w:rFonts w:hint="eastAsia" w:ascii="宋体" w:hAnsi="宋体"/>
                <w:szCs w:val="21"/>
                <w:highlight w:val="none"/>
              </w:rPr>
              <w:t>2</w:t>
            </w:r>
          </w:p>
        </w:tc>
        <w:tc>
          <w:tcPr>
            <w:tcW w:w="705" w:type="dxa"/>
            <w:vMerge w:val="restart"/>
            <w:vAlign w:val="center"/>
          </w:tcPr>
          <w:p>
            <w:pPr>
              <w:tabs>
                <w:tab w:val="left" w:pos="0"/>
              </w:tabs>
              <w:adjustRightInd w:val="0"/>
              <w:snapToGrid w:val="0"/>
              <w:jc w:val="center"/>
              <w:rPr>
                <w:rFonts w:ascii="宋体" w:hAnsi="宋体"/>
                <w:szCs w:val="21"/>
                <w:highlight w:val="none"/>
              </w:rPr>
            </w:pPr>
            <w:r>
              <w:rPr>
                <w:rFonts w:hint="eastAsia" w:ascii="宋体" w:hAnsi="宋体"/>
                <w:szCs w:val="21"/>
                <w:highlight w:val="none"/>
              </w:rPr>
              <w:t>完整性审查</w:t>
            </w:r>
          </w:p>
        </w:tc>
        <w:tc>
          <w:tcPr>
            <w:tcW w:w="3054" w:type="dxa"/>
            <w:vAlign w:val="center"/>
          </w:tcPr>
          <w:p>
            <w:pPr>
              <w:tabs>
                <w:tab w:val="left" w:pos="0"/>
              </w:tabs>
              <w:adjustRightInd w:val="0"/>
              <w:snapToGrid w:val="0"/>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4</w:t>
            </w:r>
            <w:r>
              <w:rPr>
                <w:rFonts w:hint="eastAsia" w:ascii="宋体" w:hAnsi="宋体"/>
                <w:szCs w:val="21"/>
                <w:highlight w:val="none"/>
              </w:rPr>
              <w:t>）响应文件内容</w:t>
            </w:r>
          </w:p>
        </w:tc>
        <w:tc>
          <w:tcPr>
            <w:tcW w:w="4252" w:type="dxa"/>
            <w:vAlign w:val="center"/>
          </w:tcPr>
          <w:p>
            <w:pPr>
              <w:keepNext w:val="0"/>
              <w:keepLines w:val="0"/>
              <w:pageBreakBefore w:val="0"/>
              <w:widowControl w:val="0"/>
              <w:tabs>
                <w:tab w:val="left" w:pos="0"/>
              </w:tabs>
              <w:kinsoku/>
              <w:wordWrap/>
              <w:overflowPunct/>
              <w:topLinePunct w:val="0"/>
              <w:autoSpaceDE/>
              <w:autoSpaceDN/>
              <w:bidi w:val="0"/>
              <w:adjustRightInd w:val="0"/>
              <w:snapToGrid w:val="0"/>
              <w:ind w:left="0" w:leftChars="0"/>
              <w:textAlignment w:val="auto"/>
              <w:rPr>
                <w:rFonts w:ascii="宋体" w:hAnsi="宋体"/>
                <w:szCs w:val="21"/>
                <w:highlight w:val="none"/>
              </w:rPr>
            </w:pPr>
            <w:r>
              <w:rPr>
                <w:rFonts w:hint="eastAsia" w:ascii="宋体" w:hAnsi="宋体"/>
                <w:szCs w:val="21"/>
                <w:highlight w:val="none"/>
              </w:rPr>
              <w:t>响应文件内容齐全、无遗漏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7" w:type="dxa"/>
            <w:vMerge w:val="restart"/>
            <w:vAlign w:val="center"/>
          </w:tcPr>
          <w:p>
            <w:pPr>
              <w:tabs>
                <w:tab w:val="left" w:pos="0"/>
              </w:tabs>
              <w:adjustRightInd w:val="0"/>
              <w:snapToGrid w:val="0"/>
              <w:spacing w:line="360" w:lineRule="auto"/>
              <w:jc w:val="center"/>
              <w:rPr>
                <w:rFonts w:ascii="宋体" w:hAnsi="宋体"/>
                <w:szCs w:val="21"/>
                <w:highlight w:val="none"/>
              </w:rPr>
            </w:pPr>
            <w:r>
              <w:rPr>
                <w:rFonts w:hint="eastAsia" w:ascii="宋体" w:hAnsi="宋体"/>
                <w:szCs w:val="21"/>
                <w:highlight w:val="none"/>
              </w:rPr>
              <w:t>3</w:t>
            </w:r>
          </w:p>
        </w:tc>
        <w:tc>
          <w:tcPr>
            <w:tcW w:w="705" w:type="dxa"/>
            <w:vMerge w:val="restart"/>
            <w:vAlign w:val="center"/>
          </w:tcPr>
          <w:p>
            <w:pPr>
              <w:tabs>
                <w:tab w:val="left" w:pos="0"/>
              </w:tabs>
              <w:adjustRightInd w:val="0"/>
              <w:snapToGrid w:val="0"/>
              <w:jc w:val="center"/>
              <w:rPr>
                <w:rFonts w:ascii="宋体" w:hAnsi="宋体"/>
                <w:szCs w:val="21"/>
                <w:highlight w:val="none"/>
              </w:rPr>
            </w:pPr>
            <w:r>
              <w:rPr>
                <w:rFonts w:hint="eastAsia" w:ascii="宋体" w:hAnsi="宋体"/>
                <w:szCs w:val="21"/>
                <w:highlight w:val="none"/>
              </w:rPr>
              <w:t>响应性审查</w:t>
            </w:r>
          </w:p>
        </w:tc>
        <w:tc>
          <w:tcPr>
            <w:tcW w:w="3054" w:type="dxa"/>
            <w:vAlign w:val="center"/>
          </w:tcPr>
          <w:p>
            <w:pPr>
              <w:tabs>
                <w:tab w:val="left" w:pos="0"/>
              </w:tabs>
              <w:adjustRightInd w:val="0"/>
              <w:snapToGrid w:val="0"/>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5</w:t>
            </w:r>
            <w:r>
              <w:rPr>
                <w:rFonts w:hint="eastAsia" w:ascii="宋体" w:hAnsi="宋体"/>
                <w:szCs w:val="21"/>
                <w:highlight w:val="none"/>
              </w:rPr>
              <w:t>）对</w:t>
            </w:r>
            <w:r>
              <w:rPr>
                <w:rFonts w:hint="eastAsia" w:ascii="宋体" w:hAnsi="宋体"/>
                <w:szCs w:val="21"/>
                <w:highlight w:val="none"/>
                <w:lang w:eastAsia="zh-CN"/>
              </w:rPr>
              <w:t>采购文件</w:t>
            </w:r>
            <w:r>
              <w:rPr>
                <w:rFonts w:hint="eastAsia" w:ascii="宋体" w:hAnsi="宋体"/>
                <w:szCs w:val="21"/>
                <w:highlight w:val="none"/>
              </w:rPr>
              <w:t>响应程度</w:t>
            </w:r>
          </w:p>
        </w:tc>
        <w:tc>
          <w:tcPr>
            <w:tcW w:w="4252" w:type="dxa"/>
            <w:vAlign w:val="center"/>
          </w:tcPr>
          <w:p>
            <w:pPr>
              <w:keepNext w:val="0"/>
              <w:keepLines w:val="0"/>
              <w:pageBreakBefore w:val="0"/>
              <w:widowControl w:val="0"/>
              <w:tabs>
                <w:tab w:val="left" w:pos="0"/>
              </w:tabs>
              <w:kinsoku/>
              <w:wordWrap/>
              <w:overflowPunct/>
              <w:topLinePunct w:val="0"/>
              <w:autoSpaceDE/>
              <w:autoSpaceDN/>
              <w:bidi w:val="0"/>
              <w:adjustRightInd w:val="0"/>
              <w:snapToGrid w:val="0"/>
              <w:ind w:left="0" w:leftChars="0"/>
              <w:textAlignment w:val="auto"/>
              <w:rPr>
                <w:rFonts w:ascii="宋体" w:hAnsi="宋体"/>
                <w:szCs w:val="21"/>
                <w:highlight w:val="none"/>
              </w:rPr>
            </w:pPr>
            <w:r>
              <w:rPr>
                <w:rFonts w:hint="eastAsia" w:ascii="宋体" w:hAnsi="宋体"/>
                <w:szCs w:val="21"/>
                <w:highlight w:val="none"/>
              </w:rPr>
              <w:t>要求全面响应，不能有任何采购人不能接受的附加条件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7" w:type="dxa"/>
            <w:vMerge w:val="continue"/>
          </w:tcPr>
          <w:p>
            <w:pPr>
              <w:tabs>
                <w:tab w:val="left" w:pos="0"/>
              </w:tabs>
              <w:adjustRightInd w:val="0"/>
              <w:snapToGrid w:val="0"/>
              <w:spacing w:line="360" w:lineRule="auto"/>
              <w:rPr>
                <w:rFonts w:ascii="宋体" w:hAnsi="宋体"/>
                <w:szCs w:val="21"/>
                <w:highlight w:val="none"/>
              </w:rPr>
            </w:pPr>
          </w:p>
        </w:tc>
        <w:tc>
          <w:tcPr>
            <w:tcW w:w="705" w:type="dxa"/>
            <w:vMerge w:val="continue"/>
          </w:tcPr>
          <w:p>
            <w:pPr>
              <w:tabs>
                <w:tab w:val="left" w:pos="0"/>
              </w:tabs>
              <w:adjustRightInd w:val="0"/>
              <w:snapToGrid w:val="0"/>
              <w:spacing w:line="360" w:lineRule="auto"/>
              <w:rPr>
                <w:rFonts w:ascii="宋体" w:hAnsi="宋体"/>
                <w:szCs w:val="21"/>
                <w:highlight w:val="none"/>
              </w:rPr>
            </w:pPr>
          </w:p>
        </w:tc>
        <w:tc>
          <w:tcPr>
            <w:tcW w:w="3054" w:type="dxa"/>
            <w:vAlign w:val="center"/>
          </w:tcPr>
          <w:p>
            <w:pPr>
              <w:tabs>
                <w:tab w:val="left" w:pos="0"/>
              </w:tabs>
              <w:adjustRightInd w:val="0"/>
              <w:snapToGrid w:val="0"/>
              <w:rPr>
                <w:rFonts w:hint="eastAsia" w:ascii="宋体" w:hAnsi="宋体" w:eastAsia="宋体"/>
                <w:szCs w:val="21"/>
                <w:highlight w:val="none"/>
                <w:lang w:val="en-US" w:eastAsia="zh-CN"/>
              </w:rPr>
            </w:pPr>
            <w:r>
              <w:rPr>
                <w:rFonts w:hint="eastAsia" w:ascii="宋体" w:hAnsi="宋体"/>
                <w:szCs w:val="21"/>
                <w:highlight w:val="none"/>
              </w:rPr>
              <w:t>（</w:t>
            </w:r>
            <w:r>
              <w:rPr>
                <w:rFonts w:hint="eastAsia" w:ascii="宋体" w:hAnsi="宋体"/>
                <w:szCs w:val="21"/>
                <w:highlight w:val="none"/>
                <w:lang w:val="en-US" w:eastAsia="zh-CN"/>
              </w:rPr>
              <w:t>6</w:t>
            </w:r>
            <w:r>
              <w:rPr>
                <w:rFonts w:hint="eastAsia" w:ascii="宋体" w:hAnsi="宋体"/>
                <w:szCs w:val="21"/>
                <w:highlight w:val="none"/>
              </w:rPr>
              <w:t>）</w:t>
            </w:r>
            <w:r>
              <w:rPr>
                <w:rFonts w:hint="eastAsia" w:ascii="宋体" w:hAnsi="宋体"/>
                <w:szCs w:val="21"/>
                <w:highlight w:val="none"/>
                <w:lang w:val="en-US" w:eastAsia="zh-CN"/>
              </w:rPr>
              <w:t>服务期限</w:t>
            </w:r>
          </w:p>
        </w:tc>
        <w:tc>
          <w:tcPr>
            <w:tcW w:w="4252" w:type="dxa"/>
            <w:vAlign w:val="center"/>
          </w:tcPr>
          <w:p>
            <w:pPr>
              <w:keepNext w:val="0"/>
              <w:keepLines w:val="0"/>
              <w:pageBreakBefore w:val="0"/>
              <w:widowControl w:val="0"/>
              <w:tabs>
                <w:tab w:val="left" w:pos="0"/>
              </w:tabs>
              <w:kinsoku/>
              <w:wordWrap/>
              <w:overflowPunct/>
              <w:topLinePunct w:val="0"/>
              <w:autoSpaceDE/>
              <w:autoSpaceDN/>
              <w:bidi w:val="0"/>
              <w:adjustRightInd w:val="0"/>
              <w:snapToGrid w:val="0"/>
              <w:ind w:left="0" w:leftChars="0"/>
              <w:textAlignment w:val="auto"/>
              <w:rPr>
                <w:rFonts w:hint="eastAsia" w:ascii="宋体" w:hAnsi="宋体" w:eastAsia="宋体"/>
                <w:szCs w:val="21"/>
                <w:highlight w:val="none"/>
                <w:lang w:val="en-US" w:eastAsia="zh-CN"/>
              </w:rPr>
            </w:pPr>
            <w:r>
              <w:rPr>
                <w:rFonts w:hint="eastAsia" w:ascii="宋体" w:hAnsi="宋体"/>
                <w:szCs w:val="21"/>
                <w:highlight w:val="none"/>
              </w:rPr>
              <w:t>应满足采购文件中要求的</w:t>
            </w:r>
            <w:r>
              <w:rPr>
                <w:rFonts w:hint="eastAsia" w:ascii="宋体" w:hAnsi="宋体"/>
                <w:szCs w:val="21"/>
                <w:highlight w:val="none"/>
                <w:lang w:val="en-US" w:eastAsia="zh-CN"/>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7" w:type="dxa"/>
            <w:vMerge w:val="continue"/>
          </w:tcPr>
          <w:p>
            <w:pPr>
              <w:tabs>
                <w:tab w:val="left" w:pos="0"/>
              </w:tabs>
              <w:adjustRightInd w:val="0"/>
              <w:snapToGrid w:val="0"/>
              <w:spacing w:line="360" w:lineRule="auto"/>
              <w:rPr>
                <w:rFonts w:ascii="宋体" w:hAnsi="宋体"/>
                <w:szCs w:val="21"/>
                <w:highlight w:val="none"/>
              </w:rPr>
            </w:pPr>
          </w:p>
        </w:tc>
        <w:tc>
          <w:tcPr>
            <w:tcW w:w="705" w:type="dxa"/>
            <w:vMerge w:val="continue"/>
          </w:tcPr>
          <w:p>
            <w:pPr>
              <w:tabs>
                <w:tab w:val="left" w:pos="0"/>
              </w:tabs>
              <w:adjustRightInd w:val="0"/>
              <w:snapToGrid w:val="0"/>
              <w:spacing w:line="360" w:lineRule="auto"/>
              <w:rPr>
                <w:rFonts w:ascii="宋体" w:hAnsi="宋体"/>
                <w:szCs w:val="21"/>
                <w:highlight w:val="none"/>
              </w:rPr>
            </w:pPr>
          </w:p>
        </w:tc>
        <w:tc>
          <w:tcPr>
            <w:tcW w:w="3054" w:type="dxa"/>
            <w:vAlign w:val="center"/>
          </w:tcPr>
          <w:p>
            <w:pPr>
              <w:tabs>
                <w:tab w:val="left" w:pos="0"/>
              </w:tabs>
              <w:adjustRightInd w:val="0"/>
              <w:snapToGrid w:val="0"/>
              <w:rPr>
                <w:rFonts w:hint="eastAsia" w:ascii="宋体" w:hAnsi="宋体" w:eastAsia="宋体"/>
                <w:szCs w:val="21"/>
                <w:highlight w:val="none"/>
                <w:lang w:eastAsia="zh-CN"/>
              </w:rPr>
            </w:pPr>
            <w:r>
              <w:rPr>
                <w:rFonts w:hint="eastAsia" w:ascii="宋体" w:hAnsi="宋体"/>
                <w:szCs w:val="21"/>
                <w:highlight w:val="none"/>
              </w:rPr>
              <w:t>（</w:t>
            </w:r>
            <w:r>
              <w:rPr>
                <w:rFonts w:hint="eastAsia" w:ascii="宋体" w:hAnsi="宋体"/>
                <w:szCs w:val="21"/>
                <w:highlight w:val="none"/>
                <w:lang w:val="en-US" w:eastAsia="zh-CN"/>
              </w:rPr>
              <w:t>7</w:t>
            </w:r>
            <w:r>
              <w:rPr>
                <w:rFonts w:hint="eastAsia" w:ascii="宋体" w:hAnsi="宋体"/>
                <w:szCs w:val="21"/>
                <w:highlight w:val="none"/>
              </w:rPr>
              <w:t>）</w:t>
            </w:r>
            <w:r>
              <w:rPr>
                <w:rFonts w:hint="eastAsia" w:ascii="宋体" w:hAnsi="宋体"/>
                <w:szCs w:val="21"/>
                <w:highlight w:val="none"/>
                <w:lang w:eastAsia="zh-CN"/>
              </w:rPr>
              <w:t>服务地点</w:t>
            </w:r>
          </w:p>
        </w:tc>
        <w:tc>
          <w:tcPr>
            <w:tcW w:w="4252" w:type="dxa"/>
            <w:vAlign w:val="center"/>
          </w:tcPr>
          <w:p>
            <w:pPr>
              <w:keepNext w:val="0"/>
              <w:keepLines w:val="0"/>
              <w:pageBreakBefore w:val="0"/>
              <w:widowControl w:val="0"/>
              <w:tabs>
                <w:tab w:val="left" w:pos="0"/>
              </w:tabs>
              <w:kinsoku/>
              <w:wordWrap/>
              <w:overflowPunct/>
              <w:topLinePunct w:val="0"/>
              <w:autoSpaceDE/>
              <w:autoSpaceDN/>
              <w:bidi w:val="0"/>
              <w:adjustRightInd w:val="0"/>
              <w:snapToGrid w:val="0"/>
              <w:ind w:left="0" w:leftChars="0"/>
              <w:textAlignment w:val="auto"/>
              <w:rPr>
                <w:rFonts w:hint="eastAsia" w:ascii="宋体" w:hAnsi="宋体" w:eastAsia="宋体"/>
                <w:szCs w:val="21"/>
                <w:highlight w:val="none"/>
                <w:lang w:eastAsia="zh-CN"/>
              </w:rPr>
            </w:pPr>
            <w:r>
              <w:rPr>
                <w:rFonts w:hint="eastAsia" w:ascii="宋体" w:hAnsi="宋体"/>
                <w:szCs w:val="21"/>
                <w:highlight w:val="none"/>
              </w:rPr>
              <w:t>应满足采购文件中要求的</w:t>
            </w:r>
            <w:r>
              <w:rPr>
                <w:rFonts w:hint="eastAsia" w:ascii="宋体" w:hAnsi="宋体"/>
                <w:szCs w:val="21"/>
                <w:highlight w:val="none"/>
                <w:lang w:eastAsia="zh-CN"/>
              </w:rPr>
              <w:t>服务地点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7" w:type="dxa"/>
            <w:vMerge w:val="continue"/>
          </w:tcPr>
          <w:p>
            <w:pPr>
              <w:tabs>
                <w:tab w:val="left" w:pos="0"/>
              </w:tabs>
              <w:adjustRightInd w:val="0"/>
              <w:snapToGrid w:val="0"/>
              <w:spacing w:line="360" w:lineRule="auto"/>
              <w:rPr>
                <w:rFonts w:hint="eastAsia" w:ascii="宋体" w:hAnsi="宋体" w:eastAsia="宋体"/>
                <w:szCs w:val="21"/>
                <w:highlight w:val="none"/>
                <w:lang w:val="en-US" w:eastAsia="zh-CN"/>
              </w:rPr>
            </w:pPr>
          </w:p>
        </w:tc>
        <w:tc>
          <w:tcPr>
            <w:tcW w:w="705" w:type="dxa"/>
            <w:vMerge w:val="continue"/>
          </w:tcPr>
          <w:p>
            <w:pPr>
              <w:tabs>
                <w:tab w:val="left" w:pos="0"/>
              </w:tabs>
              <w:adjustRightInd w:val="0"/>
              <w:snapToGrid w:val="0"/>
              <w:spacing w:line="360" w:lineRule="auto"/>
              <w:rPr>
                <w:rFonts w:ascii="宋体" w:hAnsi="宋体"/>
                <w:szCs w:val="21"/>
                <w:highlight w:val="none"/>
              </w:rPr>
            </w:pPr>
          </w:p>
        </w:tc>
        <w:tc>
          <w:tcPr>
            <w:tcW w:w="3054" w:type="dxa"/>
            <w:vAlign w:val="center"/>
          </w:tcPr>
          <w:p>
            <w:pPr>
              <w:tabs>
                <w:tab w:val="left" w:pos="0"/>
              </w:tabs>
              <w:adjustRightInd w:val="0"/>
              <w:snapToGrid w:val="0"/>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8</w:t>
            </w:r>
            <w:r>
              <w:rPr>
                <w:rFonts w:hint="eastAsia" w:ascii="宋体" w:hAnsi="宋体"/>
                <w:szCs w:val="21"/>
                <w:highlight w:val="none"/>
              </w:rPr>
              <w:t>）</w:t>
            </w:r>
            <w:r>
              <w:rPr>
                <w:rFonts w:hint="eastAsia" w:ascii="宋体" w:hAnsi="宋体"/>
                <w:szCs w:val="21"/>
                <w:highlight w:val="none"/>
                <w:lang w:eastAsia="zh-CN"/>
              </w:rPr>
              <w:t>响应</w:t>
            </w:r>
            <w:r>
              <w:rPr>
                <w:rFonts w:hint="eastAsia" w:ascii="宋体" w:hAnsi="宋体"/>
                <w:szCs w:val="21"/>
                <w:highlight w:val="none"/>
              </w:rPr>
              <w:t>有效期</w:t>
            </w:r>
          </w:p>
        </w:tc>
        <w:tc>
          <w:tcPr>
            <w:tcW w:w="4252" w:type="dxa"/>
            <w:vAlign w:val="center"/>
          </w:tcPr>
          <w:p>
            <w:pPr>
              <w:keepNext w:val="0"/>
              <w:keepLines w:val="0"/>
              <w:pageBreakBefore w:val="0"/>
              <w:widowControl w:val="0"/>
              <w:tabs>
                <w:tab w:val="left" w:pos="0"/>
              </w:tabs>
              <w:kinsoku/>
              <w:wordWrap/>
              <w:overflowPunct/>
              <w:topLinePunct w:val="0"/>
              <w:autoSpaceDE/>
              <w:autoSpaceDN/>
              <w:bidi w:val="0"/>
              <w:adjustRightInd w:val="0"/>
              <w:snapToGrid w:val="0"/>
              <w:ind w:left="0" w:leftChars="0"/>
              <w:textAlignment w:val="auto"/>
              <w:rPr>
                <w:rFonts w:ascii="宋体" w:hAnsi="宋体"/>
                <w:szCs w:val="21"/>
                <w:highlight w:val="none"/>
              </w:rPr>
            </w:pPr>
            <w:r>
              <w:rPr>
                <w:rFonts w:hint="eastAsia" w:ascii="宋体" w:hAnsi="宋体"/>
                <w:szCs w:val="21"/>
                <w:highlight w:val="none"/>
              </w:rPr>
              <w:t>应满</w:t>
            </w:r>
            <w:r>
              <w:rPr>
                <w:rFonts w:hint="eastAsia" w:ascii="宋体" w:hAnsi="宋体"/>
                <w:szCs w:val="21"/>
                <w:highlight w:val="none"/>
                <w:lang w:eastAsia="zh-CN"/>
              </w:rPr>
              <w:t>足</w:t>
            </w:r>
            <w:r>
              <w:rPr>
                <w:rFonts w:hint="eastAsia" w:ascii="宋体" w:hAnsi="宋体"/>
                <w:szCs w:val="21"/>
                <w:highlight w:val="none"/>
              </w:rPr>
              <w:t>采购文件中的规定</w:t>
            </w:r>
          </w:p>
        </w:tc>
      </w:tr>
    </w:tbl>
    <w:p>
      <w:pPr>
        <w:pStyle w:val="16"/>
        <w:adjustRightInd w:val="0"/>
        <w:snapToGrid w:val="0"/>
        <w:spacing w:beforeLines="50" w:line="360" w:lineRule="auto"/>
        <w:outlineLvl w:val="2"/>
        <w:rPr>
          <w:rFonts w:ascii="Times New Roman" w:hAnsi="Times New Roman" w:cs="Times New Roman"/>
          <w:b/>
          <w:bCs/>
          <w:color w:val="000000"/>
          <w:sz w:val="30"/>
          <w:szCs w:val="30"/>
          <w:highlight w:val="none"/>
        </w:rPr>
      </w:pPr>
      <w:r>
        <w:rPr>
          <w:rFonts w:hint="eastAsia" w:ascii="Times New Roman" w:hAnsi="Times New Roman" w:cs="Times New Roman"/>
          <w:b/>
          <w:bCs/>
          <w:color w:val="000000"/>
          <w:sz w:val="30"/>
          <w:szCs w:val="30"/>
          <w:highlight w:val="none"/>
        </w:rPr>
        <w:t>5.6响应文件的澄清</w:t>
      </w:r>
    </w:p>
    <w:p>
      <w:pPr>
        <w:widowControl/>
        <w:shd w:val="clear" w:color="auto" w:fill="FFFFFF"/>
        <w:spacing w:line="360" w:lineRule="auto"/>
        <w:ind w:firstLine="420" w:firstLineChars="200"/>
        <w:textAlignment w:val="baseline"/>
        <w:rPr>
          <w:rFonts w:hint="default" w:ascii="Times New Roman" w:hAnsi="Times New Roman" w:cs="Times New Roman"/>
          <w:kern w:val="0"/>
          <w:szCs w:val="21"/>
          <w:highlight w:val="none"/>
        </w:rPr>
      </w:pPr>
      <w:r>
        <w:rPr>
          <w:rFonts w:hint="default" w:ascii="Times New Roman" w:hAnsi="Times New Roman" w:cs="Times New Roman"/>
          <w:szCs w:val="21"/>
          <w:highlight w:val="none"/>
        </w:rPr>
        <w:t>5.6.1</w:t>
      </w:r>
      <w:r>
        <w:rPr>
          <w:rFonts w:hint="default" w:ascii="Times New Roman" w:hAnsi="Times New Roman" w:cs="Times New Roman"/>
          <w:kern w:val="0"/>
          <w:szCs w:val="21"/>
          <w:highlight w:val="none"/>
        </w:rPr>
        <w:t>采购小组在对响应文件(包括首次响应文件、重新提交的响应文件)的有效性、完整性和对采购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w:t>
      </w:r>
      <w:r>
        <w:rPr>
          <w:rFonts w:hint="eastAsia" w:cs="Times New Roman"/>
          <w:kern w:val="0"/>
          <w:szCs w:val="21"/>
          <w:highlight w:val="none"/>
          <w:lang w:val="en-US" w:eastAsia="zh-CN"/>
        </w:rPr>
        <w:t>授权代表签名</w:t>
      </w:r>
      <w:r>
        <w:rPr>
          <w:rFonts w:hint="default" w:ascii="Times New Roman" w:hAnsi="Times New Roman" w:cs="Times New Roman"/>
          <w:kern w:val="0"/>
          <w:szCs w:val="21"/>
          <w:highlight w:val="none"/>
        </w:rPr>
        <w:t>，供应商的澄清、说明或者更正不得超出采购文件的范围。</w:t>
      </w:r>
    </w:p>
    <w:p>
      <w:pPr>
        <w:adjustRightInd w:val="0"/>
        <w:snapToGrid w:val="0"/>
        <w:spacing w:line="360" w:lineRule="auto"/>
        <w:ind w:firstLine="420" w:firstLineChars="200"/>
        <w:rPr>
          <w:rFonts w:hint="default" w:ascii="Times New Roman" w:hAnsi="Times New Roman" w:cs="Times New Roman"/>
          <w:szCs w:val="21"/>
          <w:highlight w:val="none"/>
        </w:rPr>
      </w:pPr>
      <w:r>
        <w:rPr>
          <w:rFonts w:hint="default" w:ascii="Times New Roman" w:hAnsi="Times New Roman" w:cs="Times New Roman"/>
          <w:kern w:val="0"/>
          <w:szCs w:val="21"/>
          <w:highlight w:val="none"/>
        </w:rPr>
        <w:t>5.6.2</w:t>
      </w:r>
      <w:r>
        <w:rPr>
          <w:rFonts w:hint="default" w:ascii="Times New Roman" w:hAnsi="Times New Roman" w:cs="Times New Roman"/>
          <w:bCs/>
          <w:szCs w:val="21"/>
          <w:highlight w:val="none"/>
        </w:rPr>
        <w:t>计算错误修正的原则：单价与总价有出入</w:t>
      </w:r>
      <w:r>
        <w:rPr>
          <w:rFonts w:hint="eastAsia" w:cs="Times New Roman"/>
          <w:bCs/>
          <w:szCs w:val="21"/>
          <w:highlight w:val="none"/>
          <w:lang w:eastAsia="zh-CN"/>
        </w:rPr>
        <w:t>，</w:t>
      </w:r>
      <w:r>
        <w:rPr>
          <w:rFonts w:hint="default" w:ascii="Times New Roman" w:hAnsi="Times New Roman" w:cs="Times New Roman"/>
          <w:bCs/>
          <w:szCs w:val="21"/>
          <w:highlight w:val="none"/>
        </w:rPr>
        <w:t>以单价为准；大、小写有</w:t>
      </w:r>
      <w:r>
        <w:rPr>
          <w:rFonts w:hint="default" w:ascii="Times New Roman" w:hAnsi="Times New Roman" w:cs="Times New Roman"/>
          <w:szCs w:val="21"/>
          <w:highlight w:val="none"/>
        </w:rPr>
        <w:t>出入，以大写为准；响应文件正本与副本有出入，以正本为准。按上述原则修正的响应文件，对供应商起约束作用，供应商不接受修正的，其响应文件将被拒绝。</w:t>
      </w:r>
    </w:p>
    <w:p>
      <w:pPr>
        <w:pStyle w:val="16"/>
        <w:adjustRightInd w:val="0"/>
        <w:snapToGrid w:val="0"/>
        <w:spacing w:beforeLines="50" w:line="360" w:lineRule="auto"/>
        <w:outlineLvl w:val="2"/>
        <w:rPr>
          <w:rFonts w:hint="eastAsia" w:ascii="Times New Roman" w:hAnsi="Times New Roman" w:eastAsia="宋体" w:cs="Times New Roman"/>
          <w:b/>
          <w:bCs/>
          <w:color w:val="000000"/>
          <w:sz w:val="30"/>
          <w:szCs w:val="30"/>
          <w:highlight w:val="none"/>
          <w:lang w:eastAsia="zh-CN"/>
        </w:rPr>
      </w:pPr>
      <w:r>
        <w:rPr>
          <w:rFonts w:hint="eastAsia" w:ascii="Times New Roman" w:hAnsi="Times New Roman" w:cs="Times New Roman"/>
          <w:b/>
          <w:bCs/>
          <w:color w:val="000000"/>
          <w:sz w:val="30"/>
          <w:szCs w:val="30"/>
          <w:highlight w:val="none"/>
        </w:rPr>
        <w:t>5.7</w:t>
      </w:r>
      <w:r>
        <w:rPr>
          <w:rFonts w:hint="eastAsia" w:ascii="Times New Roman" w:hAnsi="Times New Roman" w:cs="Times New Roman"/>
          <w:b/>
          <w:bCs/>
          <w:color w:val="000000"/>
          <w:sz w:val="30"/>
          <w:szCs w:val="30"/>
          <w:highlight w:val="none"/>
          <w:lang w:eastAsia="zh-CN"/>
        </w:rPr>
        <w:t>供应商</w:t>
      </w:r>
    </w:p>
    <w:p>
      <w:pPr>
        <w:autoSpaceDE w:val="0"/>
        <w:autoSpaceDN w:val="0"/>
        <w:spacing w:line="360" w:lineRule="auto"/>
        <w:ind w:firstLine="482"/>
        <w:rPr>
          <w:rFonts w:hint="default" w:ascii="Times New Roman" w:hAnsi="Times New Roman" w:cs="Times New Roman" w:eastAsiaTheme="majorEastAsia"/>
          <w:szCs w:val="21"/>
          <w:highlight w:val="none"/>
        </w:rPr>
      </w:pPr>
      <w:r>
        <w:rPr>
          <w:rFonts w:hint="default" w:ascii="Times New Roman" w:hAnsi="Times New Roman" w:cs="Times New Roman" w:eastAsiaTheme="majorEastAsia"/>
          <w:szCs w:val="21"/>
          <w:highlight w:val="none"/>
        </w:rPr>
        <w:t>5.7.1</w:t>
      </w:r>
      <w:r>
        <w:rPr>
          <w:rFonts w:hint="default" w:ascii="Times New Roman" w:hAnsi="Times New Roman" w:cs="Times New Roman" w:eastAsiaTheme="majorEastAsia"/>
          <w:szCs w:val="21"/>
          <w:highlight w:val="none"/>
          <w:lang w:val="en-US" w:eastAsia="zh-CN"/>
        </w:rPr>
        <w:t xml:space="preserve"> </w:t>
      </w:r>
      <w:r>
        <w:rPr>
          <w:rFonts w:hint="default" w:ascii="Times New Roman" w:hAnsi="Times New Roman" w:cs="Times New Roman" w:eastAsiaTheme="majorEastAsia"/>
          <w:szCs w:val="21"/>
          <w:highlight w:val="none"/>
        </w:rPr>
        <w:t>采购小组按照采购文件的要求，就采购项目的技术要求、服务承诺、合同条款等与供应商进行</w:t>
      </w:r>
      <w:r>
        <w:rPr>
          <w:rFonts w:hint="eastAsia" w:cs="Times New Roman" w:eastAsiaTheme="majorEastAsia"/>
          <w:szCs w:val="21"/>
          <w:highlight w:val="none"/>
          <w:lang w:eastAsia="zh-CN"/>
        </w:rPr>
        <w:t>供应商</w:t>
      </w:r>
      <w:r>
        <w:rPr>
          <w:rFonts w:hint="default" w:ascii="Times New Roman" w:hAnsi="Times New Roman" w:cs="Times New Roman" w:eastAsiaTheme="majorEastAsia"/>
          <w:szCs w:val="21"/>
          <w:highlight w:val="none"/>
        </w:rPr>
        <w:t>，并商定合理的成交价格。</w:t>
      </w:r>
    </w:p>
    <w:p>
      <w:pPr>
        <w:tabs>
          <w:tab w:val="left" w:pos="0"/>
        </w:tabs>
        <w:adjustRightInd w:val="0"/>
        <w:snapToGrid w:val="0"/>
        <w:spacing w:line="360" w:lineRule="auto"/>
        <w:ind w:firstLine="420" w:firstLineChars="200"/>
        <w:rPr>
          <w:rFonts w:hint="default" w:ascii="Times New Roman" w:hAnsi="Times New Roman" w:cs="Times New Roman"/>
          <w:szCs w:val="21"/>
          <w:highlight w:val="none"/>
        </w:rPr>
      </w:pPr>
      <w:r>
        <w:rPr>
          <w:rFonts w:hint="default" w:ascii="Times New Roman" w:hAnsi="Times New Roman" w:cs="Times New Roman" w:eastAsiaTheme="majorEastAsia"/>
          <w:szCs w:val="21"/>
          <w:highlight w:val="none"/>
        </w:rPr>
        <w:t>5.7.2</w:t>
      </w:r>
      <w:r>
        <w:rPr>
          <w:rFonts w:hint="default" w:ascii="Times New Roman" w:hAnsi="Times New Roman" w:cs="Times New Roman" w:eastAsiaTheme="majorEastAsia"/>
          <w:szCs w:val="21"/>
          <w:highlight w:val="none"/>
          <w:lang w:val="en-US" w:eastAsia="zh-CN"/>
        </w:rPr>
        <w:t xml:space="preserve"> </w:t>
      </w:r>
      <w:r>
        <w:rPr>
          <w:rFonts w:hint="default" w:ascii="Times New Roman" w:hAnsi="Times New Roman" w:cs="Times New Roman"/>
          <w:bCs/>
          <w:szCs w:val="21"/>
          <w:highlight w:val="none"/>
        </w:rPr>
        <w:t>在</w:t>
      </w:r>
      <w:r>
        <w:rPr>
          <w:rFonts w:hint="eastAsia" w:cs="Times New Roman"/>
          <w:bCs/>
          <w:szCs w:val="21"/>
          <w:highlight w:val="none"/>
          <w:lang w:eastAsia="zh-CN"/>
        </w:rPr>
        <w:t>供应商</w:t>
      </w:r>
      <w:r>
        <w:rPr>
          <w:rFonts w:hint="default" w:ascii="Times New Roman" w:hAnsi="Times New Roman" w:cs="Times New Roman"/>
          <w:bCs/>
          <w:szCs w:val="21"/>
          <w:highlight w:val="none"/>
        </w:rPr>
        <w:t>过程中，</w:t>
      </w:r>
      <w:r>
        <w:rPr>
          <w:rFonts w:hint="default" w:ascii="Times New Roman" w:hAnsi="Times New Roman" w:cs="Times New Roman"/>
          <w:szCs w:val="21"/>
          <w:highlight w:val="none"/>
        </w:rPr>
        <w:t>采购文件若有实质性变动，采购小组将以书面形式通知参加</w:t>
      </w:r>
      <w:r>
        <w:rPr>
          <w:rFonts w:hint="eastAsia" w:cs="Times New Roman"/>
          <w:szCs w:val="21"/>
          <w:highlight w:val="none"/>
          <w:lang w:eastAsia="zh-CN"/>
        </w:rPr>
        <w:t>供应商</w:t>
      </w:r>
      <w:r>
        <w:rPr>
          <w:rFonts w:hint="default" w:ascii="Times New Roman" w:hAnsi="Times New Roman" w:cs="Times New Roman"/>
          <w:szCs w:val="21"/>
          <w:highlight w:val="none"/>
        </w:rPr>
        <w:t>的供应商。</w:t>
      </w:r>
    </w:p>
    <w:p>
      <w:pPr>
        <w:tabs>
          <w:tab w:val="left" w:pos="0"/>
        </w:tabs>
        <w:adjustRightInd w:val="0"/>
        <w:snapToGrid w:val="0"/>
        <w:spacing w:line="360" w:lineRule="auto"/>
        <w:ind w:firstLine="420" w:firstLineChars="200"/>
        <w:rPr>
          <w:rFonts w:hint="default" w:ascii="Times New Roman" w:hAnsi="Times New Roman" w:cs="Times New Roman"/>
          <w:bCs/>
          <w:szCs w:val="21"/>
          <w:highlight w:val="none"/>
        </w:rPr>
      </w:pPr>
      <w:r>
        <w:rPr>
          <w:rFonts w:hint="default" w:ascii="Times New Roman" w:hAnsi="Times New Roman" w:cs="Times New Roman"/>
          <w:bCs/>
          <w:szCs w:val="21"/>
          <w:highlight w:val="none"/>
        </w:rPr>
        <w:t>5.7.3</w:t>
      </w:r>
      <w:r>
        <w:rPr>
          <w:rFonts w:hint="default" w:ascii="Times New Roman" w:hAnsi="Times New Roman" w:cs="Times New Roman"/>
          <w:bCs/>
          <w:szCs w:val="21"/>
          <w:highlight w:val="none"/>
          <w:lang w:val="en-US" w:eastAsia="zh-CN"/>
        </w:rPr>
        <w:t xml:space="preserve"> </w:t>
      </w:r>
      <w:r>
        <w:rPr>
          <w:rFonts w:hint="default" w:ascii="Times New Roman" w:hAnsi="Times New Roman" w:cs="Times New Roman"/>
          <w:bCs/>
          <w:szCs w:val="21"/>
          <w:highlight w:val="none"/>
        </w:rPr>
        <w:t>价格</w:t>
      </w:r>
      <w:r>
        <w:rPr>
          <w:rFonts w:hint="eastAsia" w:cs="Times New Roman"/>
          <w:bCs/>
          <w:szCs w:val="21"/>
          <w:highlight w:val="none"/>
          <w:lang w:eastAsia="zh-CN"/>
        </w:rPr>
        <w:t>供应商</w:t>
      </w:r>
      <w:r>
        <w:rPr>
          <w:rFonts w:hint="default" w:ascii="Times New Roman" w:hAnsi="Times New Roman" w:cs="Times New Roman"/>
          <w:bCs/>
          <w:szCs w:val="21"/>
          <w:highlight w:val="none"/>
        </w:rPr>
        <w:t>采用协商制，可以多轮报价。对于能准确掌握同类产品同业同期平均价格（市场平均价）的，采购小组可要求供应商报出不超过市场平均价的一个合理价格；不能准确掌握市场价格的，采购小组可根据供应商提供产品成本测算表或产品在近一年内其他项目销售合同影印件，作为双方协商价格的参考依据。</w:t>
      </w:r>
    </w:p>
    <w:p>
      <w:pPr>
        <w:tabs>
          <w:tab w:val="left" w:pos="0"/>
        </w:tabs>
        <w:adjustRightInd w:val="0"/>
        <w:snapToGrid w:val="0"/>
        <w:spacing w:line="360" w:lineRule="auto"/>
        <w:ind w:firstLine="420" w:firstLineChars="200"/>
        <w:rPr>
          <w:rFonts w:hint="default" w:ascii="Times New Roman" w:hAnsi="Times New Roman" w:cs="Times New Roman"/>
          <w:szCs w:val="21"/>
          <w:highlight w:val="none"/>
        </w:rPr>
      </w:pPr>
      <w:r>
        <w:rPr>
          <w:rFonts w:hint="default" w:ascii="Times New Roman" w:hAnsi="Times New Roman" w:cs="Times New Roman"/>
          <w:bCs/>
          <w:szCs w:val="21"/>
          <w:highlight w:val="none"/>
        </w:rPr>
        <w:t>5.7.4</w:t>
      </w:r>
      <w:r>
        <w:rPr>
          <w:rFonts w:hint="default" w:ascii="Times New Roman" w:hAnsi="Times New Roman" w:cs="Times New Roman"/>
          <w:bCs/>
          <w:szCs w:val="21"/>
          <w:highlight w:val="none"/>
          <w:lang w:val="en-US" w:eastAsia="zh-CN"/>
        </w:rPr>
        <w:t xml:space="preserve"> </w:t>
      </w:r>
      <w:r>
        <w:rPr>
          <w:rFonts w:hint="default" w:ascii="Times New Roman" w:hAnsi="Times New Roman" w:cs="Times New Roman"/>
          <w:szCs w:val="21"/>
          <w:highlight w:val="none"/>
        </w:rPr>
        <w:t>供应商的最终报价若高于同业同期平均价格（市场平均价）的，采购小组将视情况接受或不接受：供应商响应文件实质性响应采购文件要求的，且未超过采购预算，则应确认成交，但采购小组应出具相关书面材料说明接受该报价的理由；采购小组不接受的，采购小组应出具相关书面材料说明的理由，本次采购活动终止。</w:t>
      </w:r>
    </w:p>
    <w:p>
      <w:pPr>
        <w:tabs>
          <w:tab w:val="left" w:pos="0"/>
        </w:tabs>
        <w:adjustRightInd w:val="0"/>
        <w:snapToGrid w:val="0"/>
        <w:spacing w:line="360" w:lineRule="auto"/>
        <w:ind w:firstLine="420" w:firstLineChars="200"/>
        <w:rPr>
          <w:rFonts w:hint="default" w:ascii="Times New Roman" w:hAnsi="Times New Roman" w:cs="Times New Roman" w:eastAsiaTheme="majorEastAsia"/>
          <w:szCs w:val="21"/>
          <w:highlight w:val="none"/>
        </w:rPr>
      </w:pPr>
      <w:r>
        <w:rPr>
          <w:rFonts w:hint="default" w:ascii="Times New Roman" w:hAnsi="Times New Roman" w:cs="Times New Roman" w:eastAsiaTheme="majorEastAsia"/>
          <w:szCs w:val="21"/>
          <w:highlight w:val="none"/>
        </w:rPr>
        <w:t>5.7.5</w:t>
      </w:r>
      <w:r>
        <w:rPr>
          <w:rFonts w:hint="default" w:ascii="Times New Roman" w:hAnsi="Times New Roman" w:cs="Times New Roman" w:eastAsiaTheme="majorEastAsia"/>
          <w:szCs w:val="21"/>
          <w:highlight w:val="none"/>
          <w:lang w:val="en-US" w:eastAsia="zh-CN"/>
        </w:rPr>
        <w:t xml:space="preserve"> </w:t>
      </w:r>
      <w:r>
        <w:rPr>
          <w:rFonts w:hint="default" w:ascii="Times New Roman" w:hAnsi="Times New Roman" w:cs="Times New Roman" w:eastAsiaTheme="majorEastAsia"/>
          <w:szCs w:val="21"/>
          <w:highlight w:val="none"/>
        </w:rPr>
        <w:t>供应商的最终报价只报总价，不报分项价格，由法定代表人或其</w:t>
      </w:r>
      <w:r>
        <w:rPr>
          <w:rFonts w:hint="eastAsia" w:cs="Times New Roman" w:eastAsiaTheme="majorEastAsia"/>
          <w:szCs w:val="21"/>
          <w:highlight w:val="none"/>
          <w:lang w:val="en-US" w:eastAsia="zh-CN"/>
        </w:rPr>
        <w:t>授权代表签名</w:t>
      </w:r>
      <w:r>
        <w:rPr>
          <w:rFonts w:hint="default" w:ascii="Times New Roman" w:hAnsi="Times New Roman" w:cs="Times New Roman" w:eastAsiaTheme="majorEastAsia"/>
          <w:szCs w:val="21"/>
          <w:highlight w:val="none"/>
        </w:rPr>
        <w:t>或加盖单位公章。</w:t>
      </w:r>
    </w:p>
    <w:p>
      <w:pPr>
        <w:autoSpaceDE w:val="0"/>
        <w:autoSpaceDN w:val="0"/>
        <w:spacing w:line="360" w:lineRule="auto"/>
        <w:ind w:firstLine="420" w:firstLineChars="200"/>
        <w:rPr>
          <w:rFonts w:hint="default" w:ascii="Times New Roman" w:hAnsi="Times New Roman" w:cs="Times New Roman" w:eastAsiaTheme="majorEastAsia"/>
          <w:szCs w:val="21"/>
          <w:highlight w:val="none"/>
        </w:rPr>
      </w:pPr>
      <w:r>
        <w:rPr>
          <w:rFonts w:hint="default" w:ascii="Times New Roman" w:hAnsi="Times New Roman" w:cs="Times New Roman" w:eastAsiaTheme="majorEastAsia"/>
          <w:szCs w:val="21"/>
          <w:highlight w:val="none"/>
        </w:rPr>
        <w:t>5.7.6</w:t>
      </w:r>
      <w:r>
        <w:rPr>
          <w:rFonts w:hint="default" w:ascii="Times New Roman" w:hAnsi="Times New Roman" w:cs="Times New Roman" w:eastAsiaTheme="majorEastAsia"/>
          <w:szCs w:val="21"/>
          <w:highlight w:val="none"/>
          <w:lang w:val="en-US" w:eastAsia="zh-CN"/>
        </w:rPr>
        <w:t xml:space="preserve"> </w:t>
      </w:r>
      <w:r>
        <w:rPr>
          <w:rFonts w:hint="default" w:ascii="Times New Roman" w:hAnsi="Times New Roman" w:cs="Times New Roman" w:eastAsiaTheme="majorEastAsia"/>
          <w:szCs w:val="21"/>
          <w:highlight w:val="none"/>
        </w:rPr>
        <w:t>供应商应当对本项目的采购质量作出保证。</w:t>
      </w:r>
    </w:p>
    <w:p>
      <w:pPr>
        <w:pStyle w:val="16"/>
        <w:adjustRightInd w:val="0"/>
        <w:snapToGrid w:val="0"/>
        <w:spacing w:beforeLines="50" w:line="360" w:lineRule="auto"/>
        <w:outlineLvl w:val="2"/>
        <w:rPr>
          <w:rFonts w:ascii="Times New Roman" w:hAnsi="Times New Roman" w:cs="Times New Roman"/>
          <w:b/>
          <w:bCs/>
          <w:color w:val="000000"/>
          <w:sz w:val="30"/>
          <w:szCs w:val="30"/>
          <w:highlight w:val="none"/>
        </w:rPr>
      </w:pPr>
      <w:r>
        <w:rPr>
          <w:rFonts w:hint="eastAsia" w:ascii="Times New Roman" w:hAnsi="Times New Roman" w:cs="Times New Roman"/>
          <w:b/>
          <w:bCs/>
          <w:color w:val="000000"/>
          <w:sz w:val="30"/>
          <w:szCs w:val="30"/>
          <w:highlight w:val="none"/>
        </w:rPr>
        <w:t>5.8 推荐成交供应商</w:t>
      </w:r>
    </w:p>
    <w:p>
      <w:pPr>
        <w:pStyle w:val="94"/>
        <w:spacing w:line="360" w:lineRule="auto"/>
        <w:ind w:firstLine="420" w:firstLineChars="200"/>
        <w:rPr>
          <w:rFonts w:hint="default" w:ascii="宋体" w:hAnsi="宋体"/>
          <w:color w:val="auto"/>
          <w:sz w:val="21"/>
          <w:szCs w:val="21"/>
          <w:highlight w:val="none"/>
        </w:rPr>
      </w:pPr>
      <w:r>
        <w:rPr>
          <w:rFonts w:ascii="宋体" w:hAnsi="宋体"/>
          <w:color w:val="auto"/>
          <w:sz w:val="21"/>
          <w:szCs w:val="21"/>
          <w:highlight w:val="none"/>
        </w:rPr>
        <w:t>采购小组经过</w:t>
      </w:r>
      <w:r>
        <w:rPr>
          <w:rFonts w:hint="eastAsia" w:ascii="宋体" w:hAnsi="宋体"/>
          <w:color w:val="auto"/>
          <w:sz w:val="21"/>
          <w:szCs w:val="21"/>
          <w:highlight w:val="none"/>
          <w:lang w:eastAsia="zh-CN"/>
        </w:rPr>
        <w:t>供应商</w:t>
      </w:r>
      <w:r>
        <w:rPr>
          <w:rFonts w:ascii="宋体" w:hAnsi="宋体"/>
          <w:color w:val="auto"/>
          <w:sz w:val="21"/>
          <w:szCs w:val="21"/>
          <w:highlight w:val="none"/>
        </w:rPr>
        <w:t>后，在保证项目质量和合理价格的基础上确定成交供应商。</w:t>
      </w:r>
    </w:p>
    <w:p>
      <w:pPr>
        <w:pStyle w:val="16"/>
        <w:adjustRightInd w:val="0"/>
        <w:snapToGrid w:val="0"/>
        <w:spacing w:beforeLines="50" w:line="360" w:lineRule="auto"/>
        <w:outlineLvl w:val="2"/>
        <w:rPr>
          <w:rFonts w:ascii="Times New Roman" w:hAnsi="Times New Roman" w:cs="Times New Roman"/>
          <w:b/>
          <w:bCs/>
          <w:color w:val="000000"/>
          <w:sz w:val="30"/>
          <w:szCs w:val="30"/>
          <w:highlight w:val="none"/>
        </w:rPr>
      </w:pPr>
      <w:r>
        <w:rPr>
          <w:rFonts w:hint="eastAsia" w:ascii="Times New Roman" w:hAnsi="Times New Roman" w:cs="Times New Roman"/>
          <w:b/>
          <w:bCs/>
          <w:color w:val="000000"/>
          <w:sz w:val="30"/>
          <w:szCs w:val="30"/>
          <w:highlight w:val="none"/>
        </w:rPr>
        <w:t>5.9编写协商情况记录</w:t>
      </w:r>
    </w:p>
    <w:p>
      <w:pPr>
        <w:pStyle w:val="26"/>
        <w:spacing w:before="0" w:beforeAutospacing="0" w:after="0" w:afterAutospacing="0" w:line="360" w:lineRule="auto"/>
        <w:ind w:firstLine="420" w:firstLineChars="200"/>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5.9.1采购小组应当编写协商情况记录，主要内容包括：</w:t>
      </w:r>
    </w:p>
    <w:p>
      <w:pPr>
        <w:pStyle w:val="26"/>
        <w:spacing w:before="0" w:beforeAutospacing="0" w:after="0" w:afterAutospacing="0" w:line="360" w:lineRule="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　　 （1）达到公开招标数额进行公示的，公示情况说明；</w:t>
      </w:r>
    </w:p>
    <w:p>
      <w:pPr>
        <w:pStyle w:val="26"/>
        <w:spacing w:before="0" w:beforeAutospacing="0" w:after="0" w:afterAutospacing="0" w:line="360" w:lineRule="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　　 （2）协商日期和地点，采购小组成员名单；</w:t>
      </w:r>
    </w:p>
    <w:p>
      <w:pPr>
        <w:pStyle w:val="26"/>
        <w:spacing w:before="0" w:beforeAutospacing="0" w:after="0" w:afterAutospacing="0" w:line="360" w:lineRule="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　　 （3）供应商提供的采购标的成本、同类项目合同价格以及相关专利、专有技术等情况说明；</w:t>
      </w:r>
    </w:p>
    <w:p>
      <w:pPr>
        <w:pStyle w:val="26"/>
        <w:spacing w:before="0" w:beforeAutospacing="0" w:after="0" w:afterAutospacing="0" w:line="360" w:lineRule="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　   （4）合同主要条款及价格商定情况。</w:t>
      </w:r>
    </w:p>
    <w:p>
      <w:pPr>
        <w:pStyle w:val="26"/>
        <w:spacing w:before="0" w:beforeAutospacing="0" w:after="0" w:afterAutospacing="0" w:line="360" w:lineRule="auto"/>
        <w:ind w:firstLine="420" w:firstLineChars="200"/>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5.9.2协商情况记录应当由采购小组全体人员</w:t>
      </w:r>
      <w:r>
        <w:rPr>
          <w:rFonts w:hint="eastAsia" w:ascii="Times New Roman" w:hAnsi="Times New Roman" w:cs="Times New Roman" w:eastAsiaTheme="minorEastAsia"/>
          <w:color w:val="000000"/>
          <w:sz w:val="21"/>
          <w:szCs w:val="21"/>
          <w:highlight w:val="none"/>
          <w:lang w:val="en-US" w:eastAsia="zh-CN"/>
        </w:rPr>
        <w:t>签名</w:t>
      </w:r>
      <w:r>
        <w:rPr>
          <w:rFonts w:hint="default" w:ascii="Times New Roman" w:hAnsi="Times New Roman" w:cs="Times New Roman" w:eastAsiaTheme="minorEastAsia"/>
          <w:color w:val="000000"/>
          <w:sz w:val="21"/>
          <w:szCs w:val="21"/>
          <w:highlight w:val="none"/>
        </w:rPr>
        <w:t>认可。对记录有异议的采购小组成员，应当签署不同意见并说明理由。采购小组成员拒绝在记录上</w:t>
      </w:r>
      <w:r>
        <w:rPr>
          <w:rFonts w:hint="eastAsia" w:ascii="Times New Roman" w:hAnsi="Times New Roman" w:cs="Times New Roman" w:eastAsiaTheme="minorEastAsia"/>
          <w:color w:val="000000"/>
          <w:sz w:val="21"/>
          <w:szCs w:val="21"/>
          <w:highlight w:val="none"/>
          <w:lang w:val="en-US" w:eastAsia="zh-CN"/>
        </w:rPr>
        <w:t>签名</w:t>
      </w:r>
      <w:r>
        <w:rPr>
          <w:rFonts w:hint="default" w:ascii="Times New Roman" w:hAnsi="Times New Roman" w:cs="Times New Roman" w:eastAsiaTheme="minorEastAsia"/>
          <w:color w:val="000000"/>
          <w:sz w:val="21"/>
          <w:szCs w:val="21"/>
          <w:highlight w:val="none"/>
        </w:rPr>
        <w:t>又不书面说明其不同意见和理由的，视为同意。</w:t>
      </w:r>
    </w:p>
    <w:p>
      <w:pPr>
        <w:pStyle w:val="16"/>
        <w:adjustRightInd w:val="0"/>
        <w:snapToGrid w:val="0"/>
        <w:spacing w:beforeLines="50" w:line="360" w:lineRule="auto"/>
        <w:outlineLvl w:val="2"/>
        <w:rPr>
          <w:rFonts w:ascii="Times New Roman" w:hAnsi="Times New Roman" w:cs="Times New Roman"/>
          <w:b/>
          <w:bCs/>
          <w:color w:val="000000"/>
          <w:sz w:val="30"/>
          <w:szCs w:val="30"/>
          <w:highlight w:val="none"/>
        </w:rPr>
      </w:pPr>
      <w:r>
        <w:rPr>
          <w:rFonts w:hint="eastAsia" w:ascii="Times New Roman" w:hAnsi="Times New Roman" w:cs="Times New Roman"/>
          <w:b/>
          <w:bCs/>
          <w:color w:val="000000"/>
          <w:sz w:val="30"/>
          <w:szCs w:val="30"/>
          <w:highlight w:val="none"/>
        </w:rPr>
        <w:t>5.10</w:t>
      </w:r>
      <w:r>
        <w:rPr>
          <w:rFonts w:hint="eastAsia" w:ascii="Times New Roman" w:hAnsi="Times New Roman" w:cs="Times New Roman"/>
          <w:b/>
          <w:bCs/>
          <w:color w:val="000000"/>
          <w:sz w:val="30"/>
          <w:szCs w:val="30"/>
          <w:highlight w:val="none"/>
          <w:lang w:eastAsia="zh-CN"/>
        </w:rPr>
        <w:t>供应商</w:t>
      </w:r>
      <w:r>
        <w:rPr>
          <w:rFonts w:hint="eastAsia" w:ascii="Times New Roman" w:hAnsi="Times New Roman" w:cs="Times New Roman"/>
          <w:b/>
          <w:bCs/>
          <w:color w:val="000000"/>
          <w:sz w:val="30"/>
          <w:szCs w:val="30"/>
          <w:highlight w:val="none"/>
        </w:rPr>
        <w:t>终止</w:t>
      </w:r>
    </w:p>
    <w:p>
      <w:pPr>
        <w:pStyle w:val="26"/>
        <w:snapToGrid w:val="0"/>
        <w:spacing w:before="0" w:beforeAutospacing="0" w:after="0" w:afterAutospacing="0" w:line="360" w:lineRule="auto"/>
        <w:ind w:firstLine="420" w:firstLineChars="200"/>
        <w:rPr>
          <w:rFonts w:ascii="Times New Roman" w:hAnsi="Times New Roman" w:eastAsiaTheme="majorEastAsia"/>
          <w:color w:val="000000"/>
          <w:sz w:val="21"/>
          <w:szCs w:val="21"/>
          <w:highlight w:val="none"/>
        </w:rPr>
      </w:pPr>
      <w:r>
        <w:rPr>
          <w:rFonts w:ascii="Times New Roman" w:hAnsi="Times New Roman" w:eastAsiaTheme="majorEastAsia"/>
          <w:color w:val="000000"/>
          <w:sz w:val="21"/>
          <w:szCs w:val="21"/>
          <w:highlight w:val="none"/>
        </w:rPr>
        <w:t>5.10.1</w:t>
      </w:r>
      <w:r>
        <w:rPr>
          <w:rFonts w:ascii="Times New Roman" w:hAnsiTheme="majorEastAsia" w:eastAsiaTheme="majorEastAsia"/>
          <w:color w:val="000000"/>
          <w:sz w:val="21"/>
          <w:szCs w:val="21"/>
          <w:highlight w:val="none"/>
        </w:rPr>
        <w:t>出现下列情形之一的，本次采购活动终止：</w:t>
      </w:r>
      <w:r>
        <w:rPr>
          <w:rFonts w:ascii="Times New Roman" w:hAnsi="Times New Roman" w:eastAsiaTheme="majorEastAsia"/>
          <w:color w:val="000000"/>
          <w:sz w:val="21"/>
          <w:szCs w:val="21"/>
          <w:highlight w:val="none"/>
        </w:rPr>
        <w:t xml:space="preserve"> </w:t>
      </w:r>
    </w:p>
    <w:p>
      <w:pPr>
        <w:pStyle w:val="26"/>
        <w:snapToGrid w:val="0"/>
        <w:spacing w:before="0" w:beforeAutospacing="0" w:after="0" w:afterAutospacing="0" w:line="360" w:lineRule="auto"/>
        <w:rPr>
          <w:rFonts w:ascii="Times New Roman" w:hAnsi="Times New Roman" w:eastAsiaTheme="majorEastAsia"/>
          <w:color w:val="000000"/>
          <w:sz w:val="21"/>
          <w:szCs w:val="21"/>
          <w:highlight w:val="none"/>
        </w:rPr>
      </w:pPr>
      <w:r>
        <w:rPr>
          <w:rFonts w:ascii="Times New Roman" w:hAnsiTheme="majorEastAsia" w:eastAsiaTheme="majorEastAsia"/>
          <w:color w:val="000000"/>
          <w:sz w:val="21"/>
          <w:szCs w:val="21"/>
          <w:highlight w:val="none"/>
        </w:rPr>
        <w:t>　　（</w:t>
      </w:r>
      <w:r>
        <w:rPr>
          <w:rFonts w:ascii="Times New Roman" w:hAnsi="Times New Roman" w:eastAsiaTheme="majorEastAsia"/>
          <w:color w:val="000000"/>
          <w:sz w:val="21"/>
          <w:szCs w:val="21"/>
          <w:highlight w:val="none"/>
        </w:rPr>
        <w:t>1</w:t>
      </w:r>
      <w:r>
        <w:rPr>
          <w:rFonts w:ascii="Times New Roman" w:hAnsiTheme="majorEastAsia" w:eastAsiaTheme="majorEastAsia"/>
          <w:color w:val="000000"/>
          <w:sz w:val="21"/>
          <w:szCs w:val="21"/>
          <w:highlight w:val="none"/>
        </w:rPr>
        <w:t>）因情况变化，不再符合规定的单一来源采购方式适用情形的；</w:t>
      </w:r>
    </w:p>
    <w:p>
      <w:pPr>
        <w:pStyle w:val="26"/>
        <w:snapToGrid w:val="0"/>
        <w:spacing w:before="0" w:beforeAutospacing="0" w:after="0" w:afterAutospacing="0" w:line="360" w:lineRule="auto"/>
        <w:rPr>
          <w:rFonts w:ascii="Times New Roman" w:hAnsi="Times New Roman" w:eastAsiaTheme="majorEastAsia"/>
          <w:color w:val="000000"/>
          <w:sz w:val="21"/>
          <w:szCs w:val="21"/>
          <w:highlight w:val="none"/>
        </w:rPr>
      </w:pPr>
      <w:r>
        <w:rPr>
          <w:rFonts w:ascii="Times New Roman" w:hAnsiTheme="majorEastAsia" w:eastAsiaTheme="majorEastAsia"/>
          <w:color w:val="000000"/>
          <w:sz w:val="21"/>
          <w:szCs w:val="21"/>
          <w:highlight w:val="none"/>
        </w:rPr>
        <w:t>　　（</w:t>
      </w:r>
      <w:r>
        <w:rPr>
          <w:rFonts w:ascii="Times New Roman" w:hAnsi="Times New Roman" w:eastAsiaTheme="majorEastAsia"/>
          <w:color w:val="000000"/>
          <w:sz w:val="21"/>
          <w:szCs w:val="21"/>
          <w:highlight w:val="none"/>
        </w:rPr>
        <w:t>2</w:t>
      </w:r>
      <w:r>
        <w:rPr>
          <w:rFonts w:ascii="Times New Roman" w:hAnsiTheme="majorEastAsia" w:eastAsiaTheme="majorEastAsia"/>
          <w:color w:val="000000"/>
          <w:sz w:val="21"/>
          <w:szCs w:val="21"/>
          <w:highlight w:val="none"/>
        </w:rPr>
        <w:t>）出现影响采购公正的违法、违规行为的；</w:t>
      </w:r>
    </w:p>
    <w:p>
      <w:pPr>
        <w:pStyle w:val="26"/>
        <w:snapToGrid w:val="0"/>
        <w:spacing w:before="0" w:beforeAutospacing="0" w:after="0" w:afterAutospacing="0" w:line="360" w:lineRule="auto"/>
        <w:ind w:firstLine="405"/>
        <w:rPr>
          <w:rFonts w:ascii="Times New Roman" w:hAnsi="Times New Roman" w:eastAsiaTheme="majorEastAsia"/>
          <w:color w:val="000000"/>
          <w:sz w:val="21"/>
          <w:szCs w:val="21"/>
          <w:highlight w:val="none"/>
        </w:rPr>
      </w:pPr>
      <w:r>
        <w:rPr>
          <w:rFonts w:ascii="Times New Roman" w:hAnsiTheme="majorEastAsia" w:eastAsiaTheme="majorEastAsia"/>
          <w:color w:val="000000"/>
          <w:sz w:val="21"/>
          <w:szCs w:val="21"/>
          <w:highlight w:val="none"/>
        </w:rPr>
        <w:t>（</w:t>
      </w:r>
      <w:r>
        <w:rPr>
          <w:rFonts w:ascii="Times New Roman" w:hAnsi="Times New Roman" w:eastAsiaTheme="majorEastAsia"/>
          <w:color w:val="000000"/>
          <w:sz w:val="21"/>
          <w:szCs w:val="21"/>
          <w:highlight w:val="none"/>
        </w:rPr>
        <w:t>3</w:t>
      </w:r>
      <w:r>
        <w:rPr>
          <w:rFonts w:ascii="Times New Roman" w:hAnsiTheme="majorEastAsia" w:eastAsiaTheme="majorEastAsia"/>
          <w:color w:val="000000"/>
          <w:sz w:val="21"/>
          <w:szCs w:val="21"/>
          <w:highlight w:val="none"/>
        </w:rPr>
        <w:t>）报价超过采购预算的</w:t>
      </w:r>
    </w:p>
    <w:p>
      <w:pPr>
        <w:pStyle w:val="26"/>
        <w:snapToGrid w:val="0"/>
        <w:spacing w:before="0" w:beforeAutospacing="0" w:after="0" w:afterAutospacing="0" w:line="360" w:lineRule="auto"/>
        <w:ind w:firstLine="405"/>
        <w:rPr>
          <w:rFonts w:ascii="Times New Roman" w:hAnsi="Times New Roman" w:eastAsiaTheme="majorEastAsia"/>
          <w:color w:val="000000"/>
          <w:sz w:val="21"/>
          <w:szCs w:val="21"/>
          <w:highlight w:val="none"/>
        </w:rPr>
      </w:pPr>
      <w:r>
        <w:rPr>
          <w:rFonts w:ascii="Times New Roman" w:hAnsiTheme="majorEastAsia" w:eastAsiaTheme="majorEastAsia"/>
          <w:color w:val="000000"/>
          <w:sz w:val="21"/>
          <w:szCs w:val="21"/>
          <w:highlight w:val="none"/>
        </w:rPr>
        <w:t>（</w:t>
      </w:r>
      <w:r>
        <w:rPr>
          <w:rFonts w:ascii="Times New Roman" w:hAnsi="Times New Roman" w:eastAsiaTheme="majorEastAsia"/>
          <w:color w:val="000000"/>
          <w:sz w:val="21"/>
          <w:szCs w:val="21"/>
          <w:highlight w:val="none"/>
        </w:rPr>
        <w:t>4</w:t>
      </w:r>
      <w:r>
        <w:rPr>
          <w:rFonts w:ascii="Times New Roman" w:hAnsiTheme="majorEastAsia" w:eastAsiaTheme="majorEastAsia"/>
          <w:color w:val="000000"/>
          <w:sz w:val="21"/>
          <w:szCs w:val="21"/>
          <w:highlight w:val="none"/>
        </w:rPr>
        <w:t>）出现重大变故，采购任务取消的。</w:t>
      </w:r>
    </w:p>
    <w:p>
      <w:pPr>
        <w:pStyle w:val="26"/>
        <w:snapToGrid w:val="0"/>
        <w:spacing w:before="0" w:beforeAutospacing="0" w:after="0" w:afterAutospacing="0" w:line="360" w:lineRule="auto"/>
        <w:ind w:firstLine="405"/>
        <w:rPr>
          <w:rFonts w:ascii="Times New Roman" w:hAnsi="Times New Roman" w:eastAsiaTheme="majorEastAsia"/>
          <w:color w:val="000000"/>
          <w:sz w:val="21"/>
          <w:szCs w:val="21"/>
          <w:highlight w:val="none"/>
        </w:rPr>
      </w:pPr>
      <w:r>
        <w:rPr>
          <w:rFonts w:ascii="Times New Roman" w:hAnsi="Times New Roman" w:eastAsiaTheme="majorEastAsia"/>
          <w:color w:val="000000"/>
          <w:sz w:val="21"/>
          <w:szCs w:val="21"/>
          <w:highlight w:val="none"/>
        </w:rPr>
        <w:t xml:space="preserve">5.10.2 </w:t>
      </w:r>
      <w:r>
        <w:rPr>
          <w:rFonts w:ascii="Times New Roman" w:hAnsiTheme="majorEastAsia" w:eastAsiaTheme="majorEastAsia"/>
          <w:color w:val="000000"/>
          <w:sz w:val="21"/>
          <w:szCs w:val="21"/>
          <w:highlight w:val="none"/>
        </w:rPr>
        <w:t>采购人或采购代理机构，在指定媒体发布项目终止公告并说明原因。</w:t>
      </w:r>
    </w:p>
    <w:p>
      <w:pPr>
        <w:pStyle w:val="16"/>
        <w:adjustRightInd w:val="0"/>
        <w:snapToGrid w:val="0"/>
        <w:spacing w:beforeLines="50" w:line="360" w:lineRule="auto"/>
        <w:outlineLvl w:val="2"/>
        <w:rPr>
          <w:rFonts w:ascii="Times New Roman" w:hAnsi="Times New Roman" w:cs="Times New Roman"/>
          <w:b/>
          <w:bCs/>
          <w:color w:val="000000"/>
          <w:sz w:val="30"/>
          <w:szCs w:val="30"/>
          <w:highlight w:val="none"/>
        </w:rPr>
      </w:pPr>
      <w:r>
        <w:rPr>
          <w:rFonts w:ascii="Times New Roman" w:hAnsi="Times New Roman" w:cs="Times New Roman"/>
          <w:b/>
          <w:bCs/>
          <w:color w:val="000000"/>
          <w:sz w:val="30"/>
          <w:szCs w:val="30"/>
          <w:highlight w:val="none"/>
        </w:rPr>
        <w:t>5.11违法违规情形</w:t>
      </w:r>
    </w:p>
    <w:p>
      <w:pPr>
        <w:autoSpaceDE w:val="0"/>
        <w:autoSpaceDN w:val="0"/>
        <w:adjustRightInd w:val="0"/>
        <w:spacing w:line="360" w:lineRule="auto"/>
        <w:ind w:firstLine="420" w:firstLineChars="200"/>
        <w:rPr>
          <w:rFonts w:eastAsiaTheme="minorEastAsia"/>
          <w:szCs w:val="21"/>
          <w:highlight w:val="none"/>
          <w:lang w:val="zh-CN"/>
        </w:rPr>
      </w:pPr>
      <w:r>
        <w:rPr>
          <w:rFonts w:eastAsiaTheme="minorEastAsia"/>
          <w:szCs w:val="21"/>
          <w:highlight w:val="none"/>
          <w:lang w:val="zh-CN"/>
        </w:rPr>
        <w:t>5.11.1</w:t>
      </w:r>
      <w:r>
        <w:rPr>
          <w:rFonts w:hAnsiTheme="minorEastAsia" w:eastAsiaTheme="minorEastAsia"/>
          <w:szCs w:val="21"/>
          <w:highlight w:val="none"/>
          <w:lang w:val="zh-CN"/>
        </w:rPr>
        <w:t>有下列情形之一的，属于采购人与供应商串通报价：</w:t>
      </w:r>
    </w:p>
    <w:p>
      <w:pPr>
        <w:autoSpaceDE w:val="0"/>
        <w:autoSpaceDN w:val="0"/>
        <w:adjustRightInd w:val="0"/>
        <w:spacing w:line="360" w:lineRule="auto"/>
        <w:ind w:firstLine="420" w:firstLineChars="200"/>
        <w:rPr>
          <w:rFonts w:eastAsiaTheme="minorEastAsia"/>
          <w:szCs w:val="21"/>
          <w:highlight w:val="none"/>
          <w:lang w:val="zh-CN"/>
        </w:rPr>
      </w:pPr>
      <w:r>
        <w:rPr>
          <w:rFonts w:hAnsiTheme="minorEastAsia" w:eastAsiaTheme="minorEastAsia"/>
          <w:szCs w:val="21"/>
          <w:highlight w:val="none"/>
          <w:lang w:val="zh-CN"/>
        </w:rPr>
        <w:t>（</w:t>
      </w:r>
      <w:r>
        <w:rPr>
          <w:rFonts w:eastAsiaTheme="minorEastAsia"/>
          <w:szCs w:val="21"/>
          <w:highlight w:val="none"/>
          <w:lang w:val="zh-CN"/>
        </w:rPr>
        <w:t>1</w:t>
      </w:r>
      <w:r>
        <w:rPr>
          <w:rFonts w:hAnsiTheme="minorEastAsia" w:eastAsiaTheme="minorEastAsia"/>
          <w:szCs w:val="21"/>
          <w:highlight w:val="none"/>
          <w:lang w:val="zh-CN"/>
        </w:rPr>
        <w:t>）采购人直接或者间接向供应商透露采购小组成员等信息；</w:t>
      </w:r>
    </w:p>
    <w:p>
      <w:pPr>
        <w:autoSpaceDE w:val="0"/>
        <w:autoSpaceDN w:val="0"/>
        <w:adjustRightInd w:val="0"/>
        <w:spacing w:line="360" w:lineRule="auto"/>
        <w:ind w:firstLine="420" w:firstLineChars="200"/>
        <w:rPr>
          <w:rFonts w:eastAsiaTheme="minorEastAsia"/>
          <w:szCs w:val="21"/>
          <w:highlight w:val="none"/>
          <w:lang w:val="zh-CN"/>
        </w:rPr>
      </w:pPr>
      <w:r>
        <w:rPr>
          <w:rFonts w:hAnsiTheme="minorEastAsia" w:eastAsiaTheme="minorEastAsia"/>
          <w:szCs w:val="21"/>
          <w:highlight w:val="none"/>
          <w:lang w:val="zh-CN"/>
        </w:rPr>
        <w:t>（</w:t>
      </w:r>
      <w:r>
        <w:rPr>
          <w:rFonts w:eastAsiaTheme="minorEastAsia"/>
          <w:szCs w:val="21"/>
          <w:highlight w:val="none"/>
          <w:lang w:val="zh-CN"/>
        </w:rPr>
        <w:t>2</w:t>
      </w:r>
      <w:r>
        <w:rPr>
          <w:rFonts w:hAnsiTheme="minorEastAsia" w:eastAsiaTheme="minorEastAsia"/>
          <w:szCs w:val="21"/>
          <w:highlight w:val="none"/>
          <w:lang w:val="zh-CN"/>
        </w:rPr>
        <w:t>）采购人明示或者暗示供应商压低或者抬高报价；</w:t>
      </w:r>
    </w:p>
    <w:p>
      <w:pPr>
        <w:autoSpaceDE w:val="0"/>
        <w:autoSpaceDN w:val="0"/>
        <w:adjustRightInd w:val="0"/>
        <w:spacing w:line="360" w:lineRule="auto"/>
        <w:ind w:firstLine="420" w:firstLineChars="200"/>
        <w:rPr>
          <w:rFonts w:eastAsiaTheme="minorEastAsia"/>
          <w:szCs w:val="21"/>
          <w:highlight w:val="none"/>
          <w:lang w:val="zh-CN"/>
        </w:rPr>
      </w:pPr>
      <w:r>
        <w:rPr>
          <w:rFonts w:hAnsiTheme="minorEastAsia" w:eastAsiaTheme="minorEastAsia"/>
          <w:szCs w:val="21"/>
          <w:highlight w:val="none"/>
          <w:lang w:val="zh-CN"/>
        </w:rPr>
        <w:t>（</w:t>
      </w:r>
      <w:r>
        <w:rPr>
          <w:rFonts w:eastAsiaTheme="minorEastAsia"/>
          <w:szCs w:val="21"/>
          <w:highlight w:val="none"/>
          <w:lang w:val="zh-CN"/>
        </w:rPr>
        <w:t>3</w:t>
      </w:r>
      <w:r>
        <w:rPr>
          <w:rFonts w:hAnsiTheme="minorEastAsia" w:eastAsiaTheme="minorEastAsia"/>
          <w:szCs w:val="21"/>
          <w:highlight w:val="none"/>
          <w:lang w:val="zh-CN"/>
        </w:rPr>
        <w:t>）采购人授意供应商撤换、修改响应文件。</w:t>
      </w:r>
    </w:p>
    <w:p>
      <w:pPr>
        <w:autoSpaceDE w:val="0"/>
        <w:autoSpaceDN w:val="0"/>
        <w:adjustRightInd w:val="0"/>
        <w:spacing w:line="360" w:lineRule="auto"/>
        <w:ind w:firstLine="420" w:firstLineChars="200"/>
        <w:rPr>
          <w:rFonts w:eastAsiaTheme="minorEastAsia"/>
          <w:szCs w:val="21"/>
          <w:highlight w:val="none"/>
          <w:lang w:val="zh-CN"/>
        </w:rPr>
      </w:pPr>
      <w:r>
        <w:rPr>
          <w:rFonts w:eastAsiaTheme="minorEastAsia"/>
          <w:szCs w:val="21"/>
          <w:highlight w:val="none"/>
          <w:lang w:val="zh-CN"/>
        </w:rPr>
        <w:t>5.11.2</w:t>
      </w:r>
      <w:r>
        <w:rPr>
          <w:rFonts w:hAnsiTheme="minorEastAsia" w:eastAsiaTheme="minorEastAsia"/>
          <w:szCs w:val="21"/>
          <w:highlight w:val="none"/>
          <w:lang w:val="zh-CN"/>
        </w:rPr>
        <w:t>有下列情形之一的，属于供应商弄虚作假的行为：</w:t>
      </w:r>
    </w:p>
    <w:p>
      <w:pPr>
        <w:autoSpaceDE w:val="0"/>
        <w:autoSpaceDN w:val="0"/>
        <w:adjustRightInd w:val="0"/>
        <w:spacing w:line="360" w:lineRule="auto"/>
        <w:ind w:firstLine="420" w:firstLineChars="200"/>
        <w:rPr>
          <w:rFonts w:eastAsiaTheme="minorEastAsia"/>
          <w:szCs w:val="21"/>
          <w:highlight w:val="none"/>
          <w:lang w:val="zh-CN"/>
        </w:rPr>
      </w:pPr>
      <w:r>
        <w:rPr>
          <w:rFonts w:hAnsiTheme="minorEastAsia" w:eastAsiaTheme="minorEastAsia"/>
          <w:szCs w:val="21"/>
          <w:highlight w:val="none"/>
          <w:lang w:val="zh-CN"/>
        </w:rPr>
        <w:t>（</w:t>
      </w:r>
      <w:r>
        <w:rPr>
          <w:rFonts w:eastAsiaTheme="minorEastAsia"/>
          <w:szCs w:val="21"/>
          <w:highlight w:val="none"/>
          <w:lang w:val="zh-CN"/>
        </w:rPr>
        <w:t>1</w:t>
      </w:r>
      <w:r>
        <w:rPr>
          <w:rFonts w:hAnsiTheme="minorEastAsia" w:eastAsiaTheme="minorEastAsia"/>
          <w:szCs w:val="21"/>
          <w:highlight w:val="none"/>
          <w:lang w:val="zh-CN"/>
        </w:rPr>
        <w:t>）使用伪造、变造的许可证件；</w:t>
      </w:r>
    </w:p>
    <w:p>
      <w:pPr>
        <w:autoSpaceDE w:val="0"/>
        <w:autoSpaceDN w:val="0"/>
        <w:adjustRightInd w:val="0"/>
        <w:spacing w:line="360" w:lineRule="auto"/>
        <w:ind w:firstLine="420" w:firstLineChars="200"/>
        <w:rPr>
          <w:rFonts w:eastAsiaTheme="minorEastAsia"/>
          <w:szCs w:val="21"/>
          <w:highlight w:val="none"/>
          <w:lang w:val="zh-CN"/>
        </w:rPr>
      </w:pPr>
      <w:r>
        <w:rPr>
          <w:rFonts w:hAnsiTheme="minorEastAsia" w:eastAsiaTheme="minorEastAsia"/>
          <w:szCs w:val="21"/>
          <w:highlight w:val="none"/>
          <w:lang w:val="zh-CN"/>
        </w:rPr>
        <w:t>（</w:t>
      </w:r>
      <w:r>
        <w:rPr>
          <w:rFonts w:eastAsiaTheme="minorEastAsia"/>
          <w:szCs w:val="21"/>
          <w:highlight w:val="none"/>
          <w:lang w:val="zh-CN"/>
        </w:rPr>
        <w:t>2</w:t>
      </w:r>
      <w:r>
        <w:rPr>
          <w:rFonts w:hAnsiTheme="minorEastAsia" w:eastAsiaTheme="minorEastAsia"/>
          <w:szCs w:val="21"/>
          <w:highlight w:val="none"/>
          <w:lang w:val="zh-CN"/>
        </w:rPr>
        <w:t>）提供虚假的财务状况或者业绩；</w:t>
      </w:r>
    </w:p>
    <w:p>
      <w:pPr>
        <w:autoSpaceDE w:val="0"/>
        <w:autoSpaceDN w:val="0"/>
        <w:adjustRightInd w:val="0"/>
        <w:spacing w:line="360" w:lineRule="auto"/>
        <w:ind w:firstLine="420" w:firstLineChars="200"/>
        <w:rPr>
          <w:rFonts w:eastAsiaTheme="minorEastAsia"/>
          <w:szCs w:val="21"/>
          <w:highlight w:val="none"/>
          <w:lang w:val="zh-CN"/>
        </w:rPr>
      </w:pPr>
      <w:r>
        <w:rPr>
          <w:rFonts w:hAnsiTheme="minorEastAsia" w:eastAsiaTheme="minorEastAsia"/>
          <w:szCs w:val="21"/>
          <w:highlight w:val="none"/>
          <w:lang w:val="zh-CN"/>
        </w:rPr>
        <w:t>（</w:t>
      </w:r>
      <w:r>
        <w:rPr>
          <w:rFonts w:eastAsiaTheme="minorEastAsia"/>
          <w:szCs w:val="21"/>
          <w:highlight w:val="none"/>
          <w:lang w:val="zh-CN"/>
        </w:rPr>
        <w:t>3</w:t>
      </w:r>
      <w:r>
        <w:rPr>
          <w:rFonts w:hAnsiTheme="minorEastAsia" w:eastAsiaTheme="minorEastAsia"/>
          <w:szCs w:val="21"/>
          <w:highlight w:val="none"/>
          <w:lang w:val="zh-CN"/>
        </w:rPr>
        <w:t>）提供虚假的项目负责人或者主要技术服务人员简历、劳动关系证明；</w:t>
      </w:r>
    </w:p>
    <w:p>
      <w:pPr>
        <w:autoSpaceDE w:val="0"/>
        <w:autoSpaceDN w:val="0"/>
        <w:adjustRightInd w:val="0"/>
        <w:spacing w:line="360" w:lineRule="auto"/>
        <w:ind w:firstLine="420" w:firstLineChars="200"/>
        <w:rPr>
          <w:rFonts w:eastAsiaTheme="minorEastAsia"/>
          <w:szCs w:val="21"/>
          <w:highlight w:val="none"/>
          <w:lang w:val="zh-CN"/>
        </w:rPr>
      </w:pPr>
      <w:r>
        <w:rPr>
          <w:rFonts w:hAnsiTheme="minorEastAsia" w:eastAsiaTheme="minorEastAsia"/>
          <w:szCs w:val="21"/>
          <w:highlight w:val="none"/>
          <w:lang w:val="zh-CN"/>
        </w:rPr>
        <w:t>（</w:t>
      </w:r>
      <w:r>
        <w:rPr>
          <w:rFonts w:eastAsiaTheme="minorEastAsia"/>
          <w:szCs w:val="21"/>
          <w:highlight w:val="none"/>
          <w:lang w:val="zh-CN"/>
        </w:rPr>
        <w:t>4</w:t>
      </w:r>
      <w:r>
        <w:rPr>
          <w:rFonts w:hAnsiTheme="minorEastAsia" w:eastAsiaTheme="minorEastAsia"/>
          <w:szCs w:val="21"/>
          <w:highlight w:val="none"/>
          <w:lang w:val="zh-CN"/>
        </w:rPr>
        <w:t>）提供虚假的信用状况；</w:t>
      </w:r>
    </w:p>
    <w:p>
      <w:pPr>
        <w:autoSpaceDE w:val="0"/>
        <w:autoSpaceDN w:val="0"/>
        <w:adjustRightInd w:val="0"/>
        <w:spacing w:line="360" w:lineRule="auto"/>
        <w:ind w:firstLine="420" w:firstLineChars="200"/>
        <w:rPr>
          <w:rFonts w:eastAsiaTheme="minorEastAsia"/>
          <w:szCs w:val="21"/>
          <w:highlight w:val="none"/>
          <w:lang w:val="zh-CN"/>
        </w:rPr>
      </w:pPr>
      <w:r>
        <w:rPr>
          <w:rFonts w:hAnsiTheme="minorEastAsia" w:eastAsiaTheme="minorEastAsia"/>
          <w:szCs w:val="21"/>
          <w:highlight w:val="none"/>
          <w:lang w:val="zh-CN"/>
        </w:rPr>
        <w:t>（</w:t>
      </w:r>
      <w:r>
        <w:rPr>
          <w:rFonts w:eastAsiaTheme="minorEastAsia"/>
          <w:szCs w:val="21"/>
          <w:highlight w:val="none"/>
          <w:lang w:val="zh-CN"/>
        </w:rPr>
        <w:t>5</w:t>
      </w:r>
      <w:r>
        <w:rPr>
          <w:rFonts w:hAnsiTheme="minorEastAsia" w:eastAsiaTheme="minorEastAsia"/>
          <w:szCs w:val="21"/>
          <w:highlight w:val="none"/>
          <w:lang w:val="zh-CN"/>
        </w:rPr>
        <w:t>）其他弄虚作假的行为。</w:t>
      </w:r>
    </w:p>
    <w:p>
      <w:pPr>
        <w:pStyle w:val="3"/>
        <w:rPr>
          <w:rFonts w:ascii="宋体" w:hAnsi="宋体"/>
          <w:b w:val="0"/>
          <w:sz w:val="36"/>
          <w:szCs w:val="36"/>
          <w:highlight w:val="none"/>
        </w:rPr>
      </w:pPr>
      <w:bookmarkStart w:id="123" w:name="_Toc10736"/>
      <w:bookmarkStart w:id="124" w:name="_Toc17635"/>
      <w:bookmarkStart w:id="125" w:name="_Toc36814679"/>
      <w:r>
        <w:rPr>
          <w:rFonts w:hint="eastAsia" w:ascii="宋体" w:hAnsi="宋体"/>
          <w:sz w:val="36"/>
          <w:szCs w:val="36"/>
          <w:highlight w:val="none"/>
        </w:rPr>
        <w:t>6.合同授予</w:t>
      </w:r>
      <w:bookmarkEnd w:id="123"/>
      <w:bookmarkEnd w:id="124"/>
      <w:bookmarkEnd w:id="125"/>
    </w:p>
    <w:p>
      <w:pPr>
        <w:pStyle w:val="16"/>
        <w:adjustRightInd w:val="0"/>
        <w:snapToGrid w:val="0"/>
        <w:spacing w:beforeLines="50" w:line="360" w:lineRule="auto"/>
        <w:outlineLvl w:val="2"/>
        <w:rPr>
          <w:rFonts w:ascii="Times New Roman" w:hAnsi="Times New Roman" w:cs="Times New Roman"/>
          <w:b/>
          <w:bCs/>
          <w:color w:val="000000"/>
          <w:sz w:val="30"/>
          <w:szCs w:val="30"/>
          <w:highlight w:val="none"/>
        </w:rPr>
      </w:pPr>
      <w:r>
        <w:rPr>
          <w:rFonts w:ascii="Times New Roman" w:hAnsi="Times New Roman" w:cs="Times New Roman"/>
          <w:b/>
          <w:bCs/>
          <w:color w:val="000000"/>
          <w:sz w:val="30"/>
          <w:szCs w:val="30"/>
          <w:highlight w:val="none"/>
        </w:rPr>
        <w:t>6.1确定成交供应商</w:t>
      </w:r>
    </w:p>
    <w:p>
      <w:pPr>
        <w:spacing w:line="360" w:lineRule="auto"/>
        <w:ind w:firstLine="367" w:firstLineChars="175"/>
        <w:rPr>
          <w:rFonts w:eastAsiaTheme="minorEastAsia"/>
          <w:szCs w:val="21"/>
          <w:highlight w:val="none"/>
        </w:rPr>
      </w:pPr>
      <w:r>
        <w:rPr>
          <w:rFonts w:eastAsiaTheme="minorEastAsia"/>
          <w:szCs w:val="21"/>
          <w:highlight w:val="none"/>
        </w:rPr>
        <w:t xml:space="preserve">6.1.1 </w:t>
      </w:r>
      <w:r>
        <w:rPr>
          <w:rFonts w:hAnsiTheme="minorEastAsia" w:eastAsiaTheme="minorEastAsia"/>
          <w:szCs w:val="21"/>
          <w:highlight w:val="none"/>
        </w:rPr>
        <w:t>采购代理机构在</w:t>
      </w:r>
      <w:r>
        <w:rPr>
          <w:rFonts w:hint="eastAsia" w:hAnsiTheme="minorEastAsia" w:eastAsiaTheme="minorEastAsia"/>
          <w:szCs w:val="21"/>
          <w:highlight w:val="none"/>
          <w:lang w:eastAsia="zh-CN"/>
        </w:rPr>
        <w:t>供应商</w:t>
      </w:r>
      <w:r>
        <w:rPr>
          <w:rFonts w:hAnsiTheme="minorEastAsia" w:eastAsiaTheme="minorEastAsia"/>
          <w:szCs w:val="21"/>
          <w:highlight w:val="none"/>
        </w:rPr>
        <w:t>结束后</w:t>
      </w:r>
      <w:r>
        <w:rPr>
          <w:rFonts w:eastAsiaTheme="minorEastAsia"/>
          <w:szCs w:val="21"/>
          <w:highlight w:val="none"/>
        </w:rPr>
        <w:t>2</w:t>
      </w:r>
      <w:r>
        <w:rPr>
          <w:rFonts w:hAnsiTheme="minorEastAsia" w:eastAsiaTheme="minorEastAsia"/>
          <w:szCs w:val="21"/>
          <w:highlight w:val="none"/>
        </w:rPr>
        <w:t>个工作日内将</w:t>
      </w:r>
      <w:r>
        <w:rPr>
          <w:rFonts w:hint="eastAsia" w:hAnsiTheme="minorEastAsia" w:eastAsiaTheme="minorEastAsia"/>
          <w:szCs w:val="21"/>
          <w:highlight w:val="none"/>
          <w:lang w:eastAsia="zh-CN"/>
        </w:rPr>
        <w:t>供应商</w:t>
      </w:r>
      <w:r>
        <w:rPr>
          <w:rFonts w:hAnsiTheme="minorEastAsia" w:eastAsiaTheme="minorEastAsia"/>
          <w:szCs w:val="21"/>
          <w:highlight w:val="none"/>
        </w:rPr>
        <w:t>协商情况记录送采购人。</w:t>
      </w:r>
    </w:p>
    <w:p>
      <w:pPr>
        <w:spacing w:line="360" w:lineRule="auto"/>
        <w:ind w:firstLine="367" w:firstLineChars="175"/>
        <w:rPr>
          <w:rFonts w:eastAsiaTheme="minorEastAsia"/>
          <w:szCs w:val="21"/>
          <w:highlight w:val="none"/>
        </w:rPr>
      </w:pPr>
      <w:r>
        <w:rPr>
          <w:rFonts w:eastAsiaTheme="minorEastAsia"/>
          <w:szCs w:val="21"/>
          <w:highlight w:val="none"/>
        </w:rPr>
        <w:t xml:space="preserve">6.1.2 </w:t>
      </w:r>
      <w:r>
        <w:rPr>
          <w:rFonts w:hAnsiTheme="minorEastAsia" w:eastAsiaTheme="minorEastAsia"/>
          <w:szCs w:val="21"/>
          <w:highlight w:val="none"/>
        </w:rPr>
        <w:t>采购人应当在收到</w:t>
      </w:r>
      <w:r>
        <w:rPr>
          <w:rFonts w:hint="eastAsia" w:hAnsiTheme="minorEastAsia" w:eastAsiaTheme="minorEastAsia"/>
          <w:szCs w:val="21"/>
          <w:highlight w:val="none"/>
          <w:lang w:eastAsia="zh-CN"/>
        </w:rPr>
        <w:t>供应商</w:t>
      </w:r>
      <w:r>
        <w:rPr>
          <w:rFonts w:hAnsiTheme="minorEastAsia" w:eastAsiaTheme="minorEastAsia"/>
          <w:szCs w:val="21"/>
          <w:highlight w:val="none"/>
        </w:rPr>
        <w:t>协商情况记录后</w:t>
      </w:r>
      <w:r>
        <w:rPr>
          <w:rFonts w:eastAsiaTheme="minorEastAsia"/>
          <w:szCs w:val="21"/>
          <w:highlight w:val="none"/>
        </w:rPr>
        <w:t>5</w:t>
      </w:r>
      <w:r>
        <w:rPr>
          <w:rFonts w:hAnsiTheme="minorEastAsia" w:eastAsiaTheme="minorEastAsia"/>
          <w:szCs w:val="21"/>
          <w:highlight w:val="none"/>
        </w:rPr>
        <w:t>个工作日内，按照推荐的供应商确定成交供应商。同时，复函采购代理机构。</w:t>
      </w:r>
    </w:p>
    <w:p>
      <w:pPr>
        <w:spacing w:line="360" w:lineRule="auto"/>
        <w:ind w:firstLine="367" w:firstLineChars="175"/>
        <w:rPr>
          <w:rFonts w:eastAsiaTheme="minorEastAsia"/>
          <w:szCs w:val="21"/>
          <w:highlight w:val="none"/>
        </w:rPr>
      </w:pPr>
      <w:r>
        <w:rPr>
          <w:rFonts w:eastAsiaTheme="minorEastAsia"/>
          <w:szCs w:val="21"/>
          <w:highlight w:val="none"/>
          <w:shd w:val="clear" w:color="auto" w:fill="FFFFFF"/>
        </w:rPr>
        <w:t>6.1.3</w:t>
      </w:r>
      <w:r>
        <w:rPr>
          <w:rFonts w:hAnsiTheme="minorEastAsia" w:eastAsiaTheme="minorEastAsia"/>
          <w:szCs w:val="21"/>
          <w:highlight w:val="none"/>
          <w:shd w:val="clear" w:color="auto" w:fill="FFFFFF"/>
        </w:rPr>
        <w:t>采购人在收到</w:t>
      </w:r>
      <w:r>
        <w:rPr>
          <w:rFonts w:hint="eastAsia" w:hAnsiTheme="minorEastAsia" w:eastAsiaTheme="minorEastAsia"/>
          <w:szCs w:val="21"/>
          <w:highlight w:val="none"/>
          <w:shd w:val="clear" w:color="auto" w:fill="FFFFFF"/>
          <w:lang w:eastAsia="zh-CN"/>
        </w:rPr>
        <w:t>供应商</w:t>
      </w:r>
      <w:r>
        <w:rPr>
          <w:rFonts w:hAnsiTheme="minorEastAsia" w:eastAsiaTheme="minorEastAsia"/>
          <w:szCs w:val="21"/>
          <w:highlight w:val="none"/>
          <w:shd w:val="clear" w:color="auto" w:fill="FFFFFF"/>
        </w:rPr>
        <w:t>协商情况记录</w:t>
      </w:r>
      <w:r>
        <w:rPr>
          <w:rFonts w:eastAsiaTheme="minorEastAsia"/>
          <w:szCs w:val="21"/>
          <w:highlight w:val="none"/>
          <w:shd w:val="clear" w:color="auto" w:fill="FFFFFF"/>
        </w:rPr>
        <w:t>5</w:t>
      </w:r>
      <w:r>
        <w:rPr>
          <w:rFonts w:hAnsiTheme="minorEastAsia" w:eastAsiaTheme="minorEastAsia"/>
          <w:szCs w:val="21"/>
          <w:highlight w:val="none"/>
          <w:shd w:val="clear" w:color="auto" w:fill="FFFFFF"/>
        </w:rPr>
        <w:t>个工作日内未确定成交供应商的，又不能说明合法理由的，视同按推荐的成交供应商为成交供应商。</w:t>
      </w:r>
    </w:p>
    <w:p>
      <w:pPr>
        <w:spacing w:line="360" w:lineRule="auto"/>
        <w:ind w:firstLine="367" w:firstLineChars="175"/>
        <w:rPr>
          <w:rFonts w:eastAsiaTheme="minorEastAsia"/>
          <w:szCs w:val="21"/>
          <w:highlight w:val="none"/>
        </w:rPr>
      </w:pPr>
      <w:r>
        <w:rPr>
          <w:rFonts w:eastAsiaTheme="minorEastAsia"/>
          <w:szCs w:val="21"/>
          <w:highlight w:val="none"/>
        </w:rPr>
        <w:t>6.1.4</w:t>
      </w:r>
      <w:r>
        <w:rPr>
          <w:rFonts w:hAnsiTheme="minorEastAsia" w:eastAsiaTheme="minorEastAsia"/>
          <w:szCs w:val="21"/>
          <w:highlight w:val="none"/>
        </w:rPr>
        <w:t>采购代理机构应当在接到采购人</w:t>
      </w:r>
      <w:r>
        <w:rPr>
          <w:rFonts w:eastAsiaTheme="minorEastAsia"/>
          <w:szCs w:val="21"/>
          <w:highlight w:val="none"/>
        </w:rPr>
        <w:t>“</w:t>
      </w:r>
      <w:r>
        <w:rPr>
          <w:rFonts w:hAnsiTheme="minorEastAsia" w:eastAsiaTheme="minorEastAsia"/>
          <w:szCs w:val="21"/>
          <w:highlight w:val="none"/>
        </w:rPr>
        <w:t>成交复函</w:t>
      </w:r>
      <w:r>
        <w:rPr>
          <w:rFonts w:eastAsiaTheme="minorEastAsia"/>
          <w:szCs w:val="21"/>
          <w:highlight w:val="none"/>
        </w:rPr>
        <w:t>”</w:t>
      </w:r>
      <w:r>
        <w:rPr>
          <w:rFonts w:hAnsiTheme="minorEastAsia" w:eastAsiaTheme="minorEastAsia"/>
          <w:szCs w:val="21"/>
          <w:highlight w:val="none"/>
        </w:rPr>
        <w:t>之日起</w:t>
      </w:r>
      <w:r>
        <w:rPr>
          <w:rFonts w:eastAsiaTheme="minorEastAsia"/>
          <w:szCs w:val="21"/>
          <w:highlight w:val="none"/>
        </w:rPr>
        <w:t>2</w:t>
      </w:r>
      <w:r>
        <w:rPr>
          <w:rFonts w:hAnsiTheme="minorEastAsia" w:eastAsiaTheme="minorEastAsia"/>
          <w:szCs w:val="21"/>
          <w:highlight w:val="none"/>
        </w:rPr>
        <w:t>个工作日内，根据采购人确定的成交供应商，在省级以上财政部门指定的媒体上发布成交公告，同时向成交供应商发出《成交通知书》。</w:t>
      </w:r>
    </w:p>
    <w:p>
      <w:pPr>
        <w:pStyle w:val="16"/>
        <w:adjustRightInd w:val="0"/>
        <w:snapToGrid w:val="0"/>
        <w:spacing w:beforeLines="50" w:line="360" w:lineRule="auto"/>
        <w:outlineLvl w:val="2"/>
        <w:rPr>
          <w:rFonts w:ascii="Times New Roman" w:hAnsi="Times New Roman" w:cs="Times New Roman"/>
          <w:b/>
          <w:bCs/>
          <w:color w:val="000000"/>
          <w:sz w:val="30"/>
          <w:szCs w:val="30"/>
          <w:highlight w:val="none"/>
        </w:rPr>
      </w:pPr>
      <w:r>
        <w:rPr>
          <w:rFonts w:ascii="Times New Roman" w:hAnsi="Times New Roman" w:cs="Times New Roman"/>
          <w:b/>
          <w:bCs/>
          <w:color w:val="000000"/>
          <w:sz w:val="30"/>
          <w:szCs w:val="30"/>
          <w:highlight w:val="none"/>
        </w:rPr>
        <w:t>6.2成交通知书</w:t>
      </w:r>
    </w:p>
    <w:p>
      <w:pPr>
        <w:tabs>
          <w:tab w:val="left" w:pos="7665"/>
        </w:tabs>
        <w:spacing w:line="360" w:lineRule="auto"/>
        <w:ind w:firstLine="420" w:firstLineChars="200"/>
        <w:rPr>
          <w:rFonts w:eastAsiaTheme="majorEastAsia"/>
          <w:szCs w:val="21"/>
          <w:highlight w:val="none"/>
        </w:rPr>
      </w:pPr>
      <w:r>
        <w:rPr>
          <w:rFonts w:eastAsiaTheme="majorEastAsia"/>
          <w:szCs w:val="21"/>
          <w:highlight w:val="none"/>
        </w:rPr>
        <w:t>6.2</w:t>
      </w:r>
      <w:r>
        <w:rPr>
          <w:szCs w:val="21"/>
          <w:highlight w:val="none"/>
        </w:rPr>
        <w:t>.1</w:t>
      </w:r>
      <w:r>
        <w:rPr>
          <w:rFonts w:hAnsiTheme="majorEastAsia" w:eastAsiaTheme="majorEastAsia"/>
          <w:szCs w:val="21"/>
          <w:highlight w:val="none"/>
        </w:rPr>
        <w:t>成交通知书为签订政府采购合同的依据之一，是合同的有效组成部分。</w:t>
      </w:r>
    </w:p>
    <w:p>
      <w:pPr>
        <w:pStyle w:val="16"/>
        <w:adjustRightInd w:val="0"/>
        <w:snapToGrid w:val="0"/>
        <w:spacing w:line="360" w:lineRule="auto"/>
        <w:ind w:firstLine="420" w:firstLineChars="200"/>
        <w:rPr>
          <w:rFonts w:ascii="Times New Roman" w:hAnsi="Times New Roman" w:cs="Times New Roman"/>
          <w:highlight w:val="none"/>
        </w:rPr>
      </w:pPr>
      <w:r>
        <w:rPr>
          <w:rFonts w:ascii="Times New Roman" w:hAnsi="Times New Roman" w:cs="Times New Roman"/>
          <w:highlight w:val="none"/>
        </w:rPr>
        <w:t>6.2.2</w:t>
      </w:r>
      <w:r>
        <w:rPr>
          <w:rFonts w:ascii="Times New Roman" w:hAnsi="宋体" w:cs="Times New Roman"/>
          <w:highlight w:val="none"/>
        </w:rPr>
        <w:t>成交通知书对采购人和成交供应商具有同等法律效力。</w:t>
      </w:r>
    </w:p>
    <w:p>
      <w:pPr>
        <w:tabs>
          <w:tab w:val="left" w:pos="7665"/>
        </w:tabs>
        <w:spacing w:line="360" w:lineRule="auto"/>
        <w:ind w:firstLine="420" w:firstLineChars="200"/>
        <w:rPr>
          <w:szCs w:val="21"/>
          <w:highlight w:val="none"/>
        </w:rPr>
      </w:pPr>
      <w:r>
        <w:rPr>
          <w:szCs w:val="21"/>
          <w:highlight w:val="none"/>
        </w:rPr>
        <w:t>6.2.3</w:t>
      </w:r>
      <w:r>
        <w:rPr>
          <w:rFonts w:hAnsi="宋体"/>
          <w:szCs w:val="21"/>
          <w:highlight w:val="none"/>
        </w:rPr>
        <w:t>成交供应商应当在接到采购代理机构通知之日起</w:t>
      </w:r>
      <w:r>
        <w:rPr>
          <w:szCs w:val="21"/>
          <w:highlight w:val="none"/>
        </w:rPr>
        <w:t>7</w:t>
      </w:r>
      <w:r>
        <w:rPr>
          <w:rFonts w:hAnsi="宋体"/>
          <w:szCs w:val="21"/>
          <w:highlight w:val="none"/>
        </w:rPr>
        <w:t>个工作日内领取《成交通知书》。</w:t>
      </w:r>
    </w:p>
    <w:p>
      <w:pPr>
        <w:pStyle w:val="16"/>
        <w:adjustRightInd w:val="0"/>
        <w:snapToGrid w:val="0"/>
        <w:spacing w:beforeLines="50" w:line="360" w:lineRule="auto"/>
        <w:outlineLvl w:val="2"/>
        <w:rPr>
          <w:rFonts w:ascii="Times New Roman" w:hAnsi="Times New Roman" w:cs="Times New Roman"/>
          <w:b/>
          <w:bCs/>
          <w:color w:val="000000"/>
          <w:sz w:val="30"/>
          <w:szCs w:val="30"/>
          <w:highlight w:val="none"/>
        </w:rPr>
      </w:pPr>
      <w:r>
        <w:rPr>
          <w:rFonts w:ascii="Times New Roman" w:hAnsi="Times New Roman" w:cs="Times New Roman"/>
          <w:b/>
          <w:bCs/>
          <w:color w:val="000000"/>
          <w:sz w:val="30"/>
          <w:szCs w:val="30"/>
          <w:highlight w:val="none"/>
        </w:rPr>
        <w:t>6.3履约保证金</w:t>
      </w:r>
    </w:p>
    <w:p>
      <w:pPr>
        <w:tabs>
          <w:tab w:val="left" w:pos="7665"/>
        </w:tabs>
        <w:spacing w:line="360" w:lineRule="auto"/>
        <w:ind w:firstLine="482"/>
        <w:rPr>
          <w:rFonts w:eastAsiaTheme="minorEastAsia"/>
          <w:szCs w:val="21"/>
          <w:highlight w:val="none"/>
        </w:rPr>
      </w:pPr>
      <w:r>
        <w:rPr>
          <w:rFonts w:eastAsiaTheme="minorEastAsia"/>
          <w:szCs w:val="21"/>
          <w:highlight w:val="none"/>
        </w:rPr>
        <w:t xml:space="preserve">6.3.1 </w:t>
      </w:r>
      <w:r>
        <w:rPr>
          <w:rFonts w:hAnsiTheme="minorEastAsia" w:eastAsiaTheme="minorEastAsia"/>
          <w:szCs w:val="21"/>
          <w:highlight w:val="none"/>
        </w:rPr>
        <w:t>本项目需要提交履约保证金的，适用本条。</w:t>
      </w:r>
    </w:p>
    <w:p>
      <w:pPr>
        <w:tabs>
          <w:tab w:val="left" w:pos="7665"/>
        </w:tabs>
        <w:spacing w:line="360" w:lineRule="auto"/>
        <w:ind w:firstLine="482"/>
        <w:rPr>
          <w:rFonts w:eastAsiaTheme="minorEastAsia"/>
          <w:szCs w:val="21"/>
          <w:highlight w:val="none"/>
        </w:rPr>
      </w:pPr>
      <w:r>
        <w:rPr>
          <w:rFonts w:eastAsiaTheme="minorEastAsia"/>
          <w:szCs w:val="21"/>
          <w:highlight w:val="none"/>
        </w:rPr>
        <w:t>6.3.2</w:t>
      </w:r>
      <w:r>
        <w:rPr>
          <w:rFonts w:hint="eastAsia" w:eastAsiaTheme="minorEastAsia"/>
          <w:szCs w:val="21"/>
          <w:highlight w:val="none"/>
          <w:lang w:val="en-US" w:eastAsia="zh-CN"/>
        </w:rPr>
        <w:t xml:space="preserve"> </w:t>
      </w:r>
      <w:r>
        <w:rPr>
          <w:rFonts w:hAnsiTheme="minorEastAsia" w:eastAsiaTheme="minorEastAsia"/>
          <w:szCs w:val="21"/>
          <w:highlight w:val="none"/>
        </w:rPr>
        <w:t>成交供应商在收到采购代理机构的成交通知书后</w:t>
      </w:r>
      <w:r>
        <w:rPr>
          <w:rFonts w:eastAsiaTheme="minorEastAsia"/>
          <w:szCs w:val="21"/>
          <w:highlight w:val="none"/>
        </w:rPr>
        <w:t>10</w:t>
      </w:r>
      <w:r>
        <w:rPr>
          <w:rFonts w:hAnsiTheme="minorEastAsia" w:eastAsiaTheme="minorEastAsia"/>
          <w:szCs w:val="21"/>
          <w:highlight w:val="none"/>
        </w:rPr>
        <w:t>日内，应按照</w:t>
      </w:r>
      <w:r>
        <w:rPr>
          <w:rFonts w:hint="eastAsia" w:hAnsiTheme="minorEastAsia" w:eastAsiaTheme="minorEastAsia"/>
          <w:b/>
          <w:szCs w:val="21"/>
          <w:highlight w:val="none"/>
          <w:lang w:eastAsia="zh-CN"/>
        </w:rPr>
        <w:t>谈判须知</w:t>
      </w:r>
      <w:r>
        <w:rPr>
          <w:rFonts w:hAnsiTheme="minorEastAsia" w:eastAsiaTheme="minorEastAsia"/>
          <w:b/>
          <w:szCs w:val="21"/>
          <w:highlight w:val="none"/>
        </w:rPr>
        <w:t>前附表</w:t>
      </w:r>
      <w:r>
        <w:rPr>
          <w:rFonts w:hAnsiTheme="minorEastAsia" w:eastAsiaTheme="minorEastAsia"/>
          <w:szCs w:val="21"/>
          <w:highlight w:val="none"/>
        </w:rPr>
        <w:t>的规定，向采购人提交履约保证金或履约担保。</w:t>
      </w:r>
    </w:p>
    <w:p>
      <w:pPr>
        <w:tabs>
          <w:tab w:val="left" w:pos="7665"/>
        </w:tabs>
        <w:spacing w:line="360" w:lineRule="auto"/>
        <w:ind w:firstLine="482"/>
        <w:rPr>
          <w:rFonts w:eastAsiaTheme="minorEastAsia"/>
          <w:b/>
          <w:szCs w:val="21"/>
          <w:highlight w:val="none"/>
        </w:rPr>
      </w:pPr>
      <w:r>
        <w:rPr>
          <w:rFonts w:eastAsiaTheme="minorEastAsia"/>
          <w:szCs w:val="21"/>
          <w:highlight w:val="none"/>
        </w:rPr>
        <w:t xml:space="preserve">6.3.3 </w:t>
      </w:r>
      <w:r>
        <w:rPr>
          <w:rFonts w:hAnsiTheme="minorEastAsia" w:eastAsiaTheme="minorEastAsia"/>
          <w:szCs w:val="21"/>
          <w:highlight w:val="none"/>
        </w:rPr>
        <w:t>成交供应商未</w:t>
      </w:r>
      <w:r>
        <w:rPr>
          <w:rFonts w:hAnsiTheme="minorEastAsia" w:eastAsiaTheme="minorEastAsia"/>
          <w:spacing w:val="4"/>
          <w:szCs w:val="21"/>
          <w:highlight w:val="none"/>
        </w:rPr>
        <w:t>按本章第</w:t>
      </w:r>
      <w:r>
        <w:rPr>
          <w:rFonts w:eastAsiaTheme="minorEastAsia"/>
          <w:spacing w:val="4"/>
          <w:szCs w:val="21"/>
          <w:highlight w:val="none"/>
        </w:rPr>
        <w:t>6.3.2</w:t>
      </w:r>
      <w:r>
        <w:rPr>
          <w:rFonts w:hAnsiTheme="minorEastAsia" w:eastAsiaTheme="minorEastAsia"/>
          <w:kern w:val="0"/>
          <w:szCs w:val="21"/>
          <w:highlight w:val="none"/>
          <w:lang w:val="zh-CN"/>
        </w:rPr>
        <w:t>条</w:t>
      </w:r>
      <w:r>
        <w:rPr>
          <w:rFonts w:hAnsiTheme="minorEastAsia" w:eastAsiaTheme="minorEastAsia"/>
          <w:spacing w:val="4"/>
          <w:szCs w:val="21"/>
          <w:highlight w:val="none"/>
        </w:rPr>
        <w:t>规定</w:t>
      </w:r>
      <w:r>
        <w:rPr>
          <w:rFonts w:hAnsiTheme="minorEastAsia" w:eastAsiaTheme="minorEastAsia"/>
          <w:szCs w:val="21"/>
          <w:highlight w:val="none"/>
        </w:rPr>
        <w:t>提交履约保证金或履约担保的</w:t>
      </w:r>
      <w:r>
        <w:rPr>
          <w:rFonts w:hAnsiTheme="minorEastAsia" w:eastAsiaTheme="minorEastAsia"/>
          <w:spacing w:val="4"/>
          <w:szCs w:val="21"/>
          <w:highlight w:val="none"/>
        </w:rPr>
        <w:t>，视为放弃</w:t>
      </w:r>
      <w:r>
        <w:rPr>
          <w:rFonts w:hAnsiTheme="minorEastAsia" w:eastAsiaTheme="minorEastAsia"/>
          <w:szCs w:val="21"/>
          <w:highlight w:val="none"/>
        </w:rPr>
        <w:t>成交资格</w:t>
      </w:r>
      <w:r>
        <w:rPr>
          <w:rFonts w:hAnsiTheme="minorEastAsia" w:eastAsiaTheme="minorEastAsia"/>
          <w:spacing w:val="4"/>
          <w:szCs w:val="21"/>
          <w:highlight w:val="none"/>
        </w:rPr>
        <w:t>，</w:t>
      </w:r>
      <w:r>
        <w:rPr>
          <w:rFonts w:hAnsiTheme="minorEastAsia" w:eastAsiaTheme="minorEastAsia"/>
          <w:spacing w:val="2"/>
          <w:szCs w:val="21"/>
          <w:highlight w:val="none"/>
        </w:rPr>
        <w:t>其保证金不予退还，给采购人造成的损失超过保证金金额的，成交</w:t>
      </w:r>
      <w:r>
        <w:rPr>
          <w:rFonts w:hint="eastAsia" w:hAnsiTheme="minorEastAsia" w:eastAsiaTheme="minorEastAsia"/>
          <w:spacing w:val="2"/>
          <w:szCs w:val="21"/>
          <w:highlight w:val="none"/>
          <w:lang w:val="en-US" w:eastAsia="zh-CN"/>
        </w:rPr>
        <w:t>供应商</w:t>
      </w:r>
      <w:r>
        <w:rPr>
          <w:rFonts w:hAnsiTheme="minorEastAsia" w:eastAsiaTheme="minorEastAsia"/>
          <w:spacing w:val="2"/>
          <w:szCs w:val="21"/>
          <w:highlight w:val="none"/>
        </w:rPr>
        <w:t>应当对超过部分予以赔偿。</w:t>
      </w:r>
    </w:p>
    <w:p>
      <w:pPr>
        <w:pStyle w:val="16"/>
        <w:adjustRightInd w:val="0"/>
        <w:snapToGrid w:val="0"/>
        <w:spacing w:beforeLines="50" w:line="360" w:lineRule="auto"/>
        <w:outlineLvl w:val="2"/>
        <w:rPr>
          <w:rFonts w:ascii="Times New Roman" w:hAnsi="Times New Roman" w:cs="Times New Roman"/>
          <w:b/>
          <w:bCs/>
          <w:color w:val="000000"/>
          <w:sz w:val="30"/>
          <w:szCs w:val="30"/>
          <w:highlight w:val="none"/>
        </w:rPr>
      </w:pPr>
      <w:r>
        <w:rPr>
          <w:rFonts w:ascii="Times New Roman" w:hAnsi="Times New Roman" w:cs="Times New Roman"/>
          <w:b/>
          <w:bCs/>
          <w:color w:val="000000"/>
          <w:sz w:val="30"/>
          <w:szCs w:val="30"/>
          <w:highlight w:val="none"/>
        </w:rPr>
        <w:t>6.4签订合同</w:t>
      </w:r>
    </w:p>
    <w:p>
      <w:pPr>
        <w:tabs>
          <w:tab w:val="left" w:pos="7665"/>
        </w:tabs>
        <w:spacing w:line="360" w:lineRule="auto"/>
        <w:ind w:firstLine="420" w:firstLineChars="200"/>
        <w:rPr>
          <w:b/>
          <w:szCs w:val="21"/>
          <w:highlight w:val="none"/>
        </w:rPr>
      </w:pPr>
      <w:r>
        <w:rPr>
          <w:szCs w:val="21"/>
          <w:highlight w:val="none"/>
        </w:rPr>
        <w:t xml:space="preserve">6.4.1 </w:t>
      </w:r>
      <w:r>
        <w:rPr>
          <w:rFonts w:hAnsi="宋体"/>
          <w:szCs w:val="21"/>
          <w:highlight w:val="none"/>
        </w:rPr>
        <w:t>采购人和成交供应商应在《成交通知书》发出之日起</w:t>
      </w:r>
      <w:r>
        <w:rPr>
          <w:rFonts w:hint="eastAsia"/>
          <w:szCs w:val="21"/>
          <w:highlight w:val="none"/>
          <w:lang w:val="en-US" w:eastAsia="zh-CN"/>
        </w:rPr>
        <w:t>25</w:t>
      </w:r>
      <w:r>
        <w:rPr>
          <w:rFonts w:hAnsi="宋体"/>
          <w:szCs w:val="21"/>
          <w:highlight w:val="none"/>
        </w:rPr>
        <w:t>日内，根据采购文件和成交供应商的响应文件订立书面采购合同。由于成交供应商的原因逾期未与采购人签订采购合同的，将视为放弃成交，取消其成交资格，其</w:t>
      </w:r>
      <w:r>
        <w:rPr>
          <w:rFonts w:hint="eastAsia" w:hAnsi="宋体"/>
          <w:szCs w:val="21"/>
          <w:highlight w:val="none"/>
          <w:lang w:eastAsia="zh-CN"/>
        </w:rPr>
        <w:t>供应商</w:t>
      </w:r>
      <w:r>
        <w:rPr>
          <w:rFonts w:hAnsi="宋体"/>
          <w:szCs w:val="21"/>
          <w:highlight w:val="none"/>
        </w:rPr>
        <w:t>保证金不予退还，给采购人造成的损失超过保证金数额的，</w:t>
      </w:r>
      <w:r>
        <w:rPr>
          <w:spacing w:val="2"/>
          <w:szCs w:val="21"/>
          <w:highlight w:val="none"/>
        </w:rPr>
        <w:t>成交供应商应当对超过部分予以赔偿。</w:t>
      </w:r>
    </w:p>
    <w:p>
      <w:pPr>
        <w:spacing w:line="360" w:lineRule="auto"/>
        <w:ind w:firstLine="420" w:firstLineChars="200"/>
        <w:rPr>
          <w:szCs w:val="21"/>
          <w:highlight w:val="none"/>
        </w:rPr>
      </w:pPr>
      <w:r>
        <w:rPr>
          <w:szCs w:val="21"/>
          <w:highlight w:val="none"/>
        </w:rPr>
        <w:t xml:space="preserve">6.4.2 </w:t>
      </w:r>
      <w:r>
        <w:rPr>
          <w:rFonts w:hAnsi="宋体"/>
          <w:szCs w:val="21"/>
          <w:highlight w:val="none"/>
        </w:rPr>
        <w:t>发出成交通知书后，采购人不得向成交供应商人提出任何不合理要求，作为签订合同的条件，不得与成交供应商私下订立背离合同实质性内容的任何协议，所签订的合同不得对采购文件确定的事项和成交供应商的响应文件做实质性修改。采购人无正当理由拒签采购合同的，应退还成交供应商保证金；给成交供应商造成损失的，还应当赔偿损失。</w:t>
      </w:r>
    </w:p>
    <w:p>
      <w:pPr>
        <w:pStyle w:val="16"/>
        <w:adjustRightInd w:val="0"/>
        <w:snapToGrid w:val="0"/>
        <w:spacing w:beforeLines="50" w:line="360" w:lineRule="auto"/>
        <w:outlineLvl w:val="2"/>
        <w:rPr>
          <w:rFonts w:ascii="Times New Roman" w:hAnsi="Times New Roman" w:cs="Times New Roman"/>
          <w:b/>
          <w:bCs/>
          <w:color w:val="000000"/>
          <w:sz w:val="30"/>
          <w:szCs w:val="30"/>
          <w:highlight w:val="none"/>
        </w:rPr>
      </w:pPr>
      <w:r>
        <w:rPr>
          <w:rFonts w:ascii="Times New Roman" w:hAnsi="Times New Roman" w:cs="Times New Roman"/>
          <w:b/>
          <w:bCs/>
          <w:color w:val="000000"/>
          <w:sz w:val="30"/>
          <w:szCs w:val="30"/>
          <w:highlight w:val="none"/>
        </w:rPr>
        <w:t>6.5合同履行</w:t>
      </w:r>
    </w:p>
    <w:p>
      <w:pPr>
        <w:tabs>
          <w:tab w:val="left" w:pos="426"/>
        </w:tabs>
        <w:autoSpaceDE w:val="0"/>
        <w:autoSpaceDN w:val="0"/>
        <w:adjustRightInd w:val="0"/>
        <w:snapToGrid w:val="0"/>
        <w:spacing w:line="360" w:lineRule="auto"/>
        <w:ind w:firstLine="420" w:firstLineChars="200"/>
        <w:rPr>
          <w:b/>
          <w:bCs/>
          <w:szCs w:val="21"/>
          <w:highlight w:val="none"/>
        </w:rPr>
      </w:pPr>
      <w:r>
        <w:rPr>
          <w:szCs w:val="21"/>
          <w:highlight w:val="none"/>
        </w:rPr>
        <w:t xml:space="preserve">6.5.1 </w:t>
      </w:r>
      <w:r>
        <w:rPr>
          <w:rFonts w:hAnsi="宋体"/>
          <w:szCs w:val="21"/>
          <w:highlight w:val="none"/>
          <w:lang w:eastAsia="zh-TW"/>
        </w:rPr>
        <w:t>政府采购合同订立后，合同各方不得擅自变更</w:t>
      </w:r>
      <w:r>
        <w:rPr>
          <w:rFonts w:hAnsi="宋体"/>
          <w:szCs w:val="21"/>
          <w:highlight w:val="none"/>
        </w:rPr>
        <w:t>或者</w:t>
      </w:r>
      <w:r>
        <w:rPr>
          <w:rFonts w:hAnsi="宋体"/>
          <w:szCs w:val="21"/>
          <w:highlight w:val="none"/>
          <w:lang w:eastAsia="zh-TW"/>
        </w:rPr>
        <w:t>中止或者终止合同。政府采购合同需要变更的，采购人应将有关合同变更内容，以书面形式报政府采购监督管理</w:t>
      </w:r>
      <w:r>
        <w:rPr>
          <w:rFonts w:hAnsi="宋体"/>
          <w:szCs w:val="21"/>
          <w:highlight w:val="none"/>
        </w:rPr>
        <w:t>部门</w:t>
      </w:r>
      <w:r>
        <w:rPr>
          <w:rFonts w:hAnsi="宋体"/>
          <w:szCs w:val="21"/>
          <w:highlight w:val="none"/>
          <w:lang w:eastAsia="zh-TW"/>
        </w:rPr>
        <w:t>备案；因特殊情况需要中止或终止合同的，采购人应将中止或终止合同的理由以及相应措施，以书面形式报政府采购监督管理</w:t>
      </w:r>
      <w:r>
        <w:rPr>
          <w:rFonts w:hAnsi="宋体"/>
          <w:szCs w:val="21"/>
          <w:highlight w:val="none"/>
        </w:rPr>
        <w:t>部门</w:t>
      </w:r>
      <w:r>
        <w:rPr>
          <w:rFonts w:hAnsi="宋体"/>
          <w:szCs w:val="21"/>
          <w:highlight w:val="none"/>
          <w:lang w:eastAsia="zh-TW"/>
        </w:rPr>
        <w:t>备案。</w:t>
      </w:r>
    </w:p>
    <w:p>
      <w:pPr>
        <w:tabs>
          <w:tab w:val="left" w:pos="426"/>
        </w:tabs>
        <w:autoSpaceDE w:val="0"/>
        <w:autoSpaceDN w:val="0"/>
        <w:adjustRightInd w:val="0"/>
        <w:snapToGrid w:val="0"/>
        <w:spacing w:line="360" w:lineRule="auto"/>
        <w:ind w:firstLine="420" w:firstLineChars="200"/>
        <w:rPr>
          <w:b/>
          <w:bCs/>
          <w:szCs w:val="21"/>
          <w:highlight w:val="none"/>
        </w:rPr>
      </w:pPr>
      <w:r>
        <w:rPr>
          <w:szCs w:val="21"/>
          <w:highlight w:val="none"/>
        </w:rPr>
        <w:t xml:space="preserve">6.5.2 </w:t>
      </w:r>
      <w:r>
        <w:rPr>
          <w:rFonts w:hAnsi="宋体"/>
          <w:szCs w:val="21"/>
          <w:highlight w:val="none"/>
          <w:lang w:eastAsia="zh-TW"/>
        </w:rPr>
        <w:t>政府采购合同履行中，采购人需追加与合同标的相同的货物的，在不改变合同其他条款的前提下，可以与</w:t>
      </w:r>
      <w:r>
        <w:rPr>
          <w:rFonts w:hint="eastAsia" w:hAnsi="宋体"/>
          <w:szCs w:val="21"/>
          <w:highlight w:val="none"/>
          <w:lang w:eastAsia="zh-CN"/>
        </w:rPr>
        <w:t>成交供应商</w:t>
      </w:r>
      <w:r>
        <w:rPr>
          <w:rFonts w:hAnsi="宋体"/>
          <w:szCs w:val="21"/>
          <w:highlight w:val="none"/>
          <w:lang w:eastAsia="zh-TW"/>
        </w:rPr>
        <w:t>签订补充合同，但所补充合同的采购金额不得超过原</w:t>
      </w:r>
      <w:r>
        <w:rPr>
          <w:rFonts w:hAnsi="宋体"/>
          <w:szCs w:val="21"/>
          <w:highlight w:val="none"/>
        </w:rPr>
        <w:t>合同</w:t>
      </w:r>
      <w:r>
        <w:rPr>
          <w:rFonts w:hAnsi="宋体"/>
          <w:szCs w:val="21"/>
          <w:highlight w:val="none"/>
          <w:lang w:eastAsia="zh-TW"/>
        </w:rPr>
        <w:t>采购金额的百分之十。签订补充合同的</w:t>
      </w:r>
      <w:r>
        <w:rPr>
          <w:rFonts w:hAnsi="宋体"/>
          <w:szCs w:val="21"/>
          <w:highlight w:val="none"/>
        </w:rPr>
        <w:t>应</w:t>
      </w:r>
      <w:r>
        <w:rPr>
          <w:rFonts w:hAnsi="宋体"/>
          <w:szCs w:val="21"/>
          <w:highlight w:val="none"/>
          <w:lang w:eastAsia="zh-TW"/>
        </w:rPr>
        <w:t>按规定备案。</w:t>
      </w:r>
    </w:p>
    <w:p>
      <w:pPr>
        <w:pStyle w:val="3"/>
        <w:rPr>
          <w:rFonts w:ascii="宋体" w:hAnsi="宋体"/>
          <w:sz w:val="36"/>
          <w:szCs w:val="36"/>
          <w:highlight w:val="none"/>
        </w:rPr>
      </w:pPr>
      <w:bookmarkStart w:id="126" w:name="_Toc8111"/>
      <w:bookmarkStart w:id="127" w:name="_Toc36814680"/>
      <w:bookmarkStart w:id="128" w:name="_Toc470424504"/>
      <w:bookmarkStart w:id="129" w:name="_Toc16929"/>
      <w:r>
        <w:rPr>
          <w:rFonts w:ascii="宋体" w:hAnsi="宋体"/>
          <w:sz w:val="36"/>
          <w:szCs w:val="36"/>
          <w:highlight w:val="none"/>
        </w:rPr>
        <w:t>7</w:t>
      </w:r>
      <w:r>
        <w:rPr>
          <w:rFonts w:hint="eastAsia" w:ascii="宋体" w:hAnsi="宋体"/>
          <w:sz w:val="36"/>
          <w:szCs w:val="36"/>
          <w:highlight w:val="none"/>
        </w:rPr>
        <w:t>.</w:t>
      </w:r>
      <w:r>
        <w:rPr>
          <w:rFonts w:ascii="宋体" w:hAnsi="宋体"/>
          <w:sz w:val="36"/>
          <w:szCs w:val="36"/>
          <w:highlight w:val="none"/>
        </w:rPr>
        <w:t xml:space="preserve"> 纪律和监督</w:t>
      </w:r>
      <w:bookmarkEnd w:id="126"/>
      <w:bookmarkEnd w:id="127"/>
      <w:bookmarkEnd w:id="128"/>
      <w:bookmarkEnd w:id="129"/>
    </w:p>
    <w:p>
      <w:pPr>
        <w:pStyle w:val="16"/>
        <w:adjustRightInd w:val="0"/>
        <w:snapToGrid w:val="0"/>
        <w:spacing w:beforeLines="50" w:line="360" w:lineRule="auto"/>
        <w:outlineLvl w:val="2"/>
        <w:rPr>
          <w:rFonts w:ascii="Times New Roman" w:hAnsi="Times New Roman" w:cs="Times New Roman"/>
          <w:b/>
          <w:bCs/>
          <w:color w:val="000000"/>
          <w:sz w:val="30"/>
          <w:szCs w:val="30"/>
          <w:highlight w:val="none"/>
        </w:rPr>
      </w:pPr>
      <w:r>
        <w:rPr>
          <w:rFonts w:ascii="Times New Roman" w:hAnsi="Times New Roman" w:cs="Times New Roman"/>
          <w:b/>
          <w:bCs/>
          <w:color w:val="000000"/>
          <w:sz w:val="30"/>
          <w:szCs w:val="30"/>
          <w:highlight w:val="none"/>
        </w:rPr>
        <w:t>7.1 对采购人的纪律要求</w:t>
      </w:r>
    </w:p>
    <w:p>
      <w:pPr>
        <w:autoSpaceDE w:val="0"/>
        <w:autoSpaceDN w:val="0"/>
        <w:spacing w:line="360" w:lineRule="auto"/>
        <w:ind w:firstLine="420" w:firstLineChars="200"/>
        <w:rPr>
          <w:rFonts w:ascii="宋体" w:hAnsi="宋体"/>
          <w:szCs w:val="21"/>
          <w:highlight w:val="none"/>
          <w:lang w:val="zh-CN"/>
        </w:rPr>
      </w:pPr>
      <w:r>
        <w:rPr>
          <w:rFonts w:ascii="宋体" w:hAnsi="宋体"/>
          <w:szCs w:val="21"/>
          <w:highlight w:val="none"/>
          <w:lang w:val="zh-CN"/>
        </w:rPr>
        <w:t>采购人不得泄漏采购活动中应当保密的情况和资料，不得与供应商串通损害国家利益、社会公共利益或者他人合法权益。</w:t>
      </w:r>
    </w:p>
    <w:p>
      <w:pPr>
        <w:pStyle w:val="16"/>
        <w:adjustRightInd w:val="0"/>
        <w:snapToGrid w:val="0"/>
        <w:spacing w:beforeLines="50" w:line="360" w:lineRule="auto"/>
        <w:outlineLvl w:val="2"/>
        <w:rPr>
          <w:rFonts w:ascii="Times New Roman" w:hAnsi="Times New Roman" w:cs="Times New Roman"/>
          <w:b/>
          <w:bCs/>
          <w:color w:val="000000"/>
          <w:sz w:val="30"/>
          <w:szCs w:val="30"/>
          <w:highlight w:val="none"/>
        </w:rPr>
      </w:pPr>
      <w:r>
        <w:rPr>
          <w:rFonts w:ascii="Times New Roman" w:hAnsi="Times New Roman" w:cs="Times New Roman"/>
          <w:b/>
          <w:bCs/>
          <w:color w:val="000000"/>
          <w:sz w:val="30"/>
          <w:szCs w:val="30"/>
          <w:highlight w:val="none"/>
        </w:rPr>
        <w:t>7.2 对供应商的纪律要求</w:t>
      </w:r>
    </w:p>
    <w:p>
      <w:pPr>
        <w:autoSpaceDE w:val="0"/>
        <w:autoSpaceDN w:val="0"/>
        <w:spacing w:line="360" w:lineRule="auto"/>
        <w:ind w:firstLine="420" w:firstLineChars="200"/>
        <w:rPr>
          <w:rFonts w:ascii="宋体" w:hAnsi="宋体"/>
          <w:szCs w:val="21"/>
          <w:highlight w:val="none"/>
          <w:lang w:val="zh-CN"/>
        </w:rPr>
      </w:pPr>
      <w:r>
        <w:rPr>
          <w:rFonts w:ascii="宋体" w:hAnsi="宋体"/>
          <w:szCs w:val="21"/>
          <w:highlight w:val="none"/>
          <w:lang w:val="zh-CN"/>
        </w:rPr>
        <w:t>供应商不得与采购人串通，不得向采购人或者采购小组成员行贿谋取成交；不得以他人名义</w:t>
      </w:r>
      <w:r>
        <w:rPr>
          <w:rFonts w:hint="eastAsia" w:asciiTheme="majorEastAsia" w:hAnsiTheme="majorEastAsia" w:eastAsiaTheme="majorEastAsia"/>
          <w:szCs w:val="21"/>
          <w:highlight w:val="none"/>
          <w:lang w:val="zh-CN"/>
        </w:rPr>
        <w:t>参加供应商或者报</w:t>
      </w:r>
      <w:r>
        <w:rPr>
          <w:rFonts w:ascii="宋体" w:hAnsi="宋体"/>
          <w:szCs w:val="21"/>
          <w:highlight w:val="none"/>
          <w:lang w:val="zh-CN"/>
        </w:rPr>
        <w:t>价或者以其他方式弄虚作假骗取成交；供应商不得以任何方式干扰、影响</w:t>
      </w:r>
      <w:r>
        <w:rPr>
          <w:rFonts w:hint="eastAsia" w:asciiTheme="majorEastAsia" w:hAnsiTheme="majorEastAsia" w:eastAsiaTheme="majorEastAsia"/>
          <w:szCs w:val="21"/>
          <w:highlight w:val="none"/>
          <w:lang w:val="zh-CN"/>
        </w:rPr>
        <w:t>供应商协商</w:t>
      </w:r>
      <w:r>
        <w:rPr>
          <w:rFonts w:ascii="宋体" w:hAnsi="宋体"/>
          <w:szCs w:val="21"/>
          <w:highlight w:val="none"/>
          <w:lang w:val="zh-CN"/>
        </w:rPr>
        <w:t>工作。</w:t>
      </w:r>
    </w:p>
    <w:p>
      <w:pPr>
        <w:pStyle w:val="16"/>
        <w:adjustRightInd w:val="0"/>
        <w:snapToGrid w:val="0"/>
        <w:spacing w:beforeLines="50" w:line="360" w:lineRule="auto"/>
        <w:outlineLvl w:val="2"/>
        <w:rPr>
          <w:rFonts w:ascii="Times New Roman" w:hAnsi="Times New Roman" w:cs="Times New Roman"/>
          <w:b/>
          <w:bCs/>
          <w:color w:val="000000"/>
          <w:sz w:val="30"/>
          <w:szCs w:val="30"/>
          <w:highlight w:val="none"/>
        </w:rPr>
      </w:pPr>
      <w:r>
        <w:rPr>
          <w:rFonts w:ascii="Times New Roman" w:hAnsi="Times New Roman" w:cs="Times New Roman"/>
          <w:b/>
          <w:bCs/>
          <w:color w:val="000000"/>
          <w:sz w:val="30"/>
          <w:szCs w:val="30"/>
          <w:highlight w:val="none"/>
        </w:rPr>
        <w:t>7.3 对</w:t>
      </w:r>
      <w:r>
        <w:rPr>
          <w:rFonts w:hint="eastAsia" w:ascii="Times New Roman" w:hAnsi="Times New Roman" w:cs="Times New Roman"/>
          <w:b/>
          <w:bCs/>
          <w:color w:val="000000"/>
          <w:sz w:val="30"/>
          <w:szCs w:val="30"/>
          <w:highlight w:val="none"/>
          <w:lang w:val="en-US" w:eastAsia="zh-CN"/>
        </w:rPr>
        <w:t>采购</w:t>
      </w:r>
      <w:r>
        <w:rPr>
          <w:rFonts w:ascii="Times New Roman" w:hAnsi="Times New Roman" w:cs="Times New Roman"/>
          <w:b/>
          <w:bCs/>
          <w:color w:val="000000"/>
          <w:sz w:val="30"/>
          <w:szCs w:val="30"/>
          <w:highlight w:val="none"/>
        </w:rPr>
        <w:t>小组成员的纪律要求</w:t>
      </w:r>
    </w:p>
    <w:p>
      <w:pPr>
        <w:autoSpaceDE w:val="0"/>
        <w:autoSpaceDN w:val="0"/>
        <w:spacing w:line="360" w:lineRule="auto"/>
        <w:ind w:firstLine="420" w:firstLineChars="200"/>
        <w:rPr>
          <w:rFonts w:asciiTheme="majorEastAsia" w:hAnsiTheme="majorEastAsia" w:eastAsiaTheme="majorEastAsia"/>
          <w:szCs w:val="21"/>
          <w:highlight w:val="none"/>
          <w:lang w:val="zh-CN"/>
        </w:rPr>
      </w:pPr>
      <w:r>
        <w:rPr>
          <w:rFonts w:hint="eastAsia" w:asciiTheme="majorEastAsia" w:hAnsiTheme="majorEastAsia" w:eastAsiaTheme="majorEastAsia"/>
          <w:szCs w:val="21"/>
          <w:highlight w:val="none"/>
          <w:lang w:val="zh-CN"/>
        </w:rPr>
        <w:t>7.3.1</w:t>
      </w:r>
      <w:r>
        <w:rPr>
          <w:rFonts w:hint="eastAsia" w:asciiTheme="majorEastAsia" w:hAnsiTheme="majorEastAsia" w:eastAsiaTheme="majorEastAsia"/>
          <w:szCs w:val="21"/>
          <w:highlight w:val="none"/>
          <w:lang w:val="en-US" w:eastAsia="zh-CN"/>
        </w:rPr>
        <w:t>采购</w:t>
      </w:r>
      <w:r>
        <w:rPr>
          <w:rFonts w:ascii="宋体" w:hAnsi="宋体"/>
          <w:szCs w:val="21"/>
          <w:highlight w:val="none"/>
          <w:lang w:val="zh-CN"/>
        </w:rPr>
        <w:t>小组成员不得收受他人的财物或者其他好处，不得向他人透露对响应文件</w:t>
      </w:r>
      <w:r>
        <w:rPr>
          <w:rFonts w:hint="eastAsia" w:asciiTheme="majorEastAsia" w:hAnsiTheme="majorEastAsia" w:eastAsiaTheme="majorEastAsia"/>
          <w:szCs w:val="21"/>
          <w:highlight w:val="none"/>
          <w:lang w:val="zh-CN"/>
        </w:rPr>
        <w:t>供应商与协商有关</w:t>
      </w:r>
      <w:r>
        <w:rPr>
          <w:rFonts w:ascii="宋体" w:hAnsi="宋体"/>
          <w:szCs w:val="21"/>
          <w:highlight w:val="none"/>
          <w:lang w:val="zh-CN"/>
        </w:rPr>
        <w:t>的其他情况。在</w:t>
      </w:r>
      <w:r>
        <w:rPr>
          <w:rFonts w:hint="eastAsia" w:asciiTheme="majorEastAsia" w:hAnsiTheme="majorEastAsia" w:eastAsiaTheme="majorEastAsia"/>
          <w:szCs w:val="21"/>
          <w:highlight w:val="none"/>
          <w:lang w:val="zh-CN"/>
        </w:rPr>
        <w:t>供应商与协商</w:t>
      </w:r>
      <w:r>
        <w:rPr>
          <w:rFonts w:ascii="宋体" w:hAnsi="宋体"/>
          <w:szCs w:val="21"/>
          <w:highlight w:val="none"/>
          <w:lang w:val="zh-CN"/>
        </w:rPr>
        <w:t>活动中，</w:t>
      </w:r>
      <w:r>
        <w:rPr>
          <w:rFonts w:hint="eastAsia" w:ascii="宋体" w:hAnsi="宋体"/>
          <w:szCs w:val="21"/>
          <w:highlight w:val="none"/>
          <w:lang w:val="en-US" w:eastAsia="zh-CN"/>
        </w:rPr>
        <w:t>采购</w:t>
      </w:r>
      <w:r>
        <w:rPr>
          <w:rFonts w:ascii="宋体" w:hAnsi="宋体"/>
          <w:szCs w:val="21"/>
          <w:highlight w:val="none"/>
          <w:lang w:val="zh-CN"/>
        </w:rPr>
        <w:t>小组成员应当客观、公正地履行职责，遵守职业道德，不得擅离职守，影响</w:t>
      </w:r>
      <w:r>
        <w:rPr>
          <w:rFonts w:hint="eastAsia" w:asciiTheme="majorEastAsia" w:hAnsiTheme="majorEastAsia" w:eastAsiaTheme="majorEastAsia"/>
          <w:szCs w:val="21"/>
          <w:highlight w:val="none"/>
          <w:lang w:val="zh-CN"/>
        </w:rPr>
        <w:t>供应商</w:t>
      </w:r>
      <w:r>
        <w:rPr>
          <w:rFonts w:ascii="宋体" w:hAnsi="宋体"/>
          <w:szCs w:val="21"/>
          <w:highlight w:val="none"/>
          <w:lang w:val="zh-CN"/>
        </w:rPr>
        <w:t>程序正常进行，不得使用超出本采购文件有关规定的</w:t>
      </w:r>
      <w:r>
        <w:rPr>
          <w:rFonts w:hint="eastAsia" w:asciiTheme="majorEastAsia" w:hAnsiTheme="majorEastAsia" w:eastAsiaTheme="majorEastAsia"/>
          <w:szCs w:val="21"/>
          <w:highlight w:val="none"/>
          <w:lang w:val="zh-CN"/>
        </w:rPr>
        <w:t>要求</w:t>
      </w:r>
      <w:r>
        <w:rPr>
          <w:rFonts w:ascii="宋体" w:hAnsi="宋体"/>
          <w:szCs w:val="21"/>
          <w:highlight w:val="none"/>
          <w:lang w:val="zh-CN"/>
        </w:rPr>
        <w:t>进行</w:t>
      </w:r>
      <w:r>
        <w:rPr>
          <w:rFonts w:hint="eastAsia" w:asciiTheme="majorEastAsia" w:hAnsiTheme="majorEastAsia" w:eastAsiaTheme="majorEastAsia"/>
          <w:szCs w:val="21"/>
          <w:highlight w:val="none"/>
          <w:lang w:val="zh-CN"/>
        </w:rPr>
        <w:t>供应商与协商</w:t>
      </w:r>
      <w:r>
        <w:rPr>
          <w:rFonts w:ascii="宋体" w:hAnsi="宋体"/>
          <w:szCs w:val="21"/>
          <w:highlight w:val="none"/>
          <w:lang w:val="zh-CN"/>
        </w:rPr>
        <w:t>。</w:t>
      </w:r>
    </w:p>
    <w:p>
      <w:pPr>
        <w:spacing w:line="360" w:lineRule="auto"/>
        <w:ind w:left="120" w:leftChars="57" w:firstLine="315" w:firstLineChars="150"/>
        <w:rPr>
          <w:rFonts w:ascii="宋体" w:hAnsi="宋体"/>
          <w:szCs w:val="21"/>
          <w:highlight w:val="none"/>
        </w:rPr>
      </w:pPr>
      <w:r>
        <w:rPr>
          <w:rFonts w:hint="eastAsia" w:asciiTheme="majorEastAsia" w:hAnsiTheme="majorEastAsia" w:eastAsiaTheme="majorEastAsia"/>
          <w:szCs w:val="21"/>
          <w:highlight w:val="none"/>
          <w:lang w:val="zh-CN"/>
        </w:rPr>
        <w:t>7.3.2</w:t>
      </w:r>
      <w:r>
        <w:rPr>
          <w:rFonts w:hint="eastAsia" w:asciiTheme="majorEastAsia" w:hAnsiTheme="majorEastAsia" w:eastAsiaTheme="majorEastAsia"/>
          <w:szCs w:val="21"/>
          <w:highlight w:val="none"/>
          <w:lang w:val="en-US" w:eastAsia="zh-CN"/>
        </w:rPr>
        <w:t>采购</w:t>
      </w:r>
      <w:r>
        <w:rPr>
          <w:rFonts w:hint="eastAsia" w:ascii="宋体" w:hAnsi="宋体"/>
          <w:szCs w:val="21"/>
          <w:highlight w:val="none"/>
        </w:rPr>
        <w:t>小组成员有下列情形之一的，应当回避：</w:t>
      </w:r>
    </w:p>
    <w:p>
      <w:pPr>
        <w:spacing w:line="360" w:lineRule="auto"/>
        <w:ind w:left="120" w:leftChars="57" w:firstLine="315" w:firstLineChars="150"/>
        <w:rPr>
          <w:rFonts w:ascii="宋体" w:hAnsi="宋体"/>
          <w:szCs w:val="21"/>
          <w:highlight w:val="none"/>
        </w:rPr>
      </w:pPr>
      <w:r>
        <w:rPr>
          <w:rFonts w:hint="eastAsia" w:ascii="宋体" w:hAnsi="宋体"/>
          <w:szCs w:val="21"/>
          <w:highlight w:val="none"/>
        </w:rPr>
        <w:t>（1）采购人或供应商主要负责人的近亲属；</w:t>
      </w:r>
    </w:p>
    <w:p>
      <w:pPr>
        <w:spacing w:line="360" w:lineRule="auto"/>
        <w:ind w:left="120" w:leftChars="57" w:firstLine="315" w:firstLineChars="150"/>
        <w:rPr>
          <w:rFonts w:ascii="宋体" w:hAnsi="宋体"/>
          <w:szCs w:val="21"/>
          <w:highlight w:val="none"/>
        </w:rPr>
      </w:pPr>
      <w:r>
        <w:rPr>
          <w:rFonts w:hint="eastAsia" w:ascii="宋体" w:hAnsi="宋体"/>
          <w:szCs w:val="21"/>
          <w:highlight w:val="none"/>
        </w:rPr>
        <w:t>（2）与供应商有经济利益关系，可能影响公正</w:t>
      </w:r>
      <w:r>
        <w:rPr>
          <w:rFonts w:hint="eastAsia" w:ascii="宋体" w:hAnsi="宋体"/>
          <w:szCs w:val="21"/>
          <w:highlight w:val="none"/>
          <w:lang w:eastAsia="zh-CN"/>
        </w:rPr>
        <w:t>供应商</w:t>
      </w:r>
      <w:r>
        <w:rPr>
          <w:rFonts w:hint="eastAsia" w:ascii="宋体" w:hAnsi="宋体"/>
          <w:szCs w:val="21"/>
          <w:highlight w:val="none"/>
        </w:rPr>
        <w:t>与协商的；</w:t>
      </w:r>
    </w:p>
    <w:p>
      <w:pPr>
        <w:spacing w:line="360" w:lineRule="auto"/>
        <w:ind w:left="120" w:leftChars="57" w:firstLine="315" w:firstLineChars="150"/>
        <w:rPr>
          <w:rFonts w:ascii="宋体" w:hAnsi="宋体"/>
          <w:szCs w:val="21"/>
          <w:highlight w:val="none"/>
        </w:rPr>
      </w:pPr>
      <w:r>
        <w:rPr>
          <w:rFonts w:hint="eastAsia" w:ascii="宋体" w:hAnsi="宋体"/>
          <w:szCs w:val="21"/>
          <w:highlight w:val="none"/>
        </w:rPr>
        <w:t>（3）曾因在招标、评标以及其他与采购有关活动中从事违法行为而受过行政处罚或刑事处罚的。</w:t>
      </w:r>
    </w:p>
    <w:p>
      <w:pPr>
        <w:pStyle w:val="16"/>
        <w:adjustRightInd w:val="0"/>
        <w:snapToGrid w:val="0"/>
        <w:spacing w:beforeLines="50" w:line="360" w:lineRule="auto"/>
        <w:outlineLvl w:val="2"/>
        <w:rPr>
          <w:rFonts w:ascii="Times New Roman" w:hAnsi="Times New Roman" w:cs="Times New Roman"/>
          <w:b/>
          <w:bCs/>
          <w:color w:val="000000"/>
          <w:sz w:val="30"/>
          <w:szCs w:val="30"/>
          <w:highlight w:val="none"/>
        </w:rPr>
      </w:pPr>
      <w:r>
        <w:rPr>
          <w:rFonts w:ascii="Times New Roman" w:hAnsi="Times New Roman" w:cs="Times New Roman"/>
          <w:b/>
          <w:bCs/>
          <w:color w:val="000000"/>
          <w:sz w:val="30"/>
          <w:szCs w:val="30"/>
          <w:highlight w:val="none"/>
        </w:rPr>
        <w:t>7.4 对与</w:t>
      </w:r>
      <w:r>
        <w:rPr>
          <w:rFonts w:hint="eastAsia" w:ascii="Times New Roman" w:hAnsi="Times New Roman" w:cs="Times New Roman"/>
          <w:b/>
          <w:bCs/>
          <w:color w:val="000000"/>
          <w:sz w:val="30"/>
          <w:szCs w:val="30"/>
          <w:highlight w:val="none"/>
        </w:rPr>
        <w:t>采购</w:t>
      </w:r>
      <w:r>
        <w:rPr>
          <w:rFonts w:ascii="Times New Roman" w:hAnsi="Times New Roman" w:cs="Times New Roman"/>
          <w:b/>
          <w:bCs/>
          <w:color w:val="000000"/>
          <w:sz w:val="30"/>
          <w:szCs w:val="30"/>
          <w:highlight w:val="none"/>
        </w:rPr>
        <w:t>活动有关的工作人员的纪律要求</w:t>
      </w:r>
    </w:p>
    <w:p>
      <w:pPr>
        <w:autoSpaceDE w:val="0"/>
        <w:autoSpaceDN w:val="0"/>
        <w:spacing w:line="360" w:lineRule="auto"/>
        <w:ind w:firstLine="420" w:firstLineChars="200"/>
        <w:rPr>
          <w:rFonts w:ascii="宋体" w:hAnsi="宋体"/>
          <w:szCs w:val="21"/>
          <w:highlight w:val="none"/>
          <w:lang w:val="zh-CN"/>
        </w:rPr>
      </w:pPr>
      <w:r>
        <w:rPr>
          <w:rFonts w:ascii="宋体" w:hAnsi="宋体"/>
          <w:szCs w:val="21"/>
          <w:highlight w:val="none"/>
          <w:lang w:val="zh-CN"/>
        </w:rPr>
        <w:t>与</w:t>
      </w:r>
      <w:r>
        <w:rPr>
          <w:rFonts w:hint="eastAsia" w:asciiTheme="majorEastAsia" w:hAnsiTheme="majorEastAsia" w:eastAsiaTheme="majorEastAsia"/>
          <w:szCs w:val="21"/>
          <w:highlight w:val="none"/>
          <w:lang w:val="zh-CN"/>
        </w:rPr>
        <w:t>采购</w:t>
      </w:r>
      <w:r>
        <w:rPr>
          <w:rFonts w:ascii="宋体" w:hAnsi="宋体"/>
          <w:szCs w:val="21"/>
          <w:highlight w:val="none"/>
          <w:lang w:val="zh-CN"/>
        </w:rPr>
        <w:t>活动有关的工作人员不得收受他人的财物或者其他好处，不得向他人透露对响应文件的</w:t>
      </w:r>
      <w:r>
        <w:rPr>
          <w:rFonts w:hint="eastAsia" w:asciiTheme="majorEastAsia" w:hAnsiTheme="majorEastAsia" w:eastAsiaTheme="majorEastAsia"/>
          <w:szCs w:val="21"/>
          <w:highlight w:val="none"/>
          <w:lang w:val="zh-CN"/>
        </w:rPr>
        <w:t>供应商与协商有关</w:t>
      </w:r>
      <w:r>
        <w:rPr>
          <w:rFonts w:ascii="宋体" w:hAnsi="宋体"/>
          <w:szCs w:val="21"/>
          <w:highlight w:val="none"/>
          <w:lang w:val="zh-CN"/>
        </w:rPr>
        <w:t>的其他情况。在</w:t>
      </w:r>
      <w:r>
        <w:rPr>
          <w:rFonts w:hint="eastAsia" w:asciiTheme="majorEastAsia" w:hAnsiTheme="majorEastAsia" w:eastAsiaTheme="majorEastAsia"/>
          <w:szCs w:val="21"/>
          <w:highlight w:val="none"/>
          <w:lang w:val="zh-CN"/>
        </w:rPr>
        <w:t>供应商</w:t>
      </w:r>
      <w:r>
        <w:rPr>
          <w:rFonts w:ascii="宋体" w:hAnsi="宋体"/>
          <w:szCs w:val="21"/>
          <w:highlight w:val="none"/>
          <w:lang w:val="zh-CN"/>
        </w:rPr>
        <w:t>活动中，与</w:t>
      </w:r>
      <w:r>
        <w:rPr>
          <w:rFonts w:hint="eastAsia" w:asciiTheme="majorEastAsia" w:hAnsiTheme="majorEastAsia" w:eastAsiaTheme="majorEastAsia"/>
          <w:szCs w:val="21"/>
          <w:highlight w:val="none"/>
          <w:lang w:val="zh-CN"/>
        </w:rPr>
        <w:t>供应商</w:t>
      </w:r>
      <w:r>
        <w:rPr>
          <w:rFonts w:ascii="宋体" w:hAnsi="宋体"/>
          <w:szCs w:val="21"/>
          <w:highlight w:val="none"/>
          <w:lang w:val="zh-CN"/>
        </w:rPr>
        <w:t>活动有关的工作人员不得擅离职守，影响</w:t>
      </w:r>
      <w:r>
        <w:rPr>
          <w:rFonts w:hint="eastAsia" w:asciiTheme="majorEastAsia" w:hAnsiTheme="majorEastAsia" w:eastAsiaTheme="majorEastAsia"/>
          <w:szCs w:val="21"/>
          <w:highlight w:val="none"/>
          <w:lang w:val="zh-CN"/>
        </w:rPr>
        <w:t>供应商</w:t>
      </w:r>
      <w:r>
        <w:rPr>
          <w:rFonts w:ascii="宋体" w:hAnsi="宋体"/>
          <w:szCs w:val="21"/>
          <w:highlight w:val="none"/>
          <w:lang w:val="zh-CN"/>
        </w:rPr>
        <w:t>程序正常进行。</w:t>
      </w:r>
    </w:p>
    <w:p>
      <w:pPr>
        <w:pStyle w:val="3"/>
        <w:rPr>
          <w:rFonts w:ascii="宋体" w:hAnsi="宋体"/>
          <w:b w:val="0"/>
          <w:sz w:val="36"/>
          <w:szCs w:val="36"/>
          <w:highlight w:val="none"/>
        </w:rPr>
      </w:pPr>
      <w:bookmarkStart w:id="130" w:name="_Toc27722"/>
      <w:bookmarkStart w:id="131" w:name="_Toc18585"/>
      <w:bookmarkStart w:id="132" w:name="_Toc36814681"/>
      <w:r>
        <w:rPr>
          <w:rFonts w:hint="eastAsia" w:ascii="宋体" w:hAnsi="宋体"/>
          <w:sz w:val="36"/>
          <w:szCs w:val="36"/>
          <w:highlight w:val="none"/>
        </w:rPr>
        <w:t>8.质疑与投诉</w:t>
      </w:r>
      <w:bookmarkEnd w:id="130"/>
      <w:bookmarkEnd w:id="131"/>
      <w:bookmarkEnd w:id="132"/>
    </w:p>
    <w:p>
      <w:pPr>
        <w:pStyle w:val="16"/>
        <w:adjustRightInd w:val="0"/>
        <w:snapToGrid w:val="0"/>
        <w:spacing w:beforeLines="50" w:line="360" w:lineRule="auto"/>
        <w:outlineLvl w:val="2"/>
        <w:rPr>
          <w:rFonts w:ascii="Times New Roman" w:hAnsi="Times New Roman" w:cs="Times New Roman"/>
          <w:b/>
          <w:bCs/>
          <w:color w:val="000000"/>
          <w:sz w:val="30"/>
          <w:szCs w:val="30"/>
          <w:highlight w:val="none"/>
        </w:rPr>
      </w:pPr>
      <w:r>
        <w:rPr>
          <w:rFonts w:hint="eastAsia" w:ascii="Times New Roman" w:hAnsi="Times New Roman" w:cs="Times New Roman"/>
          <w:b/>
          <w:bCs/>
          <w:color w:val="000000"/>
          <w:sz w:val="30"/>
          <w:szCs w:val="30"/>
          <w:highlight w:val="none"/>
        </w:rPr>
        <w:t>8.1质疑</w:t>
      </w:r>
    </w:p>
    <w:p>
      <w:pPr>
        <w:spacing w:line="360" w:lineRule="auto"/>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8.1.1 供应商对本次单一来源采购活动有疑问的，按照国家《中华人民共和国政府采购法》及其实施条例的规定办理。</w:t>
      </w:r>
    </w:p>
    <w:p>
      <w:pPr>
        <w:widowControl/>
        <w:spacing w:line="360" w:lineRule="auto"/>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8.1.2 供应商对采购文件、采购过程或中标结果使自身的合法权益受到损害，应当在法定期限内，以书面形式向采购代理机构或采购人提出质疑。</w:t>
      </w:r>
    </w:p>
    <w:p>
      <w:pPr>
        <w:widowControl/>
        <w:spacing w:line="360" w:lineRule="auto"/>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1）质疑书应当包括以下主要内容：被质疑项目名称、项目编号、标段、采购公告/中标公告发布时间、质疑事项、证据及来源线索、法律依据（具体条款）、采购活动中自己权益受到侵害的实质内容、质疑人有效联系方式等。</w:t>
      </w:r>
    </w:p>
    <w:p>
      <w:pPr>
        <w:widowControl/>
        <w:spacing w:line="360" w:lineRule="auto"/>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（2）质疑书应当由法定代表人</w:t>
      </w:r>
      <w:r>
        <w:rPr>
          <w:rFonts w:hint="eastAsia" w:cs="Times New Roman"/>
          <w:szCs w:val="21"/>
          <w:highlight w:val="none"/>
          <w:lang w:val="en-US" w:eastAsia="zh-CN"/>
        </w:rPr>
        <w:t>签名</w:t>
      </w:r>
      <w:r>
        <w:rPr>
          <w:rFonts w:hint="default" w:ascii="Times New Roman" w:hAnsi="Times New Roman" w:cs="Times New Roman"/>
          <w:szCs w:val="21"/>
          <w:highlight w:val="none"/>
        </w:rPr>
        <w:t>并加盖公章，公章不得以合同章或其他印章代替，并附法人身份证明。</w:t>
      </w:r>
    </w:p>
    <w:p>
      <w:pPr>
        <w:widowControl/>
        <w:spacing w:line="360" w:lineRule="auto"/>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（3）质疑人可以</w:t>
      </w:r>
      <w:r>
        <w:rPr>
          <w:rFonts w:hint="eastAsia" w:cs="Times New Roman"/>
          <w:szCs w:val="21"/>
          <w:highlight w:val="none"/>
          <w:lang w:val="en-US" w:eastAsia="zh-CN"/>
        </w:rPr>
        <w:t>授权代表</w:t>
      </w:r>
      <w:r>
        <w:rPr>
          <w:rFonts w:hint="default" w:ascii="Times New Roman" w:hAnsi="Times New Roman" w:cs="Times New Roman"/>
          <w:szCs w:val="21"/>
          <w:highlight w:val="none"/>
        </w:rPr>
        <w:t>办理质疑事项，代理人办理质疑事项时，除提交质疑书外，还应当提交质疑人的授权委托书及代理人的有效身份证明，授权委托书应当载明</w:t>
      </w:r>
      <w:r>
        <w:rPr>
          <w:rFonts w:hint="eastAsia" w:cs="Times New Roman"/>
          <w:szCs w:val="21"/>
          <w:highlight w:val="none"/>
          <w:lang w:val="en-US" w:eastAsia="zh-CN"/>
        </w:rPr>
        <w:t>授权代表</w:t>
      </w:r>
      <w:r>
        <w:rPr>
          <w:rFonts w:hint="default" w:ascii="Times New Roman" w:hAnsi="Times New Roman" w:cs="Times New Roman"/>
          <w:szCs w:val="21"/>
          <w:highlight w:val="none"/>
        </w:rPr>
        <w:t>的具体权限和事项。</w:t>
      </w:r>
    </w:p>
    <w:p>
      <w:pPr>
        <w:widowControl/>
        <w:spacing w:line="360" w:lineRule="auto"/>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8.1.3 有下列情形之一的，属于无效质疑，采购代理机构和采购人不予受理：</w:t>
      </w:r>
    </w:p>
    <w:p>
      <w:pPr>
        <w:widowControl/>
        <w:spacing w:line="360" w:lineRule="auto"/>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（1）质疑人不是参与本次政府采购项目的供应商；</w:t>
      </w:r>
    </w:p>
    <w:p>
      <w:pPr>
        <w:widowControl/>
        <w:spacing w:line="360" w:lineRule="auto"/>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（2）质疑人与质疑事项不存在利害关系的；</w:t>
      </w:r>
    </w:p>
    <w:p>
      <w:pPr>
        <w:widowControl/>
        <w:spacing w:line="360" w:lineRule="auto"/>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（3）未在法定期限内提出质疑的；</w:t>
      </w:r>
    </w:p>
    <w:p>
      <w:pPr>
        <w:widowControl/>
        <w:spacing w:line="360" w:lineRule="auto"/>
        <w:ind w:firstLine="420" w:firstLineChars="200"/>
        <w:rPr>
          <w:rFonts w:hint="default" w:ascii="Times New Roman" w:hAnsi="Times New Roman" w:cs="Times New Roman"/>
          <w:color w:val="FF0000"/>
          <w:szCs w:val="21"/>
          <w:highlight w:val="none"/>
        </w:rPr>
      </w:pPr>
      <w:r>
        <w:rPr>
          <w:rFonts w:hint="default" w:ascii="Times New Roman" w:hAnsi="Times New Roman" w:cs="Times New Roman"/>
          <w:szCs w:val="21"/>
          <w:highlight w:val="none"/>
        </w:rPr>
        <w:t>（4）质疑未以书面形式提出，以传真、电子邮件、移动通信等形式即时收悉提交的质疑材料；</w:t>
      </w:r>
    </w:p>
    <w:p>
      <w:pPr>
        <w:widowControl/>
        <w:spacing w:line="360" w:lineRule="auto"/>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（5）质疑书主要内容构成不完整的；</w:t>
      </w:r>
    </w:p>
    <w:p>
      <w:pPr>
        <w:widowControl/>
        <w:spacing w:line="360" w:lineRule="auto"/>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（6）质疑书没有合法有效的</w:t>
      </w:r>
      <w:r>
        <w:rPr>
          <w:rFonts w:hint="eastAsia" w:cs="Times New Roman"/>
          <w:szCs w:val="21"/>
          <w:highlight w:val="none"/>
          <w:lang w:val="en-US" w:eastAsia="zh-CN"/>
        </w:rPr>
        <w:t>签名</w:t>
      </w:r>
      <w:r>
        <w:rPr>
          <w:rFonts w:hint="default" w:ascii="Times New Roman" w:hAnsi="Times New Roman" w:cs="Times New Roman"/>
          <w:szCs w:val="21"/>
          <w:highlight w:val="none"/>
        </w:rPr>
        <w:t>、盖章或授权的；</w:t>
      </w:r>
    </w:p>
    <w:p>
      <w:pPr>
        <w:widowControl/>
        <w:spacing w:line="360" w:lineRule="auto"/>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（7）以非法手段取得证据、材料的；</w:t>
      </w:r>
    </w:p>
    <w:p>
      <w:pPr>
        <w:widowControl/>
        <w:spacing w:line="360" w:lineRule="auto"/>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（8）质疑答复后，同一质疑人就同一事项再次提出质疑的；</w:t>
      </w:r>
    </w:p>
    <w:p>
      <w:pPr>
        <w:widowControl/>
        <w:spacing w:line="360" w:lineRule="auto"/>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（9）不符合法律、法规、规章和政府采购监管机构规定的其他条件的。</w:t>
      </w:r>
    </w:p>
    <w:p>
      <w:pPr>
        <w:widowControl/>
        <w:spacing w:line="360" w:lineRule="auto"/>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8.1.4 采购代理机构或采购人将在收到书面质疑后7个工作日内做出答复，并以书面形式通知质疑人。</w:t>
      </w:r>
    </w:p>
    <w:p>
      <w:pPr>
        <w:pStyle w:val="16"/>
        <w:adjustRightInd w:val="0"/>
        <w:snapToGrid w:val="0"/>
        <w:spacing w:beforeLines="50" w:line="360" w:lineRule="auto"/>
        <w:outlineLvl w:val="2"/>
        <w:rPr>
          <w:rFonts w:ascii="Times New Roman" w:hAnsi="Times New Roman" w:cs="Times New Roman"/>
          <w:b/>
          <w:bCs/>
          <w:color w:val="000000"/>
          <w:sz w:val="30"/>
          <w:szCs w:val="30"/>
          <w:highlight w:val="none"/>
        </w:rPr>
      </w:pPr>
      <w:r>
        <w:rPr>
          <w:rFonts w:hint="eastAsia" w:ascii="Times New Roman" w:hAnsi="Times New Roman" w:cs="Times New Roman"/>
          <w:b/>
          <w:bCs/>
          <w:color w:val="000000"/>
          <w:sz w:val="30"/>
          <w:szCs w:val="30"/>
          <w:highlight w:val="none"/>
        </w:rPr>
        <w:t>8.2投诉</w:t>
      </w:r>
    </w:p>
    <w:p>
      <w:pPr>
        <w:spacing w:line="360" w:lineRule="auto"/>
        <w:ind w:firstLine="573"/>
        <w:rPr>
          <w:rFonts w:ascii="宋体" w:hAnsi="宋体"/>
          <w:szCs w:val="21"/>
          <w:highlight w:val="none"/>
        </w:rPr>
      </w:pPr>
      <w:r>
        <w:rPr>
          <w:rFonts w:hint="eastAsia" w:ascii="宋体" w:hAnsi="宋体"/>
          <w:szCs w:val="21"/>
          <w:highlight w:val="none"/>
        </w:rPr>
        <w:t>供应商认为本次采购活动违反法律、法规和规章规定的，有权向有关行政监督机构投诉。</w:t>
      </w:r>
    </w:p>
    <w:p>
      <w:pPr>
        <w:widowControl/>
        <w:spacing w:line="360" w:lineRule="auto"/>
        <w:ind w:firstLine="420" w:firstLineChars="200"/>
        <w:rPr>
          <w:rFonts w:ascii="宋体" w:hAnsi="宋体"/>
          <w:szCs w:val="21"/>
          <w:highlight w:val="none"/>
        </w:rPr>
      </w:pPr>
      <w:r>
        <w:rPr>
          <w:rFonts w:hint="eastAsia" w:ascii="宋体" w:hAnsi="宋体"/>
          <w:szCs w:val="21"/>
          <w:highlight w:val="none"/>
        </w:rPr>
        <w:t>（1）质疑人对采购代理机构或采购人的答复不满意，以及采购代理机构或采购人未在规定时间内做出答复的，可以在答复期满后15个工作日内向</w:t>
      </w:r>
      <w:r>
        <w:rPr>
          <w:rFonts w:hint="eastAsia" w:ascii="宋体" w:hAnsi="宋体"/>
          <w:szCs w:val="21"/>
          <w:highlight w:val="none"/>
          <w:lang w:eastAsia="zh-CN"/>
        </w:rPr>
        <w:t>西安市碑林区财政局</w:t>
      </w:r>
      <w:r>
        <w:rPr>
          <w:rFonts w:hint="eastAsia" w:ascii="宋体" w:hAnsi="宋体"/>
          <w:szCs w:val="21"/>
          <w:highlight w:val="none"/>
        </w:rPr>
        <w:t>提出投诉，联系电话：029-8</w:t>
      </w:r>
      <w:r>
        <w:rPr>
          <w:rFonts w:hint="eastAsia" w:ascii="宋体" w:hAnsi="宋体"/>
          <w:szCs w:val="21"/>
          <w:highlight w:val="none"/>
          <w:lang w:val="en-US" w:eastAsia="zh-CN"/>
        </w:rPr>
        <w:t>9625302</w:t>
      </w:r>
      <w:r>
        <w:rPr>
          <w:rFonts w:hint="eastAsia" w:ascii="宋体" w:hAnsi="宋体"/>
          <w:szCs w:val="21"/>
          <w:highlight w:val="none"/>
        </w:rPr>
        <w:t>。</w:t>
      </w:r>
    </w:p>
    <w:p>
      <w:pPr>
        <w:spacing w:line="360" w:lineRule="auto"/>
        <w:ind w:firstLine="420" w:firstLineChars="200"/>
        <w:jc w:val="left"/>
        <w:rPr>
          <w:rFonts w:ascii="宋体" w:hAnsi="宋体"/>
          <w:szCs w:val="21"/>
          <w:highlight w:val="none"/>
        </w:rPr>
      </w:pPr>
      <w:r>
        <w:rPr>
          <w:rFonts w:hint="eastAsia" w:ascii="宋体" w:hAnsi="宋体"/>
          <w:szCs w:val="21"/>
          <w:highlight w:val="none"/>
        </w:rPr>
        <w:t>（2）供应商投诉的事项不得超出已质疑事项的范围。</w:t>
      </w:r>
    </w:p>
    <w:bookmarkEnd w:id="115"/>
    <w:bookmarkEnd w:id="116"/>
    <w:bookmarkEnd w:id="117"/>
    <w:bookmarkEnd w:id="118"/>
    <w:bookmarkEnd w:id="119"/>
    <w:p>
      <w:pPr>
        <w:pStyle w:val="3"/>
        <w:rPr>
          <w:rFonts w:ascii="宋体" w:hAnsi="宋体"/>
          <w:b w:val="0"/>
          <w:sz w:val="36"/>
          <w:szCs w:val="36"/>
          <w:highlight w:val="yellow"/>
        </w:rPr>
      </w:pPr>
      <w:bookmarkStart w:id="133" w:name="_Toc36814682"/>
      <w:bookmarkStart w:id="134" w:name="_Toc5086"/>
      <w:bookmarkStart w:id="135" w:name="_Toc23431"/>
      <w:r>
        <w:rPr>
          <w:rFonts w:hint="eastAsia" w:ascii="宋体" w:hAnsi="宋体"/>
          <w:sz w:val="36"/>
          <w:szCs w:val="36"/>
          <w:highlight w:val="none"/>
        </w:rPr>
        <w:t>9.</w:t>
      </w:r>
      <w:r>
        <w:rPr>
          <w:rFonts w:hint="eastAsia" w:ascii="宋体" w:hAnsi="宋体"/>
          <w:sz w:val="36"/>
          <w:szCs w:val="36"/>
          <w:highlight w:val="none"/>
          <w:lang w:eastAsia="zh-CN"/>
        </w:rPr>
        <w:t>采购代理</w:t>
      </w:r>
      <w:r>
        <w:rPr>
          <w:rFonts w:hint="eastAsia" w:ascii="宋体" w:hAnsi="宋体"/>
          <w:sz w:val="36"/>
          <w:szCs w:val="36"/>
          <w:highlight w:val="none"/>
        </w:rPr>
        <w:t>服务费</w:t>
      </w:r>
      <w:bookmarkEnd w:id="133"/>
      <w:bookmarkEnd w:id="134"/>
      <w:bookmarkEnd w:id="135"/>
    </w:p>
    <w:p>
      <w:pPr>
        <w:spacing w:line="360" w:lineRule="auto"/>
        <w:ind w:firstLine="573"/>
        <w:rPr>
          <w:rFonts w:hint="default" w:ascii="Times New Roman" w:hAnsi="Times New Roman" w:cs="Times New Roman"/>
          <w:szCs w:val="21"/>
          <w:highlight w:val="none"/>
          <w:lang w:eastAsia="zh-CN"/>
        </w:rPr>
      </w:pPr>
      <w:r>
        <w:rPr>
          <w:rFonts w:hint="default" w:ascii="Times New Roman" w:hAnsi="Times New Roman" w:cs="Times New Roman"/>
          <w:szCs w:val="21"/>
          <w:highlight w:val="none"/>
        </w:rPr>
        <w:t>9.</w:t>
      </w:r>
      <w:r>
        <w:rPr>
          <w:rFonts w:hint="default" w:ascii="Times New Roman" w:hAnsi="Times New Roman" w:cs="Times New Roman"/>
          <w:szCs w:val="21"/>
          <w:highlight w:val="none"/>
          <w:lang w:val="en-US" w:eastAsia="zh-CN"/>
        </w:rPr>
        <w:t>1</w:t>
      </w:r>
      <w:r>
        <w:rPr>
          <w:rFonts w:hint="eastAsia" w:ascii="宋体" w:hAnsi="宋体"/>
          <w:szCs w:val="21"/>
        </w:rPr>
        <w:t>采购代理服务费依据《国家计委关于印发招标代理服务收费管理暂行办法的通知》（计价格</w:t>
      </w:r>
      <w:r>
        <w:rPr>
          <w:rFonts w:hint="eastAsia" w:ascii="宋体" w:hAnsi="宋体"/>
          <w:szCs w:val="21"/>
          <w:lang w:eastAsia="zh-CN"/>
        </w:rPr>
        <w:t>（</w:t>
      </w:r>
      <w:r>
        <w:rPr>
          <w:rFonts w:hint="eastAsia" w:ascii="宋体" w:hAnsi="宋体"/>
          <w:szCs w:val="21"/>
        </w:rPr>
        <w:t>2002</w:t>
      </w:r>
      <w:r>
        <w:rPr>
          <w:rFonts w:hint="eastAsia" w:ascii="宋体" w:hAnsi="宋体"/>
          <w:szCs w:val="21"/>
          <w:lang w:eastAsia="zh-CN"/>
        </w:rPr>
        <w:t>）</w:t>
      </w:r>
      <w:r>
        <w:rPr>
          <w:rFonts w:hint="eastAsia" w:ascii="宋体" w:hAnsi="宋体"/>
          <w:szCs w:val="21"/>
        </w:rPr>
        <w:t>1980号）和国家发改委办公厅颁发的《关于招标代理服务收费有关问题的通知》（发改办价格</w:t>
      </w:r>
      <w:r>
        <w:rPr>
          <w:rFonts w:hint="eastAsia" w:ascii="宋体" w:hAnsi="宋体"/>
          <w:szCs w:val="21"/>
          <w:lang w:eastAsia="zh-CN"/>
        </w:rPr>
        <w:t>（</w:t>
      </w:r>
      <w:r>
        <w:rPr>
          <w:rFonts w:hint="eastAsia" w:ascii="宋体" w:hAnsi="宋体"/>
          <w:szCs w:val="21"/>
        </w:rPr>
        <w:t>2003</w:t>
      </w:r>
      <w:r>
        <w:rPr>
          <w:rFonts w:hint="eastAsia" w:ascii="宋体" w:hAnsi="宋体"/>
          <w:szCs w:val="21"/>
          <w:lang w:eastAsia="zh-CN"/>
        </w:rPr>
        <w:t>）</w:t>
      </w:r>
      <w:r>
        <w:rPr>
          <w:rFonts w:hint="eastAsia" w:ascii="宋体" w:hAnsi="宋体"/>
          <w:szCs w:val="21"/>
        </w:rPr>
        <w:t>857</w:t>
      </w:r>
      <w:r>
        <w:rPr>
          <w:rFonts w:hint="eastAsia" w:ascii="宋体" w:hAnsi="宋体"/>
          <w:szCs w:val="21"/>
          <w:highlight w:val="none"/>
        </w:rPr>
        <w:t>号）文件</w:t>
      </w:r>
      <w:r>
        <w:rPr>
          <w:rFonts w:hint="eastAsia" w:ascii="宋体" w:hAnsi="宋体"/>
          <w:szCs w:val="21"/>
          <w:highlight w:val="none"/>
          <w:lang w:eastAsia="zh-CN"/>
        </w:rPr>
        <w:t>以及</w:t>
      </w:r>
      <w:r>
        <w:rPr>
          <w:rFonts w:hint="eastAsia" w:ascii="宋体" w:hAnsi="宋体"/>
          <w:color w:val="auto"/>
          <w:szCs w:val="21"/>
          <w:highlight w:val="none"/>
        </w:rPr>
        <w:t>《关于进一步放开建设项目专项业务服务价格的通知》（发改价格〔2015〕299号）规定收取</w:t>
      </w:r>
      <w:r>
        <w:rPr>
          <w:rFonts w:hint="default" w:ascii="Times New Roman" w:hAnsi="Times New Roman" w:cs="Times New Roman"/>
          <w:szCs w:val="21"/>
          <w:highlight w:val="none"/>
          <w:lang w:eastAsia="zh-CN"/>
        </w:rPr>
        <w:t>，</w:t>
      </w:r>
      <w:r>
        <w:rPr>
          <w:rFonts w:hint="eastAsia" w:cs="Times New Roman"/>
          <w:szCs w:val="21"/>
          <w:highlight w:val="none"/>
          <w:lang w:val="en-US" w:eastAsia="zh-CN"/>
        </w:rPr>
        <w:t>不足捌仟按捌仟收取，</w:t>
      </w:r>
      <w:r>
        <w:rPr>
          <w:rFonts w:hint="eastAsia" w:ascii="宋体" w:hAnsi="宋体"/>
          <w:szCs w:val="21"/>
          <w:highlight w:val="none"/>
        </w:rPr>
        <w:t>以上费用由成交</w:t>
      </w:r>
      <w:r>
        <w:rPr>
          <w:rFonts w:hint="eastAsia" w:ascii="宋体" w:hAnsi="宋体"/>
          <w:szCs w:val="21"/>
          <w:highlight w:val="none"/>
          <w:lang w:eastAsia="zh-CN"/>
        </w:rPr>
        <w:t>供应商</w:t>
      </w:r>
      <w:r>
        <w:rPr>
          <w:rFonts w:hint="eastAsia" w:ascii="宋体" w:hAnsi="宋体"/>
          <w:szCs w:val="21"/>
          <w:highlight w:val="none"/>
        </w:rPr>
        <w:t>支付</w:t>
      </w:r>
      <w:r>
        <w:rPr>
          <w:rFonts w:hint="eastAsia" w:ascii="宋体" w:hAnsi="宋体"/>
          <w:szCs w:val="21"/>
          <w:highlight w:val="none"/>
          <w:lang w:eastAsia="zh-CN"/>
        </w:rPr>
        <w:t>；</w:t>
      </w:r>
      <w:r>
        <w:rPr>
          <w:rFonts w:hint="default" w:ascii="Times New Roman" w:hAnsi="Times New Roman" w:cs="Times New Roman"/>
          <w:szCs w:val="21"/>
          <w:highlight w:val="none"/>
          <w:lang w:eastAsia="zh-CN"/>
        </w:rPr>
        <w:t>具体收费金额将在成交公告中公布。</w:t>
      </w:r>
    </w:p>
    <w:p>
      <w:pPr>
        <w:pStyle w:val="3"/>
        <w:rPr>
          <w:rFonts w:ascii="宋体" w:hAnsi="宋体"/>
          <w:b w:val="0"/>
          <w:sz w:val="36"/>
          <w:szCs w:val="36"/>
          <w:highlight w:val="none"/>
        </w:rPr>
      </w:pPr>
      <w:bookmarkStart w:id="136" w:name="_Toc28708"/>
      <w:bookmarkStart w:id="137" w:name="_Toc36814683"/>
      <w:bookmarkStart w:id="138" w:name="_Toc3307"/>
      <w:r>
        <w:rPr>
          <w:rFonts w:hint="eastAsia" w:ascii="宋体" w:hAnsi="宋体"/>
          <w:sz w:val="36"/>
          <w:szCs w:val="36"/>
          <w:highlight w:val="none"/>
        </w:rPr>
        <w:t>10.其他</w:t>
      </w:r>
      <w:bookmarkEnd w:id="136"/>
      <w:bookmarkEnd w:id="137"/>
      <w:bookmarkEnd w:id="138"/>
    </w:p>
    <w:p>
      <w:pPr>
        <w:pStyle w:val="16"/>
        <w:adjustRightInd w:val="0"/>
        <w:snapToGrid w:val="0"/>
        <w:spacing w:line="360" w:lineRule="auto"/>
        <w:outlineLvl w:val="2"/>
        <w:rPr>
          <w:rFonts w:ascii="Times New Roman" w:hAnsi="Times New Roman" w:cs="Times New Roman"/>
          <w:b/>
          <w:bCs/>
          <w:color w:val="000000"/>
          <w:sz w:val="30"/>
          <w:szCs w:val="30"/>
          <w:highlight w:val="none"/>
        </w:rPr>
      </w:pPr>
      <w:r>
        <w:rPr>
          <w:rFonts w:hint="eastAsia" w:ascii="Times New Roman" w:hAnsi="Times New Roman" w:cs="Times New Roman"/>
          <w:b/>
          <w:bCs/>
          <w:color w:val="000000"/>
          <w:sz w:val="30"/>
          <w:szCs w:val="30"/>
          <w:highlight w:val="none"/>
        </w:rPr>
        <w:t>10.1采购文件解释权</w:t>
      </w:r>
    </w:p>
    <w:p>
      <w:pPr>
        <w:pStyle w:val="5"/>
        <w:spacing w:line="360" w:lineRule="auto"/>
        <w:ind w:firstLineChars="200"/>
        <w:rPr>
          <w:rFonts w:ascii="宋体" w:hAnsi="宋体"/>
          <w:szCs w:val="21"/>
          <w:highlight w:val="none"/>
        </w:rPr>
      </w:pPr>
      <w:r>
        <w:rPr>
          <w:rFonts w:hint="eastAsia"/>
          <w:szCs w:val="21"/>
          <w:highlight w:val="none"/>
        </w:rPr>
        <w:t>采购文件解释权归</w:t>
      </w:r>
      <w:r>
        <w:rPr>
          <w:rFonts w:hint="eastAsia"/>
          <w:szCs w:val="21"/>
          <w:highlight w:val="none"/>
          <w:lang w:val="en-US" w:eastAsia="zh-CN"/>
        </w:rPr>
        <w:t>采购人</w:t>
      </w:r>
      <w:r>
        <w:rPr>
          <w:rFonts w:hint="eastAsia"/>
          <w:szCs w:val="21"/>
          <w:highlight w:val="none"/>
        </w:rPr>
        <w:t>，</w:t>
      </w:r>
      <w:r>
        <w:rPr>
          <w:rFonts w:hint="eastAsia" w:ascii="宋体" w:hAnsi="宋体"/>
          <w:szCs w:val="21"/>
          <w:highlight w:val="none"/>
        </w:rPr>
        <w:t>如发现采购文件内容与现行法律法规不相符的情况，以现行法律法规为准。</w:t>
      </w:r>
    </w:p>
    <w:p>
      <w:pPr>
        <w:pStyle w:val="16"/>
        <w:adjustRightInd w:val="0"/>
        <w:snapToGrid w:val="0"/>
        <w:spacing w:line="360" w:lineRule="auto"/>
        <w:outlineLvl w:val="2"/>
        <w:rPr>
          <w:rFonts w:ascii="Times New Roman" w:hAnsi="Times New Roman" w:cs="Times New Roman"/>
          <w:b/>
          <w:bCs/>
          <w:color w:val="000000"/>
          <w:sz w:val="30"/>
          <w:szCs w:val="30"/>
          <w:highlight w:val="none"/>
        </w:rPr>
      </w:pPr>
      <w:r>
        <w:rPr>
          <w:rFonts w:hint="eastAsia" w:ascii="Times New Roman" w:hAnsi="Times New Roman" w:cs="Times New Roman"/>
          <w:b/>
          <w:bCs/>
          <w:color w:val="000000"/>
          <w:sz w:val="30"/>
          <w:szCs w:val="30"/>
          <w:highlight w:val="none"/>
        </w:rPr>
        <w:t>10.2</w:t>
      </w:r>
      <w:r>
        <w:rPr>
          <w:rFonts w:hint="eastAsia" w:ascii="Times New Roman" w:hAnsi="Times New Roman" w:cs="Times New Roman"/>
          <w:b/>
          <w:bCs/>
          <w:color w:val="000000"/>
          <w:sz w:val="30"/>
          <w:szCs w:val="30"/>
          <w:highlight w:val="none"/>
          <w:lang w:eastAsia="zh-CN"/>
        </w:rPr>
        <w:t>供应商</w:t>
      </w:r>
      <w:r>
        <w:rPr>
          <w:rFonts w:hint="eastAsia" w:ascii="Times New Roman" w:hAnsi="Times New Roman" w:cs="Times New Roman"/>
          <w:b/>
          <w:bCs/>
          <w:color w:val="000000"/>
          <w:sz w:val="30"/>
          <w:szCs w:val="30"/>
          <w:highlight w:val="none"/>
        </w:rPr>
        <w:t>现场录像</w:t>
      </w:r>
    </w:p>
    <w:p>
      <w:pPr>
        <w:pStyle w:val="5"/>
        <w:spacing w:line="360" w:lineRule="auto"/>
        <w:ind w:firstLineChars="200"/>
        <w:rPr>
          <w:rFonts w:hint="eastAsia" w:ascii="方正小标宋简体" w:hAnsi="宋体" w:eastAsia="方正小标宋简体"/>
          <w:kern w:val="44"/>
          <w:sz w:val="44"/>
          <w:szCs w:val="44"/>
          <w:highlight w:val="none"/>
        </w:rPr>
      </w:pPr>
      <w:r>
        <w:rPr>
          <w:rFonts w:hint="eastAsia"/>
          <w:szCs w:val="21"/>
          <w:highlight w:val="none"/>
        </w:rPr>
        <w:t>根据政府采购法等相关规定，本采购项目将对</w:t>
      </w:r>
      <w:r>
        <w:rPr>
          <w:rFonts w:hint="eastAsia"/>
          <w:szCs w:val="21"/>
          <w:highlight w:val="none"/>
          <w:lang w:eastAsia="zh-CN"/>
        </w:rPr>
        <w:t>供应商</w:t>
      </w:r>
      <w:r>
        <w:rPr>
          <w:rFonts w:hint="eastAsia"/>
          <w:szCs w:val="21"/>
          <w:highlight w:val="none"/>
        </w:rPr>
        <w:t>现场进行全程录音录像，其影像资料与采购活动资料一起存档。</w:t>
      </w:r>
    </w:p>
    <w:p>
      <w:pPr>
        <w:adjustRightInd w:val="0"/>
        <w:spacing w:line="360" w:lineRule="auto"/>
        <w:jc w:val="left"/>
        <w:textAlignment w:val="baseline"/>
        <w:rPr>
          <w:rFonts w:hint="eastAsia" w:ascii="宋体" w:hAnsi="宋体" w:cs="宋体"/>
          <w:color w:val="000000"/>
          <w:szCs w:val="21"/>
          <w:highlight w:val="none"/>
        </w:rPr>
      </w:pPr>
    </w:p>
    <w:p>
      <w:pPr>
        <w:adjustRightInd w:val="0"/>
        <w:snapToGri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p>
      <w:pPr>
        <w:widowControl/>
        <w:jc w:val="left"/>
        <w:rPr>
          <w:rFonts w:ascii="黑体" w:hAnsi="宋体" w:eastAsia="黑体"/>
          <w:b/>
          <w:color w:val="000000" w:themeColor="text1"/>
          <w:sz w:val="44"/>
          <w:szCs w:val="44"/>
          <w14:textFill>
            <w14:solidFill>
              <w14:schemeClr w14:val="tx1"/>
            </w14:solidFill>
          </w14:textFill>
        </w:rPr>
      </w:pPr>
      <w:r>
        <w:rPr>
          <w:rFonts w:ascii="黑体" w:hAnsi="宋体" w:eastAsia="黑体"/>
          <w:b/>
          <w:color w:val="000000" w:themeColor="text1"/>
          <w:sz w:val="44"/>
          <w:szCs w:val="44"/>
          <w14:textFill>
            <w14:solidFill>
              <w14:schemeClr w14:val="tx1"/>
            </w14:solidFill>
          </w14:textFill>
        </w:rPr>
        <w:br w:type="page"/>
      </w:r>
    </w:p>
    <w:p>
      <w:pPr>
        <w:pStyle w:val="2"/>
        <w:spacing w:before="0" w:after="0"/>
        <w:jc w:val="center"/>
        <w:rPr>
          <w:rFonts w:ascii="宋体" w:hAnsi="宋体"/>
          <w:color w:val="000000" w:themeColor="text1"/>
          <w:sz w:val="44"/>
          <w:szCs w:val="44"/>
          <w14:textFill>
            <w14:solidFill>
              <w14:schemeClr w14:val="tx1"/>
            </w14:solidFill>
          </w14:textFill>
        </w:rPr>
      </w:pPr>
      <w:bookmarkStart w:id="139" w:name="_Toc25251"/>
      <w:bookmarkStart w:id="140" w:name="_Toc217446093"/>
      <w:bookmarkStart w:id="141" w:name="_Toc21852"/>
      <w:bookmarkStart w:id="142" w:name="_Toc18319"/>
      <w:r>
        <w:rPr>
          <w:rFonts w:hint="eastAsia" w:ascii="宋体" w:hAnsi="宋体"/>
          <w:color w:val="000000" w:themeColor="text1"/>
          <w:sz w:val="44"/>
          <w:szCs w:val="44"/>
          <w14:textFill>
            <w14:solidFill>
              <w14:schemeClr w14:val="tx1"/>
            </w14:solidFill>
          </w14:textFill>
        </w:rPr>
        <w:t>第</w:t>
      </w:r>
      <w:r>
        <w:rPr>
          <w:rFonts w:hint="eastAsia" w:ascii="宋体" w:hAnsi="宋体"/>
          <w:color w:val="000000" w:themeColor="text1"/>
          <w:sz w:val="44"/>
          <w:szCs w:val="44"/>
          <w:lang w:val="en-US" w:eastAsia="zh-CN"/>
          <w14:textFill>
            <w14:solidFill>
              <w14:schemeClr w14:val="tx1"/>
            </w14:solidFill>
          </w14:textFill>
        </w:rPr>
        <w:t>三</w:t>
      </w:r>
      <w:r>
        <w:rPr>
          <w:rFonts w:hint="eastAsia" w:ascii="宋体" w:hAnsi="宋体"/>
          <w:color w:val="000000" w:themeColor="text1"/>
          <w:sz w:val="44"/>
          <w:szCs w:val="44"/>
          <w14:textFill>
            <w14:solidFill>
              <w14:schemeClr w14:val="tx1"/>
            </w14:solidFill>
          </w14:textFill>
        </w:rPr>
        <w:t>章  采购内容及要求</w:t>
      </w:r>
      <w:bookmarkEnd w:id="139"/>
      <w:bookmarkEnd w:id="140"/>
      <w:bookmarkEnd w:id="141"/>
      <w:bookmarkEnd w:id="142"/>
    </w:p>
    <w:p>
      <w:pPr>
        <w:pStyle w:val="5"/>
        <w:spacing w:line="360" w:lineRule="auto"/>
        <w:ind w:firstLine="349" w:firstLineChars="116"/>
        <w:outlineLvl w:val="1"/>
        <w:rPr>
          <w:rFonts w:ascii="宋体" w:hAnsi="宋体"/>
          <w:b/>
          <w:color w:val="auto"/>
          <w:sz w:val="30"/>
          <w:szCs w:val="30"/>
          <w:highlight w:val="none"/>
        </w:rPr>
      </w:pPr>
      <w:bookmarkStart w:id="143" w:name="_Toc1723"/>
      <w:bookmarkStart w:id="144" w:name="_Toc27269"/>
      <w:bookmarkStart w:id="145" w:name="_Toc15465"/>
      <w:bookmarkStart w:id="146" w:name="_Toc14385"/>
      <w:r>
        <w:rPr>
          <w:rFonts w:hint="eastAsia" w:ascii="宋体" w:hAnsi="宋体"/>
          <w:b/>
          <w:color w:val="auto"/>
          <w:sz w:val="30"/>
          <w:szCs w:val="30"/>
          <w:highlight w:val="none"/>
          <w:lang w:eastAsia="zh-CN"/>
        </w:rPr>
        <w:t>一、</w:t>
      </w:r>
      <w:r>
        <w:rPr>
          <w:rFonts w:hint="eastAsia" w:ascii="宋体" w:hAnsi="宋体"/>
          <w:b/>
          <w:color w:val="auto"/>
          <w:sz w:val="30"/>
          <w:szCs w:val="30"/>
          <w:highlight w:val="none"/>
        </w:rPr>
        <w:t>项目概况</w:t>
      </w:r>
      <w:bookmarkEnd w:id="143"/>
      <w:bookmarkEnd w:id="144"/>
    </w:p>
    <w:p>
      <w:pPr>
        <w:pStyle w:val="5"/>
        <w:spacing w:line="360" w:lineRule="auto"/>
        <w:ind w:firstLine="420" w:firstLineChars="200"/>
        <w:rPr>
          <w:rFonts w:hint="eastAsia" w:ascii="宋体" w:hAnsi="宋体" w:cs="宋体"/>
          <w:b w:val="0"/>
          <w:bCs w:val="0"/>
          <w:color w:val="auto"/>
          <w:kern w:val="0"/>
          <w:sz w:val="21"/>
          <w:szCs w:val="16"/>
          <w:highlight w:val="none"/>
          <w:lang w:val="en-US" w:eastAsia="zh-CN"/>
        </w:rPr>
      </w:pPr>
      <w:r>
        <w:rPr>
          <w:rFonts w:hint="eastAsia" w:ascii="宋体" w:hAnsi="宋体"/>
          <w:color w:val="auto"/>
          <w:sz w:val="21"/>
          <w:szCs w:val="18"/>
          <w:highlight w:val="none"/>
          <w:lang w:eastAsia="zh-CN"/>
        </w:rPr>
        <w:t>西安市第十二中学新建教学综合楼考古发掘技术服务项目采购</w:t>
      </w:r>
      <w:r>
        <w:rPr>
          <w:rFonts w:hint="eastAsia" w:ascii="宋体" w:hAnsi="宋体"/>
          <w:color w:val="auto"/>
          <w:sz w:val="21"/>
          <w:szCs w:val="18"/>
          <w:highlight w:val="none"/>
        </w:rPr>
        <w:t>。项目位于西安市碑林区标新街13号校园内东南角，用地面积569.61平方米（约合0.85亩）。经考古勘探，共发现5处灰坑，西安市文物保护考古研究院拟定考古发掘方案，初步试掘525平方米，剩余区域根据发掘情况而定。</w:t>
      </w:r>
    </w:p>
    <w:p>
      <w:pPr>
        <w:pStyle w:val="5"/>
        <w:spacing w:line="360" w:lineRule="auto"/>
        <w:ind w:firstLine="420" w:firstLineChars="200"/>
        <w:rPr>
          <w:rFonts w:ascii="宋体" w:hAnsi="宋体"/>
          <w:color w:val="auto"/>
          <w:sz w:val="21"/>
          <w:szCs w:val="18"/>
          <w:highlight w:val="none"/>
        </w:rPr>
      </w:pPr>
      <w:r>
        <w:rPr>
          <w:rFonts w:hint="eastAsia" w:ascii="宋体" w:hAnsi="宋体" w:cs="宋体"/>
          <w:b w:val="0"/>
          <w:bCs w:val="0"/>
          <w:color w:val="auto"/>
          <w:kern w:val="0"/>
          <w:sz w:val="21"/>
          <w:szCs w:val="16"/>
          <w:highlight w:val="none"/>
          <w:lang w:val="en-US" w:eastAsia="zh-CN"/>
        </w:rPr>
        <w:t>本项目所属行业为</w:t>
      </w:r>
      <w:r>
        <w:rPr>
          <w:rFonts w:hint="eastAsia" w:ascii="宋体" w:hAnsi="宋体" w:cs="宋体"/>
          <w:b/>
          <w:bCs/>
          <w:color w:val="auto"/>
          <w:kern w:val="0"/>
          <w:sz w:val="21"/>
          <w:szCs w:val="16"/>
          <w:highlight w:val="none"/>
          <w:lang w:val="en-US" w:eastAsia="zh-CN"/>
        </w:rPr>
        <w:t>其他未列明行业。</w:t>
      </w:r>
    </w:p>
    <w:p>
      <w:pPr>
        <w:pStyle w:val="5"/>
        <w:spacing w:line="360" w:lineRule="auto"/>
        <w:ind w:left="420" w:leftChars="200" w:firstLine="0"/>
        <w:outlineLvl w:val="1"/>
        <w:rPr>
          <w:rFonts w:ascii="宋体" w:hAnsi="宋体"/>
          <w:b/>
          <w:color w:val="auto"/>
          <w:sz w:val="30"/>
          <w:szCs w:val="30"/>
          <w:highlight w:val="none"/>
        </w:rPr>
      </w:pPr>
      <w:bookmarkStart w:id="147" w:name="_Toc9135"/>
      <w:bookmarkStart w:id="148" w:name="_Toc19330"/>
      <w:r>
        <w:rPr>
          <w:rFonts w:hint="eastAsia" w:ascii="宋体" w:hAnsi="宋体"/>
          <w:b/>
          <w:color w:val="auto"/>
          <w:sz w:val="30"/>
          <w:szCs w:val="30"/>
          <w:highlight w:val="none"/>
          <w:lang w:eastAsia="zh-CN"/>
        </w:rPr>
        <w:t>二、</w:t>
      </w:r>
      <w:r>
        <w:rPr>
          <w:rFonts w:hint="eastAsia" w:ascii="宋体" w:hAnsi="宋体"/>
          <w:b/>
          <w:color w:val="auto"/>
          <w:sz w:val="30"/>
          <w:szCs w:val="30"/>
          <w:highlight w:val="none"/>
        </w:rPr>
        <w:t>服务内容与要求</w:t>
      </w:r>
      <w:bookmarkEnd w:id="147"/>
      <w:bookmarkEnd w:id="148"/>
    </w:p>
    <w:p>
      <w:pPr>
        <w:pStyle w:val="5"/>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服务内容</w:t>
      </w:r>
    </w:p>
    <w:p>
      <w:pPr>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新建教学楼考古发掘技术服务，</w:t>
      </w:r>
      <w:r>
        <w:rPr>
          <w:rFonts w:hint="eastAsia" w:ascii="宋体" w:hAnsi="宋体"/>
          <w:color w:val="auto"/>
          <w:sz w:val="21"/>
          <w:szCs w:val="18"/>
          <w:highlight w:val="none"/>
          <w:lang w:eastAsia="zh-CN"/>
        </w:rPr>
        <w:t>西安市第十二中学新建教学综合楼考古发掘技术服务项目</w:t>
      </w:r>
      <w:r>
        <w:rPr>
          <w:rFonts w:hint="eastAsia" w:ascii="宋体" w:hAnsi="宋体" w:eastAsia="宋体" w:cs="宋体"/>
          <w:color w:val="auto"/>
          <w:kern w:val="2"/>
          <w:sz w:val="21"/>
          <w:szCs w:val="21"/>
          <w:highlight w:val="none"/>
          <w:lang w:val="en-US" w:eastAsia="zh-CN" w:bidi="ar-SA"/>
        </w:rPr>
        <w:t>进行考古发掘工作，形成发掘成果书面文件。</w:t>
      </w:r>
    </w:p>
    <w:p>
      <w:pPr>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包括人员费、材料消耗费、器材更新折旧费、资料记录费、运输费、临设飞标本测试费等8项。</w:t>
      </w:r>
    </w:p>
    <w:p>
      <w:pPr>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技术要求</w:t>
      </w:r>
    </w:p>
    <w:p>
      <w:pPr>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按照国家文物局颁布的《田野考古操作规程》及相关法律法规进行发掘。</w:t>
      </w:r>
    </w:p>
    <w:p>
      <w:pPr>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发掘须达到国家最新的有关技术标准或规范的要求。</w:t>
      </w:r>
    </w:p>
    <w:p>
      <w:pPr>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（3）响应人</w:t>
      </w:r>
      <w:r>
        <w:rPr>
          <w:rFonts w:hint="eastAsia" w:ascii="宋体" w:hAnsi="宋体" w:eastAsia="宋体" w:cs="宋体"/>
          <w:color w:val="auto"/>
          <w:kern w:val="2"/>
          <w:sz w:val="21"/>
          <w:szCs w:val="21"/>
          <w:highlight w:val="none"/>
          <w:lang w:val="en-US" w:eastAsia="zh-CN" w:bidi="ar-SA"/>
        </w:rPr>
        <w:t>对本项目及所处区域的文物发掘熟悉。具有对关键性问题的把握及解决方案、突发事件处理方案及安全预案的经验。</w:t>
      </w:r>
    </w:p>
    <w:p>
      <w:pPr>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（4）响应人</w:t>
      </w:r>
      <w:r>
        <w:rPr>
          <w:rFonts w:hint="eastAsia" w:ascii="宋体" w:hAnsi="宋体" w:eastAsia="宋体" w:cs="宋体"/>
          <w:color w:val="auto"/>
          <w:kern w:val="2"/>
          <w:sz w:val="21"/>
          <w:szCs w:val="21"/>
          <w:highlight w:val="none"/>
          <w:lang w:val="en-US" w:eastAsia="zh-CN" w:bidi="ar-SA"/>
        </w:rPr>
        <w:t>负责本项目考古发掘执照的申报，并按国家相关要求编制《考古发掘报告》。</w:t>
      </w:r>
    </w:p>
    <w:p>
      <w:pPr>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发掘过程中，</w:t>
      </w:r>
      <w:r>
        <w:rPr>
          <w:rFonts w:hint="eastAsia" w:ascii="宋体" w:hAnsi="宋体" w:cs="宋体"/>
          <w:color w:val="auto"/>
          <w:kern w:val="2"/>
          <w:sz w:val="21"/>
          <w:szCs w:val="21"/>
          <w:highlight w:val="none"/>
          <w:lang w:val="en-US" w:eastAsia="zh-CN" w:bidi="ar-SA"/>
        </w:rPr>
        <w:t>响应人</w:t>
      </w:r>
      <w:r>
        <w:rPr>
          <w:rFonts w:hint="eastAsia" w:ascii="宋体" w:hAnsi="宋体" w:eastAsia="宋体" w:cs="宋体"/>
          <w:color w:val="auto"/>
          <w:kern w:val="2"/>
          <w:sz w:val="21"/>
          <w:szCs w:val="21"/>
          <w:highlight w:val="none"/>
          <w:lang w:val="en-US" w:eastAsia="zh-CN" w:bidi="ar-SA"/>
        </w:rPr>
        <w:t>应采取合理措施，确保文物的安全。</w:t>
      </w:r>
    </w:p>
    <w:p>
      <w:pPr>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（6）</w:t>
      </w:r>
      <w:r>
        <w:rPr>
          <w:rFonts w:hint="eastAsia" w:ascii="宋体" w:hAnsi="宋体" w:eastAsia="宋体" w:cs="宋体"/>
          <w:color w:val="auto"/>
          <w:kern w:val="2"/>
          <w:sz w:val="21"/>
          <w:szCs w:val="21"/>
          <w:highlight w:val="none"/>
          <w:lang w:val="en-US" w:eastAsia="zh-CN" w:bidi="ar-SA"/>
        </w:rPr>
        <w:t>考古发掘工作结束后7个工作日内向采购人出具《文物发掘报告》伍份，提交的成果文件必须符合国家、行业及陕西省相关标准、规范的规定，还需满足国家、陕西省相关行政主管部门项目审批要求及采购人需求。</w:t>
      </w:r>
    </w:p>
    <w:p>
      <w:pPr>
        <w:spacing w:line="360" w:lineRule="auto"/>
        <w:ind w:firstLine="420" w:firstLineChars="20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工作时间：早7:00-下午5:00进行考古发掘，晚上6:00-次日6:00对发掘文物进行拍照、登记、包装等工作，学校安排1名副校长管理考古发掘工作，总务主任负责具体工作。学校每周组织一次服务协调会，协调各方面工作；两周召开一次发掘工作推进会，了解、协商、评价发掘服务工作。</w:t>
      </w:r>
    </w:p>
    <w:p>
      <w:pPr>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4、服务、产品（如有）执行的标准、规范：</w:t>
      </w:r>
    </w:p>
    <w:p>
      <w:pPr>
        <w:pStyle w:val="5"/>
        <w:spacing w:line="360" w:lineRule="auto"/>
        <w:ind w:left="960" w:hanging="840" w:hanging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（1）国家标准、规范</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pPr>
        <w:pStyle w:val="5"/>
        <w:spacing w:line="360" w:lineRule="auto"/>
        <w:ind w:left="960" w:hanging="840" w:hanging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（2）行业标准、规范</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pPr>
        <w:pStyle w:val="5"/>
        <w:spacing w:line="360" w:lineRule="auto"/>
        <w:ind w:left="960" w:hanging="840" w:hanging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（3）地方标准、规范</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pPr>
        <w:pStyle w:val="5"/>
        <w:spacing w:line="360" w:lineRule="auto"/>
        <w:ind w:left="960" w:hanging="840" w:hanging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（4）企业标准、规范</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pPr>
        <w:pStyle w:val="5"/>
        <w:spacing w:line="360" w:lineRule="auto"/>
        <w:ind w:left="840" w:leftChars="100" w:hanging="630" w:hanging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本章第</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.1条款未明确服务（产品）执行标准、规范的，则按下列方法进行选择：</w:t>
      </w:r>
    </w:p>
    <w:p>
      <w:pPr>
        <w:pStyle w:val="5"/>
        <w:spacing w:line="360" w:lineRule="auto"/>
        <w:ind w:left="960" w:hanging="840" w:hanging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 顺序执行：国家标准→行业标准→地方标准→企业标准（有国家标准按国家标准执行，没有国家标准按行业标准，以此类推）；</w:t>
      </w:r>
    </w:p>
    <w:p>
      <w:pPr>
        <w:pStyle w:val="5"/>
        <w:spacing w:line="360" w:lineRule="auto"/>
        <w:ind w:left="960" w:hanging="840" w:hanging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最高标准执行：国家标准，行业标准，地方标准，企业标准（那个标准高执行那个标准）；</w:t>
      </w:r>
    </w:p>
    <w:p>
      <w:pPr>
        <w:pStyle w:val="5"/>
        <w:spacing w:line="360" w:lineRule="auto"/>
        <w:ind w:left="960" w:hanging="840" w:hanging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必须执行：国家、行业强制性标准。</w:t>
      </w:r>
    </w:p>
    <w:p>
      <w:pPr>
        <w:pStyle w:val="5"/>
        <w:spacing w:line="360" w:lineRule="auto"/>
        <w:ind w:firstLine="349" w:firstLineChars="116"/>
        <w:outlineLvl w:val="1"/>
        <w:rPr>
          <w:rFonts w:hint="eastAsia" w:ascii="宋体" w:hAnsi="宋体" w:eastAsia="宋体" w:cs="Times New Roman"/>
          <w:b/>
          <w:color w:val="000000" w:themeColor="text1"/>
          <w:sz w:val="30"/>
          <w:szCs w:val="30"/>
          <w:lang w:eastAsia="zh-CN"/>
          <w14:textFill>
            <w14:solidFill>
              <w14:schemeClr w14:val="tx1"/>
            </w14:solidFill>
          </w14:textFill>
        </w:rPr>
      </w:pPr>
      <w:bookmarkStart w:id="149" w:name="_Toc494"/>
      <w:r>
        <w:rPr>
          <w:rFonts w:hint="eastAsia" w:ascii="宋体" w:hAnsi="宋体" w:eastAsia="宋体" w:cs="Times New Roman"/>
          <w:b/>
          <w:color w:val="000000" w:themeColor="text1"/>
          <w:sz w:val="30"/>
          <w:szCs w:val="30"/>
          <w:lang w:eastAsia="zh-CN"/>
          <w14:textFill>
            <w14:solidFill>
              <w14:schemeClr w14:val="tx1"/>
            </w14:solidFill>
          </w14:textFill>
        </w:rPr>
        <w:t>三、商务要求</w:t>
      </w:r>
      <w:bookmarkEnd w:id="145"/>
      <w:bookmarkEnd w:id="146"/>
      <w:bookmarkEnd w:id="149"/>
    </w:p>
    <w:p>
      <w:pPr>
        <w:pStyle w:val="5"/>
        <w:spacing w:line="360" w:lineRule="auto"/>
        <w:ind w:firstLine="630" w:firstLineChars="3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服务期限和地点：见</w:t>
      </w:r>
      <w:r>
        <w:rPr>
          <w:rFonts w:hint="eastAsia" w:ascii="宋体" w:hAnsi="宋体" w:cs="宋体"/>
          <w:color w:val="000000" w:themeColor="text1"/>
          <w:sz w:val="21"/>
          <w:szCs w:val="21"/>
          <w:lang w:eastAsia="zh-CN"/>
          <w14:textFill>
            <w14:solidFill>
              <w14:schemeClr w14:val="tx1"/>
            </w14:solidFill>
          </w14:textFill>
        </w:rPr>
        <w:t>谈判须知</w:t>
      </w:r>
      <w:r>
        <w:rPr>
          <w:rFonts w:hint="eastAsia" w:ascii="宋体" w:hAnsi="宋体" w:cs="宋体"/>
          <w:color w:val="000000" w:themeColor="text1"/>
          <w:sz w:val="21"/>
          <w:szCs w:val="21"/>
          <w14:textFill>
            <w14:solidFill>
              <w14:schemeClr w14:val="tx1"/>
            </w14:solidFill>
          </w14:textFill>
        </w:rPr>
        <w:t>前附表。</w:t>
      </w:r>
    </w:p>
    <w:p>
      <w:pPr>
        <w:widowControl/>
        <w:jc w:val="left"/>
        <w:rPr>
          <w:rFonts w:ascii="黑体" w:hAnsi="黑体" w:eastAsia="黑体"/>
          <w:color w:val="000000" w:themeColor="text1"/>
          <w:kern w:val="0"/>
          <w:sz w:val="32"/>
          <w:szCs w:val="32"/>
          <w14:textFill>
            <w14:solidFill>
              <w14:schemeClr w14:val="tx1"/>
            </w14:solidFill>
          </w14:textFill>
        </w:rPr>
      </w:pPr>
      <w:r>
        <w:rPr>
          <w:rFonts w:ascii="黑体" w:hAnsi="黑体" w:eastAsia="黑体"/>
          <w:color w:val="000000" w:themeColor="text1"/>
          <w:sz w:val="32"/>
          <w:szCs w:val="32"/>
          <w14:textFill>
            <w14:solidFill>
              <w14:schemeClr w14:val="tx1"/>
            </w14:solidFill>
          </w14:textFill>
        </w:rPr>
        <w:br w:type="page"/>
      </w:r>
    </w:p>
    <w:p>
      <w:pPr>
        <w:widowControl/>
        <w:spacing w:after="240" w:afterLines="100" w:line="400" w:lineRule="atLeast"/>
        <w:ind w:firstLine="663" w:firstLineChars="150"/>
        <w:jc w:val="center"/>
        <w:outlineLvl w:val="0"/>
        <w:rPr>
          <w:rFonts w:hint="eastAsia" w:ascii="宋体" w:hAnsi="宋体"/>
          <w:b/>
          <w:color w:val="000000" w:themeColor="text1"/>
          <w:sz w:val="44"/>
          <w:szCs w:val="44"/>
          <w14:textFill>
            <w14:solidFill>
              <w14:schemeClr w14:val="tx1"/>
            </w14:solidFill>
          </w14:textFill>
        </w:rPr>
      </w:pPr>
      <w:bookmarkStart w:id="150" w:name="_Toc21365"/>
      <w:bookmarkStart w:id="151" w:name="_Toc29760"/>
      <w:bookmarkStart w:id="152" w:name="_Toc5484"/>
      <w:bookmarkStart w:id="153" w:name="_Toc3509"/>
      <w:bookmarkStart w:id="154" w:name="_Toc24411"/>
      <w:r>
        <w:rPr>
          <w:rFonts w:hint="eastAsia" w:ascii="宋体" w:hAnsi="宋体"/>
          <w:b/>
          <w:color w:val="000000" w:themeColor="text1"/>
          <w:sz w:val="44"/>
          <w:szCs w:val="44"/>
          <w14:textFill>
            <w14:solidFill>
              <w14:schemeClr w14:val="tx1"/>
            </w14:solidFill>
          </w14:textFill>
        </w:rPr>
        <w:t>第</w:t>
      </w:r>
      <w:r>
        <w:rPr>
          <w:rFonts w:hint="eastAsia" w:ascii="宋体" w:hAnsi="宋体"/>
          <w:b/>
          <w:color w:val="000000" w:themeColor="text1"/>
          <w:sz w:val="44"/>
          <w:szCs w:val="44"/>
          <w:lang w:val="en-US" w:eastAsia="zh-CN"/>
          <w14:textFill>
            <w14:solidFill>
              <w14:schemeClr w14:val="tx1"/>
            </w14:solidFill>
          </w14:textFill>
        </w:rPr>
        <w:t>四</w:t>
      </w:r>
      <w:r>
        <w:rPr>
          <w:rFonts w:hint="eastAsia" w:ascii="宋体" w:hAnsi="宋体"/>
          <w:b/>
          <w:color w:val="000000" w:themeColor="text1"/>
          <w:sz w:val="44"/>
          <w:szCs w:val="44"/>
          <w14:textFill>
            <w14:solidFill>
              <w14:schemeClr w14:val="tx1"/>
            </w14:solidFill>
          </w14:textFill>
        </w:rPr>
        <w:t>章  政府采购合同格式</w:t>
      </w:r>
      <w:bookmarkEnd w:id="150"/>
      <w:bookmarkEnd w:id="151"/>
      <w:bookmarkEnd w:id="152"/>
    </w:p>
    <w:bookmarkEnd w:id="153"/>
    <w:bookmarkEnd w:id="154"/>
    <w:p>
      <w:pPr>
        <w:widowControl/>
        <w:spacing w:after="240" w:afterLines="100" w:line="400" w:lineRule="atLeast"/>
        <w:ind w:firstLine="663" w:firstLineChars="150"/>
        <w:jc w:val="center"/>
        <w:outlineLvl w:val="9"/>
        <w:rPr>
          <w:rFonts w:hint="eastAsia" w:ascii="宋体" w:hAnsi="宋体" w:eastAsia="宋体"/>
          <w:b/>
          <w:color w:val="000000" w:themeColor="text1"/>
          <w:sz w:val="44"/>
          <w:szCs w:val="44"/>
          <w:lang w:eastAsia="zh-CN"/>
          <w14:textFill>
            <w14:solidFill>
              <w14:schemeClr w14:val="tx1"/>
            </w14:solidFill>
          </w14:textFill>
        </w:rPr>
      </w:pPr>
    </w:p>
    <w:p>
      <w:pPr>
        <w:pStyle w:val="59"/>
        <w:spacing w:line="360" w:lineRule="auto"/>
        <w:ind w:firstLine="480"/>
        <w:rPr>
          <w:rFonts w:ascii="宋体" w:hAnsi="宋体"/>
          <w:color w:val="000000" w:themeColor="text1"/>
          <w:sz w:val="21"/>
          <w:szCs w:val="18"/>
          <w14:textFill>
            <w14:solidFill>
              <w14:schemeClr w14:val="tx1"/>
            </w14:solidFill>
          </w14:textFill>
        </w:rPr>
      </w:pPr>
      <w:r>
        <w:rPr>
          <w:rFonts w:hint="eastAsia" w:ascii="宋体" w:hAnsi="宋体"/>
          <w:color w:val="000000" w:themeColor="text1"/>
          <w:sz w:val="21"/>
          <w:szCs w:val="18"/>
          <w14:textFill>
            <w14:solidFill>
              <w14:schemeClr w14:val="tx1"/>
            </w14:solidFill>
          </w14:textFill>
        </w:rPr>
        <w:t xml:space="preserve">合同编号： </w:t>
      </w:r>
    </w:p>
    <w:p>
      <w:pPr>
        <w:pStyle w:val="59"/>
        <w:spacing w:line="360" w:lineRule="auto"/>
        <w:ind w:firstLine="480"/>
        <w:rPr>
          <w:rFonts w:ascii="宋体" w:hAnsi="宋体"/>
          <w:color w:val="000000" w:themeColor="text1"/>
          <w:sz w:val="21"/>
          <w:szCs w:val="18"/>
          <w14:textFill>
            <w14:solidFill>
              <w14:schemeClr w14:val="tx1"/>
            </w14:solidFill>
          </w14:textFill>
        </w:rPr>
      </w:pPr>
      <w:r>
        <w:rPr>
          <w:rFonts w:hint="eastAsia" w:ascii="宋体" w:hAnsi="宋体"/>
          <w:color w:val="000000" w:themeColor="text1"/>
          <w:sz w:val="21"/>
          <w:szCs w:val="18"/>
          <w14:textFill>
            <w14:solidFill>
              <w14:schemeClr w14:val="tx1"/>
            </w14:solidFill>
          </w14:textFill>
        </w:rPr>
        <w:t xml:space="preserve">签订地点： </w:t>
      </w:r>
    </w:p>
    <w:p>
      <w:pPr>
        <w:pStyle w:val="59"/>
        <w:spacing w:line="360" w:lineRule="auto"/>
        <w:ind w:firstLine="480"/>
        <w:rPr>
          <w:rFonts w:ascii="宋体" w:hAnsi="宋体"/>
          <w:color w:val="000000" w:themeColor="text1"/>
          <w:sz w:val="21"/>
          <w:szCs w:val="18"/>
          <w14:textFill>
            <w14:solidFill>
              <w14:schemeClr w14:val="tx1"/>
            </w14:solidFill>
          </w14:textFill>
        </w:rPr>
      </w:pPr>
      <w:r>
        <w:rPr>
          <w:rFonts w:hint="eastAsia" w:ascii="宋体" w:hAnsi="宋体"/>
          <w:color w:val="000000" w:themeColor="text1"/>
          <w:sz w:val="21"/>
          <w:szCs w:val="18"/>
          <w14:textFill>
            <w14:solidFill>
              <w14:schemeClr w14:val="tx1"/>
            </w14:solidFill>
          </w14:textFill>
        </w:rPr>
        <w:t>签订时间:</w:t>
      </w:r>
    </w:p>
    <w:p>
      <w:pPr>
        <w:pStyle w:val="59"/>
        <w:spacing w:line="360" w:lineRule="auto"/>
        <w:ind w:firstLine="480"/>
        <w:rPr>
          <w:rFonts w:ascii="宋体" w:hAnsi="宋体"/>
          <w:color w:val="000000" w:themeColor="text1"/>
          <w:sz w:val="21"/>
          <w:szCs w:val="18"/>
          <w14:textFill>
            <w14:solidFill>
              <w14:schemeClr w14:val="tx1"/>
            </w14:solidFill>
          </w14:textFill>
        </w:rPr>
      </w:pPr>
      <w:r>
        <w:rPr>
          <w:rFonts w:hint="eastAsia" w:ascii="宋体" w:hAnsi="宋体"/>
          <w:color w:val="000000" w:themeColor="text1"/>
          <w:sz w:val="21"/>
          <w:szCs w:val="18"/>
          <w14:textFill>
            <w14:solidFill>
              <w14:schemeClr w14:val="tx1"/>
            </w14:solidFill>
          </w14:textFill>
        </w:rPr>
        <w:t>采购人（甲方）：</w:t>
      </w:r>
    </w:p>
    <w:p>
      <w:pPr>
        <w:pStyle w:val="59"/>
        <w:spacing w:line="360" w:lineRule="auto"/>
        <w:ind w:firstLine="480"/>
        <w:rPr>
          <w:rFonts w:ascii="宋体" w:hAnsi="宋体"/>
          <w:color w:val="000000" w:themeColor="text1"/>
          <w:sz w:val="21"/>
          <w:szCs w:val="18"/>
          <w14:textFill>
            <w14:solidFill>
              <w14:schemeClr w14:val="tx1"/>
            </w14:solidFill>
          </w14:textFill>
        </w:rPr>
      </w:pPr>
      <w:r>
        <w:rPr>
          <w:rFonts w:hint="eastAsia" w:ascii="宋体" w:hAnsi="宋体"/>
          <w:color w:val="000000" w:themeColor="text1"/>
          <w:sz w:val="21"/>
          <w:szCs w:val="18"/>
          <w14:textFill>
            <w14:solidFill>
              <w14:schemeClr w14:val="tx1"/>
            </w14:solidFill>
          </w14:textFill>
        </w:rPr>
        <w:t>中标人（乙方）：</w:t>
      </w:r>
    </w:p>
    <w:p>
      <w:pPr>
        <w:pStyle w:val="59"/>
        <w:spacing w:before="120" w:beforeLines="50" w:line="360" w:lineRule="auto"/>
        <w:ind w:firstLine="480"/>
        <w:rPr>
          <w:rFonts w:ascii="宋体" w:hAnsi="宋体"/>
          <w:color w:val="000000" w:themeColor="text1"/>
          <w:sz w:val="21"/>
          <w:szCs w:val="18"/>
          <w14:textFill>
            <w14:solidFill>
              <w14:schemeClr w14:val="tx1"/>
            </w14:solidFill>
          </w14:textFill>
        </w:rPr>
      </w:pPr>
      <w:r>
        <w:rPr>
          <w:rFonts w:hint="eastAsia" w:ascii="宋体" w:hAnsi="宋体"/>
          <w:color w:val="000000" w:themeColor="text1"/>
          <w:sz w:val="21"/>
          <w:szCs w:val="18"/>
          <w14:textFill>
            <w14:solidFill>
              <w14:schemeClr w14:val="tx1"/>
            </w14:solidFill>
          </w14:textFill>
        </w:rPr>
        <w:t>根据《中华人民共和国政府采购法》及实施条例、《中华人民共和国</w:t>
      </w:r>
      <w:r>
        <w:rPr>
          <w:rFonts w:hint="eastAsia" w:ascii="宋体" w:hAnsi="宋体"/>
          <w:color w:val="000000" w:themeColor="text1"/>
          <w:sz w:val="21"/>
          <w:szCs w:val="18"/>
          <w:lang w:eastAsia="zh-CN"/>
          <w14:textFill>
            <w14:solidFill>
              <w14:schemeClr w14:val="tx1"/>
            </w14:solidFill>
          </w14:textFill>
        </w:rPr>
        <w:t>民法典</w:t>
      </w:r>
      <w:r>
        <w:rPr>
          <w:rFonts w:hint="eastAsia" w:ascii="宋体" w:hAnsi="宋体"/>
          <w:color w:val="000000" w:themeColor="text1"/>
          <w:sz w:val="21"/>
          <w:szCs w:val="18"/>
          <w14:textFill>
            <w14:solidFill>
              <w14:schemeClr w14:val="tx1"/>
            </w14:solidFill>
          </w14:textFill>
        </w:rPr>
        <w:t>》</w:t>
      </w:r>
      <w:r>
        <w:rPr>
          <w:rFonts w:hint="eastAsia" w:ascii="宋体" w:hAnsi="宋体"/>
          <w:color w:val="000000" w:themeColor="text1"/>
          <w:sz w:val="21"/>
          <w:szCs w:val="18"/>
          <w:lang w:eastAsia="zh-CN"/>
          <w14:textFill>
            <w14:solidFill>
              <w14:schemeClr w14:val="tx1"/>
            </w14:solidFill>
          </w14:textFill>
        </w:rPr>
        <w:t>、《中华人民共和国建筑法》，依照《文物法》第三十一条和《文物法实施细则》的相关规定；为保证考古工地良好的工作秩序，保证考古发掘过程中的人身安全和文物安全</w:t>
      </w:r>
      <w:r>
        <w:rPr>
          <w:rFonts w:hint="eastAsia" w:ascii="宋体" w:hAnsi="宋体"/>
          <w:color w:val="000000" w:themeColor="text1"/>
          <w:sz w:val="21"/>
          <w:szCs w:val="18"/>
          <w14:textFill>
            <w14:solidFill>
              <w14:schemeClr w14:val="tx1"/>
            </w14:solidFill>
          </w14:textFill>
        </w:rPr>
        <w:t>和甲方</w:t>
      </w:r>
      <w:r>
        <w:rPr>
          <w:rFonts w:hint="eastAsia" w:ascii="宋体" w:hAnsi="宋体"/>
          <w:color w:val="000000" w:themeColor="text1"/>
          <w:sz w:val="21"/>
          <w:szCs w:val="18"/>
          <w:u w:val="single"/>
          <w14:textFill>
            <w14:solidFill>
              <w14:schemeClr w14:val="tx1"/>
            </w14:solidFill>
          </w14:textFill>
        </w:rPr>
        <w:t xml:space="preserve">             </w:t>
      </w:r>
      <w:r>
        <w:rPr>
          <w:rFonts w:hint="eastAsia" w:ascii="宋体" w:hAnsi="宋体"/>
          <w:color w:val="000000" w:themeColor="text1"/>
          <w:sz w:val="21"/>
          <w:szCs w:val="18"/>
          <w14:textFill>
            <w14:solidFill>
              <w14:schemeClr w14:val="tx1"/>
            </w14:solidFill>
          </w14:textFill>
        </w:rPr>
        <w:t xml:space="preserve"> 采购项目（采购项目编号：</w:t>
      </w:r>
      <w:r>
        <w:rPr>
          <w:rFonts w:ascii="宋体" w:hAnsi="宋体"/>
          <w:color w:val="000000" w:themeColor="text1"/>
          <w:sz w:val="21"/>
          <w:szCs w:val="18"/>
          <w:u w:val="single"/>
          <w14:textFill>
            <w14:solidFill>
              <w14:schemeClr w14:val="tx1"/>
            </w14:solidFill>
          </w14:textFill>
        </w:rPr>
        <w:t xml:space="preserve">        </w:t>
      </w:r>
      <w:r>
        <w:rPr>
          <w:rFonts w:hint="eastAsia" w:ascii="宋体" w:hAnsi="宋体"/>
          <w:color w:val="000000" w:themeColor="text1"/>
          <w:sz w:val="21"/>
          <w:szCs w:val="18"/>
          <w14:textFill>
            <w14:solidFill>
              <w14:schemeClr w14:val="tx1"/>
            </w14:solidFill>
          </w14:textFill>
        </w:rPr>
        <w:t>）的</w:t>
      </w:r>
      <w:r>
        <w:rPr>
          <w:rFonts w:hint="eastAsia" w:ascii="宋体" w:hAnsi="宋体"/>
          <w:color w:val="000000" w:themeColor="text1"/>
          <w:sz w:val="21"/>
          <w:szCs w:val="18"/>
          <w:lang w:eastAsia="zh-CN"/>
          <w14:textFill>
            <w14:solidFill>
              <w14:schemeClr w14:val="tx1"/>
            </w14:solidFill>
          </w14:textFill>
        </w:rPr>
        <w:t>单一来源采购文件</w:t>
      </w:r>
      <w:r>
        <w:rPr>
          <w:rFonts w:hint="eastAsia" w:ascii="宋体" w:hAnsi="宋体"/>
          <w:color w:val="000000" w:themeColor="text1"/>
          <w:sz w:val="21"/>
          <w:szCs w:val="18"/>
          <w14:textFill>
            <w14:solidFill>
              <w14:schemeClr w14:val="tx1"/>
            </w14:solidFill>
          </w14:textFill>
        </w:rPr>
        <w:t>、</w:t>
      </w:r>
      <w:r>
        <w:rPr>
          <w:rFonts w:hint="eastAsia" w:ascii="宋体" w:hAnsi="宋体"/>
          <w:color w:val="000000" w:themeColor="text1"/>
          <w:sz w:val="21"/>
          <w:szCs w:val="18"/>
          <w:lang w:eastAsia="zh-CN"/>
          <w14:textFill>
            <w14:solidFill>
              <w14:schemeClr w14:val="tx1"/>
            </w14:solidFill>
          </w14:textFill>
        </w:rPr>
        <w:t>响应文件</w:t>
      </w:r>
      <w:r>
        <w:rPr>
          <w:rFonts w:hint="eastAsia" w:ascii="宋体" w:hAnsi="宋体"/>
          <w:color w:val="000000" w:themeColor="text1"/>
          <w:sz w:val="21"/>
          <w:szCs w:val="18"/>
          <w14:textFill>
            <w14:solidFill>
              <w14:schemeClr w14:val="tx1"/>
            </w14:solidFill>
          </w14:textFill>
        </w:rPr>
        <w:t>等有关规定，为确保甲方采购项目的顺利实施，甲、乙双方在平等自愿原则下签订本合同，并共同遵守如下条款：</w:t>
      </w:r>
    </w:p>
    <w:p>
      <w:pPr>
        <w:numPr>
          <w:ilvl w:val="0"/>
          <w:numId w:val="3"/>
        </w:numPr>
        <w:spacing w:before="120" w:beforeLines="50" w:after="120" w:afterLines="50" w:line="360" w:lineRule="auto"/>
        <w:ind w:left="1519" w:hanging="1094"/>
        <w:outlineLvl w:val="1"/>
        <w:rPr>
          <w:rFonts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 xml:space="preserve"> </w:t>
      </w:r>
      <w:bookmarkStart w:id="155" w:name="_Toc11759"/>
      <w:bookmarkStart w:id="156" w:name="_Toc24386"/>
      <w:r>
        <w:rPr>
          <w:rFonts w:hint="eastAsia" w:ascii="宋体" w:hAnsi="宋体"/>
          <w:b/>
          <w:color w:val="000000" w:themeColor="text1"/>
          <w:sz w:val="30"/>
          <w:szCs w:val="30"/>
          <w14:textFill>
            <w14:solidFill>
              <w14:schemeClr w14:val="tx1"/>
            </w14:solidFill>
          </w14:textFill>
        </w:rPr>
        <w:t>项目基本情况</w:t>
      </w:r>
      <w:bookmarkEnd w:id="155"/>
      <w:bookmarkEnd w:id="156"/>
    </w:p>
    <w:p>
      <w:pPr>
        <w:tabs>
          <w:tab w:val="left" w:pos="1440"/>
        </w:tabs>
        <w:spacing w:line="360" w:lineRule="auto"/>
        <w:ind w:firstLine="420" w:firstLineChars="200"/>
        <w:rPr>
          <w:rFonts w:hint="eastAsia" w:ascii="宋体" w:hAnsi="宋体" w:eastAsia="宋体" w:cs="宋体"/>
          <w:color w:val="000000" w:themeColor="text1"/>
          <w:sz w:val="21"/>
          <w:szCs w:val="18"/>
          <w:lang w:eastAsia="zh-CN"/>
          <w14:textFill>
            <w14:solidFill>
              <w14:schemeClr w14:val="tx1"/>
            </w14:solidFill>
          </w14:textFill>
        </w:rPr>
      </w:pPr>
      <w:r>
        <w:rPr>
          <w:rFonts w:hint="eastAsia" w:ascii="宋体" w:hAnsi="宋体" w:cs="宋体"/>
          <w:color w:val="000000" w:themeColor="text1"/>
          <w:sz w:val="21"/>
          <w:szCs w:val="18"/>
          <w:lang w:eastAsia="zh-CN"/>
          <w14:textFill>
            <w14:solidFill>
              <w14:schemeClr w14:val="tx1"/>
            </w14:solidFill>
          </w14:textFill>
        </w:rPr>
        <w:t>新建教学综合楼考古发掘技术服务采购</w:t>
      </w:r>
    </w:p>
    <w:p>
      <w:pPr>
        <w:numPr>
          <w:ilvl w:val="0"/>
          <w:numId w:val="3"/>
        </w:numPr>
        <w:spacing w:before="120" w:beforeLines="50" w:after="120" w:afterLines="50" w:line="360" w:lineRule="auto"/>
        <w:ind w:left="1519" w:hanging="1094"/>
        <w:outlineLvl w:val="1"/>
        <w:rPr>
          <w:rFonts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 xml:space="preserve"> </w:t>
      </w:r>
      <w:bookmarkStart w:id="157" w:name="_Toc11033"/>
      <w:bookmarkStart w:id="158" w:name="_Toc4705"/>
      <w:r>
        <w:rPr>
          <w:rFonts w:hint="eastAsia" w:ascii="宋体" w:hAnsi="宋体"/>
          <w:b/>
          <w:color w:val="000000" w:themeColor="text1"/>
          <w:sz w:val="30"/>
          <w:szCs w:val="30"/>
          <w14:textFill>
            <w14:solidFill>
              <w14:schemeClr w14:val="tx1"/>
            </w14:solidFill>
          </w14:textFill>
        </w:rPr>
        <w:t>合同期限</w:t>
      </w:r>
      <w:bookmarkEnd w:id="157"/>
      <w:bookmarkEnd w:id="158"/>
    </w:p>
    <w:p>
      <w:pPr>
        <w:tabs>
          <w:tab w:val="left" w:pos="1440"/>
        </w:tabs>
        <w:spacing w:line="360" w:lineRule="auto"/>
        <w:ind w:firstLine="420" w:firstLineChars="200"/>
        <w:rPr>
          <w:rFonts w:hint="eastAsia" w:ascii="宋体" w:hAnsi="宋体" w:eastAsia="宋体" w:cs="宋体"/>
          <w:color w:val="000000" w:themeColor="text1"/>
          <w:sz w:val="21"/>
          <w:szCs w:val="18"/>
          <w:lang w:eastAsia="zh-CN"/>
          <w14:textFill>
            <w14:solidFill>
              <w14:schemeClr w14:val="tx1"/>
            </w14:solidFill>
          </w14:textFill>
        </w:rPr>
      </w:pPr>
      <w:r>
        <w:rPr>
          <w:rFonts w:hint="eastAsia" w:ascii="宋体" w:hAnsi="宋体" w:cs="宋体"/>
          <w:color w:val="000000" w:themeColor="text1"/>
          <w:sz w:val="21"/>
          <w:szCs w:val="18"/>
          <w:lang w:eastAsia="zh-CN"/>
          <w14:textFill>
            <w14:solidFill>
              <w14:schemeClr w14:val="tx1"/>
            </w14:solidFill>
          </w14:textFill>
        </w:rPr>
        <w:t>合同签订之日起30天</w:t>
      </w:r>
    </w:p>
    <w:p>
      <w:pPr>
        <w:numPr>
          <w:ilvl w:val="0"/>
          <w:numId w:val="3"/>
        </w:numPr>
        <w:spacing w:before="120" w:beforeLines="50" w:after="120" w:afterLines="50" w:line="360" w:lineRule="auto"/>
        <w:ind w:left="1519" w:hanging="1094"/>
        <w:outlineLvl w:val="1"/>
        <w:rPr>
          <w:rFonts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 xml:space="preserve"> </w:t>
      </w:r>
      <w:bookmarkStart w:id="159" w:name="_Toc5037"/>
      <w:bookmarkStart w:id="160" w:name="_Toc9806"/>
      <w:r>
        <w:rPr>
          <w:rFonts w:hint="eastAsia" w:ascii="宋体" w:hAnsi="宋体"/>
          <w:b/>
          <w:color w:val="000000" w:themeColor="text1"/>
          <w:sz w:val="30"/>
          <w:szCs w:val="30"/>
          <w14:textFill>
            <w14:solidFill>
              <w14:schemeClr w14:val="tx1"/>
            </w14:solidFill>
          </w14:textFill>
        </w:rPr>
        <w:t>服务内容与质量标准</w:t>
      </w:r>
      <w:bookmarkEnd w:id="159"/>
      <w:bookmarkEnd w:id="160"/>
    </w:p>
    <w:p>
      <w:pPr>
        <w:spacing w:line="360" w:lineRule="auto"/>
        <w:ind w:firstLine="420" w:firstLineChars="200"/>
        <w:rPr>
          <w:rFonts w:ascii="宋体" w:hAnsi="宋体"/>
          <w:color w:val="000000" w:themeColor="text1"/>
          <w:sz w:val="21"/>
          <w:szCs w:val="20"/>
          <w14:textFill>
            <w14:solidFill>
              <w14:schemeClr w14:val="tx1"/>
            </w14:solidFill>
          </w14:textFill>
        </w:rPr>
      </w:pPr>
      <w:r>
        <w:rPr>
          <w:rFonts w:hint="eastAsia" w:ascii="宋体" w:hAnsi="宋体"/>
          <w:color w:val="000000" w:themeColor="text1"/>
          <w:sz w:val="21"/>
          <w:szCs w:val="20"/>
          <w14:textFill>
            <w14:solidFill>
              <w14:schemeClr w14:val="tx1"/>
            </w14:solidFill>
          </w14:textFill>
        </w:rPr>
        <w:t>整个项目应符合国家有关规范和标准</w:t>
      </w:r>
    </w:p>
    <w:p>
      <w:pPr>
        <w:numPr>
          <w:ilvl w:val="0"/>
          <w:numId w:val="3"/>
        </w:numPr>
        <w:spacing w:before="120" w:beforeLines="50" w:after="120" w:afterLines="50" w:line="360" w:lineRule="auto"/>
        <w:ind w:left="1519" w:hanging="1094"/>
        <w:outlineLvl w:val="1"/>
        <w:rPr>
          <w:rFonts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 xml:space="preserve"> </w:t>
      </w:r>
      <w:bookmarkStart w:id="161" w:name="_Toc1319"/>
      <w:bookmarkStart w:id="162" w:name="_Toc23959"/>
      <w:r>
        <w:rPr>
          <w:rFonts w:hint="eastAsia" w:ascii="宋体" w:hAnsi="宋体"/>
          <w:b/>
          <w:color w:val="000000" w:themeColor="text1"/>
          <w:sz w:val="30"/>
          <w:szCs w:val="30"/>
          <w14:textFill>
            <w14:solidFill>
              <w14:schemeClr w14:val="tx1"/>
            </w14:solidFill>
          </w14:textFill>
        </w:rPr>
        <w:t>服务费用及支付方式</w:t>
      </w:r>
      <w:bookmarkEnd w:id="161"/>
      <w:bookmarkEnd w:id="162"/>
    </w:p>
    <w:p>
      <w:pPr>
        <w:spacing w:line="360" w:lineRule="auto"/>
        <w:ind w:firstLine="420" w:firstLineChars="200"/>
        <w:rPr>
          <w:rFonts w:ascii="宋体" w:hAnsi="宋体"/>
          <w:color w:val="000000" w:themeColor="text1"/>
          <w:sz w:val="21"/>
          <w:szCs w:val="20"/>
          <w:highlight w:val="none"/>
          <w14:textFill>
            <w14:solidFill>
              <w14:schemeClr w14:val="tx1"/>
            </w14:solidFill>
          </w14:textFill>
        </w:rPr>
      </w:pPr>
      <w:r>
        <w:rPr>
          <w:rFonts w:hint="eastAsia" w:ascii="宋体" w:hAnsi="宋体"/>
          <w:color w:val="000000" w:themeColor="text1"/>
          <w:sz w:val="21"/>
          <w:szCs w:val="20"/>
          <w:highlight w:val="none"/>
          <w14:textFill>
            <w14:solidFill>
              <w14:schemeClr w14:val="tx1"/>
            </w14:solidFill>
          </w14:textFill>
        </w:rPr>
        <w:t>1、服务费按下列支付：</w:t>
      </w:r>
    </w:p>
    <w:p>
      <w:pPr>
        <w:spacing w:line="360" w:lineRule="auto"/>
        <w:ind w:firstLine="420" w:firstLineChars="200"/>
        <w:rPr>
          <w:rFonts w:hint="eastAsia" w:ascii="宋体" w:hAnsi="宋体"/>
          <w:color w:val="000000" w:themeColor="text1"/>
          <w:sz w:val="21"/>
          <w:szCs w:val="20"/>
          <w:highlight w:val="none"/>
          <w14:textFill>
            <w14:solidFill>
              <w14:schemeClr w14:val="tx1"/>
            </w14:solidFill>
          </w14:textFill>
        </w:rPr>
      </w:pPr>
      <w:r>
        <w:rPr>
          <w:rFonts w:hint="eastAsia" w:ascii="宋体" w:hAnsi="宋体"/>
          <w:color w:val="000000" w:themeColor="text1"/>
          <w:sz w:val="21"/>
          <w:szCs w:val="20"/>
          <w:highlight w:val="none"/>
          <w:lang w:val="en-US" w:eastAsia="zh-CN"/>
          <w14:textFill>
            <w14:solidFill>
              <w14:schemeClr w14:val="tx1"/>
            </w14:solidFill>
          </w14:textFill>
        </w:rPr>
        <w:t>1、</w:t>
      </w:r>
      <w:r>
        <w:rPr>
          <w:rFonts w:hint="eastAsia" w:ascii="宋体" w:hAnsi="宋体"/>
          <w:color w:val="000000" w:themeColor="text1"/>
          <w:sz w:val="21"/>
          <w:szCs w:val="20"/>
          <w:highlight w:val="none"/>
          <w14:textFill>
            <w14:solidFill>
              <w14:schemeClr w14:val="tx1"/>
            </w14:solidFill>
          </w14:textFill>
        </w:rPr>
        <w:t>甲方收到考古发掘报告书，乙方开据服务费发票，学校财务收到专项资金，5个工作日内支付服务费</w:t>
      </w:r>
    </w:p>
    <w:p>
      <w:pPr>
        <w:spacing w:line="360" w:lineRule="auto"/>
        <w:ind w:firstLine="420" w:firstLineChars="200"/>
        <w:rPr>
          <w:rFonts w:ascii="宋体" w:hAnsi="宋体"/>
          <w:color w:val="000000" w:themeColor="text1"/>
          <w:sz w:val="21"/>
          <w:szCs w:val="20"/>
          <w14:textFill>
            <w14:solidFill>
              <w14:schemeClr w14:val="tx1"/>
            </w14:solidFill>
          </w14:textFill>
        </w:rPr>
      </w:pPr>
      <w:r>
        <w:rPr>
          <w:rFonts w:hint="eastAsia" w:ascii="宋体" w:hAnsi="宋体"/>
          <w:color w:val="000000" w:themeColor="text1"/>
          <w:sz w:val="21"/>
          <w:szCs w:val="20"/>
          <w14:textFill>
            <w14:solidFill>
              <w14:schemeClr w14:val="tx1"/>
            </w14:solidFill>
          </w14:textFill>
        </w:rPr>
        <w:t>2、乙方须向甲方出具合法有效的完税发票，甲方进行支付结算。</w:t>
      </w:r>
    </w:p>
    <w:p>
      <w:pPr>
        <w:spacing w:line="360" w:lineRule="auto"/>
        <w:ind w:firstLine="420" w:firstLineChars="200"/>
        <w:rPr>
          <w:rFonts w:ascii="宋体" w:hAnsi="宋体"/>
          <w:color w:val="000000" w:themeColor="text1"/>
          <w:sz w:val="21"/>
          <w:szCs w:val="20"/>
          <w14:textFill>
            <w14:solidFill>
              <w14:schemeClr w14:val="tx1"/>
            </w14:solidFill>
          </w14:textFill>
        </w:rPr>
      </w:pPr>
      <w:r>
        <w:rPr>
          <w:rFonts w:hint="eastAsia" w:ascii="宋体" w:hAnsi="宋体"/>
          <w:color w:val="000000" w:themeColor="text1"/>
          <w:sz w:val="21"/>
          <w:szCs w:val="20"/>
          <w14:textFill>
            <w14:solidFill>
              <w14:schemeClr w14:val="tx1"/>
            </w14:solidFill>
          </w14:textFill>
        </w:rPr>
        <w:t>3、结算方式：银行转账。</w:t>
      </w:r>
    </w:p>
    <w:p>
      <w:pPr>
        <w:spacing w:line="360" w:lineRule="auto"/>
        <w:ind w:firstLine="420" w:firstLineChars="200"/>
        <w:rPr>
          <w:rFonts w:ascii="宋体" w:hAnsi="宋体"/>
          <w:color w:val="000000" w:themeColor="text1"/>
          <w:sz w:val="21"/>
          <w:szCs w:val="20"/>
          <w14:textFill>
            <w14:solidFill>
              <w14:schemeClr w14:val="tx1"/>
            </w14:solidFill>
          </w14:textFill>
        </w:rPr>
      </w:pPr>
      <w:r>
        <w:rPr>
          <w:rFonts w:hint="eastAsia" w:ascii="宋体" w:hAnsi="宋体"/>
          <w:color w:val="000000" w:themeColor="text1"/>
          <w:sz w:val="21"/>
          <w:szCs w:val="20"/>
          <w14:textFill>
            <w14:solidFill>
              <w14:schemeClr w14:val="tx1"/>
            </w14:solidFill>
          </w14:textFill>
        </w:rPr>
        <w:t>4、结算单位：由甲方负责结算，乙方开具合同总价数的全额发票交甲方。</w:t>
      </w:r>
    </w:p>
    <w:p>
      <w:pPr>
        <w:numPr>
          <w:ilvl w:val="0"/>
          <w:numId w:val="3"/>
        </w:numPr>
        <w:spacing w:before="120" w:beforeLines="50" w:after="120" w:afterLines="50" w:line="360" w:lineRule="auto"/>
        <w:ind w:left="1519" w:hanging="1094"/>
        <w:outlineLvl w:val="1"/>
        <w:rPr>
          <w:rFonts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 xml:space="preserve"> </w:t>
      </w:r>
      <w:bookmarkStart w:id="163" w:name="_Toc32026"/>
      <w:bookmarkStart w:id="164" w:name="_Toc15720"/>
      <w:r>
        <w:rPr>
          <w:rFonts w:ascii="宋体" w:hAnsi="宋体"/>
          <w:b/>
          <w:color w:val="000000" w:themeColor="text1"/>
          <w:sz w:val="30"/>
          <w:szCs w:val="30"/>
          <w14:textFill>
            <w14:solidFill>
              <w14:schemeClr w14:val="tx1"/>
            </w14:solidFill>
          </w14:textFill>
        </w:rPr>
        <w:t>甲方的</w:t>
      </w:r>
      <w:r>
        <w:rPr>
          <w:rFonts w:hint="eastAsia" w:ascii="宋体" w:hAnsi="宋体"/>
          <w:b/>
          <w:color w:val="000000" w:themeColor="text1"/>
          <w:sz w:val="30"/>
          <w:szCs w:val="30"/>
          <w:lang w:eastAsia="zh-CN"/>
          <w14:textFill>
            <w14:solidFill>
              <w14:schemeClr w14:val="tx1"/>
            </w14:solidFill>
          </w14:textFill>
        </w:rPr>
        <w:t>责任</w:t>
      </w:r>
      <w:bookmarkEnd w:id="163"/>
      <w:bookmarkEnd w:id="164"/>
    </w:p>
    <w:p>
      <w:pPr>
        <w:adjustRightInd w:val="0"/>
        <w:spacing w:line="360"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考古发掘工作进行前，甲方应与当地相关部门、组织或自然人积极协调，排除可能干扰发掘工作的各种人为因素，以保证考古发掘工作的顺利进行。</w:t>
      </w:r>
    </w:p>
    <w:p>
      <w:pPr>
        <w:numPr>
          <w:ilvl w:val="0"/>
          <w:numId w:val="3"/>
        </w:numPr>
        <w:spacing w:before="120" w:beforeLines="50" w:after="120" w:afterLines="50" w:line="360" w:lineRule="auto"/>
        <w:ind w:left="1519" w:hanging="1094"/>
        <w:outlineLvl w:val="1"/>
        <w:rPr>
          <w:rFonts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 xml:space="preserve"> </w:t>
      </w:r>
      <w:bookmarkStart w:id="165" w:name="_Toc26674"/>
      <w:bookmarkStart w:id="166" w:name="_Toc20025"/>
      <w:r>
        <w:rPr>
          <w:rFonts w:ascii="宋体" w:hAnsi="宋体"/>
          <w:b/>
          <w:color w:val="000000" w:themeColor="text1"/>
          <w:sz w:val="30"/>
          <w:szCs w:val="30"/>
          <w14:textFill>
            <w14:solidFill>
              <w14:schemeClr w14:val="tx1"/>
            </w14:solidFill>
          </w14:textFill>
        </w:rPr>
        <w:t>乙方的</w:t>
      </w:r>
      <w:r>
        <w:rPr>
          <w:rFonts w:hint="eastAsia" w:ascii="宋体" w:hAnsi="宋体"/>
          <w:b/>
          <w:color w:val="000000" w:themeColor="text1"/>
          <w:sz w:val="30"/>
          <w:szCs w:val="30"/>
          <w:lang w:eastAsia="zh-CN"/>
          <w14:textFill>
            <w14:solidFill>
              <w14:schemeClr w14:val="tx1"/>
            </w14:solidFill>
          </w14:textFill>
        </w:rPr>
        <w:t>责任</w:t>
      </w:r>
      <w:bookmarkEnd w:id="165"/>
      <w:bookmarkEnd w:id="166"/>
    </w:p>
    <w:p>
      <w:pPr>
        <w:adjustRightInd w:val="0"/>
        <w:spacing w:line="360"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1、乙方负责考古发掘工作的具体实施，开挖、保护等。乙方需根据现场需要配备民工、技工和工具设备，以保证发掘工作按时按量完成，并派专人进行管理，确保施工过程中的人身安全。</w:t>
      </w:r>
    </w:p>
    <w:p>
      <w:pPr>
        <w:adjustRightInd w:val="0"/>
        <w:spacing w:line="360"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2、考古发掘前，乙方需对承担发掘工作的施工队人员进行文物法普及教育及安全知识培训。在施工过程中因乙方施工原因产生乙方人员安全由乙方负责。</w:t>
      </w:r>
    </w:p>
    <w:p>
      <w:pPr>
        <w:adjustRightInd w:val="0"/>
        <w:spacing w:line="360"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kern w:val="0"/>
          <w:sz w:val="21"/>
          <w:szCs w:val="21"/>
        </w:rPr>
        <w:t>3、乙方必须按照国家《文物法》、《劳动法》等相关法律进行施工。</w:t>
      </w:r>
    </w:p>
    <w:p>
      <w:pPr>
        <w:adjustRightInd w:val="0"/>
        <w:spacing w:line="360" w:lineRule="auto"/>
        <w:ind w:firstLine="420" w:firstLineChars="200"/>
        <w:textAlignment w:val="baseline"/>
        <w:rPr>
          <w:rFonts w:ascii="宋体" w:hAnsi="宋体"/>
          <w:color w:val="000000" w:themeColor="text1"/>
          <w:sz w:val="21"/>
          <w:szCs w:val="20"/>
          <w14:textFill>
            <w14:solidFill>
              <w14:schemeClr w14:val="tx1"/>
            </w14:solidFill>
          </w14:textFill>
        </w:rPr>
      </w:pPr>
      <w:r>
        <w:rPr>
          <w:rFonts w:hint="eastAsia" w:ascii="宋体" w:hAnsi="宋体" w:eastAsia="宋体" w:cs="宋体"/>
          <w:kern w:val="0"/>
          <w:sz w:val="21"/>
          <w:szCs w:val="21"/>
        </w:rPr>
        <w:t>4、发掘过程中，乙方应与甲方积极合作，合理安排，尽量缩短工期、降低成本，把对甲方基建工程的影响降低到最低限度。</w:t>
      </w:r>
    </w:p>
    <w:p>
      <w:pPr>
        <w:numPr>
          <w:ilvl w:val="0"/>
          <w:numId w:val="3"/>
        </w:numPr>
        <w:spacing w:before="120" w:beforeLines="50" w:after="120" w:afterLines="50" w:line="360" w:lineRule="auto"/>
        <w:ind w:left="1519" w:hanging="1094"/>
        <w:outlineLvl w:val="1"/>
        <w:rPr>
          <w:rFonts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 xml:space="preserve"> </w:t>
      </w:r>
      <w:bookmarkStart w:id="167" w:name="_Toc14175"/>
      <w:bookmarkStart w:id="168" w:name="_Toc5528"/>
      <w:r>
        <w:rPr>
          <w:rFonts w:ascii="宋体" w:hAnsi="宋体"/>
          <w:b/>
          <w:color w:val="000000" w:themeColor="text1"/>
          <w:sz w:val="30"/>
          <w:szCs w:val="30"/>
          <w14:textFill>
            <w14:solidFill>
              <w14:schemeClr w14:val="tx1"/>
            </w14:solidFill>
          </w14:textFill>
        </w:rPr>
        <w:t>违约责任</w:t>
      </w:r>
      <w:bookmarkEnd w:id="167"/>
      <w:bookmarkEnd w:id="168"/>
    </w:p>
    <w:p>
      <w:pPr>
        <w:spacing w:line="360" w:lineRule="auto"/>
        <w:ind w:firstLine="420" w:firstLineChars="200"/>
        <w:rPr>
          <w:rFonts w:ascii="宋体" w:hAnsi="宋体"/>
          <w:color w:val="000000" w:themeColor="text1"/>
          <w:sz w:val="21"/>
          <w:szCs w:val="20"/>
          <w14:textFill>
            <w14:solidFill>
              <w14:schemeClr w14:val="tx1"/>
            </w14:solidFill>
          </w14:textFill>
        </w:rPr>
      </w:pPr>
      <w:r>
        <w:rPr>
          <w:rFonts w:hint="eastAsia" w:ascii="宋体" w:hAnsi="宋体"/>
          <w:color w:val="000000" w:themeColor="text1"/>
          <w:sz w:val="21"/>
          <w:szCs w:val="20"/>
          <w14:textFill>
            <w14:solidFill>
              <w14:schemeClr w14:val="tx1"/>
            </w14:solidFill>
          </w14:textFill>
        </w:rPr>
        <w:t>1.</w:t>
      </w:r>
      <w:r>
        <w:rPr>
          <w:rFonts w:ascii="宋体" w:hAnsi="宋体"/>
          <w:color w:val="000000" w:themeColor="text1"/>
          <w:sz w:val="21"/>
          <w:szCs w:val="20"/>
          <w14:textFill>
            <w14:solidFill>
              <w14:schemeClr w14:val="tx1"/>
            </w14:solidFill>
          </w14:textFill>
        </w:rPr>
        <w:t>甲乙双方必须遵守本合同并执行合同中的各项规定，保证</w:t>
      </w:r>
      <w:r>
        <w:rPr>
          <w:rFonts w:hint="eastAsia" w:ascii="宋体" w:hAnsi="宋体"/>
          <w:color w:val="000000" w:themeColor="text1"/>
          <w:sz w:val="21"/>
          <w:szCs w:val="20"/>
          <w14:textFill>
            <w14:solidFill>
              <w14:schemeClr w14:val="tx1"/>
            </w14:solidFill>
          </w14:textFill>
        </w:rPr>
        <w:t>本</w:t>
      </w:r>
      <w:r>
        <w:rPr>
          <w:rFonts w:ascii="宋体" w:hAnsi="宋体"/>
          <w:color w:val="000000" w:themeColor="text1"/>
          <w:sz w:val="21"/>
          <w:szCs w:val="20"/>
          <w14:textFill>
            <w14:solidFill>
              <w14:schemeClr w14:val="tx1"/>
            </w14:solidFill>
          </w14:textFill>
        </w:rPr>
        <w:t>合同的正常</w:t>
      </w:r>
      <w:r>
        <w:rPr>
          <w:rFonts w:hint="eastAsia" w:ascii="宋体" w:hAnsi="宋体"/>
          <w:color w:val="000000" w:themeColor="text1"/>
          <w:sz w:val="21"/>
          <w:szCs w:val="20"/>
          <w14:textFill>
            <w14:solidFill>
              <w14:schemeClr w14:val="tx1"/>
            </w14:solidFill>
          </w14:textFill>
        </w:rPr>
        <w:t>履行</w:t>
      </w:r>
      <w:r>
        <w:rPr>
          <w:rFonts w:ascii="宋体" w:hAnsi="宋体"/>
          <w:color w:val="000000" w:themeColor="text1"/>
          <w:sz w:val="21"/>
          <w:szCs w:val="20"/>
          <w14:textFill>
            <w14:solidFill>
              <w14:schemeClr w14:val="tx1"/>
            </w14:solidFill>
          </w14:textFill>
        </w:rPr>
        <w:t>。</w:t>
      </w:r>
    </w:p>
    <w:p>
      <w:pPr>
        <w:spacing w:line="360" w:lineRule="auto"/>
        <w:ind w:firstLine="420" w:firstLineChars="200"/>
        <w:rPr>
          <w:rFonts w:ascii="宋体" w:hAnsi="宋体"/>
          <w:color w:val="000000" w:themeColor="text1"/>
          <w:sz w:val="21"/>
          <w:szCs w:val="20"/>
          <w14:textFill>
            <w14:solidFill>
              <w14:schemeClr w14:val="tx1"/>
            </w14:solidFill>
          </w14:textFill>
        </w:rPr>
      </w:pPr>
      <w:r>
        <w:rPr>
          <w:rFonts w:hint="eastAsia" w:ascii="宋体" w:hAnsi="宋体"/>
          <w:color w:val="000000" w:themeColor="text1"/>
          <w:sz w:val="21"/>
          <w:szCs w:val="20"/>
          <w14:textFill>
            <w14:solidFill>
              <w14:schemeClr w14:val="tx1"/>
            </w14:solidFill>
          </w14:textFill>
        </w:rPr>
        <w:t>2.</w:t>
      </w:r>
      <w:r>
        <w:rPr>
          <w:rFonts w:ascii="宋体" w:hAnsi="宋体"/>
          <w:color w:val="000000" w:themeColor="text1"/>
          <w:sz w:val="21"/>
          <w:szCs w:val="20"/>
          <w14:textFill>
            <w14:solidFill>
              <w14:schemeClr w14:val="tx1"/>
            </w14:solidFill>
          </w14:textFill>
        </w:rPr>
        <w:t>如因乙方</w:t>
      </w:r>
      <w:r>
        <w:rPr>
          <w:rFonts w:hint="eastAsia" w:ascii="宋体" w:hAnsi="宋体"/>
          <w:color w:val="000000" w:themeColor="text1"/>
          <w:sz w:val="21"/>
          <w:szCs w:val="20"/>
          <w14:textFill>
            <w14:solidFill>
              <w14:schemeClr w14:val="tx1"/>
            </w14:solidFill>
          </w14:textFill>
        </w:rPr>
        <w:t>工作人员在履行职务过程中的</w:t>
      </w:r>
      <w:r>
        <w:rPr>
          <w:rFonts w:ascii="宋体" w:hAnsi="宋体"/>
          <w:color w:val="000000" w:themeColor="text1"/>
          <w:sz w:val="21"/>
          <w:szCs w:val="20"/>
          <w14:textFill>
            <w14:solidFill>
              <w14:schemeClr w14:val="tx1"/>
            </w14:solidFill>
          </w14:textFill>
        </w:rPr>
        <w:t>的疏忽、失职、过错等</w:t>
      </w:r>
      <w:r>
        <w:rPr>
          <w:rFonts w:hint="eastAsia" w:ascii="宋体" w:hAnsi="宋体"/>
          <w:color w:val="000000" w:themeColor="text1"/>
          <w:sz w:val="21"/>
          <w:szCs w:val="20"/>
          <w14:textFill>
            <w14:solidFill>
              <w14:schemeClr w14:val="tx1"/>
            </w14:solidFill>
          </w14:textFill>
        </w:rPr>
        <w:t>故意或者过失</w:t>
      </w:r>
      <w:r>
        <w:rPr>
          <w:rFonts w:ascii="宋体" w:hAnsi="宋体"/>
          <w:color w:val="000000" w:themeColor="text1"/>
          <w:sz w:val="21"/>
          <w:szCs w:val="20"/>
          <w14:textFill>
            <w14:solidFill>
              <w14:schemeClr w14:val="tx1"/>
            </w14:solidFill>
          </w14:textFill>
        </w:rPr>
        <w:t>原因给甲方造成损失或侵害，</w:t>
      </w:r>
      <w:r>
        <w:rPr>
          <w:rFonts w:hint="eastAsia" w:ascii="宋体" w:hAnsi="宋体"/>
          <w:color w:val="000000" w:themeColor="text1"/>
          <w:sz w:val="21"/>
          <w:szCs w:val="20"/>
          <w14:textFill>
            <w14:solidFill>
              <w14:schemeClr w14:val="tx1"/>
            </w14:solidFill>
          </w14:textFill>
        </w:rPr>
        <w:t>包括但不限于甲方本身的财产损失、由此而导致的甲方对任何第三方的法律责任等，乙方对此均应承担全部的赔偿责任</w:t>
      </w:r>
      <w:r>
        <w:rPr>
          <w:rFonts w:ascii="宋体" w:hAnsi="宋体"/>
          <w:color w:val="000000" w:themeColor="text1"/>
          <w:sz w:val="21"/>
          <w:szCs w:val="20"/>
          <w14:textFill>
            <w14:solidFill>
              <w14:schemeClr w14:val="tx1"/>
            </w14:solidFill>
          </w14:textFill>
        </w:rPr>
        <w:t>。</w:t>
      </w:r>
    </w:p>
    <w:p>
      <w:pPr>
        <w:numPr>
          <w:ilvl w:val="0"/>
          <w:numId w:val="3"/>
        </w:numPr>
        <w:spacing w:before="120" w:beforeLines="50" w:after="120" w:afterLines="50" w:line="360" w:lineRule="auto"/>
        <w:ind w:left="1519" w:hanging="1094"/>
        <w:outlineLvl w:val="1"/>
        <w:rPr>
          <w:rFonts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 xml:space="preserve"> </w:t>
      </w:r>
      <w:bookmarkStart w:id="169" w:name="_Toc15533"/>
      <w:bookmarkStart w:id="170" w:name="_Toc29240"/>
      <w:r>
        <w:rPr>
          <w:rFonts w:hint="eastAsia" w:ascii="宋体" w:hAnsi="宋体"/>
          <w:b/>
          <w:color w:val="000000" w:themeColor="text1"/>
          <w:sz w:val="30"/>
          <w:szCs w:val="30"/>
          <w14:textFill>
            <w14:solidFill>
              <w14:schemeClr w14:val="tx1"/>
            </w14:solidFill>
          </w14:textFill>
        </w:rPr>
        <w:t>不可抗力事件处理</w:t>
      </w:r>
      <w:bookmarkEnd w:id="169"/>
      <w:bookmarkEnd w:id="170"/>
    </w:p>
    <w:p>
      <w:pPr>
        <w:spacing w:line="360" w:lineRule="auto"/>
        <w:ind w:firstLine="420" w:firstLineChars="200"/>
        <w:rPr>
          <w:rFonts w:ascii="宋体" w:hAnsi="宋体"/>
          <w:color w:val="000000" w:themeColor="text1"/>
          <w:sz w:val="21"/>
          <w:szCs w:val="20"/>
          <w14:textFill>
            <w14:solidFill>
              <w14:schemeClr w14:val="tx1"/>
            </w14:solidFill>
          </w14:textFill>
        </w:rPr>
      </w:pPr>
      <w:r>
        <w:rPr>
          <w:rFonts w:hint="eastAsia" w:ascii="宋体" w:hAnsi="宋体"/>
          <w:color w:val="000000" w:themeColor="text1"/>
          <w:sz w:val="21"/>
          <w:szCs w:val="20"/>
          <w14:textFill>
            <w14:solidFill>
              <w14:schemeClr w14:val="tx1"/>
            </w14:solidFill>
          </w14:textFill>
        </w:rPr>
        <w:t>1.在合同有效期内，任何一方因不可抗力事件导致不能履行合同，则合同履行期可延长，其延长期与不可抗力影响期相同。</w:t>
      </w:r>
    </w:p>
    <w:p>
      <w:pPr>
        <w:spacing w:line="360" w:lineRule="auto"/>
        <w:ind w:firstLine="420" w:firstLineChars="200"/>
        <w:rPr>
          <w:rFonts w:ascii="宋体" w:hAnsi="宋体"/>
          <w:color w:val="000000" w:themeColor="text1"/>
          <w:sz w:val="21"/>
          <w:szCs w:val="20"/>
          <w14:textFill>
            <w14:solidFill>
              <w14:schemeClr w14:val="tx1"/>
            </w14:solidFill>
          </w14:textFill>
        </w:rPr>
      </w:pPr>
      <w:r>
        <w:rPr>
          <w:rFonts w:hint="eastAsia" w:ascii="宋体" w:hAnsi="宋体"/>
          <w:color w:val="000000" w:themeColor="text1"/>
          <w:sz w:val="21"/>
          <w:szCs w:val="20"/>
          <w14:textFill>
            <w14:solidFill>
              <w14:schemeClr w14:val="tx1"/>
            </w14:solidFill>
          </w14:textFill>
        </w:rPr>
        <w:t>2.不可抗力事件发生后，应立即通知对方，并寄送有关权威机构出具的证明。</w:t>
      </w:r>
    </w:p>
    <w:p>
      <w:pPr>
        <w:spacing w:line="360" w:lineRule="auto"/>
        <w:ind w:firstLine="420" w:firstLineChars="200"/>
        <w:rPr>
          <w:rFonts w:ascii="宋体" w:hAnsi="宋体"/>
          <w:color w:val="000000" w:themeColor="text1"/>
          <w:sz w:val="21"/>
          <w:szCs w:val="20"/>
          <w14:textFill>
            <w14:solidFill>
              <w14:schemeClr w14:val="tx1"/>
            </w14:solidFill>
          </w14:textFill>
        </w:rPr>
      </w:pPr>
      <w:r>
        <w:rPr>
          <w:rFonts w:hint="eastAsia" w:ascii="宋体" w:hAnsi="宋体"/>
          <w:color w:val="000000" w:themeColor="text1"/>
          <w:sz w:val="21"/>
          <w:szCs w:val="20"/>
          <w14:textFill>
            <w14:solidFill>
              <w14:schemeClr w14:val="tx1"/>
            </w14:solidFill>
          </w14:textFill>
        </w:rPr>
        <w:t>3.不可抗力事件延续XX天以上，双方应通过友好协商，确定是否继续履行合同。</w:t>
      </w:r>
    </w:p>
    <w:p>
      <w:pPr>
        <w:numPr>
          <w:ilvl w:val="0"/>
          <w:numId w:val="3"/>
        </w:numPr>
        <w:spacing w:before="120" w:beforeLines="50" w:after="120" w:afterLines="50" w:line="360" w:lineRule="auto"/>
        <w:ind w:left="1519" w:hanging="1094"/>
        <w:outlineLvl w:val="1"/>
        <w:rPr>
          <w:rFonts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 xml:space="preserve"> </w:t>
      </w:r>
      <w:bookmarkStart w:id="171" w:name="_Toc23379"/>
      <w:bookmarkStart w:id="172" w:name="_Toc28665"/>
      <w:r>
        <w:rPr>
          <w:rFonts w:hint="eastAsia" w:ascii="宋体" w:hAnsi="宋体"/>
          <w:b/>
          <w:color w:val="000000" w:themeColor="text1"/>
          <w:sz w:val="30"/>
          <w:szCs w:val="30"/>
          <w14:textFill>
            <w14:solidFill>
              <w14:schemeClr w14:val="tx1"/>
            </w14:solidFill>
          </w14:textFill>
        </w:rPr>
        <w:t>合同的变更和终止</w:t>
      </w:r>
      <w:bookmarkEnd w:id="171"/>
      <w:bookmarkEnd w:id="172"/>
    </w:p>
    <w:p>
      <w:pPr>
        <w:spacing w:line="360" w:lineRule="auto"/>
        <w:ind w:firstLine="420" w:firstLineChars="200"/>
        <w:rPr>
          <w:rFonts w:ascii="宋体" w:hAnsi="宋体"/>
          <w:color w:val="000000" w:themeColor="text1"/>
          <w:sz w:val="21"/>
          <w:szCs w:val="20"/>
          <w14:textFill>
            <w14:solidFill>
              <w14:schemeClr w14:val="tx1"/>
            </w14:solidFill>
          </w14:textFill>
        </w:rPr>
      </w:pPr>
      <w:r>
        <w:rPr>
          <w:rFonts w:hint="eastAsia" w:ascii="宋体" w:hAnsi="宋体"/>
          <w:color w:val="000000" w:themeColor="text1"/>
          <w:sz w:val="21"/>
          <w:szCs w:val="20"/>
          <w14:textFill>
            <w14:solidFill>
              <w14:schemeClr w14:val="tx1"/>
            </w14:solidFill>
          </w14:textFill>
        </w:rPr>
        <w:t>除《中华人民共和国政府采购法》第49条、第50条第二款规定的情形外，本合同一经签订，甲乙双方不得擅自变更、中止或终止合同。</w:t>
      </w:r>
    </w:p>
    <w:p>
      <w:pPr>
        <w:numPr>
          <w:ilvl w:val="0"/>
          <w:numId w:val="3"/>
        </w:numPr>
        <w:spacing w:before="120" w:beforeLines="50" w:after="120" w:afterLines="50" w:line="360" w:lineRule="auto"/>
        <w:ind w:left="1519" w:hanging="1094"/>
        <w:outlineLvl w:val="1"/>
        <w:rPr>
          <w:rFonts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 xml:space="preserve"> </w:t>
      </w:r>
      <w:bookmarkStart w:id="173" w:name="_Toc31072"/>
      <w:bookmarkStart w:id="174" w:name="_Toc7552"/>
      <w:r>
        <w:rPr>
          <w:rFonts w:hint="eastAsia" w:ascii="宋体" w:hAnsi="宋体"/>
          <w:b/>
          <w:color w:val="000000" w:themeColor="text1"/>
          <w:sz w:val="30"/>
          <w:szCs w:val="30"/>
          <w14:textFill>
            <w14:solidFill>
              <w14:schemeClr w14:val="tx1"/>
            </w14:solidFill>
          </w14:textFill>
        </w:rPr>
        <w:t>解</w:t>
      </w:r>
      <w:r>
        <w:rPr>
          <w:rFonts w:ascii="宋体" w:hAnsi="宋体"/>
          <w:b/>
          <w:color w:val="000000" w:themeColor="text1"/>
          <w:sz w:val="30"/>
          <w:szCs w:val="30"/>
          <w14:textFill>
            <w14:solidFill>
              <w14:schemeClr w14:val="tx1"/>
            </w14:solidFill>
          </w14:textFill>
        </w:rPr>
        <w:t>决合同纠纷的方式</w:t>
      </w:r>
      <w:bookmarkEnd w:id="173"/>
      <w:bookmarkEnd w:id="174"/>
    </w:p>
    <w:p>
      <w:pPr>
        <w:pStyle w:val="59"/>
        <w:spacing w:line="360" w:lineRule="auto"/>
        <w:ind w:firstLine="480"/>
        <w:rPr>
          <w:rFonts w:ascii="宋体" w:hAnsi="宋体" w:cs="Times New Roman"/>
          <w:color w:val="000000" w:themeColor="text1"/>
          <w:sz w:val="21"/>
          <w:szCs w:val="20"/>
          <w14:textFill>
            <w14:solidFill>
              <w14:schemeClr w14:val="tx1"/>
            </w14:solidFill>
          </w14:textFill>
        </w:rPr>
      </w:pPr>
      <w:r>
        <w:rPr>
          <w:rFonts w:hint="eastAsia" w:ascii="宋体" w:hAnsi="宋体" w:cs="Times New Roman"/>
          <w:color w:val="000000" w:themeColor="text1"/>
          <w:sz w:val="21"/>
          <w:szCs w:val="20"/>
          <w14:textFill>
            <w14:solidFill>
              <w14:schemeClr w14:val="tx1"/>
            </w14:solidFill>
          </w14:textFill>
        </w:rPr>
        <w:t>1.</w:t>
      </w:r>
      <w:r>
        <w:rPr>
          <w:rFonts w:ascii="宋体" w:hAnsi="宋体" w:cs="Times New Roman"/>
          <w:color w:val="000000" w:themeColor="text1"/>
          <w:sz w:val="21"/>
          <w:szCs w:val="20"/>
          <w14:textFill>
            <w14:solidFill>
              <w14:schemeClr w14:val="tx1"/>
            </w14:solidFill>
          </w14:textFill>
        </w:rPr>
        <w:t>在执行本合同中发生的或与本合同有关的争端，双方应通过友好协商解决，经协商在</w:t>
      </w:r>
      <w:r>
        <w:rPr>
          <w:rFonts w:hint="eastAsia" w:ascii="宋体" w:hAnsi="宋体" w:cs="Times New Roman"/>
          <w:color w:val="000000" w:themeColor="text1"/>
          <w:sz w:val="21"/>
          <w:szCs w:val="20"/>
          <w14:textFill>
            <w14:solidFill>
              <w14:schemeClr w14:val="tx1"/>
            </w14:solidFill>
          </w14:textFill>
        </w:rPr>
        <w:t>XX</w:t>
      </w:r>
      <w:r>
        <w:rPr>
          <w:rFonts w:ascii="宋体" w:hAnsi="宋体" w:cs="Times New Roman"/>
          <w:color w:val="000000" w:themeColor="text1"/>
          <w:sz w:val="21"/>
          <w:szCs w:val="20"/>
          <w14:textFill>
            <w14:solidFill>
              <w14:schemeClr w14:val="tx1"/>
            </w14:solidFill>
          </w14:textFill>
        </w:rPr>
        <w:t>天内不能达成协议时，</w:t>
      </w:r>
      <w:r>
        <w:rPr>
          <w:rFonts w:hint="eastAsia" w:ascii="宋体" w:hAnsi="宋体" w:cs="Times New Roman"/>
          <w:color w:val="000000" w:themeColor="text1"/>
          <w:sz w:val="21"/>
          <w:szCs w:val="20"/>
          <w14:textFill>
            <w14:solidFill>
              <w14:schemeClr w14:val="tx1"/>
            </w14:solidFill>
          </w14:textFill>
        </w:rPr>
        <w:t>则采取以下第_</w:t>
      </w:r>
      <w:r>
        <w:rPr>
          <w:rFonts w:hint="eastAsia" w:ascii="宋体" w:hAnsi="宋体" w:cs="Times New Roman"/>
          <w:color w:val="000000" w:themeColor="text1"/>
          <w:sz w:val="21"/>
          <w:szCs w:val="20"/>
          <w:u w:val="single"/>
          <w14:textFill>
            <w14:solidFill>
              <w14:schemeClr w14:val="tx1"/>
            </w14:solidFill>
          </w14:textFill>
        </w:rPr>
        <w:t>_</w:t>
      </w:r>
      <w:r>
        <w:rPr>
          <w:rFonts w:ascii="宋体" w:hAnsi="宋体" w:cs="Times New Roman"/>
          <w:color w:val="000000" w:themeColor="text1"/>
          <w:sz w:val="21"/>
          <w:szCs w:val="20"/>
          <w:u w:val="single"/>
          <w14:textFill>
            <w14:solidFill>
              <w14:schemeClr w14:val="tx1"/>
            </w14:solidFill>
          </w14:textFill>
        </w:rPr>
        <w:t>2</w:t>
      </w:r>
      <w:r>
        <w:rPr>
          <w:rFonts w:hint="eastAsia" w:ascii="宋体" w:hAnsi="宋体" w:cs="Times New Roman"/>
          <w:color w:val="000000" w:themeColor="text1"/>
          <w:sz w:val="21"/>
          <w:szCs w:val="20"/>
          <w:u w:val="single"/>
          <w14:textFill>
            <w14:solidFill>
              <w14:schemeClr w14:val="tx1"/>
            </w14:solidFill>
          </w14:textFill>
        </w:rPr>
        <w:t>_</w:t>
      </w:r>
      <w:r>
        <w:rPr>
          <w:rFonts w:hint="eastAsia" w:ascii="宋体" w:hAnsi="宋体" w:cs="Times New Roman"/>
          <w:color w:val="000000" w:themeColor="text1"/>
          <w:sz w:val="21"/>
          <w:szCs w:val="20"/>
          <w14:textFill>
            <w14:solidFill>
              <w14:schemeClr w14:val="tx1"/>
            </w14:solidFill>
          </w14:textFill>
        </w:rPr>
        <w:t>_种方式解决争议：</w:t>
      </w:r>
    </w:p>
    <w:p>
      <w:pPr>
        <w:pStyle w:val="59"/>
        <w:spacing w:line="360" w:lineRule="auto"/>
        <w:ind w:firstLine="480"/>
        <w:rPr>
          <w:rFonts w:ascii="宋体" w:hAnsi="宋体" w:cs="Times New Roman"/>
          <w:color w:val="000000" w:themeColor="text1"/>
          <w:sz w:val="21"/>
          <w:szCs w:val="20"/>
          <w14:textFill>
            <w14:solidFill>
              <w14:schemeClr w14:val="tx1"/>
            </w14:solidFill>
          </w14:textFill>
        </w:rPr>
      </w:pPr>
      <w:r>
        <w:rPr>
          <w:rFonts w:hint="eastAsia" w:ascii="宋体" w:hAnsi="宋体" w:cs="Times New Roman"/>
          <w:color w:val="000000" w:themeColor="text1"/>
          <w:sz w:val="21"/>
          <w:szCs w:val="20"/>
          <w14:textFill>
            <w14:solidFill>
              <w14:schemeClr w14:val="tx1"/>
            </w14:solidFill>
          </w14:textFill>
        </w:rPr>
        <w:t>（1）向甲方所在地有管辖权的人民法院提起诉讼；</w:t>
      </w:r>
    </w:p>
    <w:p>
      <w:pPr>
        <w:pStyle w:val="59"/>
        <w:spacing w:line="360" w:lineRule="auto"/>
        <w:ind w:firstLine="480"/>
        <w:rPr>
          <w:rFonts w:ascii="宋体" w:hAnsi="宋体" w:cs="Times New Roman"/>
          <w:color w:val="000000" w:themeColor="text1"/>
          <w:sz w:val="21"/>
          <w:szCs w:val="20"/>
          <w14:textFill>
            <w14:solidFill>
              <w14:schemeClr w14:val="tx1"/>
            </w14:solidFill>
          </w14:textFill>
        </w:rPr>
      </w:pPr>
      <w:r>
        <w:rPr>
          <w:rFonts w:hint="eastAsia" w:ascii="宋体" w:hAnsi="宋体" w:cs="Times New Roman"/>
          <w:color w:val="000000" w:themeColor="text1"/>
          <w:sz w:val="21"/>
          <w:szCs w:val="20"/>
          <w14:textFill>
            <w14:solidFill>
              <w14:schemeClr w14:val="tx1"/>
            </w14:solidFill>
          </w14:textFill>
        </w:rPr>
        <w:t>（2）向____</w:t>
      </w:r>
      <w:r>
        <w:rPr>
          <w:rFonts w:hint="eastAsia" w:ascii="宋体" w:hAnsi="宋体" w:cs="Times New Roman"/>
          <w:color w:val="000000" w:themeColor="text1"/>
          <w:sz w:val="21"/>
          <w:szCs w:val="20"/>
          <w:u w:val="single"/>
          <w14:textFill>
            <w14:solidFill>
              <w14:schemeClr w14:val="tx1"/>
            </w14:solidFill>
          </w14:textFill>
        </w:rPr>
        <w:t>西安</w:t>
      </w:r>
      <w:r>
        <w:rPr>
          <w:rFonts w:hint="eastAsia" w:ascii="宋体" w:hAnsi="宋体" w:cs="Times New Roman"/>
          <w:color w:val="000000" w:themeColor="text1"/>
          <w:sz w:val="21"/>
          <w:szCs w:val="20"/>
          <w14:textFill>
            <w14:solidFill>
              <w14:schemeClr w14:val="tx1"/>
            </w14:solidFill>
          </w14:textFill>
        </w:rPr>
        <w:t>____仲裁委员会按其仲裁规则申请仲裁。</w:t>
      </w:r>
    </w:p>
    <w:p>
      <w:pPr>
        <w:tabs>
          <w:tab w:val="left" w:pos="0"/>
        </w:tabs>
        <w:spacing w:line="360" w:lineRule="auto"/>
        <w:ind w:firstLine="420" w:firstLineChars="200"/>
        <w:rPr>
          <w:rFonts w:ascii="宋体" w:hAnsi="宋体"/>
          <w:color w:val="000000" w:themeColor="text1"/>
          <w:sz w:val="21"/>
          <w:szCs w:val="20"/>
          <w14:textFill>
            <w14:solidFill>
              <w14:schemeClr w14:val="tx1"/>
            </w14:solidFill>
          </w14:textFill>
        </w:rPr>
      </w:pPr>
      <w:r>
        <w:rPr>
          <w:rFonts w:hint="eastAsia" w:ascii="宋体" w:hAnsi="宋体"/>
          <w:color w:val="000000" w:themeColor="text1"/>
          <w:sz w:val="21"/>
          <w:szCs w:val="20"/>
          <w14:textFill>
            <w14:solidFill>
              <w14:schemeClr w14:val="tx1"/>
            </w14:solidFill>
          </w14:textFill>
        </w:rPr>
        <w:t>2.在仲裁期间，本合同应继续履行。</w:t>
      </w:r>
    </w:p>
    <w:p>
      <w:pPr>
        <w:numPr>
          <w:ilvl w:val="0"/>
          <w:numId w:val="3"/>
        </w:numPr>
        <w:spacing w:before="120" w:beforeLines="50" w:after="120" w:afterLines="50" w:line="360" w:lineRule="auto"/>
        <w:ind w:left="1519" w:hanging="1094"/>
        <w:outlineLvl w:val="1"/>
        <w:rPr>
          <w:rFonts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 xml:space="preserve"> </w:t>
      </w:r>
      <w:bookmarkStart w:id="175" w:name="_Toc12083"/>
      <w:bookmarkStart w:id="176" w:name="_Toc27765"/>
      <w:r>
        <w:rPr>
          <w:rFonts w:ascii="宋体" w:hAnsi="宋体"/>
          <w:b/>
          <w:color w:val="000000" w:themeColor="text1"/>
          <w:sz w:val="30"/>
          <w:szCs w:val="30"/>
          <w14:textFill>
            <w14:solidFill>
              <w14:schemeClr w14:val="tx1"/>
            </w14:solidFill>
          </w14:textFill>
        </w:rPr>
        <w:t>合同</w:t>
      </w:r>
      <w:r>
        <w:rPr>
          <w:rFonts w:hint="eastAsia" w:ascii="宋体" w:hAnsi="宋体"/>
          <w:b/>
          <w:color w:val="000000" w:themeColor="text1"/>
          <w:sz w:val="30"/>
          <w:szCs w:val="30"/>
          <w14:textFill>
            <w14:solidFill>
              <w14:schemeClr w14:val="tx1"/>
            </w14:solidFill>
          </w14:textFill>
        </w:rPr>
        <w:t>生效及其他</w:t>
      </w:r>
      <w:bookmarkEnd w:id="175"/>
      <w:bookmarkEnd w:id="176"/>
    </w:p>
    <w:p>
      <w:pPr>
        <w:pStyle w:val="55"/>
        <w:spacing w:line="360" w:lineRule="auto"/>
        <w:ind w:firstLine="480"/>
        <w:rPr>
          <w:rFonts w:ascii="宋体" w:hAnsi="宋体"/>
          <w:color w:val="000000" w:themeColor="text1"/>
          <w:sz w:val="21"/>
          <w:szCs w:val="20"/>
          <w14:textFill>
            <w14:solidFill>
              <w14:schemeClr w14:val="tx1"/>
            </w14:solidFill>
          </w14:textFill>
        </w:rPr>
      </w:pPr>
      <w:r>
        <w:rPr>
          <w:rFonts w:hint="eastAsia" w:ascii="宋体" w:hAnsi="宋体"/>
          <w:color w:val="000000" w:themeColor="text1"/>
          <w:sz w:val="21"/>
          <w:szCs w:val="20"/>
          <w14:textFill>
            <w14:solidFill>
              <w14:schemeClr w14:val="tx1"/>
            </w14:solidFill>
          </w14:textFill>
        </w:rPr>
        <w:t>1.合同经双方法定代表人或授权委托代理人</w:t>
      </w:r>
      <w:r>
        <w:rPr>
          <w:rFonts w:hint="eastAsia" w:ascii="宋体" w:hAnsi="宋体"/>
          <w:color w:val="000000" w:themeColor="text1"/>
          <w:sz w:val="21"/>
          <w:szCs w:val="20"/>
          <w:lang w:eastAsia="zh-CN"/>
          <w14:textFill>
            <w14:solidFill>
              <w14:schemeClr w14:val="tx1"/>
            </w14:solidFill>
          </w14:textFill>
        </w:rPr>
        <w:t>签名</w:t>
      </w:r>
      <w:r>
        <w:rPr>
          <w:rFonts w:hint="eastAsia" w:ascii="宋体" w:hAnsi="宋体"/>
          <w:color w:val="000000" w:themeColor="text1"/>
          <w:sz w:val="21"/>
          <w:szCs w:val="20"/>
          <w14:textFill>
            <w14:solidFill>
              <w14:schemeClr w14:val="tx1"/>
            </w14:solidFill>
          </w14:textFill>
        </w:rPr>
        <w:t>并加盖单位公章后生效。</w:t>
      </w:r>
    </w:p>
    <w:p>
      <w:pPr>
        <w:pStyle w:val="55"/>
        <w:spacing w:line="360" w:lineRule="auto"/>
        <w:ind w:firstLine="480"/>
        <w:rPr>
          <w:rFonts w:ascii="宋体" w:hAnsi="宋体"/>
          <w:color w:val="000000" w:themeColor="text1"/>
          <w:sz w:val="21"/>
          <w:szCs w:val="20"/>
          <w14:textFill>
            <w14:solidFill>
              <w14:schemeClr w14:val="tx1"/>
            </w14:solidFill>
          </w14:textFill>
        </w:rPr>
      </w:pPr>
      <w:r>
        <w:rPr>
          <w:rFonts w:hint="eastAsia" w:ascii="宋体" w:hAnsi="宋体"/>
          <w:color w:val="000000" w:themeColor="text1"/>
          <w:sz w:val="21"/>
          <w:szCs w:val="20"/>
          <w14:textFill>
            <w14:solidFill>
              <w14:schemeClr w14:val="tx1"/>
            </w14:solidFill>
          </w14:textFill>
        </w:rPr>
        <w:t>2.合同执行中涉及采购资金和采购内容修改或补充的，须经政府采购监管部门审批，并签书面补充协议报政府采购监督管理部门备案，方可作为主合同不可分割的一部分。</w:t>
      </w:r>
    </w:p>
    <w:p>
      <w:pPr>
        <w:pStyle w:val="55"/>
        <w:spacing w:line="360" w:lineRule="auto"/>
        <w:ind w:firstLine="480"/>
        <w:rPr>
          <w:rFonts w:ascii="宋体" w:hAnsi="宋体"/>
          <w:color w:val="000000" w:themeColor="text1"/>
          <w:sz w:val="21"/>
          <w:szCs w:val="20"/>
          <w14:textFill>
            <w14:solidFill>
              <w14:schemeClr w14:val="tx1"/>
            </w14:solidFill>
          </w14:textFill>
        </w:rPr>
      </w:pPr>
      <w:r>
        <w:rPr>
          <w:rFonts w:hint="eastAsia" w:ascii="宋体" w:hAnsi="宋体"/>
          <w:color w:val="000000" w:themeColor="text1"/>
          <w:sz w:val="21"/>
          <w:szCs w:val="20"/>
          <w14:textFill>
            <w14:solidFill>
              <w14:schemeClr w14:val="tx1"/>
            </w14:solidFill>
          </w14:textFill>
        </w:rPr>
        <w:t>3.本合同一式XX份，自双方签章之日起起效。甲方XX份，乙方XX份，政府采购代理机构XX份，同级财政部门备案XX份，具有同等法律效力。</w:t>
      </w:r>
    </w:p>
    <w:p>
      <w:pPr>
        <w:numPr>
          <w:ilvl w:val="0"/>
          <w:numId w:val="3"/>
        </w:numPr>
        <w:spacing w:before="120" w:beforeLines="50" w:after="120" w:afterLines="50" w:line="360" w:lineRule="auto"/>
        <w:ind w:left="1519" w:hanging="1094"/>
        <w:outlineLvl w:val="1"/>
        <w:rPr>
          <w:rFonts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 xml:space="preserve"> </w:t>
      </w:r>
      <w:bookmarkStart w:id="177" w:name="_Toc14792"/>
      <w:bookmarkStart w:id="178" w:name="_Toc16216"/>
      <w:r>
        <w:rPr>
          <w:rFonts w:hint="eastAsia" w:ascii="宋体" w:hAnsi="宋体"/>
          <w:b/>
          <w:color w:val="000000" w:themeColor="text1"/>
          <w:sz w:val="30"/>
          <w:szCs w:val="30"/>
          <w14:textFill>
            <w14:solidFill>
              <w14:schemeClr w14:val="tx1"/>
            </w14:solidFill>
          </w14:textFill>
        </w:rPr>
        <w:t>附件</w:t>
      </w:r>
      <w:bookmarkEnd w:id="177"/>
      <w:bookmarkEnd w:id="178"/>
    </w:p>
    <w:p>
      <w:pPr>
        <w:pStyle w:val="55"/>
        <w:spacing w:line="360" w:lineRule="auto"/>
        <w:ind w:firstLine="480"/>
        <w:rPr>
          <w:rFonts w:hint="eastAsia" w:ascii="宋体" w:hAnsi="宋体" w:eastAsia="宋体"/>
          <w:color w:val="000000" w:themeColor="text1"/>
          <w:sz w:val="21"/>
          <w:szCs w:val="20"/>
          <w:lang w:eastAsia="zh-CN"/>
          <w14:textFill>
            <w14:solidFill>
              <w14:schemeClr w14:val="tx1"/>
            </w14:solidFill>
          </w14:textFill>
        </w:rPr>
      </w:pPr>
      <w:r>
        <w:rPr>
          <w:rFonts w:hint="eastAsia" w:ascii="宋体" w:hAnsi="宋体"/>
          <w:color w:val="000000" w:themeColor="text1"/>
          <w:sz w:val="21"/>
          <w:szCs w:val="20"/>
          <w14:textFill>
            <w14:solidFill>
              <w14:schemeClr w14:val="tx1"/>
            </w14:solidFill>
          </w14:textFill>
        </w:rPr>
        <w:t>1.项目</w:t>
      </w:r>
      <w:r>
        <w:rPr>
          <w:rFonts w:hint="eastAsia" w:ascii="宋体" w:hAnsi="宋体"/>
          <w:color w:val="000000" w:themeColor="text1"/>
          <w:sz w:val="21"/>
          <w:szCs w:val="20"/>
          <w:lang w:eastAsia="zh-CN"/>
          <w14:textFill>
            <w14:solidFill>
              <w14:schemeClr w14:val="tx1"/>
            </w14:solidFill>
          </w14:textFill>
        </w:rPr>
        <w:t>单一来源采购文件</w:t>
      </w:r>
    </w:p>
    <w:p>
      <w:pPr>
        <w:pStyle w:val="55"/>
        <w:spacing w:line="360" w:lineRule="auto"/>
        <w:ind w:firstLine="480"/>
        <w:rPr>
          <w:rFonts w:ascii="宋体" w:hAnsi="宋体"/>
          <w:color w:val="000000" w:themeColor="text1"/>
          <w:sz w:val="21"/>
          <w:szCs w:val="20"/>
          <w14:textFill>
            <w14:solidFill>
              <w14:schemeClr w14:val="tx1"/>
            </w14:solidFill>
          </w14:textFill>
        </w:rPr>
      </w:pPr>
      <w:r>
        <w:rPr>
          <w:rFonts w:hint="eastAsia" w:ascii="宋体" w:hAnsi="宋体"/>
          <w:color w:val="000000" w:themeColor="text1"/>
          <w:sz w:val="21"/>
          <w:szCs w:val="20"/>
          <w14:textFill>
            <w14:solidFill>
              <w14:schemeClr w14:val="tx1"/>
            </w14:solidFill>
          </w14:textFill>
        </w:rPr>
        <w:t>2.项目修改澄清文件</w:t>
      </w:r>
    </w:p>
    <w:p>
      <w:pPr>
        <w:pStyle w:val="55"/>
        <w:spacing w:line="360" w:lineRule="auto"/>
        <w:ind w:firstLine="480"/>
        <w:rPr>
          <w:rFonts w:hint="eastAsia" w:ascii="宋体" w:hAnsi="宋体" w:eastAsia="宋体"/>
          <w:color w:val="000000" w:themeColor="text1"/>
          <w:sz w:val="21"/>
          <w:szCs w:val="20"/>
          <w:lang w:eastAsia="zh-CN"/>
          <w14:textFill>
            <w14:solidFill>
              <w14:schemeClr w14:val="tx1"/>
            </w14:solidFill>
          </w14:textFill>
        </w:rPr>
      </w:pPr>
      <w:r>
        <w:rPr>
          <w:rFonts w:hint="eastAsia" w:ascii="宋体" w:hAnsi="宋体"/>
          <w:color w:val="000000" w:themeColor="text1"/>
          <w:sz w:val="21"/>
          <w:szCs w:val="20"/>
          <w14:textFill>
            <w14:solidFill>
              <w14:schemeClr w14:val="tx1"/>
            </w14:solidFill>
          </w14:textFill>
        </w:rPr>
        <w:t>3.项目</w:t>
      </w:r>
      <w:r>
        <w:rPr>
          <w:rFonts w:hint="eastAsia" w:ascii="宋体" w:hAnsi="宋体"/>
          <w:color w:val="000000" w:themeColor="text1"/>
          <w:sz w:val="21"/>
          <w:szCs w:val="20"/>
          <w:lang w:eastAsia="zh-CN"/>
          <w14:textFill>
            <w14:solidFill>
              <w14:schemeClr w14:val="tx1"/>
            </w14:solidFill>
          </w14:textFill>
        </w:rPr>
        <w:t>响应文件</w:t>
      </w:r>
    </w:p>
    <w:p>
      <w:pPr>
        <w:pStyle w:val="55"/>
        <w:spacing w:line="360" w:lineRule="auto"/>
        <w:ind w:firstLine="480"/>
        <w:rPr>
          <w:rFonts w:ascii="宋体" w:hAnsi="宋体"/>
          <w:color w:val="000000" w:themeColor="text1"/>
          <w:sz w:val="21"/>
          <w:szCs w:val="20"/>
          <w14:textFill>
            <w14:solidFill>
              <w14:schemeClr w14:val="tx1"/>
            </w14:solidFill>
          </w14:textFill>
        </w:rPr>
      </w:pPr>
      <w:r>
        <w:rPr>
          <w:rFonts w:hint="eastAsia" w:ascii="宋体" w:hAnsi="宋体"/>
          <w:color w:val="000000" w:themeColor="text1"/>
          <w:sz w:val="21"/>
          <w:szCs w:val="20"/>
          <w14:textFill>
            <w14:solidFill>
              <w14:schemeClr w14:val="tx1"/>
            </w14:solidFill>
          </w14:textFill>
        </w:rPr>
        <w:t>4.中标通知书</w:t>
      </w:r>
    </w:p>
    <w:p>
      <w:pPr>
        <w:pStyle w:val="55"/>
        <w:spacing w:line="360" w:lineRule="auto"/>
        <w:ind w:firstLine="480"/>
        <w:rPr>
          <w:rFonts w:ascii="宋体" w:hAnsi="宋体"/>
          <w:color w:val="000000" w:themeColor="text1"/>
          <w:sz w:val="21"/>
          <w:szCs w:val="20"/>
          <w14:textFill>
            <w14:solidFill>
              <w14:schemeClr w14:val="tx1"/>
            </w14:solidFill>
          </w14:textFill>
        </w:rPr>
      </w:pPr>
      <w:r>
        <w:rPr>
          <w:rFonts w:hint="eastAsia" w:ascii="宋体" w:hAnsi="宋体"/>
          <w:color w:val="000000" w:themeColor="text1"/>
          <w:sz w:val="21"/>
          <w:szCs w:val="20"/>
          <w14:textFill>
            <w14:solidFill>
              <w14:schemeClr w14:val="tx1"/>
            </w14:solidFill>
          </w14:textFill>
        </w:rPr>
        <w:t>5.其他</w:t>
      </w:r>
    </w:p>
    <w:p>
      <w:pPr>
        <w:spacing w:line="360" w:lineRule="auto"/>
        <w:ind w:firstLine="420" w:firstLineChars="200"/>
        <w:rPr>
          <w:rFonts w:hint="eastAsia" w:asciiTheme="minorEastAsia" w:hAnsiTheme="minorEastAsia" w:eastAsiaTheme="minorEastAsia" w:cstheme="minorEastAsia"/>
          <w:color w:val="000000" w:themeColor="text1"/>
          <w:sz w:val="21"/>
          <w:szCs w:val="21"/>
          <w14:textFill>
            <w14:solidFill>
              <w14:schemeClr w14:val="tx1"/>
            </w14:solidFill>
          </w14:textFill>
        </w:rPr>
      </w:pPr>
    </w:p>
    <w:p>
      <w:pPr>
        <w:spacing w:line="360" w:lineRule="auto"/>
        <w:ind w:firstLine="420" w:firstLineChars="200"/>
        <w:rPr>
          <w:rFonts w:hint="eastAsia" w:asciiTheme="minorEastAsia" w:hAnsiTheme="minorEastAsia" w:eastAsiaTheme="minorEastAsia" w:cstheme="minorEastAsia"/>
          <w:color w:val="000000" w:themeColor="text1"/>
          <w:sz w:val="21"/>
          <w:szCs w:val="21"/>
          <w14:textFill>
            <w14:solidFill>
              <w14:schemeClr w14:val="tx1"/>
            </w14:solidFill>
          </w14:textFill>
        </w:rPr>
      </w:pPr>
    </w:p>
    <w:p>
      <w:pPr>
        <w:spacing w:line="360" w:lineRule="auto"/>
        <w:ind w:firstLine="420" w:firstLineChars="200"/>
        <w:rPr>
          <w:rFonts w:hint="eastAsia" w:asciiTheme="minorEastAsia" w:hAnsiTheme="minorEastAsia" w:eastAsiaTheme="minorEastAsia" w:cstheme="minorEastAsia"/>
          <w:color w:val="000000" w:themeColor="text1"/>
          <w:sz w:val="21"/>
          <w:szCs w:val="21"/>
          <w14:textFill>
            <w14:solidFill>
              <w14:schemeClr w14:val="tx1"/>
            </w14:solidFill>
          </w14:textFill>
        </w:rPr>
      </w:pPr>
    </w:p>
    <w:p>
      <w:pPr>
        <w:spacing w:line="360" w:lineRule="auto"/>
        <w:ind w:firstLine="420" w:firstLineChars="200"/>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甲方：   （盖章）   </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            乙方：   （盖章）</w:t>
      </w:r>
    </w:p>
    <w:p>
      <w:pPr>
        <w:spacing w:line="360" w:lineRule="auto"/>
        <w:ind w:firstLine="420" w:firstLineChars="200"/>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法定代表人（单位负责人）（授权代表）： 法定代表人（授权代表）：</w:t>
      </w:r>
    </w:p>
    <w:p>
      <w:pPr>
        <w:spacing w:line="360" w:lineRule="auto"/>
        <w:ind w:firstLine="420" w:firstLineChars="200"/>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地    址：                             地    址：</w:t>
      </w:r>
    </w:p>
    <w:p>
      <w:pPr>
        <w:spacing w:line="360" w:lineRule="auto"/>
        <w:ind w:firstLine="420" w:firstLineChars="200"/>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开户银行：                             开户银行：</w:t>
      </w:r>
    </w:p>
    <w:p>
      <w:pPr>
        <w:spacing w:line="360" w:lineRule="auto"/>
        <w:ind w:firstLine="420" w:firstLineChars="200"/>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账号：                                 账号：</w:t>
      </w:r>
    </w:p>
    <w:p>
      <w:pPr>
        <w:spacing w:line="360" w:lineRule="auto"/>
        <w:ind w:firstLine="420" w:firstLineChars="200"/>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电    话：                             电    话：</w:t>
      </w:r>
    </w:p>
    <w:p>
      <w:pPr>
        <w:spacing w:line="360" w:lineRule="auto"/>
        <w:ind w:firstLine="420" w:firstLineChars="200"/>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传    真：                             传    真：</w:t>
      </w:r>
    </w:p>
    <w:p>
      <w:pPr>
        <w:spacing w:line="360" w:lineRule="auto"/>
        <w:ind w:firstLine="420" w:firstLineChars="200"/>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签约日期：  年   月  日 </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    签约日期：  年   月  日</w:t>
      </w:r>
    </w:p>
    <w:p>
      <w:pPr>
        <w:spacing w:line="360" w:lineRule="auto"/>
        <w:ind w:firstLine="420" w:firstLineChars="200"/>
        <w:rPr>
          <w:rFonts w:asciiTheme="minorEastAsia" w:hAnsiTheme="minorEastAsia" w:eastAsiaTheme="minorEastAsia" w:cstheme="minorEastAsia"/>
          <w:color w:val="000000" w:themeColor="text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snapToGrid/>
        <w:spacing w:line="360" w:lineRule="auto"/>
        <w:ind w:firstLine="420" w:firstLineChars="200"/>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见证方： 陕西隆信项目管理有限公司  （盖章）</w:t>
      </w:r>
      <w:r>
        <w:rPr>
          <w:rFonts w:asciiTheme="minorEastAsia" w:hAnsiTheme="minorEastAsia" w:eastAsiaTheme="minorEastAsia" w:cstheme="minorEastAsia"/>
          <w:color w:val="000000" w:themeColor="text1"/>
          <w:sz w:val="21"/>
          <w:szCs w:val="21"/>
          <w14:textFill>
            <w14:solidFill>
              <w14:schemeClr w14:val="tx1"/>
            </w14:solidFill>
          </w14:textFill>
        </w:rPr>
        <w:t xml:space="preserve">   </w:t>
      </w:r>
      <w:r>
        <w:rPr>
          <w:rFonts w:asciiTheme="minorEastAsia" w:hAnsiTheme="minorEastAsia" w:eastAsiaTheme="minorEastAsia" w:cstheme="minorEastAsia"/>
          <w:color w:val="000000" w:themeColor="text1"/>
          <w:sz w:val="21"/>
          <w:szCs w:val="21"/>
          <w14:textFill>
            <w14:solidFill>
              <w14:schemeClr w14:val="tx1"/>
            </w14:solidFill>
          </w14:textFill>
        </w:rPr>
        <w:tab/>
      </w:r>
      <w:r>
        <w:rPr>
          <w:rFonts w:asciiTheme="minorEastAsia" w:hAnsiTheme="minorEastAsia" w:eastAsiaTheme="minorEastAsia" w:cstheme="minorEastAsia"/>
          <w:color w:val="000000" w:themeColor="text1"/>
          <w:sz w:val="21"/>
          <w:szCs w:val="21"/>
          <w14:textFill>
            <w14:solidFill>
              <w14:schemeClr w14:val="tx1"/>
            </w14:solidFill>
          </w14:textFill>
        </w:rPr>
        <w:tab/>
      </w:r>
      <w:r>
        <w:rPr>
          <w:rFonts w:asciiTheme="minorEastAsia" w:hAnsiTheme="minorEastAsia" w:eastAsiaTheme="minorEastAsia" w:cstheme="minorEastAsia"/>
          <w:color w:val="000000" w:themeColor="text1"/>
          <w:sz w:val="21"/>
          <w:szCs w:val="21"/>
          <w14:textFill>
            <w14:solidFill>
              <w14:schemeClr w14:val="tx1"/>
            </w14:solidFill>
          </w14:textFill>
        </w:rPr>
        <w:tab/>
      </w:r>
      <w:r>
        <w:rPr>
          <w:rFonts w:asciiTheme="minorEastAsia" w:hAnsiTheme="minorEastAsia" w:eastAsiaTheme="minorEastAsia" w:cstheme="minorEastAsia"/>
          <w:color w:val="000000" w:themeColor="text1"/>
          <w:sz w:val="21"/>
          <w:szCs w:val="21"/>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   </w:t>
      </w:r>
    </w:p>
    <w:p>
      <w:pPr>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br w:type="page"/>
      </w:r>
    </w:p>
    <w:p>
      <w:pPr>
        <w:spacing w:before="120" w:beforeLines="50" w:line="520" w:lineRule="exact"/>
        <w:jc w:val="center"/>
        <w:outlineLvl w:val="0"/>
        <w:rPr>
          <w:rFonts w:ascii="黑体" w:hAnsi="宋体" w:eastAsia="黑体"/>
          <w:b/>
          <w:color w:val="000000" w:themeColor="text1"/>
          <w:sz w:val="44"/>
          <w:szCs w:val="44"/>
          <w14:textFill>
            <w14:solidFill>
              <w14:schemeClr w14:val="tx1"/>
            </w14:solidFill>
          </w14:textFill>
        </w:rPr>
      </w:pPr>
      <w:bookmarkStart w:id="179" w:name="_Toc8397"/>
      <w:bookmarkStart w:id="180" w:name="_Toc30561"/>
      <w:bookmarkStart w:id="181" w:name="_Toc5467"/>
      <w:r>
        <w:rPr>
          <w:rFonts w:hint="eastAsia" w:ascii="黑体" w:hAnsi="宋体" w:eastAsia="黑体"/>
          <w:b/>
          <w:color w:val="000000" w:themeColor="text1"/>
          <w:sz w:val="44"/>
          <w:szCs w:val="44"/>
          <w14:textFill>
            <w14:solidFill>
              <w14:schemeClr w14:val="tx1"/>
            </w14:solidFill>
          </w14:textFill>
        </w:rPr>
        <w:t>第</w:t>
      </w:r>
      <w:r>
        <w:rPr>
          <w:rFonts w:hint="eastAsia" w:ascii="黑体" w:hAnsi="宋体" w:eastAsia="黑体"/>
          <w:b/>
          <w:color w:val="000000" w:themeColor="text1"/>
          <w:sz w:val="44"/>
          <w:szCs w:val="44"/>
          <w:lang w:val="en-US" w:eastAsia="zh-CN"/>
          <w14:textFill>
            <w14:solidFill>
              <w14:schemeClr w14:val="tx1"/>
            </w14:solidFill>
          </w14:textFill>
        </w:rPr>
        <w:t>五</w:t>
      </w:r>
      <w:r>
        <w:rPr>
          <w:rFonts w:hint="eastAsia" w:ascii="黑体" w:hAnsi="宋体" w:eastAsia="黑体"/>
          <w:b/>
          <w:color w:val="000000" w:themeColor="text1"/>
          <w:sz w:val="44"/>
          <w:szCs w:val="44"/>
          <w14:textFill>
            <w14:solidFill>
              <w14:schemeClr w14:val="tx1"/>
            </w14:solidFill>
          </w14:textFill>
        </w:rPr>
        <w:t xml:space="preserve">章  </w:t>
      </w:r>
      <w:r>
        <w:rPr>
          <w:rFonts w:hint="eastAsia" w:ascii="黑体" w:hAnsi="宋体" w:eastAsia="黑体"/>
          <w:b/>
          <w:color w:val="000000" w:themeColor="text1"/>
          <w:sz w:val="44"/>
          <w:szCs w:val="44"/>
          <w:lang w:eastAsia="zh-CN"/>
          <w14:textFill>
            <w14:solidFill>
              <w14:schemeClr w14:val="tx1"/>
            </w14:solidFill>
          </w14:textFill>
        </w:rPr>
        <w:t>响应文件</w:t>
      </w:r>
      <w:r>
        <w:rPr>
          <w:rFonts w:hint="eastAsia" w:ascii="黑体" w:hAnsi="宋体" w:eastAsia="黑体"/>
          <w:b/>
          <w:color w:val="000000" w:themeColor="text1"/>
          <w:sz w:val="44"/>
          <w:szCs w:val="44"/>
          <w14:textFill>
            <w14:solidFill>
              <w14:schemeClr w14:val="tx1"/>
            </w14:solidFill>
          </w14:textFill>
        </w:rPr>
        <w:t>格式</w:t>
      </w:r>
      <w:bookmarkEnd w:id="52"/>
      <w:bookmarkEnd w:id="179"/>
      <w:bookmarkEnd w:id="180"/>
      <w:bookmarkEnd w:id="181"/>
    </w:p>
    <w:p>
      <w:pPr>
        <w:spacing w:line="520" w:lineRule="exact"/>
        <w:jc w:val="center"/>
        <w:rPr>
          <w:rFonts w:ascii="仿宋_GB2312" w:eastAsia="仿宋_GB2312"/>
          <w:b/>
          <w:color w:val="000000" w:themeColor="text1"/>
          <w:sz w:val="32"/>
          <w:szCs w:val="32"/>
          <w14:textFill>
            <w14:solidFill>
              <w14:schemeClr w14:val="tx1"/>
            </w14:solidFill>
          </w14:textFill>
        </w:rPr>
      </w:pPr>
    </w:p>
    <w:p>
      <w:pPr>
        <w:spacing w:line="400" w:lineRule="exact"/>
        <w:jc w:val="center"/>
        <w:rPr>
          <w:rFonts w:ascii="仿宋_GB2312" w:eastAsia="仿宋_GB2312"/>
          <w:b/>
          <w:color w:val="000000" w:themeColor="text1"/>
          <w:sz w:val="32"/>
          <w:szCs w:val="32"/>
          <w14:textFill>
            <w14:solidFill>
              <w14:schemeClr w14:val="tx1"/>
            </w14:solidFill>
          </w14:textFill>
        </w:rPr>
      </w:pPr>
    </w:p>
    <w:p>
      <w:pPr>
        <w:spacing w:line="360" w:lineRule="auto"/>
        <w:ind w:firstLine="411" w:firstLineChars="196"/>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响应文件</w:t>
      </w:r>
      <w:r>
        <w:rPr>
          <w:rFonts w:hint="eastAsia" w:ascii="宋体" w:hAnsi="宋体"/>
          <w:color w:val="000000" w:themeColor="text1"/>
          <w:szCs w:val="21"/>
          <w14:textFill>
            <w14:solidFill>
              <w14:schemeClr w14:val="tx1"/>
            </w14:solidFill>
          </w14:textFill>
        </w:rPr>
        <w:t>格式是</w:t>
      </w:r>
      <w:r>
        <w:rPr>
          <w:rFonts w:hint="eastAsia" w:ascii="宋体" w:hAnsi="宋体"/>
          <w:color w:val="000000" w:themeColor="text1"/>
          <w:szCs w:val="21"/>
          <w:lang w:eastAsia="zh-CN"/>
          <w14:textFill>
            <w14:solidFill>
              <w14:schemeClr w14:val="tx1"/>
            </w14:solidFill>
          </w14:textFill>
        </w:rPr>
        <w:t>供应商</w:t>
      </w:r>
      <w:r>
        <w:rPr>
          <w:rFonts w:hint="eastAsia" w:ascii="宋体" w:hAnsi="宋体"/>
          <w:color w:val="000000" w:themeColor="text1"/>
          <w:szCs w:val="21"/>
          <w14:textFill>
            <w14:solidFill>
              <w14:schemeClr w14:val="tx1"/>
            </w14:solidFill>
          </w14:textFill>
        </w:rPr>
        <w:t>的部分</w:t>
      </w:r>
      <w:r>
        <w:rPr>
          <w:rFonts w:hint="eastAsia" w:ascii="宋体" w:hAnsi="宋体"/>
          <w:color w:val="000000" w:themeColor="text1"/>
          <w:szCs w:val="21"/>
          <w:lang w:eastAsia="zh-CN"/>
          <w14:textFill>
            <w14:solidFill>
              <w14:schemeClr w14:val="tx1"/>
            </w14:solidFill>
          </w14:textFill>
        </w:rPr>
        <w:t>响应文件</w:t>
      </w:r>
      <w:r>
        <w:rPr>
          <w:rFonts w:hint="eastAsia" w:ascii="宋体" w:hAnsi="宋体"/>
          <w:color w:val="000000" w:themeColor="text1"/>
          <w:szCs w:val="21"/>
          <w14:textFill>
            <w14:solidFill>
              <w14:schemeClr w14:val="tx1"/>
            </w14:solidFill>
          </w14:textFill>
        </w:rPr>
        <w:t>格式，</w:t>
      </w:r>
      <w:r>
        <w:rPr>
          <w:rFonts w:hint="eastAsia" w:ascii="宋体" w:hAnsi="宋体"/>
          <w:color w:val="000000" w:themeColor="text1"/>
          <w:szCs w:val="21"/>
          <w:lang w:eastAsia="zh-CN"/>
          <w14:textFill>
            <w14:solidFill>
              <w14:schemeClr w14:val="tx1"/>
            </w14:solidFill>
          </w14:textFill>
        </w:rPr>
        <w:t>供应商</w:t>
      </w:r>
      <w:r>
        <w:rPr>
          <w:rFonts w:hint="eastAsia" w:ascii="宋体" w:hAnsi="宋体"/>
          <w:color w:val="000000" w:themeColor="text1"/>
          <w:szCs w:val="21"/>
          <w14:textFill>
            <w14:solidFill>
              <w14:schemeClr w14:val="tx1"/>
            </w14:solidFill>
          </w14:textFill>
        </w:rPr>
        <w:t>应按照这些格式编制</w:t>
      </w:r>
      <w:r>
        <w:rPr>
          <w:rFonts w:hint="eastAsia" w:ascii="宋体" w:hAnsi="宋体"/>
          <w:color w:val="000000" w:themeColor="text1"/>
          <w:szCs w:val="21"/>
          <w:lang w:eastAsia="zh-CN"/>
          <w14:textFill>
            <w14:solidFill>
              <w14:schemeClr w14:val="tx1"/>
            </w14:solidFill>
          </w14:textFill>
        </w:rPr>
        <w:t>响应文件</w:t>
      </w:r>
      <w:r>
        <w:rPr>
          <w:rFonts w:hint="eastAsia" w:ascii="宋体" w:hAnsi="宋体"/>
          <w:color w:val="000000" w:themeColor="text1"/>
          <w:szCs w:val="21"/>
          <w14:textFill>
            <w14:solidFill>
              <w14:schemeClr w14:val="tx1"/>
            </w14:solidFill>
          </w14:textFill>
        </w:rPr>
        <w:t>。编制</w:t>
      </w:r>
      <w:r>
        <w:rPr>
          <w:rFonts w:hint="eastAsia" w:ascii="宋体" w:hAnsi="宋体"/>
          <w:color w:val="000000" w:themeColor="text1"/>
          <w:szCs w:val="21"/>
          <w:lang w:eastAsia="zh-CN"/>
          <w14:textFill>
            <w14:solidFill>
              <w14:schemeClr w14:val="tx1"/>
            </w14:solidFill>
          </w14:textFill>
        </w:rPr>
        <w:t>响应文件</w:t>
      </w:r>
      <w:r>
        <w:rPr>
          <w:rFonts w:hint="eastAsia" w:ascii="宋体" w:hAnsi="宋体"/>
          <w:color w:val="000000" w:themeColor="text1"/>
          <w:szCs w:val="21"/>
          <w14:textFill>
            <w14:solidFill>
              <w14:schemeClr w14:val="tx1"/>
            </w14:solidFill>
          </w14:textFill>
        </w:rPr>
        <w:t>前，请详细阅读</w:t>
      </w:r>
      <w:r>
        <w:rPr>
          <w:rFonts w:hint="eastAsia" w:ascii="宋体" w:hAnsi="宋体"/>
          <w:color w:val="000000" w:themeColor="text1"/>
          <w:szCs w:val="21"/>
          <w:lang w:eastAsia="zh-CN"/>
          <w14:textFill>
            <w14:solidFill>
              <w14:schemeClr w14:val="tx1"/>
            </w14:solidFill>
          </w14:textFill>
        </w:rPr>
        <w:t>单一来源采购文件</w:t>
      </w:r>
      <w:r>
        <w:rPr>
          <w:rFonts w:hint="eastAsia" w:ascii="宋体" w:hAnsi="宋体"/>
          <w:color w:val="000000" w:themeColor="text1"/>
          <w:szCs w:val="21"/>
          <w14:textFill>
            <w14:solidFill>
              <w14:schemeClr w14:val="tx1"/>
            </w14:solidFill>
          </w14:textFill>
        </w:rPr>
        <w:t>，理解文件中的每一项要求，做出逐一实质性响应，认为有必要，可做补充说明。</w:t>
      </w:r>
    </w:p>
    <w:p>
      <w:pPr>
        <w:spacing w:line="400" w:lineRule="exact"/>
        <w:jc w:val="center"/>
        <w:rPr>
          <w:rFonts w:ascii="仿宋_GB2312" w:hAnsi="宋体" w:eastAsia="仿宋_GB2312"/>
          <w:b/>
          <w:color w:val="000000" w:themeColor="text1"/>
          <w:sz w:val="28"/>
          <w:szCs w:val="28"/>
          <w14:textFill>
            <w14:solidFill>
              <w14:schemeClr w14:val="tx1"/>
            </w14:solidFill>
          </w14:textFill>
        </w:rPr>
      </w:pPr>
    </w:p>
    <w:p>
      <w:pPr>
        <w:spacing w:line="400" w:lineRule="exact"/>
        <w:ind w:firstLine="570"/>
        <w:rPr>
          <w:rFonts w:ascii="仿宋_GB2312" w:hAnsi="宋体" w:eastAsia="仿宋_GB2312"/>
          <w:color w:val="000000" w:themeColor="text1"/>
          <w:sz w:val="28"/>
          <w:szCs w:val="28"/>
          <w14:textFill>
            <w14:solidFill>
              <w14:schemeClr w14:val="tx1"/>
            </w14:solidFill>
          </w14:textFill>
        </w:rPr>
      </w:pPr>
    </w:p>
    <w:p>
      <w:pPr>
        <w:spacing w:line="400" w:lineRule="exact"/>
        <w:ind w:firstLine="570"/>
        <w:rPr>
          <w:rFonts w:ascii="仿宋_GB2312" w:hAnsi="宋体" w:eastAsia="仿宋_GB2312"/>
          <w:color w:val="000000" w:themeColor="text1"/>
          <w:sz w:val="28"/>
          <w:szCs w:val="28"/>
          <w14:textFill>
            <w14:solidFill>
              <w14:schemeClr w14:val="tx1"/>
            </w14:solidFill>
          </w14:textFill>
        </w:rPr>
      </w:pPr>
    </w:p>
    <w:p>
      <w:pPr>
        <w:spacing w:line="400" w:lineRule="exact"/>
        <w:ind w:firstLine="570"/>
        <w:rPr>
          <w:rFonts w:ascii="仿宋_GB2312" w:hAnsi="宋体" w:eastAsia="仿宋_GB2312"/>
          <w:color w:val="000000" w:themeColor="text1"/>
          <w:sz w:val="28"/>
          <w:szCs w:val="28"/>
          <w14:textFill>
            <w14:solidFill>
              <w14:schemeClr w14:val="tx1"/>
            </w14:solidFill>
          </w14:textFill>
        </w:rPr>
      </w:pPr>
    </w:p>
    <w:p>
      <w:pPr>
        <w:spacing w:line="400" w:lineRule="exact"/>
        <w:ind w:firstLine="570"/>
        <w:rPr>
          <w:rFonts w:ascii="仿宋_GB2312" w:hAnsi="宋体" w:eastAsia="仿宋_GB2312"/>
          <w:color w:val="000000" w:themeColor="text1"/>
          <w:sz w:val="28"/>
          <w:szCs w:val="28"/>
          <w14:textFill>
            <w14:solidFill>
              <w14:schemeClr w14:val="tx1"/>
            </w14:solidFill>
          </w14:textFill>
        </w:rPr>
      </w:pPr>
    </w:p>
    <w:p>
      <w:pPr>
        <w:spacing w:line="400" w:lineRule="exact"/>
        <w:ind w:firstLine="570"/>
        <w:rPr>
          <w:rFonts w:ascii="仿宋_GB2312" w:hAnsi="宋体" w:eastAsia="仿宋_GB2312"/>
          <w:color w:val="000000" w:themeColor="text1"/>
          <w:sz w:val="28"/>
          <w:szCs w:val="28"/>
          <w14:textFill>
            <w14:solidFill>
              <w14:schemeClr w14:val="tx1"/>
            </w14:solidFill>
          </w14:textFill>
        </w:rPr>
      </w:pPr>
    </w:p>
    <w:p>
      <w:pPr>
        <w:spacing w:line="400" w:lineRule="exact"/>
        <w:ind w:firstLine="570"/>
        <w:rPr>
          <w:rFonts w:ascii="仿宋_GB2312" w:hAnsi="宋体" w:eastAsia="仿宋_GB2312"/>
          <w:color w:val="000000" w:themeColor="text1"/>
          <w:sz w:val="28"/>
          <w:szCs w:val="28"/>
          <w14:textFill>
            <w14:solidFill>
              <w14:schemeClr w14:val="tx1"/>
            </w14:solidFill>
          </w14:textFill>
        </w:rPr>
      </w:pPr>
    </w:p>
    <w:p>
      <w:pPr>
        <w:spacing w:line="400" w:lineRule="exact"/>
        <w:ind w:firstLine="570"/>
        <w:rPr>
          <w:rFonts w:ascii="仿宋_GB2312" w:hAnsi="宋体" w:eastAsia="仿宋_GB2312"/>
          <w:color w:val="000000" w:themeColor="text1"/>
          <w:sz w:val="28"/>
          <w:szCs w:val="28"/>
          <w14:textFill>
            <w14:solidFill>
              <w14:schemeClr w14:val="tx1"/>
            </w14:solidFill>
          </w14:textFill>
        </w:rPr>
      </w:pPr>
    </w:p>
    <w:p>
      <w:pPr>
        <w:spacing w:line="400" w:lineRule="exact"/>
        <w:ind w:firstLine="570"/>
        <w:rPr>
          <w:rFonts w:ascii="仿宋_GB2312" w:hAnsi="宋体" w:eastAsia="仿宋_GB2312"/>
          <w:color w:val="000000" w:themeColor="text1"/>
          <w:sz w:val="28"/>
          <w:szCs w:val="28"/>
          <w14:textFill>
            <w14:solidFill>
              <w14:schemeClr w14:val="tx1"/>
            </w14:solidFill>
          </w14:textFill>
        </w:rPr>
      </w:pPr>
    </w:p>
    <w:p>
      <w:pPr>
        <w:spacing w:line="400" w:lineRule="exact"/>
        <w:ind w:firstLine="570"/>
        <w:rPr>
          <w:rFonts w:ascii="仿宋_GB2312" w:hAnsi="宋体" w:eastAsia="仿宋_GB2312"/>
          <w:color w:val="000000" w:themeColor="text1"/>
          <w:sz w:val="28"/>
          <w:szCs w:val="28"/>
          <w14:textFill>
            <w14:solidFill>
              <w14:schemeClr w14:val="tx1"/>
            </w14:solidFill>
          </w14:textFill>
        </w:rPr>
      </w:pPr>
    </w:p>
    <w:p>
      <w:pPr>
        <w:spacing w:line="400" w:lineRule="exact"/>
        <w:ind w:firstLine="570"/>
        <w:rPr>
          <w:rFonts w:ascii="仿宋_GB2312" w:hAnsi="宋体" w:eastAsia="仿宋_GB2312"/>
          <w:color w:val="000000" w:themeColor="text1"/>
          <w:sz w:val="28"/>
          <w:szCs w:val="28"/>
          <w14:textFill>
            <w14:solidFill>
              <w14:schemeClr w14:val="tx1"/>
            </w14:solidFill>
          </w14:textFill>
        </w:rPr>
      </w:pPr>
    </w:p>
    <w:p>
      <w:pPr>
        <w:spacing w:line="400" w:lineRule="exact"/>
        <w:ind w:firstLine="570"/>
        <w:rPr>
          <w:rFonts w:ascii="仿宋_GB2312" w:hAnsi="宋体" w:eastAsia="仿宋_GB2312"/>
          <w:color w:val="000000" w:themeColor="text1"/>
          <w:sz w:val="28"/>
          <w:szCs w:val="28"/>
          <w14:textFill>
            <w14:solidFill>
              <w14:schemeClr w14:val="tx1"/>
            </w14:solidFill>
          </w14:textFill>
        </w:rPr>
      </w:pPr>
    </w:p>
    <w:p>
      <w:pPr>
        <w:spacing w:line="400" w:lineRule="exact"/>
        <w:ind w:firstLine="570"/>
        <w:rPr>
          <w:rFonts w:ascii="仿宋_GB2312" w:hAnsi="宋体" w:eastAsia="仿宋_GB2312"/>
          <w:color w:val="000000" w:themeColor="text1"/>
          <w:sz w:val="28"/>
          <w:szCs w:val="28"/>
          <w14:textFill>
            <w14:solidFill>
              <w14:schemeClr w14:val="tx1"/>
            </w14:solidFill>
          </w14:textFill>
        </w:rPr>
      </w:pPr>
    </w:p>
    <w:p>
      <w:pPr>
        <w:spacing w:line="400" w:lineRule="exact"/>
        <w:ind w:firstLine="570"/>
        <w:rPr>
          <w:rFonts w:ascii="仿宋_GB2312" w:hAnsi="宋体" w:eastAsia="仿宋_GB2312"/>
          <w:b/>
          <w:color w:val="000000" w:themeColor="text1"/>
          <w:sz w:val="28"/>
          <w:szCs w:val="28"/>
          <w14:textFill>
            <w14:solidFill>
              <w14:schemeClr w14:val="tx1"/>
            </w14:solidFill>
          </w14:textFill>
        </w:rPr>
      </w:pPr>
    </w:p>
    <w:p>
      <w:pPr>
        <w:spacing w:line="400" w:lineRule="exact"/>
        <w:ind w:firstLine="570"/>
        <w:rPr>
          <w:rFonts w:ascii="仿宋_GB2312" w:hAnsi="宋体" w:eastAsia="仿宋_GB2312"/>
          <w:b/>
          <w:color w:val="000000" w:themeColor="text1"/>
          <w:sz w:val="28"/>
          <w:szCs w:val="28"/>
          <w14:textFill>
            <w14:solidFill>
              <w14:schemeClr w14:val="tx1"/>
            </w14:solidFill>
          </w14:textFill>
        </w:rPr>
      </w:pPr>
    </w:p>
    <w:p>
      <w:pPr>
        <w:spacing w:line="400" w:lineRule="exact"/>
        <w:ind w:firstLine="570"/>
        <w:rPr>
          <w:rFonts w:ascii="仿宋_GB2312" w:hAnsi="宋体" w:eastAsia="仿宋_GB2312"/>
          <w:b/>
          <w:color w:val="000000" w:themeColor="text1"/>
          <w:sz w:val="28"/>
          <w:szCs w:val="28"/>
          <w14:textFill>
            <w14:solidFill>
              <w14:schemeClr w14:val="tx1"/>
            </w14:solidFill>
          </w14:textFill>
        </w:rPr>
      </w:pPr>
    </w:p>
    <w:p>
      <w:pPr>
        <w:spacing w:line="400" w:lineRule="exact"/>
        <w:ind w:firstLine="570"/>
        <w:rPr>
          <w:rFonts w:ascii="仿宋_GB2312" w:hAnsi="宋体" w:eastAsia="仿宋_GB2312"/>
          <w:b/>
          <w:color w:val="000000" w:themeColor="text1"/>
          <w:sz w:val="28"/>
          <w:szCs w:val="28"/>
          <w14:textFill>
            <w14:solidFill>
              <w14:schemeClr w14:val="tx1"/>
            </w14:solidFill>
          </w14:textFill>
        </w:rPr>
      </w:pPr>
    </w:p>
    <w:p>
      <w:pPr>
        <w:spacing w:line="400" w:lineRule="exact"/>
        <w:ind w:firstLine="570"/>
        <w:rPr>
          <w:rFonts w:ascii="仿宋_GB2312" w:hAnsi="宋体" w:eastAsia="仿宋_GB2312"/>
          <w:b/>
          <w:color w:val="000000" w:themeColor="text1"/>
          <w:sz w:val="28"/>
          <w:szCs w:val="28"/>
          <w14:textFill>
            <w14:solidFill>
              <w14:schemeClr w14:val="tx1"/>
            </w14:solidFill>
          </w14:textFill>
        </w:rPr>
      </w:pPr>
    </w:p>
    <w:p>
      <w:pPr>
        <w:spacing w:line="400" w:lineRule="exact"/>
        <w:ind w:firstLine="570"/>
        <w:rPr>
          <w:rFonts w:ascii="仿宋_GB2312" w:hAnsi="宋体" w:eastAsia="仿宋_GB2312"/>
          <w:b/>
          <w:color w:val="000000" w:themeColor="text1"/>
          <w:sz w:val="28"/>
          <w:szCs w:val="28"/>
          <w14:textFill>
            <w14:solidFill>
              <w14:schemeClr w14:val="tx1"/>
            </w14:solidFill>
          </w14:textFill>
        </w:rPr>
      </w:pPr>
    </w:p>
    <w:p>
      <w:pPr>
        <w:spacing w:line="400" w:lineRule="exact"/>
        <w:ind w:firstLine="570"/>
        <w:rPr>
          <w:rFonts w:ascii="仿宋_GB2312" w:hAnsi="宋体" w:eastAsia="仿宋_GB2312"/>
          <w:b/>
          <w:color w:val="000000" w:themeColor="text1"/>
          <w:sz w:val="28"/>
          <w:szCs w:val="28"/>
          <w14:textFill>
            <w14:solidFill>
              <w14:schemeClr w14:val="tx1"/>
            </w14:solidFill>
          </w14:textFill>
        </w:rPr>
      </w:pPr>
    </w:p>
    <w:p>
      <w:pPr>
        <w:spacing w:line="400" w:lineRule="exact"/>
        <w:ind w:firstLine="570"/>
        <w:rPr>
          <w:rFonts w:ascii="仿宋_GB2312" w:hAnsi="宋体" w:eastAsia="仿宋_GB2312"/>
          <w:b/>
          <w:color w:val="000000" w:themeColor="text1"/>
          <w:sz w:val="28"/>
          <w:szCs w:val="28"/>
          <w14:textFill>
            <w14:solidFill>
              <w14:schemeClr w14:val="tx1"/>
            </w14:solidFill>
          </w14:textFill>
        </w:rPr>
      </w:pPr>
    </w:p>
    <w:p>
      <w:pPr>
        <w:spacing w:line="400" w:lineRule="exact"/>
        <w:ind w:firstLine="570"/>
        <w:rPr>
          <w:rFonts w:ascii="仿宋_GB2312" w:hAnsi="宋体" w:eastAsia="仿宋_GB2312"/>
          <w:b/>
          <w:color w:val="000000" w:themeColor="text1"/>
          <w:sz w:val="28"/>
          <w:szCs w:val="28"/>
          <w14:textFill>
            <w14:solidFill>
              <w14:schemeClr w14:val="tx1"/>
            </w14:solidFill>
          </w14:textFill>
        </w:rPr>
      </w:pPr>
    </w:p>
    <w:p>
      <w:pPr>
        <w:spacing w:line="400" w:lineRule="exact"/>
        <w:ind w:firstLine="570"/>
        <w:rPr>
          <w:rFonts w:ascii="仿宋_GB2312" w:hAnsi="宋体" w:eastAsia="仿宋_GB2312"/>
          <w:b/>
          <w:color w:val="000000" w:themeColor="text1"/>
          <w:sz w:val="28"/>
          <w:szCs w:val="28"/>
          <w14:textFill>
            <w14:solidFill>
              <w14:schemeClr w14:val="tx1"/>
            </w14:solidFill>
          </w14:textFill>
        </w:rPr>
      </w:pPr>
    </w:p>
    <w:p>
      <w:pPr>
        <w:spacing w:line="400" w:lineRule="exact"/>
        <w:ind w:firstLine="570"/>
        <w:rPr>
          <w:rFonts w:ascii="仿宋_GB2312" w:hAnsi="宋体" w:eastAsia="仿宋_GB2312"/>
          <w:b/>
          <w:color w:val="000000" w:themeColor="text1"/>
          <w:sz w:val="28"/>
          <w:szCs w:val="28"/>
          <w14:textFill>
            <w14:solidFill>
              <w14:schemeClr w14:val="tx1"/>
            </w14:solidFill>
          </w14:textFill>
        </w:rPr>
      </w:pPr>
    </w:p>
    <w:p>
      <w:pPr>
        <w:spacing w:line="400" w:lineRule="exact"/>
        <w:ind w:firstLine="570"/>
        <w:rPr>
          <w:rFonts w:ascii="仿宋_GB2312" w:hAnsi="宋体" w:eastAsia="仿宋_GB2312"/>
          <w:b/>
          <w:color w:val="000000" w:themeColor="text1"/>
          <w:sz w:val="28"/>
          <w:szCs w:val="28"/>
          <w14:textFill>
            <w14:solidFill>
              <w14:schemeClr w14:val="tx1"/>
            </w14:solidFill>
          </w14:textFill>
        </w:rPr>
      </w:pPr>
    </w:p>
    <w:p>
      <w:pPr>
        <w:widowControl/>
        <w:jc w:val="left"/>
        <w:rPr>
          <w:rFonts w:ascii="仿宋_GB2312" w:hAnsi="宋体" w:eastAsia="仿宋_GB2312"/>
          <w:b/>
          <w:color w:val="000000" w:themeColor="text1"/>
          <w:sz w:val="28"/>
          <w:szCs w:val="28"/>
          <w14:textFill>
            <w14:solidFill>
              <w14:schemeClr w14:val="tx1"/>
            </w14:solidFill>
          </w14:textFill>
        </w:rPr>
      </w:pPr>
      <w:bookmarkStart w:id="182" w:name="_Toc217446082"/>
      <w:r>
        <w:rPr>
          <w:rFonts w:ascii="仿宋_GB2312" w:hAnsi="宋体" w:eastAsia="仿宋_GB2312"/>
          <w:b/>
          <w:color w:val="000000" w:themeColor="text1"/>
          <w:sz w:val="28"/>
          <w:szCs w:val="28"/>
          <w14:textFill>
            <w14:solidFill>
              <w14:schemeClr w14:val="tx1"/>
            </w14:solidFill>
          </w14:textFill>
        </w:rPr>
        <w:br w:type="page"/>
      </w:r>
    </w:p>
    <w:p>
      <w:pPr>
        <w:spacing w:line="400" w:lineRule="exact"/>
        <w:ind w:right="840"/>
        <w:jc w:val="right"/>
        <w:rPr>
          <w:rFonts w:ascii="仿宋_GB2312" w:eastAsia="仿宋_GB2312"/>
          <w:b/>
          <w:bCs/>
          <w:color w:val="000000" w:themeColor="text1"/>
          <w:sz w:val="28"/>
          <w:szCs w:val="40"/>
          <w14:textFill>
            <w14:solidFill>
              <w14:schemeClr w14:val="tx1"/>
            </w14:solidFill>
          </w14:textFill>
        </w:rPr>
      </w:pPr>
      <w:r>
        <w:rPr>
          <w:rFonts w:hint="eastAsia" w:ascii="宋体" w:hAnsi="宋体"/>
          <w:b/>
          <w:bCs/>
          <w:color w:val="000000" w:themeColor="text1"/>
          <w:sz w:val="28"/>
          <w:szCs w:val="40"/>
          <w14:textFill>
            <w14:solidFill>
              <w14:schemeClr w14:val="tx1"/>
            </w14:solidFill>
          </w14:textFill>
        </w:rPr>
        <w:t>正本/副本</w:t>
      </w:r>
    </w:p>
    <w:p>
      <w:pPr>
        <w:spacing w:line="400" w:lineRule="exact"/>
        <w:rPr>
          <w:rFonts w:ascii="宋体" w:hAnsi="宋体"/>
          <w:b/>
          <w:bCs/>
          <w:color w:val="000000" w:themeColor="text1"/>
          <w:sz w:val="24"/>
          <w:szCs w:val="36"/>
          <w14:textFill>
            <w14:solidFill>
              <w14:schemeClr w14:val="tx1"/>
            </w14:solidFill>
          </w14:textFill>
        </w:rPr>
      </w:pPr>
      <w:r>
        <w:rPr>
          <w:rFonts w:hint="eastAsia" w:ascii="宋体" w:hAnsi="宋体"/>
          <w:b/>
          <w:bCs/>
          <w:color w:val="000000" w:themeColor="text1"/>
          <w:sz w:val="24"/>
          <w:szCs w:val="36"/>
          <w14:textFill>
            <w14:solidFill>
              <w14:schemeClr w14:val="tx1"/>
            </w14:solidFill>
          </w14:textFill>
        </w:rPr>
        <w:t>政府采购项目</w:t>
      </w:r>
    </w:p>
    <w:p>
      <w:pPr>
        <w:spacing w:line="400" w:lineRule="exact"/>
        <w:rPr>
          <w:rFonts w:hint="eastAsia" w:ascii="宋体" w:hAnsi="宋体" w:eastAsia="宋体"/>
          <w:b/>
          <w:bCs/>
          <w:color w:val="000000" w:themeColor="text1"/>
          <w:sz w:val="24"/>
          <w:szCs w:val="36"/>
          <w:lang w:eastAsia="zh-CN"/>
          <w14:textFill>
            <w14:solidFill>
              <w14:schemeClr w14:val="tx1"/>
            </w14:solidFill>
          </w14:textFill>
        </w:rPr>
      </w:pPr>
      <w:r>
        <w:rPr>
          <w:rFonts w:hint="eastAsia" w:ascii="宋体" w:hAnsi="宋体"/>
          <w:b/>
          <w:bCs/>
          <w:color w:val="000000" w:themeColor="text1"/>
          <w:sz w:val="24"/>
          <w:szCs w:val="36"/>
          <w14:textFill>
            <w14:solidFill>
              <w14:schemeClr w14:val="tx1"/>
            </w14:solidFill>
          </w14:textFill>
        </w:rPr>
        <w:t>采购项目编号：</w:t>
      </w:r>
      <w:r>
        <w:rPr>
          <w:rFonts w:hint="eastAsia" w:ascii="宋体" w:hAnsi="宋体"/>
          <w:b/>
          <w:bCs/>
          <w:color w:val="000000" w:themeColor="text1"/>
          <w:sz w:val="24"/>
          <w:szCs w:val="36"/>
          <w:lang w:eastAsia="zh-CN"/>
          <w14:textFill>
            <w14:solidFill>
              <w14:schemeClr w14:val="tx1"/>
            </w14:solidFill>
          </w14:textFill>
        </w:rPr>
        <w:t>SXLX23-02-104Z(F)</w:t>
      </w:r>
    </w:p>
    <w:p>
      <w:pPr>
        <w:spacing w:line="400" w:lineRule="exact"/>
        <w:rPr>
          <w:rFonts w:ascii="仿宋_GB2312" w:eastAsia="仿宋_GB2312"/>
          <w:color w:val="000000" w:themeColor="text1"/>
          <w:szCs w:val="28"/>
          <w14:textFill>
            <w14:solidFill>
              <w14:schemeClr w14:val="tx1"/>
            </w14:solidFill>
          </w14:textFill>
        </w:rPr>
      </w:pPr>
      <w:r>
        <w:rPr>
          <w:rFonts w:hint="eastAsia" w:ascii="仿宋_GB2312" w:eastAsia="仿宋_GB2312"/>
          <w:color w:val="000000" w:themeColor="text1"/>
          <w:szCs w:val="28"/>
          <w14:textFill>
            <w14:solidFill>
              <w14:schemeClr w14:val="tx1"/>
            </w14:solidFill>
          </w14:textFill>
        </w:rPr>
        <w:t xml:space="preserve">                           </w:t>
      </w:r>
    </w:p>
    <w:p>
      <w:pPr>
        <w:spacing w:line="400" w:lineRule="exact"/>
        <w:jc w:val="center"/>
        <w:rPr>
          <w:rFonts w:ascii="仿宋_GB2312" w:eastAsia="仿宋_GB2312"/>
          <w:color w:val="000000" w:themeColor="text1"/>
          <w:szCs w:val="28"/>
          <w14:textFill>
            <w14:solidFill>
              <w14:schemeClr w14:val="tx1"/>
            </w14:solidFill>
          </w14:textFill>
        </w:rPr>
      </w:pPr>
    </w:p>
    <w:p>
      <w:pPr>
        <w:spacing w:line="680" w:lineRule="exact"/>
        <w:jc w:val="center"/>
        <w:rPr>
          <w:rFonts w:ascii="方正小标宋简体" w:hAnsi="宋体" w:eastAsia="方正小标宋简体"/>
          <w:color w:val="000000" w:themeColor="text1"/>
          <w:sz w:val="52"/>
          <w:szCs w:val="52"/>
          <w14:textFill>
            <w14:solidFill>
              <w14:schemeClr w14:val="tx1"/>
            </w14:solidFill>
          </w14:textFill>
        </w:rPr>
      </w:pPr>
    </w:p>
    <w:p>
      <w:pPr>
        <w:jc w:val="center"/>
        <w:outlineLvl w:val="1"/>
        <w:rPr>
          <w:rFonts w:ascii="黑体" w:eastAsia="黑体"/>
          <w:color w:val="000000" w:themeColor="text1"/>
          <w:sz w:val="32"/>
          <w:szCs w:val="32"/>
          <w14:textFill>
            <w14:solidFill>
              <w14:schemeClr w14:val="tx1"/>
            </w14:solidFill>
          </w14:textFill>
        </w:rPr>
      </w:pPr>
      <w:r>
        <w:rPr>
          <w:rFonts w:hint="eastAsia" w:asciiTheme="minorEastAsia" w:hAnsiTheme="minorEastAsia" w:eastAsiaTheme="minorEastAsia" w:cstheme="minorEastAsia"/>
          <w:b/>
          <w:bCs/>
          <w:color w:val="000000" w:themeColor="text1"/>
          <w:sz w:val="52"/>
          <w:szCs w:val="52"/>
          <w:lang w:eastAsia="zh-CN"/>
          <w14:textFill>
            <w14:solidFill>
              <w14:schemeClr w14:val="tx1"/>
            </w14:solidFill>
          </w14:textFill>
        </w:rPr>
        <w:t>西安市第十二中学新建教学综合楼考古发掘技术服务</w:t>
      </w:r>
    </w:p>
    <w:p>
      <w:pPr>
        <w:spacing w:line="400" w:lineRule="exact"/>
        <w:jc w:val="center"/>
        <w:rPr>
          <w:rFonts w:ascii="宋体" w:hAnsi="宋体"/>
          <w:color w:val="000000" w:themeColor="text1"/>
          <w:sz w:val="44"/>
          <w:szCs w:val="44"/>
          <w14:textFill>
            <w14:solidFill>
              <w14:schemeClr w14:val="tx1"/>
            </w14:solidFill>
          </w14:textFill>
        </w:rPr>
      </w:pPr>
    </w:p>
    <w:p>
      <w:pPr>
        <w:pStyle w:val="5"/>
        <w:ind w:left="0" w:leftChars="0" w:firstLine="0" w:firstLineChars="0"/>
        <w:jc w:val="center"/>
        <w:rPr>
          <w:rFonts w:hint="eastAsia" w:ascii="方正小标宋简体" w:hAnsi="宋体" w:eastAsia="方正小标宋简体" w:cs="Times New Roman"/>
          <w:color w:val="000000" w:themeColor="text1"/>
          <w:kern w:val="2"/>
          <w:sz w:val="52"/>
          <w:szCs w:val="52"/>
          <w:lang w:val="en-US" w:eastAsia="zh-CN" w:bidi="ar-SA"/>
          <w14:textFill>
            <w14:solidFill>
              <w14:schemeClr w14:val="tx1"/>
            </w14:solidFill>
          </w14:textFill>
        </w:rPr>
      </w:pPr>
    </w:p>
    <w:p>
      <w:pPr>
        <w:spacing w:line="900" w:lineRule="exact"/>
        <w:jc w:val="center"/>
        <w:rPr>
          <w:rFonts w:hint="eastAsia" w:ascii="方正小标宋简体" w:hAnsi="宋体" w:eastAsia="方正小标宋简体"/>
          <w:color w:val="000000" w:themeColor="text1"/>
          <w:sz w:val="84"/>
          <w:szCs w:val="84"/>
          <w:lang w:eastAsia="zh-CN"/>
          <w14:textFill>
            <w14:solidFill>
              <w14:schemeClr w14:val="tx1"/>
            </w14:solidFill>
          </w14:textFill>
        </w:rPr>
      </w:pPr>
      <w:r>
        <w:rPr>
          <w:rFonts w:hint="eastAsia" w:ascii="方正小标宋简体" w:hAnsi="宋体" w:eastAsia="方正小标宋简体"/>
          <w:color w:val="000000" w:themeColor="text1"/>
          <w:sz w:val="84"/>
          <w:szCs w:val="84"/>
          <w:lang w:val="en-US" w:eastAsia="zh-CN"/>
          <w14:textFill>
            <w14:solidFill>
              <w14:schemeClr w14:val="tx1"/>
            </w14:solidFill>
          </w14:textFill>
        </w:rPr>
        <w:t>单一来源采购</w:t>
      </w:r>
      <w:r>
        <w:rPr>
          <w:rFonts w:hint="eastAsia" w:ascii="方正小标宋简体" w:hAnsi="宋体" w:eastAsia="方正小标宋简体"/>
          <w:color w:val="000000" w:themeColor="text1"/>
          <w:sz w:val="84"/>
          <w:szCs w:val="84"/>
          <w:lang w:eastAsia="zh-CN"/>
          <w14:textFill>
            <w14:solidFill>
              <w14:schemeClr w14:val="tx1"/>
            </w14:solidFill>
          </w14:textFill>
        </w:rPr>
        <w:t>响应文件</w:t>
      </w:r>
    </w:p>
    <w:p>
      <w:pPr>
        <w:pStyle w:val="5"/>
        <w:ind w:firstLine="0"/>
        <w:jc w:val="center"/>
        <w:rPr>
          <w:color w:val="000000" w:themeColor="text1"/>
          <w:sz w:val="32"/>
          <w:szCs w:val="32"/>
          <w14:textFill>
            <w14:solidFill>
              <w14:schemeClr w14:val="tx1"/>
            </w14:solidFill>
          </w14:textFill>
        </w:rPr>
      </w:pPr>
    </w:p>
    <w:p>
      <w:pPr>
        <w:pStyle w:val="5"/>
        <w:rPr>
          <w:color w:val="000000" w:themeColor="text1"/>
          <w:sz w:val="28"/>
          <w:szCs w:val="28"/>
          <w14:textFill>
            <w14:solidFill>
              <w14:schemeClr w14:val="tx1"/>
            </w14:solidFill>
          </w14:textFill>
        </w:rPr>
      </w:pPr>
    </w:p>
    <w:p>
      <w:pPr>
        <w:pStyle w:val="5"/>
        <w:rPr>
          <w:color w:val="000000" w:themeColor="text1"/>
          <w:sz w:val="28"/>
          <w:szCs w:val="28"/>
          <w14:textFill>
            <w14:solidFill>
              <w14:schemeClr w14:val="tx1"/>
            </w14:solidFill>
          </w14:textFill>
        </w:rPr>
      </w:pPr>
    </w:p>
    <w:p>
      <w:pPr>
        <w:pStyle w:val="5"/>
        <w:rPr>
          <w:color w:val="000000" w:themeColor="text1"/>
          <w:sz w:val="28"/>
          <w:szCs w:val="28"/>
          <w14:textFill>
            <w14:solidFill>
              <w14:schemeClr w14:val="tx1"/>
            </w14:solidFill>
          </w14:textFill>
        </w:rPr>
      </w:pPr>
    </w:p>
    <w:p>
      <w:pPr>
        <w:pStyle w:val="5"/>
        <w:rPr>
          <w:color w:val="000000" w:themeColor="text1"/>
          <w:sz w:val="28"/>
          <w:szCs w:val="28"/>
          <w14:textFill>
            <w14:solidFill>
              <w14:schemeClr w14:val="tx1"/>
            </w14:solidFill>
          </w14:textFill>
        </w:rPr>
      </w:pPr>
    </w:p>
    <w:p>
      <w:pPr>
        <w:pStyle w:val="5"/>
        <w:rPr>
          <w:color w:val="000000" w:themeColor="text1"/>
          <w:sz w:val="28"/>
          <w:szCs w:val="28"/>
          <w14:textFill>
            <w14:solidFill>
              <w14:schemeClr w14:val="tx1"/>
            </w14:solidFill>
          </w14:textFill>
        </w:rPr>
      </w:pPr>
    </w:p>
    <w:p>
      <w:pPr>
        <w:pStyle w:val="5"/>
        <w:spacing w:before="120" w:beforeLines="50"/>
        <w:ind w:firstLine="1630" w:firstLineChars="580"/>
        <w:rPr>
          <w:rFonts w:ascii="宋体" w:hAnsi="宋体"/>
          <w:b/>
          <w:color w:val="000000" w:themeColor="text1"/>
          <w:sz w:val="28"/>
          <w:szCs w:val="28"/>
          <w14:textFill>
            <w14:solidFill>
              <w14:schemeClr w14:val="tx1"/>
            </w14:solidFill>
          </w14:textFill>
        </w:rPr>
      </w:pPr>
    </w:p>
    <w:p>
      <w:pPr>
        <w:pStyle w:val="5"/>
        <w:spacing w:before="120" w:beforeLines="50"/>
        <w:ind w:firstLine="1630" w:firstLineChars="580"/>
        <w:rPr>
          <w:rFonts w:ascii="宋体" w:hAnsi="宋体"/>
          <w:b/>
          <w:color w:val="000000" w:themeColor="text1"/>
          <w:sz w:val="28"/>
          <w:szCs w:val="28"/>
          <w14:textFill>
            <w14:solidFill>
              <w14:schemeClr w14:val="tx1"/>
            </w14:solidFill>
          </w14:textFill>
        </w:rPr>
      </w:pPr>
    </w:p>
    <w:p>
      <w:pPr>
        <w:pStyle w:val="5"/>
        <w:spacing w:before="120" w:beforeLines="50"/>
        <w:ind w:left="0" w:leftChars="0" w:firstLine="562" w:firstLineChars="200"/>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lang w:eastAsia="zh-CN"/>
          <w14:textFill>
            <w14:solidFill>
              <w14:schemeClr w14:val="tx1"/>
            </w14:solidFill>
          </w14:textFill>
        </w:rPr>
        <w:t>供应商</w:t>
      </w:r>
      <w:r>
        <w:rPr>
          <w:rFonts w:hint="eastAsia" w:ascii="宋体" w:hAnsi="宋体"/>
          <w:b/>
          <w:color w:val="000000" w:themeColor="text1"/>
          <w:sz w:val="28"/>
          <w:szCs w:val="28"/>
          <w14:textFill>
            <w14:solidFill>
              <w14:schemeClr w14:val="tx1"/>
            </w14:solidFill>
          </w14:textFill>
        </w:rPr>
        <w:t>：                           （盖单位章）</w:t>
      </w:r>
    </w:p>
    <w:p>
      <w:pPr>
        <w:pStyle w:val="13"/>
        <w:ind w:firstLine="562" w:firstLineChars="200"/>
        <w:rPr>
          <w:rFonts w:ascii="宋体" w:hAnsi="宋体"/>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法定代表人</w:t>
      </w:r>
      <w:r>
        <w:rPr>
          <w:rFonts w:hint="eastAsia" w:ascii="宋体" w:hAnsi="宋体" w:eastAsia="宋体" w:cs="Times New Roman"/>
          <w:b/>
          <w:color w:val="000000" w:themeColor="text1"/>
          <w:sz w:val="28"/>
          <w:szCs w:val="28"/>
          <w:lang w:eastAsia="zh-CN"/>
          <w14:textFill>
            <w14:solidFill>
              <w14:schemeClr w14:val="tx1"/>
            </w14:solidFill>
          </w14:textFill>
        </w:rPr>
        <w:t>（单位负责人）</w:t>
      </w:r>
      <w:r>
        <w:rPr>
          <w:rFonts w:hint="eastAsia" w:ascii="宋体" w:hAnsi="宋体"/>
          <w:b/>
          <w:color w:val="000000" w:themeColor="text1"/>
          <w:sz w:val="28"/>
          <w:szCs w:val="28"/>
          <w14:textFill>
            <w14:solidFill>
              <w14:schemeClr w14:val="tx1"/>
            </w14:solidFill>
          </w14:textFill>
        </w:rPr>
        <w:t>或其委托代理人：  （</w:t>
      </w:r>
      <w:r>
        <w:rPr>
          <w:rFonts w:hint="eastAsia" w:ascii="宋体" w:hAnsi="宋体"/>
          <w:b/>
          <w:color w:val="000000" w:themeColor="text1"/>
          <w:sz w:val="28"/>
          <w:szCs w:val="28"/>
          <w:lang w:eastAsia="zh-CN"/>
          <w14:textFill>
            <w14:solidFill>
              <w14:schemeClr w14:val="tx1"/>
            </w14:solidFill>
          </w14:textFill>
        </w:rPr>
        <w:t>签名</w:t>
      </w:r>
      <w:r>
        <w:rPr>
          <w:rFonts w:hint="eastAsia" w:ascii="宋体" w:hAnsi="宋体"/>
          <w:b/>
          <w:color w:val="000000" w:themeColor="text1"/>
          <w:sz w:val="28"/>
          <w:szCs w:val="28"/>
          <w14:textFill>
            <w14:solidFill>
              <w14:schemeClr w14:val="tx1"/>
            </w14:solidFill>
          </w14:textFill>
        </w:rPr>
        <w:t>）</w:t>
      </w:r>
    </w:p>
    <w:p>
      <w:pPr>
        <w:pStyle w:val="5"/>
        <w:spacing w:before="120" w:beforeLines="50"/>
        <w:ind w:firstLine="1630" w:firstLineChars="580"/>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时  间： 20    年  月  日</w:t>
      </w:r>
    </w:p>
    <w:p>
      <w:pPr>
        <w:pStyle w:val="5"/>
        <w:spacing w:before="120" w:beforeLines="50"/>
        <w:ind w:firstLine="0"/>
        <w:jc w:val="left"/>
        <w:rPr>
          <w:rFonts w:ascii="仿宋_GB2312" w:eastAsia="仿宋_GB2312"/>
          <w:color w:val="000000" w:themeColor="text1"/>
          <w:sz w:val="36"/>
          <w:szCs w:val="36"/>
          <w14:textFill>
            <w14:solidFill>
              <w14:schemeClr w14:val="tx1"/>
            </w14:solidFill>
          </w14:textFill>
        </w:rPr>
      </w:pPr>
    </w:p>
    <w:bookmarkEnd w:id="182"/>
    <w:p>
      <w:pPr>
        <w:pStyle w:val="5"/>
        <w:spacing w:before="120" w:beforeLines="50" w:after="120" w:afterLines="50"/>
        <w:ind w:firstLine="0"/>
        <w:jc w:val="center"/>
        <w:rPr>
          <w:rFonts w:ascii="方正小标宋简体" w:eastAsia="方正小标宋简体"/>
          <w:color w:val="000000" w:themeColor="text1"/>
          <w:sz w:val="44"/>
          <w:szCs w:val="44"/>
          <w14:textFill>
            <w14:solidFill>
              <w14:schemeClr w14:val="tx1"/>
            </w14:solidFill>
          </w14:textFill>
        </w:rPr>
        <w:sectPr>
          <w:headerReference r:id="rId6" w:type="first"/>
          <w:footerReference r:id="rId8" w:type="first"/>
          <w:footerReference r:id="rId7" w:type="default"/>
          <w:pgSz w:w="11907" w:h="16840"/>
          <w:pgMar w:top="1440" w:right="1474" w:bottom="1440" w:left="1474" w:header="851" w:footer="992" w:gutter="0"/>
          <w:pgNumType w:start="1"/>
          <w:cols w:space="720" w:num="1"/>
          <w:titlePg/>
        </w:sectPr>
      </w:pPr>
    </w:p>
    <w:p>
      <w:pPr>
        <w:pStyle w:val="5"/>
        <w:spacing w:beforeLines="50" w:afterLines="250"/>
        <w:ind w:firstLine="3534" w:firstLineChars="800"/>
        <w:jc w:val="both"/>
        <w:rPr>
          <w:b/>
          <w:sz w:val="44"/>
          <w:szCs w:val="44"/>
          <w:highlight w:val="none"/>
        </w:rPr>
      </w:pPr>
      <w:r>
        <w:rPr>
          <w:rFonts w:hint="eastAsia"/>
          <w:b/>
          <w:sz w:val="44"/>
          <w:szCs w:val="44"/>
          <w:highlight w:val="none"/>
        </w:rPr>
        <w:t>目  录</w:t>
      </w:r>
    </w:p>
    <w:p>
      <w:pPr>
        <w:pStyle w:val="5"/>
        <w:numPr>
          <w:ilvl w:val="0"/>
          <w:numId w:val="4"/>
        </w:numPr>
        <w:spacing w:beforeLines="50" w:line="360" w:lineRule="auto"/>
        <w:ind w:firstLine="0"/>
        <w:rPr>
          <w:rFonts w:hint="eastAsia"/>
          <w:szCs w:val="21"/>
          <w:highlight w:val="none"/>
        </w:rPr>
      </w:pPr>
      <w:r>
        <w:rPr>
          <w:rFonts w:hint="eastAsia"/>
          <w:szCs w:val="21"/>
          <w:highlight w:val="none"/>
        </w:rPr>
        <w:t>商务、技术文件…………………………………………………………………页码</w:t>
      </w:r>
    </w:p>
    <w:p>
      <w:pPr>
        <w:pStyle w:val="6"/>
        <w:numPr>
          <w:ilvl w:val="0"/>
          <w:numId w:val="0"/>
        </w:numPr>
        <w:tabs>
          <w:tab w:val="left" w:pos="1598"/>
        </w:tabs>
        <w:ind w:firstLine="420" w:firstLineChars="200"/>
        <w:rPr>
          <w:rFonts w:hint="default" w:ascii="Times New Roman" w:hAnsi="Times New Roman" w:eastAsia="宋体" w:cs="Times New Roman"/>
          <w:kern w:val="2"/>
          <w:sz w:val="21"/>
          <w:szCs w:val="21"/>
          <w:highlight w:val="none"/>
          <w:lang w:val="en-US" w:eastAsia="zh-CN" w:bidi="ar-SA"/>
        </w:rPr>
      </w:pPr>
      <w:r>
        <w:rPr>
          <w:rFonts w:hint="eastAsia" w:cs="Times New Roman"/>
          <w:kern w:val="2"/>
          <w:sz w:val="21"/>
          <w:szCs w:val="21"/>
          <w:highlight w:val="none"/>
          <w:lang w:val="en-US" w:eastAsia="zh-CN" w:bidi="ar-SA"/>
        </w:rPr>
        <w:t>一、</w:t>
      </w:r>
      <w:r>
        <w:rPr>
          <w:rFonts w:hint="eastAsia" w:ascii="Times New Roman" w:hAnsi="Times New Roman" w:eastAsia="宋体" w:cs="Times New Roman"/>
          <w:kern w:val="2"/>
          <w:sz w:val="21"/>
          <w:szCs w:val="21"/>
          <w:highlight w:val="none"/>
          <w:lang w:val="en-US" w:eastAsia="zh-CN" w:bidi="ar-SA"/>
        </w:rPr>
        <w:t xml:space="preserve">单一来源响应函                                                    </w:t>
      </w:r>
    </w:p>
    <w:p>
      <w:pPr>
        <w:pStyle w:val="5"/>
        <w:spacing w:line="360" w:lineRule="auto"/>
        <w:ind w:firstLineChars="200"/>
        <w:rPr>
          <w:rFonts w:hint="eastAsia" w:ascii="Times New Roman" w:hAnsi="Times New Roman" w:eastAsia="宋体" w:cs="Times New Roman"/>
          <w:szCs w:val="21"/>
          <w:highlight w:val="none"/>
        </w:rPr>
      </w:pPr>
      <w:r>
        <w:rPr>
          <w:rFonts w:hint="eastAsia" w:cs="Times New Roman"/>
          <w:szCs w:val="21"/>
          <w:highlight w:val="none"/>
          <w:lang w:val="en-US" w:eastAsia="zh-CN"/>
        </w:rPr>
        <w:t>二</w:t>
      </w:r>
      <w:r>
        <w:rPr>
          <w:rFonts w:hint="eastAsia" w:ascii="Times New Roman" w:hAnsi="Times New Roman" w:eastAsia="宋体" w:cs="Times New Roman"/>
          <w:szCs w:val="21"/>
          <w:highlight w:val="none"/>
        </w:rPr>
        <w:t>、首次报价表………………………………………………………………………</w:t>
      </w:r>
    </w:p>
    <w:p>
      <w:pPr>
        <w:pStyle w:val="5"/>
        <w:spacing w:line="360" w:lineRule="auto"/>
        <w:ind w:firstLineChars="200"/>
        <w:rPr>
          <w:rFonts w:hint="eastAsia" w:ascii="Times New Roman" w:hAnsi="Times New Roman" w:eastAsia="宋体" w:cs="Times New Roman"/>
          <w:szCs w:val="21"/>
          <w:highlight w:val="none"/>
        </w:rPr>
      </w:pPr>
      <w:r>
        <w:rPr>
          <w:rFonts w:hint="eastAsia" w:cs="Times New Roman"/>
          <w:szCs w:val="21"/>
          <w:highlight w:val="none"/>
          <w:lang w:val="en-US" w:eastAsia="zh-CN"/>
        </w:rPr>
        <w:t>三</w:t>
      </w:r>
      <w:r>
        <w:rPr>
          <w:rFonts w:hint="eastAsia" w:ascii="Times New Roman" w:hAnsi="Times New Roman" w:eastAsia="宋体" w:cs="Times New Roman"/>
          <w:szCs w:val="21"/>
          <w:highlight w:val="none"/>
        </w:rPr>
        <w:t>、商务条款偏离表 …………………………………………………………………</w:t>
      </w:r>
    </w:p>
    <w:p>
      <w:pPr>
        <w:pStyle w:val="5"/>
        <w:spacing w:line="360" w:lineRule="auto"/>
        <w:ind w:firstLineChars="200"/>
        <w:rPr>
          <w:rFonts w:hint="eastAsia" w:ascii="Times New Roman" w:hAnsi="Times New Roman" w:eastAsia="宋体" w:cs="Times New Roman"/>
          <w:szCs w:val="21"/>
          <w:highlight w:val="none"/>
          <w:lang w:eastAsia="zh-CN"/>
        </w:rPr>
      </w:pPr>
      <w:r>
        <w:rPr>
          <w:rFonts w:hint="eastAsia" w:cs="Times New Roman"/>
          <w:szCs w:val="21"/>
          <w:highlight w:val="none"/>
          <w:lang w:val="en-US" w:eastAsia="zh-CN"/>
        </w:rPr>
        <w:t>四</w:t>
      </w:r>
      <w:r>
        <w:rPr>
          <w:rFonts w:hint="eastAsia" w:ascii="Times New Roman" w:hAnsi="Times New Roman" w:eastAsia="宋体" w:cs="Times New Roman"/>
          <w:szCs w:val="21"/>
          <w:highlight w:val="none"/>
          <w:lang w:eastAsia="zh-CN"/>
        </w:rPr>
        <w:t>、技术文件…………………………………………………………………………</w:t>
      </w:r>
    </w:p>
    <w:p>
      <w:pPr>
        <w:pStyle w:val="5"/>
        <w:spacing w:line="360" w:lineRule="auto"/>
        <w:ind w:firstLineChars="200"/>
        <w:rPr>
          <w:rFonts w:hint="eastAsia" w:ascii="Times New Roman" w:hAnsi="Times New Roman" w:eastAsia="宋体" w:cs="Times New Roman"/>
          <w:szCs w:val="21"/>
          <w:highlight w:val="none"/>
          <w:lang w:eastAsia="zh-CN"/>
        </w:rPr>
      </w:pPr>
      <w:r>
        <w:rPr>
          <w:rFonts w:hint="eastAsia" w:cs="Times New Roman"/>
          <w:szCs w:val="21"/>
          <w:highlight w:val="none"/>
          <w:lang w:val="en-US" w:eastAsia="zh-CN"/>
        </w:rPr>
        <w:t>五</w:t>
      </w:r>
      <w:r>
        <w:rPr>
          <w:rFonts w:hint="eastAsia" w:ascii="Times New Roman" w:hAnsi="Times New Roman" w:eastAsia="宋体" w:cs="Times New Roman"/>
          <w:szCs w:val="21"/>
          <w:highlight w:val="none"/>
          <w:lang w:eastAsia="zh-CN"/>
        </w:rPr>
        <w:t>、服务要求偏离表 …………………………………………………………………</w:t>
      </w:r>
    </w:p>
    <w:p>
      <w:pPr>
        <w:pStyle w:val="5"/>
        <w:spacing w:line="360" w:lineRule="auto"/>
        <w:ind w:firstLineChars="200"/>
        <w:rPr>
          <w:rFonts w:hint="eastAsia" w:ascii="Times New Roman" w:hAnsi="Times New Roman" w:eastAsia="宋体" w:cs="Times New Roman"/>
          <w:szCs w:val="21"/>
          <w:highlight w:val="none"/>
          <w:lang w:eastAsia="zh-CN"/>
        </w:rPr>
      </w:pPr>
      <w:r>
        <w:rPr>
          <w:rFonts w:hint="eastAsia" w:cs="Times New Roman"/>
          <w:szCs w:val="21"/>
          <w:highlight w:val="none"/>
          <w:lang w:val="en-US" w:eastAsia="zh-CN"/>
        </w:rPr>
        <w:t>六</w:t>
      </w:r>
      <w:r>
        <w:rPr>
          <w:rFonts w:hint="eastAsia" w:ascii="Times New Roman" w:hAnsi="Times New Roman" w:eastAsia="宋体" w:cs="Times New Roman"/>
          <w:szCs w:val="21"/>
          <w:highlight w:val="none"/>
          <w:lang w:eastAsia="zh-CN"/>
        </w:rPr>
        <w:t>、供应商需要补充说明的事项……………………………………………………</w:t>
      </w:r>
    </w:p>
    <w:p>
      <w:pPr>
        <w:pStyle w:val="5"/>
        <w:spacing w:beforeLines="50" w:line="360" w:lineRule="auto"/>
        <w:ind w:firstLine="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第二部分</w:t>
      </w:r>
      <w:r>
        <w:rPr>
          <w:rFonts w:hint="eastAsia" w:ascii="Times New Roman" w:hAnsi="Times New Roman" w:eastAsia="宋体" w:cs="Times New Roman"/>
          <w:szCs w:val="21"/>
          <w:highlight w:val="none"/>
          <w:lang w:val="en-US" w:eastAsia="zh-CN"/>
        </w:rPr>
        <w:t xml:space="preserve"> </w:t>
      </w:r>
      <w:r>
        <w:rPr>
          <w:rFonts w:hint="eastAsia" w:ascii="Times New Roman" w:hAnsi="Times New Roman" w:eastAsia="宋体" w:cs="Times New Roman"/>
          <w:szCs w:val="21"/>
          <w:highlight w:val="none"/>
        </w:rPr>
        <w:t>资格证明文件 ……………………………………………………………………</w:t>
      </w:r>
    </w:p>
    <w:p>
      <w:pPr>
        <w:pStyle w:val="5"/>
        <w:spacing w:line="360" w:lineRule="auto"/>
        <w:ind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一、供应商基本情况表…………………………………………………………………</w:t>
      </w:r>
    </w:p>
    <w:p>
      <w:pPr>
        <w:pStyle w:val="5"/>
        <w:spacing w:line="360" w:lineRule="auto"/>
        <w:ind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二、法人代表</w:t>
      </w:r>
      <w:r>
        <w:rPr>
          <w:rFonts w:hint="eastAsia" w:cs="Times New Roman"/>
          <w:szCs w:val="21"/>
          <w:highlight w:val="none"/>
          <w:lang w:val="en-US" w:eastAsia="zh-CN"/>
        </w:rPr>
        <w:t>人</w:t>
      </w:r>
      <w:r>
        <w:rPr>
          <w:rFonts w:hint="eastAsia" w:ascii="Times New Roman" w:hAnsi="Times New Roman" w:eastAsia="宋体" w:cs="Times New Roman"/>
          <w:szCs w:val="21"/>
          <w:highlight w:val="none"/>
        </w:rPr>
        <w:t>身份证明………………………………………………………………</w:t>
      </w:r>
    </w:p>
    <w:p>
      <w:pPr>
        <w:pStyle w:val="5"/>
        <w:spacing w:line="360" w:lineRule="auto"/>
        <w:ind w:firstLineChars="200"/>
        <w:outlineLvl w:val="1"/>
        <w:rPr>
          <w:rFonts w:hint="eastAsia" w:ascii="Times New Roman" w:hAnsi="Times New Roman" w:eastAsia="宋体" w:cs="Times New Roman"/>
          <w:szCs w:val="21"/>
          <w:highlight w:val="none"/>
        </w:rPr>
      </w:pPr>
      <w:bookmarkStart w:id="183" w:name="_Toc11329"/>
      <w:r>
        <w:rPr>
          <w:rFonts w:hint="eastAsia" w:ascii="Times New Roman" w:hAnsi="Times New Roman" w:eastAsia="宋体" w:cs="Times New Roman"/>
          <w:szCs w:val="21"/>
          <w:highlight w:val="none"/>
        </w:rPr>
        <w:t>三、授权委托书    ……………………………………………………………………</w:t>
      </w:r>
      <w:bookmarkEnd w:id="183"/>
    </w:p>
    <w:p>
      <w:pPr>
        <w:pStyle w:val="5"/>
        <w:spacing w:line="360" w:lineRule="auto"/>
        <w:ind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四、供应商的营业执照等证明文件，自然人的身份证明……………………………</w:t>
      </w:r>
    </w:p>
    <w:p>
      <w:pPr>
        <w:pStyle w:val="5"/>
        <w:spacing w:line="360" w:lineRule="auto"/>
        <w:ind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五、财务状况</w:t>
      </w:r>
      <w:r>
        <w:rPr>
          <w:rFonts w:hint="eastAsia" w:ascii="Times New Roman" w:hAnsi="Times New Roman" w:eastAsia="宋体" w:cs="Times New Roman"/>
          <w:szCs w:val="21"/>
          <w:highlight w:val="none"/>
          <w:lang w:eastAsia="zh-CN"/>
        </w:rPr>
        <w:t>报告</w:t>
      </w:r>
      <w:r>
        <w:rPr>
          <w:rFonts w:hint="eastAsia" w:ascii="Times New Roman" w:hAnsi="Times New Roman" w:eastAsia="宋体" w:cs="Times New Roman"/>
          <w:szCs w:val="21"/>
          <w:highlight w:val="none"/>
        </w:rPr>
        <w:t>………………………………………………………………………</w:t>
      </w:r>
    </w:p>
    <w:p>
      <w:pPr>
        <w:pStyle w:val="5"/>
        <w:spacing w:line="360" w:lineRule="auto"/>
        <w:ind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六、税收缴纳证明…………………………………………………………………………</w:t>
      </w:r>
    </w:p>
    <w:p>
      <w:pPr>
        <w:pStyle w:val="5"/>
        <w:spacing w:line="360" w:lineRule="auto"/>
        <w:ind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七、缴纳社会保障资金证明……………………………………………………………</w:t>
      </w:r>
    </w:p>
    <w:p>
      <w:pPr>
        <w:pStyle w:val="5"/>
        <w:spacing w:line="360" w:lineRule="auto"/>
        <w:ind w:firstLineChars="200"/>
        <w:rPr>
          <w:rFonts w:hint="eastAsia" w:ascii="Times New Roman" w:hAnsi="Times New Roman" w:eastAsia="宋体" w:cs="Times New Roman"/>
          <w:szCs w:val="21"/>
          <w:highlight w:val="none"/>
          <w:lang w:eastAsia="zh-CN"/>
        </w:rPr>
      </w:pPr>
      <w:r>
        <w:rPr>
          <w:rFonts w:hint="eastAsia" w:ascii="Times New Roman" w:hAnsi="Times New Roman" w:eastAsia="宋体" w:cs="Times New Roman"/>
          <w:szCs w:val="21"/>
          <w:highlight w:val="none"/>
          <w:lang w:eastAsia="zh-CN"/>
        </w:rPr>
        <w:t>八、具备履行合同所必需的设备和专业技术能力的证明</w:t>
      </w:r>
      <w:r>
        <w:rPr>
          <w:rFonts w:hint="eastAsia" w:ascii="Times New Roman" w:hAnsi="Times New Roman" w:eastAsia="宋体" w:cs="Times New Roman"/>
          <w:szCs w:val="21"/>
          <w:highlight w:val="none"/>
        </w:rPr>
        <w:t>………………………………</w:t>
      </w:r>
    </w:p>
    <w:p>
      <w:pPr>
        <w:pStyle w:val="5"/>
        <w:spacing w:line="360" w:lineRule="auto"/>
        <w:ind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eastAsia="zh-CN"/>
        </w:rPr>
        <w:t>九</w:t>
      </w:r>
      <w:r>
        <w:rPr>
          <w:rFonts w:hint="eastAsia" w:ascii="Times New Roman" w:hAnsi="Times New Roman" w:eastAsia="宋体" w:cs="Times New Roman"/>
          <w:szCs w:val="21"/>
          <w:highlight w:val="none"/>
        </w:rPr>
        <w:t>、单一来源采购响应声明书…………………………………………………………</w:t>
      </w:r>
    </w:p>
    <w:p>
      <w:pPr>
        <w:pStyle w:val="5"/>
        <w:spacing w:line="360" w:lineRule="auto"/>
        <w:ind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eastAsia="zh-CN"/>
        </w:rPr>
        <w:t>十</w:t>
      </w:r>
      <w:r>
        <w:rPr>
          <w:rFonts w:hint="eastAsia" w:ascii="Times New Roman" w:hAnsi="Times New Roman" w:eastAsia="宋体" w:cs="Times New Roman"/>
          <w:szCs w:val="21"/>
          <w:highlight w:val="none"/>
        </w:rPr>
        <w:t>、</w:t>
      </w:r>
      <w:r>
        <w:rPr>
          <w:rFonts w:hint="eastAsia" w:cs="Times New Roman"/>
          <w:szCs w:val="21"/>
          <w:highlight w:val="none"/>
          <w:lang w:val="en-US" w:eastAsia="zh-CN"/>
        </w:rPr>
        <w:t>供应商</w:t>
      </w:r>
      <w:r>
        <w:rPr>
          <w:rFonts w:hint="eastAsia" w:ascii="Times New Roman" w:hAnsi="Times New Roman" w:eastAsia="宋体" w:cs="Times New Roman"/>
          <w:szCs w:val="21"/>
          <w:highlight w:val="none"/>
          <w:lang w:eastAsia="zh-CN"/>
        </w:rPr>
        <w:t>落实政府采购政策资格条件证明材料</w:t>
      </w:r>
      <w:r>
        <w:rPr>
          <w:rFonts w:hint="eastAsia" w:ascii="Times New Roman" w:hAnsi="Times New Roman" w:eastAsia="宋体" w:cs="Times New Roman"/>
          <w:szCs w:val="21"/>
          <w:highlight w:val="none"/>
        </w:rPr>
        <w:t>……………………………………</w:t>
      </w:r>
    </w:p>
    <w:p>
      <w:pPr>
        <w:pStyle w:val="5"/>
        <w:spacing w:beforeLines="50" w:afterLines="50"/>
        <w:ind w:firstLine="0"/>
        <w:rPr>
          <w:b/>
          <w:sz w:val="44"/>
          <w:szCs w:val="44"/>
          <w:highlight w:val="none"/>
        </w:rPr>
      </w:pPr>
    </w:p>
    <w:p>
      <w:pPr>
        <w:pStyle w:val="5"/>
        <w:spacing w:beforeLines="50" w:afterLines="50"/>
        <w:ind w:firstLine="0"/>
        <w:jc w:val="left"/>
        <w:rPr>
          <w:b/>
          <w:sz w:val="44"/>
          <w:szCs w:val="44"/>
          <w:highlight w:val="none"/>
        </w:rPr>
      </w:pPr>
    </w:p>
    <w:p>
      <w:pPr>
        <w:pStyle w:val="5"/>
        <w:tabs>
          <w:tab w:val="left" w:pos="426"/>
        </w:tabs>
        <w:spacing w:beforeLines="50" w:afterLines="50"/>
        <w:ind w:firstLine="0"/>
        <w:jc w:val="left"/>
        <w:rPr>
          <w:b/>
          <w:sz w:val="44"/>
          <w:szCs w:val="44"/>
          <w:highlight w:val="none"/>
        </w:rPr>
      </w:pPr>
    </w:p>
    <w:p>
      <w:pPr>
        <w:pStyle w:val="5"/>
        <w:spacing w:beforeLines="50" w:afterLines="50"/>
        <w:ind w:firstLine="0"/>
        <w:jc w:val="center"/>
        <w:rPr>
          <w:b/>
          <w:sz w:val="44"/>
          <w:szCs w:val="44"/>
          <w:highlight w:val="none"/>
        </w:rPr>
      </w:pPr>
    </w:p>
    <w:p>
      <w:pPr>
        <w:pStyle w:val="5"/>
        <w:spacing w:beforeLines="50" w:afterLines="50"/>
        <w:ind w:firstLine="0"/>
        <w:jc w:val="center"/>
        <w:rPr>
          <w:b/>
          <w:sz w:val="44"/>
          <w:szCs w:val="44"/>
          <w:highlight w:val="none"/>
        </w:rPr>
      </w:pPr>
    </w:p>
    <w:p>
      <w:pPr>
        <w:pStyle w:val="5"/>
        <w:spacing w:beforeLines="50" w:afterLines="50"/>
        <w:jc w:val="center"/>
        <w:rPr>
          <w:rFonts w:ascii="方正小标宋简体" w:eastAsia="方正小标宋简体"/>
          <w:sz w:val="52"/>
          <w:szCs w:val="52"/>
          <w:highlight w:val="none"/>
        </w:rPr>
      </w:pPr>
    </w:p>
    <w:p>
      <w:pPr>
        <w:pStyle w:val="5"/>
        <w:spacing w:beforeLines="50" w:afterLines="50"/>
        <w:jc w:val="center"/>
        <w:rPr>
          <w:rFonts w:ascii="方正小标宋简体" w:eastAsia="方正小标宋简体"/>
          <w:sz w:val="52"/>
          <w:szCs w:val="52"/>
          <w:highlight w:val="none"/>
        </w:rPr>
      </w:pPr>
    </w:p>
    <w:p>
      <w:pPr>
        <w:pStyle w:val="5"/>
        <w:spacing w:beforeLines="50" w:afterLines="50"/>
        <w:jc w:val="center"/>
        <w:rPr>
          <w:rFonts w:ascii="方正小标宋简体" w:eastAsia="方正小标宋简体"/>
          <w:sz w:val="52"/>
          <w:szCs w:val="52"/>
          <w:highlight w:val="none"/>
        </w:rPr>
      </w:pPr>
    </w:p>
    <w:p>
      <w:pPr>
        <w:pStyle w:val="5"/>
        <w:spacing w:beforeLines="50" w:afterLines="50"/>
        <w:jc w:val="center"/>
        <w:rPr>
          <w:rFonts w:hint="eastAsia" w:ascii="方正小标宋简体" w:eastAsia="方正小标宋简体"/>
          <w:sz w:val="52"/>
          <w:szCs w:val="52"/>
          <w:highlight w:val="none"/>
        </w:rPr>
      </w:pPr>
    </w:p>
    <w:p>
      <w:pPr>
        <w:pStyle w:val="5"/>
        <w:spacing w:beforeLines="50" w:afterLines="50"/>
        <w:jc w:val="center"/>
        <w:rPr>
          <w:rFonts w:hint="eastAsia" w:ascii="方正小标宋简体" w:eastAsia="方正小标宋简体"/>
          <w:sz w:val="52"/>
          <w:szCs w:val="52"/>
          <w:highlight w:val="none"/>
        </w:rPr>
      </w:pPr>
    </w:p>
    <w:p>
      <w:pPr>
        <w:pStyle w:val="5"/>
        <w:spacing w:beforeLines="50" w:afterLines="50"/>
        <w:jc w:val="center"/>
        <w:rPr>
          <w:rFonts w:hint="eastAsia" w:ascii="方正小标宋简体" w:eastAsia="方正小标宋简体"/>
          <w:sz w:val="52"/>
          <w:szCs w:val="52"/>
          <w:highlight w:val="none"/>
        </w:rPr>
      </w:pPr>
    </w:p>
    <w:p>
      <w:pPr>
        <w:pStyle w:val="5"/>
        <w:spacing w:beforeLines="50" w:afterLines="50"/>
        <w:jc w:val="center"/>
        <w:rPr>
          <w:rFonts w:hint="eastAsia" w:ascii="方正小标宋简体" w:eastAsia="方正小标宋简体"/>
          <w:sz w:val="52"/>
          <w:szCs w:val="52"/>
          <w:highlight w:val="none"/>
        </w:rPr>
      </w:pPr>
    </w:p>
    <w:p>
      <w:pPr>
        <w:pStyle w:val="5"/>
        <w:spacing w:beforeLines="50" w:afterLines="50"/>
        <w:jc w:val="center"/>
        <w:rPr>
          <w:rFonts w:ascii="方正小标宋简体" w:eastAsia="方正小标宋简体"/>
          <w:sz w:val="52"/>
          <w:szCs w:val="52"/>
          <w:highlight w:val="none"/>
        </w:rPr>
      </w:pPr>
      <w:r>
        <w:rPr>
          <w:rFonts w:hint="eastAsia" w:ascii="方正小标宋简体" w:eastAsia="方正小标宋简体"/>
          <w:sz w:val="52"/>
          <w:szCs w:val="52"/>
          <w:highlight w:val="none"/>
        </w:rPr>
        <w:t>第一部分 商务、技术文件</w:t>
      </w:r>
    </w:p>
    <w:p>
      <w:pPr>
        <w:pStyle w:val="5"/>
        <w:spacing w:beforeLines="50" w:afterLines="50"/>
        <w:ind w:firstLine="0"/>
        <w:jc w:val="center"/>
        <w:rPr>
          <w:b/>
          <w:sz w:val="44"/>
          <w:szCs w:val="44"/>
          <w:highlight w:val="none"/>
        </w:rPr>
      </w:pPr>
    </w:p>
    <w:p>
      <w:pPr>
        <w:pStyle w:val="5"/>
        <w:spacing w:beforeLines="50" w:afterLines="50"/>
        <w:ind w:firstLine="0"/>
        <w:jc w:val="center"/>
        <w:rPr>
          <w:b/>
          <w:sz w:val="44"/>
          <w:szCs w:val="44"/>
          <w:highlight w:val="none"/>
        </w:rPr>
      </w:pPr>
    </w:p>
    <w:p>
      <w:pPr>
        <w:pStyle w:val="5"/>
        <w:spacing w:beforeLines="50" w:afterLines="50"/>
        <w:ind w:firstLine="0"/>
        <w:jc w:val="center"/>
        <w:rPr>
          <w:b/>
          <w:sz w:val="44"/>
          <w:szCs w:val="44"/>
          <w:highlight w:val="none"/>
        </w:rPr>
      </w:pPr>
    </w:p>
    <w:p>
      <w:pPr>
        <w:pStyle w:val="5"/>
        <w:spacing w:beforeLines="50" w:afterLines="50"/>
        <w:ind w:firstLine="0"/>
        <w:jc w:val="center"/>
        <w:rPr>
          <w:b/>
          <w:sz w:val="44"/>
          <w:szCs w:val="44"/>
          <w:highlight w:val="none"/>
        </w:rPr>
      </w:pPr>
    </w:p>
    <w:p>
      <w:pPr>
        <w:pStyle w:val="18"/>
        <w:spacing w:beforeLines="100" w:afterLines="100" w:line="360" w:lineRule="auto"/>
        <w:ind w:firstLine="0"/>
        <w:rPr>
          <w:rFonts w:ascii="黑体" w:hAnsi="宋体" w:eastAsia="黑体"/>
          <w:sz w:val="36"/>
          <w:szCs w:val="36"/>
          <w:highlight w:val="none"/>
        </w:rPr>
      </w:pPr>
    </w:p>
    <w:p>
      <w:pPr>
        <w:rPr>
          <w:rFonts w:hint="eastAsia" w:ascii="黑体" w:hAnsi="宋体" w:eastAsia="黑体"/>
          <w:sz w:val="36"/>
          <w:szCs w:val="36"/>
          <w:highlight w:val="none"/>
        </w:rPr>
      </w:pPr>
      <w:r>
        <w:rPr>
          <w:rFonts w:hint="eastAsia" w:ascii="黑体" w:hAnsi="宋体" w:eastAsia="黑体"/>
          <w:sz w:val="36"/>
          <w:szCs w:val="36"/>
          <w:highlight w:val="none"/>
        </w:rPr>
        <w:br w:type="page"/>
      </w:r>
    </w:p>
    <w:p>
      <w:pPr>
        <w:pStyle w:val="18"/>
        <w:spacing w:beforeLines="100" w:afterLines="100" w:line="360" w:lineRule="auto"/>
        <w:ind w:firstLine="0"/>
        <w:jc w:val="center"/>
        <w:outlineLvl w:val="1"/>
        <w:rPr>
          <w:rFonts w:ascii="黑体" w:eastAsia="黑体"/>
          <w:bCs/>
          <w:sz w:val="28"/>
          <w:szCs w:val="28"/>
        </w:rPr>
      </w:pPr>
      <w:bookmarkStart w:id="184" w:name="_Toc7484"/>
      <w:r>
        <w:rPr>
          <w:rFonts w:hint="eastAsia" w:ascii="黑体" w:hAnsi="宋体" w:eastAsia="黑体"/>
          <w:sz w:val="36"/>
          <w:szCs w:val="36"/>
        </w:rPr>
        <w:t>一、单一来源采购响应函</w:t>
      </w:r>
      <w:bookmarkEnd w:id="184"/>
    </w:p>
    <w:p>
      <w:pPr>
        <w:pStyle w:val="18"/>
        <w:spacing w:afterLines="100" w:line="400" w:lineRule="exact"/>
        <w:ind w:firstLine="0"/>
        <w:rPr>
          <w:rFonts w:ascii="宋体" w:hAnsi="宋体"/>
          <w:b/>
          <w:bCs/>
          <w:sz w:val="24"/>
          <w:szCs w:val="24"/>
        </w:rPr>
      </w:pPr>
      <w:r>
        <w:rPr>
          <w:rFonts w:hint="eastAsia" w:ascii="宋体" w:hAnsi="宋体"/>
          <w:b/>
          <w:bCs/>
          <w:sz w:val="24"/>
          <w:szCs w:val="24"/>
        </w:rPr>
        <w:t>陕西隆信项目管理有限公司：</w:t>
      </w:r>
    </w:p>
    <w:p>
      <w:pPr>
        <w:pStyle w:val="18"/>
        <w:spacing w:line="360" w:lineRule="auto"/>
        <w:ind w:firstLine="420" w:firstLineChars="200"/>
        <w:rPr>
          <w:sz w:val="21"/>
          <w:szCs w:val="21"/>
        </w:rPr>
      </w:pPr>
      <w:r>
        <w:rPr>
          <w:rFonts w:hint="eastAsia"/>
          <w:sz w:val="21"/>
          <w:szCs w:val="21"/>
        </w:rPr>
        <w:t>我方已仔细研究了</w:t>
      </w:r>
      <w:r>
        <w:rPr>
          <w:rFonts w:hint="eastAsia"/>
          <w:sz w:val="21"/>
          <w:szCs w:val="21"/>
          <w:u w:val="single"/>
          <w:lang w:val="en-US" w:eastAsia="zh-CN"/>
        </w:rPr>
        <w:t xml:space="preserve">                      </w:t>
      </w:r>
      <w:r>
        <w:rPr>
          <w:rFonts w:hint="eastAsia"/>
          <w:sz w:val="21"/>
          <w:szCs w:val="21"/>
          <w:u w:val="single"/>
        </w:rPr>
        <w:t xml:space="preserve"> </w:t>
      </w:r>
      <w:r>
        <w:rPr>
          <w:rFonts w:hint="eastAsia"/>
          <w:sz w:val="21"/>
          <w:szCs w:val="21"/>
          <w:u w:val="none"/>
          <w:lang w:eastAsia="zh-CN"/>
        </w:rPr>
        <w:t>（</w:t>
      </w:r>
      <w:r>
        <w:rPr>
          <w:rFonts w:hint="eastAsia"/>
          <w:sz w:val="21"/>
          <w:szCs w:val="21"/>
        </w:rPr>
        <w:t>项目名称</w:t>
      </w:r>
      <w:r>
        <w:rPr>
          <w:rFonts w:hint="eastAsia"/>
          <w:sz w:val="21"/>
          <w:szCs w:val="21"/>
          <w:lang w:eastAsia="zh-CN"/>
        </w:rPr>
        <w:t>）</w:t>
      </w:r>
      <w:r>
        <w:rPr>
          <w:rFonts w:hint="eastAsia"/>
          <w:sz w:val="21"/>
          <w:szCs w:val="21"/>
        </w:rPr>
        <w:t>的单一来源采购文件（政府采购项目编号</w:t>
      </w:r>
      <w:r>
        <w:rPr>
          <w:rFonts w:hint="eastAsia"/>
          <w:sz w:val="21"/>
          <w:szCs w:val="21"/>
          <w:lang w:eastAsia="zh-CN"/>
        </w:rPr>
        <w:t>：</w:t>
      </w:r>
      <w:r>
        <w:rPr>
          <w:rFonts w:hint="eastAsia"/>
          <w:sz w:val="21"/>
          <w:szCs w:val="21"/>
          <w:u w:val="single"/>
          <w:lang w:val="en-US" w:eastAsia="zh-CN"/>
        </w:rPr>
        <w:t xml:space="preserve">             </w:t>
      </w:r>
      <w:r>
        <w:rPr>
          <w:rFonts w:hint="eastAsia"/>
          <w:sz w:val="21"/>
          <w:szCs w:val="21"/>
        </w:rPr>
        <w:t>）的全部内容，</w:t>
      </w:r>
      <w:r>
        <w:rPr>
          <w:rFonts w:hint="eastAsia"/>
          <w:bCs/>
          <w:sz w:val="21"/>
          <w:szCs w:val="21"/>
        </w:rPr>
        <w:t>决定参加贵单位组织的本项目谈判。我方正式授权</w:t>
      </w:r>
      <w:r>
        <w:rPr>
          <w:rFonts w:hint="eastAsia"/>
          <w:bCs/>
          <w:sz w:val="21"/>
          <w:szCs w:val="21"/>
          <w:u w:val="single"/>
        </w:rPr>
        <w:t>（姓名、职务）</w:t>
      </w:r>
      <w:r>
        <w:rPr>
          <w:rFonts w:hint="eastAsia"/>
          <w:bCs/>
          <w:sz w:val="21"/>
          <w:szCs w:val="21"/>
        </w:rPr>
        <w:t>代表我方</w:t>
      </w:r>
      <w:r>
        <w:rPr>
          <w:rFonts w:hint="eastAsia"/>
          <w:bCs/>
          <w:sz w:val="21"/>
          <w:szCs w:val="21"/>
          <w:u w:val="single"/>
          <w:lang w:val="en-US" w:eastAsia="zh-CN"/>
        </w:rPr>
        <w:t xml:space="preserve">                           </w:t>
      </w:r>
      <w:r>
        <w:rPr>
          <w:rFonts w:hint="eastAsia"/>
          <w:bCs/>
          <w:sz w:val="21"/>
          <w:szCs w:val="21"/>
        </w:rPr>
        <w:t>（供应商的名称）全权处理本项目谈判的有关事宜。</w:t>
      </w:r>
    </w:p>
    <w:p>
      <w:pPr>
        <w:pStyle w:val="16"/>
        <w:adjustRightInd w:val="0"/>
        <w:snapToGrid w:val="0"/>
        <w:spacing w:line="360" w:lineRule="auto"/>
        <w:ind w:firstLine="420" w:firstLineChars="200"/>
        <w:rPr>
          <w:rFonts w:ascii="仿宋_GB2312" w:eastAsia="仿宋_GB2312"/>
          <w:bCs/>
        </w:rPr>
      </w:pPr>
      <w:r>
        <w:rPr>
          <w:rFonts w:hint="eastAsia" w:hAnsi="宋体"/>
        </w:rPr>
        <w:t>1.我方提交单一来源采购响应文件正本1套和副本</w:t>
      </w:r>
      <w:r>
        <w:rPr>
          <w:rFonts w:hint="eastAsia" w:hAnsi="宋体"/>
          <w:lang w:val="en-US" w:eastAsia="zh-CN"/>
        </w:rPr>
        <w:t>2</w:t>
      </w:r>
      <w:r>
        <w:rPr>
          <w:rFonts w:hint="eastAsia" w:hAnsi="宋体"/>
        </w:rPr>
        <w:t>套，</w:t>
      </w:r>
      <w:r>
        <w:rPr>
          <w:rFonts w:hint="eastAsia" w:hAnsi="宋体"/>
          <w:bCs/>
        </w:rPr>
        <w:t>电子文件1份（光盘序列号为：</w:t>
      </w:r>
      <w:r>
        <w:rPr>
          <w:rFonts w:hint="eastAsia" w:hAnsi="宋体"/>
          <w:bCs/>
          <w:u w:val="single"/>
          <w:lang w:val="en-US" w:eastAsia="zh-CN"/>
        </w:rPr>
        <w:t xml:space="preserve">                </w:t>
      </w:r>
      <w:r>
        <w:rPr>
          <w:rFonts w:hint="eastAsia" w:hAnsi="宋体"/>
          <w:bCs/>
        </w:rPr>
        <w:t>）</w:t>
      </w:r>
      <w:r>
        <w:rPr>
          <w:rFonts w:hint="eastAsia" w:ascii="仿宋_GB2312" w:eastAsia="仿宋_GB2312"/>
          <w:bCs/>
        </w:rPr>
        <w:t>。</w:t>
      </w:r>
    </w:p>
    <w:p>
      <w:pPr>
        <w:pStyle w:val="16"/>
        <w:adjustRightInd w:val="0"/>
        <w:snapToGrid w:val="0"/>
        <w:spacing w:line="360" w:lineRule="auto"/>
        <w:ind w:firstLine="420" w:firstLineChars="200"/>
        <w:rPr>
          <w:rFonts w:hint="default" w:hAnsi="宋体" w:eastAsia="宋体"/>
          <w:highlight w:val="none"/>
          <w:lang w:val="en-US" w:eastAsia="zh-CN"/>
        </w:rPr>
      </w:pPr>
      <w:r>
        <w:rPr>
          <w:rFonts w:hint="eastAsia" w:hAnsi="宋体"/>
          <w:highlight w:val="none"/>
        </w:rPr>
        <w:t>2.我方按照采购文件规定，</w:t>
      </w:r>
      <w:r>
        <w:rPr>
          <w:rFonts w:hint="eastAsia" w:hAnsi="宋体"/>
        </w:rPr>
        <w:t>首次总报价为人民币大写</w:t>
      </w:r>
      <w:r>
        <w:rPr>
          <w:rFonts w:hint="eastAsia" w:hAnsi="宋体"/>
          <w:u w:val="single"/>
        </w:rPr>
        <w:t xml:space="preserve">    </w:t>
      </w:r>
      <w:r>
        <w:rPr>
          <w:rFonts w:hint="eastAsia" w:hAnsi="宋体"/>
          <w:u w:val="single"/>
          <w:lang w:val="en-US" w:eastAsia="zh-CN"/>
        </w:rPr>
        <w:t xml:space="preserve">   </w:t>
      </w:r>
      <w:r>
        <w:rPr>
          <w:rFonts w:hint="eastAsia" w:hAnsi="宋体"/>
          <w:u w:val="single"/>
        </w:rPr>
        <w:t xml:space="preserve">  </w:t>
      </w:r>
      <w:r>
        <w:rPr>
          <w:rFonts w:hint="eastAsia" w:hAnsi="宋体"/>
        </w:rPr>
        <w:t xml:space="preserve"> 元 （￥</w:t>
      </w:r>
      <w:r>
        <w:rPr>
          <w:rFonts w:hint="eastAsia" w:hAnsi="宋体"/>
          <w:u w:val="single"/>
        </w:rPr>
        <w:t xml:space="preserve">  </w:t>
      </w:r>
      <w:r>
        <w:rPr>
          <w:rFonts w:hint="eastAsia" w:hAnsi="宋体"/>
          <w:u w:val="single"/>
          <w:lang w:val="en-US" w:eastAsia="zh-CN"/>
        </w:rPr>
        <w:t xml:space="preserve">   </w:t>
      </w:r>
      <w:r>
        <w:rPr>
          <w:rFonts w:hint="eastAsia" w:hAnsi="宋体"/>
          <w:u w:val="single"/>
        </w:rPr>
        <w:t xml:space="preserve">  </w:t>
      </w:r>
      <w:r>
        <w:rPr>
          <w:rFonts w:hint="eastAsia" w:hAnsi="宋体"/>
        </w:rPr>
        <w:t>）。</w:t>
      </w:r>
    </w:p>
    <w:p>
      <w:pPr>
        <w:pStyle w:val="18"/>
        <w:spacing w:line="360" w:lineRule="auto"/>
        <w:ind w:firstLine="420" w:firstLineChars="200"/>
        <w:rPr>
          <w:rFonts w:ascii="宋体" w:hAnsi="宋体"/>
          <w:bCs/>
          <w:sz w:val="21"/>
          <w:szCs w:val="21"/>
        </w:rPr>
      </w:pPr>
      <w:r>
        <w:rPr>
          <w:rFonts w:hint="eastAsia" w:ascii="宋体" w:hAnsi="宋体"/>
          <w:bCs/>
          <w:sz w:val="21"/>
          <w:szCs w:val="21"/>
        </w:rPr>
        <w:t>3.我方愿意按采购文件规定的各项要求，向采购人提供所需货物（产品）及相应服务。</w:t>
      </w:r>
    </w:p>
    <w:p>
      <w:pPr>
        <w:pStyle w:val="16"/>
        <w:adjustRightInd w:val="0"/>
        <w:snapToGrid w:val="0"/>
        <w:spacing w:line="360" w:lineRule="auto"/>
        <w:ind w:firstLine="420" w:firstLineChars="200"/>
        <w:rPr>
          <w:rFonts w:hAnsi="宋体"/>
        </w:rPr>
      </w:pPr>
      <w:r>
        <w:rPr>
          <w:rFonts w:hint="eastAsia" w:hAnsi="宋体"/>
        </w:rPr>
        <w:t>4.我方愿意向贵方提供任何与本项采购有关的样品、数据、情况和技术资料。若贵方需要，我方愿意提供我方作出的一切承诺的证明材料。</w:t>
      </w:r>
    </w:p>
    <w:p>
      <w:pPr>
        <w:pStyle w:val="16"/>
        <w:adjustRightInd w:val="0"/>
        <w:snapToGrid w:val="0"/>
        <w:spacing w:line="360" w:lineRule="auto"/>
        <w:ind w:firstLine="420" w:firstLineChars="200"/>
        <w:rPr>
          <w:rFonts w:hint="eastAsia" w:hAnsi="宋体" w:eastAsia="宋体"/>
          <w:lang w:eastAsia="zh-CN"/>
        </w:rPr>
      </w:pPr>
      <w:r>
        <w:rPr>
          <w:rFonts w:hint="eastAsia" w:hAnsi="宋体"/>
        </w:rPr>
        <w:t>5.我方承诺在采购文件规定的响应文件有效期内，不撤销响应文件。响应有效期</w:t>
      </w:r>
      <w:r>
        <w:rPr>
          <w:rFonts w:hint="eastAsia"/>
          <w:color w:val="000000"/>
          <w:lang w:val="zh-CN"/>
        </w:rPr>
        <w:t>从递交响应文件截止日起90日历</w:t>
      </w:r>
      <w:r>
        <w:rPr>
          <w:rFonts w:hint="eastAsia"/>
          <w:color w:val="000000"/>
        </w:rPr>
        <w:t>天</w:t>
      </w:r>
      <w:r>
        <w:rPr>
          <w:rFonts w:hint="eastAsia"/>
          <w:color w:val="000000"/>
          <w:lang w:eastAsia="zh-CN"/>
        </w:rPr>
        <w:t>。</w:t>
      </w:r>
    </w:p>
    <w:p>
      <w:pPr>
        <w:pStyle w:val="16"/>
        <w:adjustRightInd w:val="0"/>
        <w:snapToGrid w:val="0"/>
        <w:spacing w:line="360" w:lineRule="auto"/>
        <w:ind w:firstLine="420" w:firstLineChars="200"/>
        <w:rPr>
          <w:rFonts w:hAnsi="宋体"/>
        </w:rPr>
      </w:pPr>
      <w:r>
        <w:rPr>
          <w:rFonts w:hint="eastAsia" w:hAnsi="宋体"/>
        </w:rPr>
        <w:t>6.我方承诺遵守《中华人民共和国政府采购法》及其实施条例的有关规定，按合同履行全部义务：</w:t>
      </w:r>
    </w:p>
    <w:p>
      <w:pPr>
        <w:pStyle w:val="18"/>
        <w:spacing w:line="360" w:lineRule="auto"/>
        <w:ind w:firstLine="420" w:firstLineChars="200"/>
        <w:rPr>
          <w:rFonts w:ascii="宋体" w:hAnsi="宋体"/>
          <w:bCs/>
          <w:sz w:val="21"/>
          <w:szCs w:val="21"/>
        </w:rPr>
      </w:pPr>
      <w:r>
        <w:rPr>
          <w:rFonts w:hint="eastAsia" w:hAnsi="宋体"/>
          <w:sz w:val="21"/>
          <w:szCs w:val="21"/>
        </w:rPr>
        <w:t>（1）在收到《成交通知书》后，按照采购文件规定期限与采购人签订政府采购合同；</w:t>
      </w:r>
    </w:p>
    <w:p>
      <w:pPr>
        <w:pStyle w:val="16"/>
        <w:adjustRightInd w:val="0"/>
        <w:snapToGrid w:val="0"/>
        <w:spacing w:line="360" w:lineRule="auto"/>
        <w:ind w:firstLine="420" w:firstLineChars="200"/>
        <w:rPr>
          <w:rFonts w:hAnsi="宋体"/>
        </w:rPr>
      </w:pPr>
      <w:r>
        <w:rPr>
          <w:rFonts w:hint="eastAsia" w:hAnsi="宋体"/>
        </w:rPr>
        <w:t>（2）在签订合同时不向采购人提出附件条件；</w:t>
      </w:r>
    </w:p>
    <w:p>
      <w:pPr>
        <w:pStyle w:val="16"/>
        <w:adjustRightInd w:val="0"/>
        <w:snapToGrid w:val="0"/>
        <w:spacing w:line="360" w:lineRule="auto"/>
        <w:ind w:firstLine="420" w:firstLineChars="200"/>
        <w:rPr>
          <w:rFonts w:hAnsi="宋体"/>
          <w:bCs/>
        </w:rPr>
      </w:pPr>
      <w:r>
        <w:rPr>
          <w:rFonts w:hint="eastAsia" w:hAnsi="宋体"/>
          <w:bCs/>
        </w:rPr>
        <w:t>（3）按照采购文件规定要求提交履约保证金；</w:t>
      </w:r>
    </w:p>
    <w:p>
      <w:pPr>
        <w:pStyle w:val="16"/>
        <w:adjustRightInd w:val="0"/>
        <w:snapToGrid w:val="0"/>
        <w:spacing w:line="360" w:lineRule="auto"/>
        <w:ind w:firstLine="420" w:firstLineChars="200"/>
        <w:rPr>
          <w:rFonts w:hAnsi="宋体"/>
          <w:bCs/>
        </w:rPr>
      </w:pPr>
      <w:r>
        <w:rPr>
          <w:rFonts w:hint="eastAsia" w:hAnsi="宋体"/>
          <w:bCs/>
        </w:rPr>
        <w:t>（4）我方保证按规定和标准向贵方缴纳</w:t>
      </w:r>
      <w:r>
        <w:rPr>
          <w:rFonts w:hint="eastAsia" w:hAnsi="宋体"/>
          <w:bCs/>
          <w:lang w:eastAsia="zh-CN"/>
        </w:rPr>
        <w:t>采购代理服务费</w:t>
      </w:r>
      <w:r>
        <w:rPr>
          <w:rFonts w:hint="eastAsia" w:hAnsi="宋体"/>
          <w:bCs/>
        </w:rPr>
        <w:t>；</w:t>
      </w:r>
    </w:p>
    <w:p>
      <w:pPr>
        <w:pStyle w:val="16"/>
        <w:adjustRightInd w:val="0"/>
        <w:snapToGrid w:val="0"/>
        <w:spacing w:line="360" w:lineRule="auto"/>
        <w:ind w:firstLine="420" w:firstLineChars="200"/>
      </w:pPr>
      <w:r>
        <w:rPr>
          <w:rFonts w:hint="eastAsia"/>
        </w:rPr>
        <w:t>（5）响应文件有效期自动延长至合同履行完毕。</w:t>
      </w:r>
    </w:p>
    <w:p>
      <w:pPr>
        <w:pStyle w:val="16"/>
        <w:adjustRightInd w:val="0"/>
        <w:snapToGrid w:val="0"/>
        <w:spacing w:line="360" w:lineRule="auto"/>
        <w:ind w:firstLine="420" w:firstLineChars="200"/>
      </w:pPr>
      <w:r>
        <w:rPr>
          <w:rFonts w:hint="eastAsia"/>
        </w:rPr>
        <w:t>7.我方完全理解并同意采购文件中有关不退还保证金条款所规定的情形。</w:t>
      </w:r>
    </w:p>
    <w:p>
      <w:pPr>
        <w:pStyle w:val="16"/>
        <w:adjustRightInd w:val="0"/>
        <w:snapToGrid w:val="0"/>
        <w:spacing w:line="360" w:lineRule="auto"/>
        <w:ind w:firstLine="420" w:firstLineChars="200"/>
        <w:rPr>
          <w:rFonts w:hAnsi="宋体"/>
          <w:bCs/>
        </w:rPr>
      </w:pPr>
      <w:r>
        <w:rPr>
          <w:rFonts w:hint="eastAsia" w:hAnsi="宋体"/>
          <w:bCs/>
        </w:rPr>
        <w:t>8.我方在此声明，所递交的</w:t>
      </w:r>
      <w:r>
        <w:rPr>
          <w:rFonts w:hint="eastAsia" w:hAnsi="宋体"/>
        </w:rPr>
        <w:t>响应文件及有关资料内容完整、真实和准确。否则，愿承担《中华人民共和国政府采购法》</w:t>
      </w:r>
      <w:r>
        <w:rPr>
          <w:rFonts w:hint="eastAsia" w:hAnsi="宋体"/>
          <w:bCs/>
        </w:rPr>
        <w:t>第七十七条规定的法律责任。</w:t>
      </w:r>
    </w:p>
    <w:p>
      <w:pPr>
        <w:pStyle w:val="18"/>
        <w:spacing w:line="360" w:lineRule="auto"/>
        <w:ind w:firstLine="420" w:firstLineChars="200"/>
        <w:rPr>
          <w:rFonts w:ascii="宋体" w:hAnsi="宋体"/>
          <w:bCs/>
          <w:sz w:val="21"/>
          <w:szCs w:val="21"/>
        </w:rPr>
      </w:pPr>
      <w:r>
        <w:rPr>
          <w:rFonts w:hint="eastAsia" w:ascii="宋体" w:hAnsi="宋体"/>
          <w:bCs/>
          <w:sz w:val="21"/>
          <w:szCs w:val="21"/>
        </w:rPr>
        <w:t>供应商名称：（盖单位公章）</w:t>
      </w:r>
    </w:p>
    <w:p>
      <w:pPr>
        <w:pStyle w:val="18"/>
        <w:spacing w:line="360" w:lineRule="auto"/>
        <w:ind w:firstLine="420" w:firstLineChars="200"/>
        <w:rPr>
          <w:rFonts w:ascii="宋体" w:hAnsi="宋体"/>
          <w:bCs/>
          <w:sz w:val="21"/>
          <w:szCs w:val="21"/>
        </w:rPr>
      </w:pPr>
      <w:r>
        <w:rPr>
          <w:rFonts w:hint="eastAsia" w:ascii="宋体" w:hAnsi="宋体"/>
          <w:bCs/>
          <w:sz w:val="21"/>
          <w:szCs w:val="21"/>
          <w:lang w:eastAsia="zh-CN"/>
        </w:rPr>
        <w:t>法定代表人(单位负责人）</w:t>
      </w:r>
      <w:r>
        <w:rPr>
          <w:rFonts w:hint="eastAsia" w:ascii="宋体" w:hAnsi="宋体"/>
          <w:bCs/>
          <w:sz w:val="21"/>
          <w:szCs w:val="21"/>
        </w:rPr>
        <w:t>或委托代理人：（</w:t>
      </w:r>
      <w:r>
        <w:rPr>
          <w:rFonts w:hint="eastAsia" w:ascii="宋体" w:hAnsi="宋体"/>
          <w:bCs/>
          <w:sz w:val="21"/>
          <w:szCs w:val="21"/>
          <w:lang w:eastAsia="zh-CN"/>
        </w:rPr>
        <w:t>签名</w:t>
      </w:r>
      <w:r>
        <w:rPr>
          <w:rFonts w:hint="eastAsia" w:ascii="宋体" w:hAnsi="宋体"/>
          <w:bCs/>
          <w:sz w:val="21"/>
          <w:szCs w:val="21"/>
        </w:rPr>
        <w:t>）</w:t>
      </w:r>
    </w:p>
    <w:p>
      <w:pPr>
        <w:pStyle w:val="18"/>
        <w:spacing w:line="360" w:lineRule="auto"/>
        <w:ind w:firstLine="420" w:firstLineChars="200"/>
        <w:rPr>
          <w:rFonts w:ascii="宋体" w:hAnsi="宋体"/>
          <w:bCs/>
          <w:sz w:val="21"/>
          <w:szCs w:val="21"/>
        </w:rPr>
      </w:pPr>
      <w:r>
        <w:rPr>
          <w:rFonts w:hint="eastAsia" w:ascii="宋体" w:hAnsi="宋体"/>
          <w:bCs/>
          <w:sz w:val="21"/>
          <w:szCs w:val="21"/>
        </w:rPr>
        <w:t>通讯地址：</w:t>
      </w:r>
    </w:p>
    <w:p>
      <w:pPr>
        <w:pStyle w:val="18"/>
        <w:spacing w:line="360" w:lineRule="auto"/>
        <w:ind w:firstLine="420" w:firstLineChars="200"/>
        <w:rPr>
          <w:rFonts w:ascii="宋体" w:hAnsi="宋体"/>
          <w:bCs/>
          <w:sz w:val="21"/>
          <w:szCs w:val="21"/>
        </w:rPr>
      </w:pPr>
      <w:r>
        <w:rPr>
          <w:rFonts w:hint="eastAsia" w:ascii="宋体" w:hAnsi="宋体"/>
          <w:bCs/>
          <w:sz w:val="21"/>
          <w:szCs w:val="21"/>
        </w:rPr>
        <w:t>邮政编码：</w:t>
      </w:r>
    </w:p>
    <w:p>
      <w:pPr>
        <w:pStyle w:val="18"/>
        <w:spacing w:line="360" w:lineRule="auto"/>
        <w:ind w:firstLine="420" w:firstLineChars="200"/>
        <w:rPr>
          <w:rFonts w:ascii="宋体" w:hAnsi="宋体"/>
          <w:bCs/>
          <w:sz w:val="21"/>
          <w:szCs w:val="21"/>
        </w:rPr>
      </w:pPr>
      <w:r>
        <w:rPr>
          <w:rFonts w:hint="eastAsia" w:ascii="宋体" w:hAnsi="宋体"/>
          <w:bCs/>
          <w:sz w:val="21"/>
          <w:szCs w:val="21"/>
        </w:rPr>
        <w:t>联系电话：</w:t>
      </w:r>
    </w:p>
    <w:p>
      <w:pPr>
        <w:pStyle w:val="18"/>
        <w:spacing w:line="360" w:lineRule="auto"/>
        <w:ind w:firstLine="420" w:firstLineChars="200"/>
        <w:rPr>
          <w:rFonts w:ascii="宋体" w:hAnsi="宋体"/>
          <w:bCs/>
          <w:sz w:val="21"/>
          <w:szCs w:val="21"/>
        </w:rPr>
      </w:pPr>
      <w:r>
        <w:rPr>
          <w:rFonts w:hint="eastAsia" w:ascii="宋体" w:hAnsi="宋体"/>
          <w:bCs/>
          <w:sz w:val="21"/>
          <w:szCs w:val="21"/>
        </w:rPr>
        <w:t>传    真：</w:t>
      </w:r>
    </w:p>
    <w:p>
      <w:pPr>
        <w:pStyle w:val="18"/>
        <w:spacing w:line="360" w:lineRule="auto"/>
        <w:ind w:firstLine="420" w:firstLineChars="200"/>
        <w:rPr>
          <w:rFonts w:ascii="宋体" w:hAnsi="宋体"/>
          <w:bCs/>
          <w:sz w:val="21"/>
          <w:szCs w:val="21"/>
        </w:rPr>
      </w:pPr>
      <w:r>
        <w:rPr>
          <w:rFonts w:hint="eastAsia" w:ascii="宋体" w:hAnsi="宋体"/>
          <w:bCs/>
          <w:sz w:val="21"/>
          <w:szCs w:val="21"/>
        </w:rPr>
        <w:t>电子邮件：</w:t>
      </w:r>
    </w:p>
    <w:p>
      <w:pPr>
        <w:pStyle w:val="18"/>
        <w:spacing w:line="360" w:lineRule="auto"/>
        <w:ind w:firstLine="420" w:firstLineChars="200"/>
        <w:rPr>
          <w:rFonts w:ascii="宋体" w:hAnsi="宋体"/>
          <w:bCs/>
          <w:sz w:val="21"/>
          <w:szCs w:val="21"/>
        </w:rPr>
      </w:pPr>
      <w:r>
        <w:rPr>
          <w:rFonts w:hint="eastAsia" w:ascii="宋体" w:hAnsi="宋体"/>
          <w:bCs/>
          <w:sz w:val="21"/>
          <w:szCs w:val="21"/>
        </w:rPr>
        <w:t>日    期：</w:t>
      </w:r>
    </w:p>
    <w:p>
      <w:pPr>
        <w:rPr>
          <w:rFonts w:ascii="黑体" w:hAnsi="宋体" w:eastAsia="黑体"/>
          <w:color w:val="000000"/>
          <w:sz w:val="36"/>
          <w:szCs w:val="36"/>
        </w:rPr>
        <w:sectPr>
          <w:pgSz w:w="11907" w:h="16840"/>
          <w:pgMar w:top="1440" w:right="1474" w:bottom="1440" w:left="1474" w:header="851" w:footer="992" w:gutter="0"/>
          <w:pgBorders>
            <w:top w:val="none" w:sz="0" w:space="0"/>
            <w:left w:val="none" w:sz="0" w:space="0"/>
            <w:bottom w:val="none" w:sz="0" w:space="0"/>
            <w:right w:val="none" w:sz="0" w:space="0"/>
          </w:pgBorders>
          <w:cols w:space="720" w:num="1"/>
          <w:titlePg/>
        </w:sectPr>
      </w:pPr>
    </w:p>
    <w:p>
      <w:pPr>
        <w:pStyle w:val="5"/>
        <w:spacing w:afterLines="100" w:line="360" w:lineRule="auto"/>
        <w:ind w:firstLine="2880" w:firstLineChars="800"/>
        <w:jc w:val="both"/>
        <w:outlineLvl w:val="1"/>
        <w:rPr>
          <w:rFonts w:ascii="黑体" w:hAnsi="宋体" w:eastAsia="黑体"/>
          <w:color w:val="000000"/>
          <w:sz w:val="36"/>
          <w:szCs w:val="36"/>
          <w:highlight w:val="none"/>
        </w:rPr>
      </w:pPr>
      <w:bookmarkStart w:id="185" w:name="_Toc12074"/>
      <w:r>
        <w:rPr>
          <w:rFonts w:hint="eastAsia" w:ascii="黑体" w:hAnsi="宋体" w:eastAsia="黑体"/>
          <w:color w:val="000000"/>
          <w:sz w:val="36"/>
          <w:szCs w:val="36"/>
          <w:highlight w:val="none"/>
          <w:lang w:val="en-US" w:eastAsia="zh-CN"/>
        </w:rPr>
        <w:t>二</w:t>
      </w:r>
      <w:r>
        <w:rPr>
          <w:rFonts w:hint="eastAsia" w:ascii="黑体" w:hAnsi="宋体" w:eastAsia="黑体"/>
          <w:color w:val="000000"/>
          <w:sz w:val="36"/>
          <w:szCs w:val="36"/>
          <w:highlight w:val="none"/>
        </w:rPr>
        <w:t>、</w:t>
      </w:r>
      <w:r>
        <w:rPr>
          <w:rFonts w:hint="eastAsia" w:ascii="黑体" w:hAnsi="宋体" w:eastAsia="黑体"/>
          <w:bCs/>
          <w:color w:val="000000"/>
          <w:sz w:val="36"/>
          <w:szCs w:val="36"/>
          <w:highlight w:val="none"/>
        </w:rPr>
        <w:t>首次报价表</w:t>
      </w:r>
      <w:bookmarkEnd w:id="185"/>
    </w:p>
    <w:p>
      <w:pPr>
        <w:keepNext w:val="0"/>
        <w:keepLines w:val="0"/>
        <w:pageBreakBefore w:val="0"/>
        <w:widowControl w:val="0"/>
        <w:kinsoku/>
        <w:wordWrap/>
        <w:overflowPunct/>
        <w:topLinePunct w:val="0"/>
        <w:autoSpaceDE/>
        <w:autoSpaceDN/>
        <w:bidi w:val="0"/>
        <w:adjustRightInd/>
        <w:snapToGrid/>
        <w:spacing w:after="0" w:afterLines="50"/>
        <w:textAlignment w:val="auto"/>
        <w:rPr>
          <w:rFonts w:ascii="宋体" w:hAnsi="宋体"/>
          <w:color w:val="000000"/>
          <w:szCs w:val="21"/>
          <w:highlight w:val="none"/>
        </w:rPr>
      </w:pPr>
      <w:r>
        <w:rPr>
          <w:rFonts w:hint="eastAsia" w:ascii="宋体" w:hAnsi="宋体"/>
          <w:color w:val="000000"/>
          <w:szCs w:val="21"/>
          <w:highlight w:val="none"/>
        </w:rPr>
        <w:t>采购项目编号：</w:t>
      </w:r>
    </w:p>
    <w:tbl>
      <w:tblPr>
        <w:tblStyle w:val="28"/>
        <w:tblW w:w="9300" w:type="dxa"/>
        <w:tblInd w:w="93" w:type="dxa"/>
        <w:tblLayout w:type="autofit"/>
        <w:tblCellMar>
          <w:top w:w="0" w:type="dxa"/>
          <w:left w:w="108" w:type="dxa"/>
          <w:bottom w:w="0" w:type="dxa"/>
          <w:right w:w="108" w:type="dxa"/>
        </w:tblCellMar>
      </w:tblPr>
      <w:tblGrid>
        <w:gridCol w:w="3417"/>
        <w:gridCol w:w="3544"/>
        <w:gridCol w:w="2339"/>
      </w:tblGrid>
      <w:tr>
        <w:tblPrEx>
          <w:tblCellMar>
            <w:top w:w="0" w:type="dxa"/>
            <w:left w:w="108" w:type="dxa"/>
            <w:bottom w:w="0" w:type="dxa"/>
            <w:right w:w="108" w:type="dxa"/>
          </w:tblCellMar>
        </w:tblPrEx>
        <w:trPr>
          <w:trHeight w:val="555" w:hRule="atLeast"/>
        </w:trPr>
        <w:tc>
          <w:tcPr>
            <w:tcW w:w="9300" w:type="dxa"/>
            <w:gridSpan w:val="3"/>
            <w:tcBorders>
              <w:top w:val="single" w:color="auto" w:sz="12" w:space="0"/>
              <w:left w:val="single" w:color="auto" w:sz="12" w:space="0"/>
              <w:bottom w:val="single" w:color="auto" w:sz="4" w:space="0"/>
              <w:right w:val="single" w:color="auto" w:sz="12" w:space="0"/>
            </w:tcBorders>
            <w:shd w:val="clear" w:color="auto" w:fill="auto"/>
            <w:noWrap/>
            <w:vAlign w:val="center"/>
          </w:tcPr>
          <w:p>
            <w:pPr>
              <w:widowControl/>
              <w:jc w:val="left"/>
              <w:rPr>
                <w:rFonts w:ascii="宋体" w:hAnsi="宋体" w:cs="宋体"/>
                <w:b/>
                <w:bCs/>
                <w:kern w:val="0"/>
                <w:szCs w:val="21"/>
                <w:highlight w:val="none"/>
              </w:rPr>
            </w:pPr>
            <w:r>
              <w:rPr>
                <w:rFonts w:hint="eastAsia" w:ascii="宋体" w:hAnsi="宋体" w:cs="宋体"/>
                <w:b/>
                <w:bCs/>
                <w:kern w:val="0"/>
                <w:szCs w:val="21"/>
                <w:highlight w:val="none"/>
              </w:rPr>
              <w:t>供应商名称：</w:t>
            </w:r>
          </w:p>
        </w:tc>
      </w:tr>
      <w:tr>
        <w:tblPrEx>
          <w:tblCellMar>
            <w:top w:w="0" w:type="dxa"/>
            <w:left w:w="108" w:type="dxa"/>
            <w:bottom w:w="0" w:type="dxa"/>
            <w:right w:w="108" w:type="dxa"/>
          </w:tblCellMar>
        </w:tblPrEx>
        <w:trPr>
          <w:trHeight w:val="900" w:hRule="atLeast"/>
        </w:trPr>
        <w:tc>
          <w:tcPr>
            <w:tcW w:w="3417" w:type="dxa"/>
            <w:tcBorders>
              <w:top w:val="nil"/>
              <w:left w:val="single" w:color="auto" w:sz="12"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Cs w:val="21"/>
                <w:highlight w:val="none"/>
              </w:rPr>
            </w:pPr>
            <w:r>
              <w:rPr>
                <w:rFonts w:hint="eastAsia" w:ascii="宋体" w:hAnsi="宋体" w:cs="宋体"/>
                <w:b/>
                <w:bCs/>
                <w:kern w:val="0"/>
                <w:szCs w:val="21"/>
                <w:highlight w:val="none"/>
              </w:rPr>
              <w:t>项目名称</w:t>
            </w:r>
          </w:p>
        </w:tc>
        <w:tc>
          <w:tcPr>
            <w:tcW w:w="3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highlight w:val="none"/>
              </w:rPr>
            </w:pPr>
            <w:r>
              <w:rPr>
                <w:rFonts w:hint="eastAsia" w:ascii="宋体" w:hAnsi="宋体" w:cs="宋体"/>
                <w:b/>
                <w:bCs/>
                <w:kern w:val="0"/>
                <w:szCs w:val="21"/>
                <w:highlight w:val="none"/>
              </w:rPr>
              <w:t>总报价（元）</w:t>
            </w:r>
          </w:p>
        </w:tc>
        <w:tc>
          <w:tcPr>
            <w:tcW w:w="2339" w:type="dxa"/>
            <w:tcBorders>
              <w:top w:val="nil"/>
              <w:left w:val="nil"/>
              <w:bottom w:val="single" w:color="auto" w:sz="4" w:space="0"/>
              <w:right w:val="single" w:color="auto" w:sz="12" w:space="0"/>
            </w:tcBorders>
            <w:shd w:val="clear" w:color="auto" w:fill="auto"/>
            <w:vAlign w:val="center"/>
          </w:tcPr>
          <w:p>
            <w:pPr>
              <w:widowControl/>
              <w:jc w:val="center"/>
              <w:rPr>
                <w:rFonts w:ascii="宋体" w:hAnsi="宋体" w:cs="宋体"/>
                <w:b/>
                <w:bCs/>
                <w:kern w:val="0"/>
                <w:szCs w:val="21"/>
                <w:highlight w:val="none"/>
              </w:rPr>
            </w:pPr>
            <w:r>
              <w:rPr>
                <w:rFonts w:hint="eastAsia" w:ascii="宋体" w:hAnsi="宋体" w:cs="宋体"/>
                <w:b/>
                <w:bCs/>
                <w:kern w:val="0"/>
                <w:szCs w:val="21"/>
                <w:highlight w:val="none"/>
                <w:lang w:eastAsia="zh-CN"/>
              </w:rPr>
              <w:t>服务期限</w:t>
            </w:r>
          </w:p>
        </w:tc>
      </w:tr>
      <w:tr>
        <w:tblPrEx>
          <w:tblCellMar>
            <w:top w:w="0" w:type="dxa"/>
            <w:left w:w="108" w:type="dxa"/>
            <w:bottom w:w="0" w:type="dxa"/>
            <w:right w:w="108" w:type="dxa"/>
          </w:tblCellMar>
        </w:tblPrEx>
        <w:trPr>
          <w:trHeight w:val="1170" w:hRule="atLeast"/>
        </w:trPr>
        <w:tc>
          <w:tcPr>
            <w:tcW w:w="3417" w:type="dxa"/>
            <w:tcBorders>
              <w:top w:val="nil"/>
              <w:left w:val="single" w:color="auto" w:sz="12" w:space="0"/>
              <w:bottom w:val="single" w:color="auto" w:sz="4" w:space="0"/>
              <w:right w:val="single" w:color="auto" w:sz="4" w:space="0"/>
            </w:tcBorders>
            <w:shd w:val="clear" w:color="auto" w:fill="auto"/>
            <w:noWrap/>
            <w:vAlign w:val="center"/>
          </w:tcPr>
          <w:p>
            <w:pPr>
              <w:widowControl/>
              <w:jc w:val="left"/>
              <w:rPr>
                <w:rFonts w:ascii="宋体" w:hAnsi="宋体" w:cs="宋体"/>
                <w:kern w:val="0"/>
                <w:szCs w:val="21"/>
                <w:highlight w:val="none"/>
              </w:rPr>
            </w:pPr>
          </w:p>
        </w:tc>
        <w:tc>
          <w:tcPr>
            <w:tcW w:w="35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Cs w:val="21"/>
                <w:highlight w:val="none"/>
              </w:rPr>
            </w:pPr>
          </w:p>
        </w:tc>
        <w:tc>
          <w:tcPr>
            <w:tcW w:w="2339" w:type="dxa"/>
            <w:tcBorders>
              <w:top w:val="nil"/>
              <w:left w:val="nil"/>
              <w:bottom w:val="single" w:color="auto" w:sz="4" w:space="0"/>
              <w:right w:val="single" w:color="auto" w:sz="12" w:space="0"/>
            </w:tcBorders>
            <w:shd w:val="clear" w:color="auto" w:fill="auto"/>
            <w:noWrap/>
            <w:vAlign w:val="center"/>
          </w:tcPr>
          <w:p>
            <w:pPr>
              <w:widowControl/>
              <w:jc w:val="left"/>
              <w:rPr>
                <w:rFonts w:ascii="宋体" w:hAnsi="宋体" w:cs="宋体"/>
                <w:kern w:val="0"/>
                <w:szCs w:val="21"/>
                <w:highlight w:val="none"/>
              </w:rPr>
            </w:pPr>
          </w:p>
        </w:tc>
      </w:tr>
      <w:tr>
        <w:tblPrEx>
          <w:tblCellMar>
            <w:top w:w="0" w:type="dxa"/>
            <w:left w:w="108" w:type="dxa"/>
            <w:bottom w:w="0" w:type="dxa"/>
            <w:right w:w="108" w:type="dxa"/>
          </w:tblCellMar>
        </w:tblPrEx>
        <w:trPr>
          <w:trHeight w:val="765" w:hRule="atLeast"/>
        </w:trPr>
        <w:tc>
          <w:tcPr>
            <w:tcW w:w="9300" w:type="dxa"/>
            <w:gridSpan w:val="3"/>
            <w:tcBorders>
              <w:top w:val="single" w:color="auto" w:sz="4" w:space="0"/>
              <w:left w:val="single" w:color="auto" w:sz="12" w:space="0"/>
              <w:bottom w:val="single" w:color="auto" w:sz="12" w:space="0"/>
              <w:right w:val="single" w:color="auto" w:sz="12" w:space="0"/>
            </w:tcBorders>
            <w:shd w:val="clear" w:color="auto" w:fill="auto"/>
            <w:noWrap/>
            <w:vAlign w:val="center"/>
          </w:tcPr>
          <w:p>
            <w:pPr>
              <w:widowControl/>
              <w:jc w:val="left"/>
              <w:rPr>
                <w:rFonts w:ascii="宋体" w:hAnsi="宋体" w:cs="宋体"/>
                <w:b/>
                <w:bCs/>
                <w:kern w:val="0"/>
                <w:szCs w:val="21"/>
                <w:highlight w:val="none"/>
              </w:rPr>
            </w:pPr>
            <w:r>
              <w:rPr>
                <w:rFonts w:hint="eastAsia" w:ascii="宋体" w:hAnsi="宋体" w:cs="宋体"/>
                <w:b/>
                <w:bCs/>
                <w:kern w:val="0"/>
                <w:szCs w:val="21"/>
                <w:highlight w:val="none"/>
              </w:rPr>
              <w:t>总报价（大写）：</w:t>
            </w:r>
          </w:p>
        </w:tc>
      </w:tr>
    </w:tbl>
    <w:p>
      <w:pPr>
        <w:spacing w:beforeLines="50" w:line="200" w:lineRule="exact"/>
        <w:ind w:left="413" w:hanging="413" w:hangingChars="196"/>
        <w:jc w:val="left"/>
        <w:rPr>
          <w:rFonts w:ascii="仿宋_GB2312" w:hAnsi="宋体" w:eastAsia="仿宋_GB2312"/>
          <w:b/>
          <w:color w:val="000000"/>
          <w:szCs w:val="21"/>
          <w:highlight w:val="none"/>
        </w:rPr>
      </w:pPr>
    </w:p>
    <w:p>
      <w:pPr>
        <w:spacing w:beforeLines="50" w:line="200" w:lineRule="exact"/>
        <w:ind w:left="412" w:hanging="411" w:hangingChars="196"/>
        <w:jc w:val="left"/>
        <w:rPr>
          <w:rFonts w:ascii="仿宋_GB2312" w:eastAsia="仿宋_GB2312" w:hAnsiTheme="minorEastAsia"/>
          <w:color w:val="000000"/>
          <w:szCs w:val="21"/>
          <w:highlight w:val="none"/>
        </w:rPr>
      </w:pPr>
      <w:r>
        <w:rPr>
          <w:rFonts w:hint="eastAsia" w:ascii="仿宋_GB2312" w:eastAsia="仿宋_GB2312" w:hAnsiTheme="minorEastAsia"/>
          <w:color w:val="000000"/>
          <w:szCs w:val="21"/>
          <w:highlight w:val="none"/>
        </w:rPr>
        <w:t>说明</w:t>
      </w:r>
      <w:r>
        <w:rPr>
          <w:rFonts w:hint="eastAsia" w:ascii="仿宋_GB2312" w:eastAsia="仿宋_GB2312" w:hAnsiTheme="minorEastAsia"/>
          <w:b/>
          <w:color w:val="000000"/>
          <w:szCs w:val="21"/>
          <w:highlight w:val="none"/>
        </w:rPr>
        <w:t>：</w:t>
      </w:r>
      <w:r>
        <w:rPr>
          <w:rFonts w:hint="eastAsia" w:ascii="仿宋_GB2312" w:eastAsia="仿宋_GB2312" w:hAnsiTheme="minorEastAsia"/>
          <w:szCs w:val="21"/>
          <w:highlight w:val="none"/>
        </w:rPr>
        <w:t>1.</w:t>
      </w:r>
      <w:r>
        <w:rPr>
          <w:rFonts w:hint="eastAsia" w:ascii="仿宋_GB2312" w:eastAsia="仿宋_GB2312" w:hAnsiTheme="minorEastAsia"/>
          <w:color w:val="000000"/>
          <w:szCs w:val="21"/>
          <w:highlight w:val="none"/>
        </w:rPr>
        <w:t>报价应按总报价填写，精确到小数点后两位，大小写不一致时，以大写为准；</w:t>
      </w:r>
    </w:p>
    <w:p>
      <w:pPr>
        <w:spacing w:beforeLines="50" w:line="200" w:lineRule="exact"/>
        <w:ind w:firstLine="630" w:firstLineChars="300"/>
        <w:jc w:val="left"/>
        <w:rPr>
          <w:rFonts w:ascii="仿宋_GB2312" w:eastAsia="仿宋_GB2312" w:hAnsiTheme="minorEastAsia"/>
          <w:color w:val="000000"/>
          <w:szCs w:val="21"/>
          <w:highlight w:val="none"/>
        </w:rPr>
      </w:pPr>
      <w:r>
        <w:rPr>
          <w:rFonts w:hint="eastAsia" w:ascii="仿宋_GB2312" w:eastAsia="仿宋_GB2312" w:hAnsiTheme="minorEastAsia"/>
          <w:szCs w:val="21"/>
          <w:highlight w:val="none"/>
        </w:rPr>
        <w:t>2.本表所列各项数据与响应文件其他地方表述不一致时，以本表为准。</w:t>
      </w:r>
    </w:p>
    <w:p>
      <w:pPr>
        <w:spacing w:line="400" w:lineRule="exact"/>
        <w:jc w:val="left"/>
        <w:rPr>
          <w:rFonts w:ascii="仿宋_GB2312" w:hAnsi="宋体" w:eastAsia="仿宋_GB2312"/>
          <w:color w:val="000000"/>
          <w:sz w:val="28"/>
          <w:szCs w:val="28"/>
          <w:highlight w:val="none"/>
        </w:rPr>
      </w:pPr>
    </w:p>
    <w:p>
      <w:pPr>
        <w:adjustRightInd w:val="0"/>
        <w:spacing w:line="400" w:lineRule="exact"/>
        <w:jc w:val="left"/>
        <w:rPr>
          <w:rFonts w:ascii="仿宋_GB2312" w:hAnsi="宋体" w:eastAsia="仿宋_GB2312"/>
          <w:color w:val="000000"/>
          <w:sz w:val="28"/>
          <w:szCs w:val="28"/>
          <w:highlight w:val="none"/>
        </w:rPr>
      </w:pPr>
    </w:p>
    <w:p>
      <w:pPr>
        <w:adjustRightInd w:val="0"/>
        <w:spacing w:line="400" w:lineRule="exact"/>
        <w:jc w:val="left"/>
        <w:rPr>
          <w:rFonts w:ascii="仿宋_GB2312" w:hAnsi="宋体" w:eastAsia="仿宋_GB2312"/>
          <w:color w:val="000000"/>
          <w:sz w:val="28"/>
          <w:szCs w:val="28"/>
          <w:highlight w:val="none"/>
        </w:rPr>
      </w:pPr>
    </w:p>
    <w:p>
      <w:pPr>
        <w:adjustRightInd w:val="0"/>
        <w:spacing w:line="400" w:lineRule="exact"/>
        <w:jc w:val="left"/>
        <w:rPr>
          <w:rFonts w:ascii="宋体" w:hAnsi="宋体"/>
          <w:color w:val="000000"/>
          <w:sz w:val="24"/>
          <w:highlight w:val="none"/>
        </w:rPr>
      </w:pPr>
    </w:p>
    <w:p>
      <w:pPr>
        <w:rPr>
          <w:rFonts w:ascii="宋体" w:hAnsi="宋体"/>
          <w:color w:val="000000"/>
          <w:sz w:val="24"/>
          <w:highlight w:val="none"/>
        </w:rPr>
      </w:pP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3360" w:firstLineChars="1600"/>
        <w:textAlignment w:val="auto"/>
        <w:rPr>
          <w:rFonts w:ascii="宋体" w:hAnsi="宋体"/>
          <w:bCs/>
          <w:sz w:val="21"/>
          <w:szCs w:val="21"/>
          <w:highlight w:val="none"/>
        </w:rPr>
      </w:pPr>
      <w:r>
        <w:rPr>
          <w:rFonts w:hint="eastAsia" w:ascii="宋体" w:hAnsi="宋体"/>
          <w:bCs/>
          <w:sz w:val="21"/>
          <w:szCs w:val="21"/>
          <w:highlight w:val="none"/>
        </w:rPr>
        <w:t>供应商名称：</w:t>
      </w:r>
      <w:r>
        <w:rPr>
          <w:rFonts w:hint="eastAsia" w:ascii="宋体" w:hAnsi="宋体"/>
          <w:bCs/>
          <w:sz w:val="21"/>
          <w:szCs w:val="21"/>
          <w:highlight w:val="none"/>
          <w:u w:val="single"/>
          <w:lang w:val="en-US" w:eastAsia="zh-CN"/>
        </w:rPr>
        <w:t xml:space="preserve">                      </w:t>
      </w:r>
      <w:r>
        <w:rPr>
          <w:rFonts w:hint="eastAsia" w:ascii="宋体" w:hAnsi="宋体"/>
          <w:bCs/>
          <w:sz w:val="21"/>
          <w:szCs w:val="21"/>
          <w:highlight w:val="none"/>
        </w:rPr>
        <w:t>（盖单位公章）</w:t>
      </w: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3360" w:firstLineChars="1600"/>
        <w:textAlignment w:val="auto"/>
        <w:rPr>
          <w:rFonts w:hint="eastAsia" w:ascii="宋体" w:hAnsi="宋体"/>
          <w:bCs/>
          <w:sz w:val="21"/>
          <w:szCs w:val="21"/>
          <w:highlight w:val="none"/>
        </w:rPr>
      </w:pP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3360" w:firstLineChars="1600"/>
        <w:textAlignment w:val="auto"/>
        <w:rPr>
          <w:rFonts w:hint="eastAsia" w:ascii="宋体" w:hAnsi="宋体"/>
          <w:bCs/>
          <w:sz w:val="21"/>
          <w:szCs w:val="21"/>
          <w:highlight w:val="none"/>
        </w:rPr>
      </w:pPr>
      <w:r>
        <w:rPr>
          <w:rFonts w:hint="eastAsia" w:ascii="宋体" w:hAnsi="宋体"/>
          <w:bCs/>
          <w:sz w:val="21"/>
          <w:szCs w:val="21"/>
          <w:highlight w:val="none"/>
        </w:rPr>
        <w:t>法定代表人</w:t>
      </w:r>
      <w:r>
        <w:rPr>
          <w:rFonts w:hint="eastAsia" w:ascii="宋体" w:hAnsi="宋体"/>
          <w:bCs/>
          <w:sz w:val="21"/>
          <w:szCs w:val="21"/>
          <w:highlight w:val="none"/>
          <w:lang w:eastAsia="zh-CN"/>
        </w:rPr>
        <w:t>（</w:t>
      </w:r>
      <w:r>
        <w:rPr>
          <w:rFonts w:hint="eastAsia" w:ascii="宋体" w:hAnsi="宋体"/>
          <w:bCs/>
          <w:sz w:val="21"/>
          <w:szCs w:val="21"/>
          <w:highlight w:val="none"/>
          <w:lang w:val="en-US" w:eastAsia="zh-CN"/>
        </w:rPr>
        <w:t>单位负责人</w:t>
      </w:r>
      <w:r>
        <w:rPr>
          <w:rFonts w:hint="eastAsia" w:ascii="宋体" w:hAnsi="宋体"/>
          <w:bCs/>
          <w:sz w:val="21"/>
          <w:szCs w:val="21"/>
          <w:highlight w:val="none"/>
          <w:lang w:eastAsia="zh-CN"/>
        </w:rPr>
        <w:t>）</w:t>
      </w:r>
      <w:r>
        <w:rPr>
          <w:rFonts w:hint="eastAsia" w:ascii="宋体" w:hAnsi="宋体"/>
          <w:bCs/>
          <w:sz w:val="21"/>
          <w:szCs w:val="21"/>
          <w:highlight w:val="none"/>
        </w:rPr>
        <w:t>或</w:t>
      </w:r>
      <w:r>
        <w:rPr>
          <w:rFonts w:hint="eastAsia" w:ascii="宋体" w:hAnsi="宋体"/>
          <w:bCs/>
          <w:sz w:val="21"/>
          <w:szCs w:val="21"/>
          <w:highlight w:val="none"/>
          <w:lang w:val="en-US" w:eastAsia="zh-CN"/>
        </w:rPr>
        <w:t>授权代表</w:t>
      </w:r>
      <w:r>
        <w:rPr>
          <w:rFonts w:hint="eastAsia" w:ascii="宋体" w:hAnsi="宋体"/>
          <w:bCs/>
          <w:sz w:val="21"/>
          <w:szCs w:val="21"/>
          <w:highlight w:val="none"/>
        </w:rPr>
        <w:t>：</w:t>
      </w:r>
      <w:r>
        <w:rPr>
          <w:rFonts w:hint="eastAsia" w:ascii="宋体" w:hAnsi="宋体"/>
          <w:bCs/>
          <w:sz w:val="21"/>
          <w:szCs w:val="21"/>
          <w:highlight w:val="none"/>
          <w:u w:val="single"/>
          <w:lang w:val="en-US" w:eastAsia="zh-CN"/>
        </w:rPr>
        <w:t xml:space="preserve">                  </w:t>
      </w:r>
      <w:r>
        <w:rPr>
          <w:rFonts w:hint="eastAsia" w:ascii="宋体" w:hAnsi="宋体"/>
          <w:bCs/>
          <w:sz w:val="21"/>
          <w:szCs w:val="21"/>
          <w:highlight w:val="none"/>
        </w:rPr>
        <w:t>（</w:t>
      </w:r>
      <w:r>
        <w:rPr>
          <w:rFonts w:hint="eastAsia" w:ascii="宋体" w:hAnsi="宋体"/>
          <w:bCs/>
          <w:sz w:val="21"/>
          <w:szCs w:val="21"/>
          <w:highlight w:val="none"/>
          <w:lang w:val="en-US" w:eastAsia="zh-CN"/>
        </w:rPr>
        <w:t>签名</w:t>
      </w:r>
      <w:r>
        <w:rPr>
          <w:rFonts w:hint="eastAsia" w:ascii="宋体" w:hAnsi="宋体"/>
          <w:bCs/>
          <w:sz w:val="21"/>
          <w:szCs w:val="21"/>
          <w:highlight w:val="none"/>
        </w:rPr>
        <w:t>）</w:t>
      </w: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3360" w:firstLineChars="1600"/>
        <w:textAlignment w:val="auto"/>
        <w:rPr>
          <w:rFonts w:ascii="宋体" w:hAnsi="宋体"/>
          <w:bCs/>
          <w:sz w:val="21"/>
          <w:szCs w:val="21"/>
          <w:highlight w:val="none"/>
        </w:rPr>
      </w:pPr>
    </w:p>
    <w:p>
      <w:pPr>
        <w:keepNext w:val="0"/>
        <w:keepLines w:val="0"/>
        <w:pageBreakBefore w:val="0"/>
        <w:widowControl w:val="0"/>
        <w:kinsoku/>
        <w:wordWrap/>
        <w:overflowPunct/>
        <w:topLinePunct w:val="0"/>
        <w:autoSpaceDE/>
        <w:autoSpaceDN/>
        <w:bidi w:val="0"/>
        <w:adjustRightInd/>
        <w:snapToGrid/>
        <w:ind w:firstLine="3360" w:firstLineChars="1600"/>
        <w:textAlignment w:val="auto"/>
        <w:rPr>
          <w:rFonts w:ascii="仿宋_GB2312" w:hAnsi="宋体" w:eastAsia="仿宋_GB2312"/>
          <w:b/>
          <w:color w:val="000000"/>
          <w:szCs w:val="21"/>
          <w:highlight w:val="none"/>
        </w:rPr>
      </w:pPr>
      <w:r>
        <w:rPr>
          <w:rFonts w:hint="eastAsia" w:ascii="宋体" w:hAnsi="宋体"/>
          <w:bCs/>
          <w:sz w:val="21"/>
          <w:szCs w:val="21"/>
          <w:highlight w:val="none"/>
        </w:rPr>
        <w:t>日    期：</w:t>
      </w:r>
      <w:r>
        <w:rPr>
          <w:rFonts w:hint="eastAsia" w:ascii="宋体" w:hAnsi="宋体"/>
          <w:bCs/>
          <w:sz w:val="21"/>
          <w:szCs w:val="21"/>
          <w:highlight w:val="none"/>
          <w:lang w:val="en-US" w:eastAsia="zh-CN"/>
        </w:rPr>
        <w:t>20   年   月   日</w:t>
      </w:r>
    </w:p>
    <w:p>
      <w:pPr>
        <w:rPr>
          <w:rFonts w:ascii="仿宋_GB2312" w:hAnsi="宋体" w:eastAsia="仿宋_GB2312"/>
          <w:b/>
          <w:color w:val="000000"/>
          <w:sz w:val="36"/>
          <w:szCs w:val="36"/>
          <w:highlight w:val="none"/>
        </w:rPr>
      </w:pPr>
    </w:p>
    <w:p>
      <w:pPr>
        <w:rPr>
          <w:rFonts w:ascii="仿宋_GB2312" w:eastAsia="仿宋_GB2312"/>
          <w:b/>
          <w:color w:val="000000"/>
          <w:sz w:val="36"/>
          <w:szCs w:val="36"/>
          <w:highlight w:val="none"/>
        </w:rPr>
      </w:pPr>
    </w:p>
    <w:p>
      <w:pPr>
        <w:pStyle w:val="83"/>
        <w:ind w:firstLine="723"/>
        <w:rPr>
          <w:rFonts w:ascii="仿宋_GB2312" w:eastAsia="仿宋_GB2312"/>
          <w:b/>
          <w:color w:val="000000"/>
          <w:sz w:val="36"/>
          <w:szCs w:val="36"/>
          <w:highlight w:val="none"/>
        </w:rPr>
      </w:pPr>
    </w:p>
    <w:p>
      <w:pPr>
        <w:rPr>
          <w:rFonts w:hint="eastAsia" w:ascii="黑体" w:hAnsi="宋体" w:eastAsia="黑体"/>
          <w:bCs/>
          <w:color w:val="000000"/>
          <w:sz w:val="36"/>
          <w:szCs w:val="36"/>
          <w:highlight w:val="none"/>
          <w:lang w:val="en-US" w:eastAsia="zh-CN"/>
        </w:rPr>
      </w:pPr>
      <w:r>
        <w:rPr>
          <w:rFonts w:hint="eastAsia" w:ascii="黑体" w:hAnsi="宋体" w:eastAsia="黑体"/>
          <w:bCs/>
          <w:color w:val="000000"/>
          <w:sz w:val="36"/>
          <w:szCs w:val="36"/>
          <w:highlight w:val="none"/>
          <w:lang w:val="en-US" w:eastAsia="zh-CN"/>
        </w:rPr>
        <w:br w:type="page"/>
      </w:r>
    </w:p>
    <w:p>
      <w:pPr>
        <w:pStyle w:val="5"/>
        <w:spacing w:afterLines="100" w:line="360" w:lineRule="auto"/>
        <w:ind w:firstLine="0"/>
        <w:jc w:val="center"/>
        <w:outlineLvl w:val="1"/>
        <w:rPr>
          <w:rFonts w:ascii="黑体" w:hAnsi="宋体" w:eastAsia="黑体"/>
          <w:sz w:val="36"/>
          <w:szCs w:val="36"/>
          <w:highlight w:val="none"/>
        </w:rPr>
      </w:pPr>
      <w:bookmarkStart w:id="186" w:name="_Toc15792"/>
      <w:r>
        <w:rPr>
          <w:rFonts w:hint="eastAsia" w:ascii="黑体" w:hAnsi="宋体" w:eastAsia="黑体"/>
          <w:bCs/>
          <w:color w:val="000000"/>
          <w:sz w:val="36"/>
          <w:szCs w:val="36"/>
          <w:highlight w:val="none"/>
          <w:lang w:val="en-US" w:eastAsia="zh-CN"/>
        </w:rPr>
        <w:t>三</w:t>
      </w:r>
      <w:r>
        <w:rPr>
          <w:rFonts w:hint="eastAsia" w:ascii="黑体" w:hAnsi="宋体" w:eastAsia="黑体"/>
          <w:bCs/>
          <w:color w:val="000000"/>
          <w:sz w:val="36"/>
          <w:szCs w:val="36"/>
          <w:highlight w:val="none"/>
        </w:rPr>
        <w:t>、商务条款偏离表</w:t>
      </w:r>
      <w:bookmarkEnd w:id="186"/>
    </w:p>
    <w:p>
      <w:pPr>
        <w:pStyle w:val="5"/>
        <w:spacing w:afterLines="50"/>
        <w:ind w:firstLine="105" w:firstLineChars="50"/>
        <w:rPr>
          <w:rFonts w:hint="eastAsia" w:ascii="仿宋_GB2312" w:eastAsia="仿宋_GB2312"/>
          <w:highlight w:val="none"/>
          <w:lang w:val="en-US" w:eastAsia="zh-CN"/>
        </w:rPr>
      </w:pPr>
      <w:r>
        <w:rPr>
          <w:rFonts w:hint="eastAsia" w:ascii="仿宋_GB2312" w:eastAsia="仿宋_GB2312"/>
          <w:highlight w:val="none"/>
        </w:rPr>
        <w:t>供应商名称：                                         采购项目编号：</w:t>
      </w:r>
    </w:p>
    <w:tbl>
      <w:tblPr>
        <w:tblStyle w:val="29"/>
        <w:tblW w:w="8820"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51"/>
        <w:gridCol w:w="1429"/>
        <w:gridCol w:w="1961"/>
        <w:gridCol w:w="2025"/>
        <w:gridCol w:w="1020"/>
        <w:gridCol w:w="183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551" w:type="dxa"/>
            <w:vAlign w:val="center"/>
          </w:tcPr>
          <w:p>
            <w:pPr>
              <w:adjustRightInd w:val="0"/>
              <w:snapToGrid w:val="0"/>
              <w:ind w:right="23"/>
              <w:jc w:val="center"/>
              <w:rPr>
                <w:rFonts w:ascii="宋体" w:hAnsi="宋体"/>
                <w:b/>
                <w:bCs/>
                <w:szCs w:val="21"/>
                <w:highlight w:val="none"/>
              </w:rPr>
            </w:pPr>
            <w:r>
              <w:rPr>
                <w:rFonts w:hint="eastAsia" w:ascii="宋体" w:hAnsi="宋体"/>
                <w:b/>
                <w:bCs/>
                <w:szCs w:val="21"/>
                <w:highlight w:val="none"/>
              </w:rPr>
              <w:t>序号</w:t>
            </w:r>
          </w:p>
        </w:tc>
        <w:tc>
          <w:tcPr>
            <w:tcW w:w="1429" w:type="dxa"/>
            <w:vAlign w:val="center"/>
          </w:tcPr>
          <w:p>
            <w:pPr>
              <w:adjustRightInd w:val="0"/>
              <w:snapToGrid w:val="0"/>
              <w:ind w:right="23"/>
              <w:jc w:val="center"/>
              <w:rPr>
                <w:rFonts w:ascii="宋体" w:hAnsi="宋体"/>
                <w:b/>
                <w:bCs/>
                <w:szCs w:val="21"/>
                <w:highlight w:val="none"/>
              </w:rPr>
            </w:pPr>
            <w:r>
              <w:rPr>
                <w:rFonts w:hint="eastAsia" w:ascii="宋体" w:hAnsi="宋体"/>
                <w:b/>
                <w:bCs/>
                <w:szCs w:val="21"/>
                <w:highlight w:val="none"/>
              </w:rPr>
              <w:t>文件条目号</w:t>
            </w:r>
          </w:p>
        </w:tc>
        <w:tc>
          <w:tcPr>
            <w:tcW w:w="1961" w:type="dxa"/>
            <w:vAlign w:val="center"/>
          </w:tcPr>
          <w:p>
            <w:pPr>
              <w:adjustRightInd w:val="0"/>
              <w:snapToGrid w:val="0"/>
              <w:ind w:right="23"/>
              <w:jc w:val="center"/>
              <w:rPr>
                <w:rFonts w:ascii="宋体" w:hAnsi="宋体"/>
                <w:b/>
                <w:bCs/>
                <w:szCs w:val="21"/>
                <w:highlight w:val="none"/>
              </w:rPr>
            </w:pPr>
            <w:r>
              <w:rPr>
                <w:rFonts w:hint="eastAsia" w:ascii="宋体" w:hAnsi="宋体"/>
                <w:b/>
                <w:bCs/>
                <w:szCs w:val="21"/>
                <w:highlight w:val="none"/>
              </w:rPr>
              <w:t>采购</w:t>
            </w:r>
            <w:r>
              <w:rPr>
                <w:rFonts w:hint="eastAsia" w:ascii="宋体" w:hAnsi="宋体"/>
                <w:b/>
                <w:bCs/>
                <w:szCs w:val="21"/>
                <w:highlight w:val="none"/>
                <w:lang w:eastAsia="zh-CN"/>
              </w:rPr>
              <w:t>文件</w:t>
            </w:r>
            <w:r>
              <w:rPr>
                <w:rFonts w:hint="eastAsia" w:ascii="宋体" w:hAnsi="宋体"/>
                <w:b/>
                <w:bCs/>
                <w:szCs w:val="21"/>
                <w:highlight w:val="none"/>
              </w:rPr>
              <w:t>商务要求</w:t>
            </w:r>
          </w:p>
        </w:tc>
        <w:tc>
          <w:tcPr>
            <w:tcW w:w="2025" w:type="dxa"/>
            <w:vAlign w:val="center"/>
          </w:tcPr>
          <w:p>
            <w:pPr>
              <w:adjustRightInd w:val="0"/>
              <w:snapToGrid w:val="0"/>
              <w:ind w:right="23"/>
              <w:jc w:val="center"/>
              <w:rPr>
                <w:rFonts w:ascii="宋体" w:hAnsi="宋体"/>
                <w:b/>
                <w:bCs/>
                <w:szCs w:val="21"/>
                <w:highlight w:val="none"/>
              </w:rPr>
            </w:pPr>
            <w:r>
              <w:rPr>
                <w:rFonts w:hint="eastAsia" w:ascii="宋体" w:hAnsi="宋体"/>
                <w:b/>
                <w:bCs/>
                <w:szCs w:val="21"/>
                <w:highlight w:val="none"/>
              </w:rPr>
              <w:t>响应文件商务响应</w:t>
            </w:r>
          </w:p>
        </w:tc>
        <w:tc>
          <w:tcPr>
            <w:tcW w:w="1020" w:type="dxa"/>
            <w:vAlign w:val="center"/>
          </w:tcPr>
          <w:p>
            <w:pPr>
              <w:adjustRightInd w:val="0"/>
              <w:snapToGrid w:val="0"/>
              <w:ind w:right="23"/>
              <w:jc w:val="center"/>
              <w:rPr>
                <w:rFonts w:ascii="宋体" w:hAnsi="宋体"/>
                <w:b/>
                <w:bCs/>
                <w:szCs w:val="21"/>
                <w:highlight w:val="none"/>
              </w:rPr>
            </w:pPr>
            <w:r>
              <w:rPr>
                <w:rFonts w:hint="eastAsia" w:ascii="宋体" w:hAnsi="宋体"/>
                <w:b/>
                <w:bCs/>
                <w:szCs w:val="21"/>
                <w:highlight w:val="none"/>
              </w:rPr>
              <w:t>偏离</w:t>
            </w:r>
          </w:p>
        </w:tc>
        <w:tc>
          <w:tcPr>
            <w:tcW w:w="1834" w:type="dxa"/>
            <w:vAlign w:val="center"/>
          </w:tcPr>
          <w:p>
            <w:pPr>
              <w:adjustRightInd w:val="0"/>
              <w:snapToGrid w:val="0"/>
              <w:ind w:right="23"/>
              <w:jc w:val="center"/>
              <w:rPr>
                <w:rFonts w:ascii="宋体" w:hAnsi="宋体"/>
                <w:b/>
                <w:bCs/>
                <w:szCs w:val="21"/>
                <w:highlight w:val="none"/>
              </w:rPr>
            </w:pPr>
            <w:r>
              <w:rPr>
                <w:rFonts w:hint="eastAsia" w:ascii="宋体" w:hAnsi="宋体"/>
                <w:b/>
                <w:bCs/>
                <w:szCs w:val="21"/>
                <w:highlight w:val="none"/>
              </w:rPr>
              <w:t>偏离及其影响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黑体" w:hAnsi="华文中宋" w:eastAsia="黑体"/>
                <w:bCs/>
                <w:sz w:val="24"/>
                <w:highlight w:val="none"/>
              </w:rPr>
            </w:pPr>
          </w:p>
        </w:tc>
        <w:tc>
          <w:tcPr>
            <w:tcW w:w="1429" w:type="dxa"/>
          </w:tcPr>
          <w:p>
            <w:pPr>
              <w:adjustRightInd w:val="0"/>
              <w:snapToGrid w:val="0"/>
              <w:spacing w:line="360" w:lineRule="auto"/>
              <w:ind w:right="24"/>
              <w:rPr>
                <w:rFonts w:ascii="黑体" w:hAnsi="华文中宋" w:eastAsia="黑体"/>
                <w:bCs/>
                <w:sz w:val="24"/>
                <w:highlight w:val="none"/>
              </w:rPr>
            </w:pPr>
          </w:p>
        </w:tc>
        <w:tc>
          <w:tcPr>
            <w:tcW w:w="1961" w:type="dxa"/>
          </w:tcPr>
          <w:p>
            <w:pPr>
              <w:adjustRightInd w:val="0"/>
              <w:snapToGrid w:val="0"/>
              <w:spacing w:line="360" w:lineRule="auto"/>
              <w:ind w:right="24"/>
              <w:rPr>
                <w:rFonts w:ascii="黑体" w:hAnsi="华文中宋" w:eastAsia="黑体"/>
                <w:bCs/>
                <w:sz w:val="24"/>
                <w:highlight w:val="none"/>
              </w:rPr>
            </w:pPr>
          </w:p>
        </w:tc>
        <w:tc>
          <w:tcPr>
            <w:tcW w:w="2025" w:type="dxa"/>
          </w:tcPr>
          <w:p>
            <w:pPr>
              <w:adjustRightInd w:val="0"/>
              <w:snapToGrid w:val="0"/>
              <w:spacing w:line="360" w:lineRule="auto"/>
              <w:ind w:right="24"/>
              <w:rPr>
                <w:rFonts w:ascii="黑体" w:hAnsi="华文中宋" w:eastAsia="黑体"/>
                <w:bCs/>
                <w:sz w:val="24"/>
                <w:highlight w:val="none"/>
              </w:rPr>
            </w:pPr>
          </w:p>
        </w:tc>
        <w:tc>
          <w:tcPr>
            <w:tcW w:w="1020" w:type="dxa"/>
          </w:tcPr>
          <w:p>
            <w:pPr>
              <w:adjustRightInd w:val="0"/>
              <w:snapToGrid w:val="0"/>
              <w:spacing w:line="360" w:lineRule="auto"/>
              <w:ind w:right="24"/>
              <w:rPr>
                <w:rFonts w:ascii="黑体" w:hAnsi="华文中宋" w:eastAsia="黑体"/>
                <w:bCs/>
                <w:sz w:val="24"/>
                <w:highlight w:val="none"/>
              </w:rPr>
            </w:pPr>
          </w:p>
        </w:tc>
        <w:tc>
          <w:tcPr>
            <w:tcW w:w="1834" w:type="dxa"/>
          </w:tcPr>
          <w:p>
            <w:pPr>
              <w:adjustRightInd w:val="0"/>
              <w:snapToGrid w:val="0"/>
              <w:spacing w:line="360" w:lineRule="auto"/>
              <w:ind w:right="24"/>
              <w:rPr>
                <w:rFonts w:ascii="黑体" w:hAnsi="华文中宋" w:eastAsia="黑体"/>
                <w:b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黑体" w:hAnsi="华文中宋" w:eastAsia="黑体"/>
                <w:bCs/>
                <w:sz w:val="24"/>
                <w:highlight w:val="none"/>
              </w:rPr>
            </w:pPr>
          </w:p>
        </w:tc>
        <w:tc>
          <w:tcPr>
            <w:tcW w:w="1429" w:type="dxa"/>
          </w:tcPr>
          <w:p>
            <w:pPr>
              <w:adjustRightInd w:val="0"/>
              <w:snapToGrid w:val="0"/>
              <w:spacing w:line="360" w:lineRule="auto"/>
              <w:ind w:right="24"/>
              <w:rPr>
                <w:rFonts w:ascii="黑体" w:hAnsi="华文中宋" w:eastAsia="黑体"/>
                <w:bCs/>
                <w:sz w:val="24"/>
                <w:highlight w:val="none"/>
              </w:rPr>
            </w:pPr>
          </w:p>
        </w:tc>
        <w:tc>
          <w:tcPr>
            <w:tcW w:w="1961" w:type="dxa"/>
          </w:tcPr>
          <w:p>
            <w:pPr>
              <w:adjustRightInd w:val="0"/>
              <w:snapToGrid w:val="0"/>
              <w:spacing w:line="360" w:lineRule="auto"/>
              <w:ind w:right="24"/>
              <w:rPr>
                <w:rFonts w:ascii="黑体" w:hAnsi="华文中宋" w:eastAsia="黑体"/>
                <w:bCs/>
                <w:sz w:val="24"/>
                <w:highlight w:val="none"/>
              </w:rPr>
            </w:pPr>
          </w:p>
        </w:tc>
        <w:tc>
          <w:tcPr>
            <w:tcW w:w="2025" w:type="dxa"/>
          </w:tcPr>
          <w:p>
            <w:pPr>
              <w:adjustRightInd w:val="0"/>
              <w:snapToGrid w:val="0"/>
              <w:spacing w:line="360" w:lineRule="auto"/>
              <w:ind w:right="24"/>
              <w:rPr>
                <w:rFonts w:ascii="黑体" w:hAnsi="华文中宋" w:eastAsia="黑体"/>
                <w:bCs/>
                <w:sz w:val="24"/>
                <w:highlight w:val="none"/>
              </w:rPr>
            </w:pPr>
          </w:p>
        </w:tc>
        <w:tc>
          <w:tcPr>
            <w:tcW w:w="1020" w:type="dxa"/>
          </w:tcPr>
          <w:p>
            <w:pPr>
              <w:adjustRightInd w:val="0"/>
              <w:snapToGrid w:val="0"/>
              <w:spacing w:line="360" w:lineRule="auto"/>
              <w:ind w:right="24"/>
              <w:rPr>
                <w:rFonts w:ascii="黑体" w:hAnsi="华文中宋" w:eastAsia="黑体"/>
                <w:bCs/>
                <w:sz w:val="24"/>
                <w:highlight w:val="none"/>
              </w:rPr>
            </w:pPr>
          </w:p>
        </w:tc>
        <w:tc>
          <w:tcPr>
            <w:tcW w:w="1834" w:type="dxa"/>
          </w:tcPr>
          <w:p>
            <w:pPr>
              <w:adjustRightInd w:val="0"/>
              <w:snapToGrid w:val="0"/>
              <w:spacing w:line="360" w:lineRule="auto"/>
              <w:ind w:right="24"/>
              <w:rPr>
                <w:rFonts w:ascii="黑体" w:hAnsi="华文中宋" w:eastAsia="黑体"/>
                <w:b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黑体" w:hAnsi="华文中宋" w:eastAsia="黑体"/>
                <w:bCs/>
                <w:sz w:val="24"/>
                <w:highlight w:val="none"/>
              </w:rPr>
            </w:pPr>
          </w:p>
        </w:tc>
        <w:tc>
          <w:tcPr>
            <w:tcW w:w="1429" w:type="dxa"/>
          </w:tcPr>
          <w:p>
            <w:pPr>
              <w:adjustRightInd w:val="0"/>
              <w:snapToGrid w:val="0"/>
              <w:spacing w:line="360" w:lineRule="auto"/>
              <w:ind w:right="24"/>
              <w:rPr>
                <w:rFonts w:ascii="黑体" w:hAnsi="华文中宋" w:eastAsia="黑体"/>
                <w:bCs/>
                <w:sz w:val="24"/>
                <w:highlight w:val="none"/>
              </w:rPr>
            </w:pPr>
          </w:p>
        </w:tc>
        <w:tc>
          <w:tcPr>
            <w:tcW w:w="1961" w:type="dxa"/>
          </w:tcPr>
          <w:p>
            <w:pPr>
              <w:adjustRightInd w:val="0"/>
              <w:snapToGrid w:val="0"/>
              <w:spacing w:line="360" w:lineRule="auto"/>
              <w:ind w:right="24"/>
              <w:rPr>
                <w:rFonts w:ascii="黑体" w:hAnsi="华文中宋" w:eastAsia="黑体"/>
                <w:bCs/>
                <w:sz w:val="24"/>
                <w:highlight w:val="none"/>
              </w:rPr>
            </w:pPr>
          </w:p>
        </w:tc>
        <w:tc>
          <w:tcPr>
            <w:tcW w:w="2025" w:type="dxa"/>
          </w:tcPr>
          <w:p>
            <w:pPr>
              <w:adjustRightInd w:val="0"/>
              <w:snapToGrid w:val="0"/>
              <w:spacing w:line="360" w:lineRule="auto"/>
              <w:ind w:right="24"/>
              <w:rPr>
                <w:rFonts w:ascii="黑体" w:hAnsi="华文中宋" w:eastAsia="黑体"/>
                <w:bCs/>
                <w:sz w:val="24"/>
                <w:highlight w:val="none"/>
              </w:rPr>
            </w:pPr>
          </w:p>
        </w:tc>
        <w:tc>
          <w:tcPr>
            <w:tcW w:w="1020" w:type="dxa"/>
          </w:tcPr>
          <w:p>
            <w:pPr>
              <w:adjustRightInd w:val="0"/>
              <w:snapToGrid w:val="0"/>
              <w:spacing w:line="360" w:lineRule="auto"/>
              <w:ind w:right="24"/>
              <w:rPr>
                <w:rFonts w:ascii="黑体" w:hAnsi="华文中宋" w:eastAsia="黑体"/>
                <w:bCs/>
                <w:sz w:val="24"/>
                <w:highlight w:val="none"/>
              </w:rPr>
            </w:pPr>
          </w:p>
        </w:tc>
        <w:tc>
          <w:tcPr>
            <w:tcW w:w="1834" w:type="dxa"/>
          </w:tcPr>
          <w:p>
            <w:pPr>
              <w:adjustRightInd w:val="0"/>
              <w:snapToGrid w:val="0"/>
              <w:spacing w:line="360" w:lineRule="auto"/>
              <w:ind w:right="24"/>
              <w:rPr>
                <w:rFonts w:ascii="黑体" w:hAnsi="华文中宋" w:eastAsia="黑体"/>
                <w:b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黑体" w:hAnsi="华文中宋" w:eastAsia="黑体"/>
                <w:bCs/>
                <w:sz w:val="24"/>
                <w:highlight w:val="none"/>
              </w:rPr>
            </w:pPr>
          </w:p>
        </w:tc>
        <w:tc>
          <w:tcPr>
            <w:tcW w:w="1429" w:type="dxa"/>
          </w:tcPr>
          <w:p>
            <w:pPr>
              <w:adjustRightInd w:val="0"/>
              <w:snapToGrid w:val="0"/>
              <w:spacing w:line="360" w:lineRule="auto"/>
              <w:ind w:right="24"/>
              <w:rPr>
                <w:rFonts w:ascii="黑体" w:hAnsi="华文中宋" w:eastAsia="黑体"/>
                <w:bCs/>
                <w:sz w:val="24"/>
                <w:highlight w:val="none"/>
              </w:rPr>
            </w:pPr>
          </w:p>
        </w:tc>
        <w:tc>
          <w:tcPr>
            <w:tcW w:w="1961" w:type="dxa"/>
          </w:tcPr>
          <w:p>
            <w:pPr>
              <w:adjustRightInd w:val="0"/>
              <w:snapToGrid w:val="0"/>
              <w:spacing w:line="360" w:lineRule="auto"/>
              <w:ind w:right="24"/>
              <w:rPr>
                <w:rFonts w:ascii="黑体" w:hAnsi="华文中宋" w:eastAsia="黑体"/>
                <w:bCs/>
                <w:sz w:val="24"/>
                <w:highlight w:val="none"/>
              </w:rPr>
            </w:pPr>
          </w:p>
        </w:tc>
        <w:tc>
          <w:tcPr>
            <w:tcW w:w="2025" w:type="dxa"/>
          </w:tcPr>
          <w:p>
            <w:pPr>
              <w:adjustRightInd w:val="0"/>
              <w:snapToGrid w:val="0"/>
              <w:spacing w:line="360" w:lineRule="auto"/>
              <w:ind w:right="24"/>
              <w:rPr>
                <w:rFonts w:ascii="黑体" w:hAnsi="华文中宋" w:eastAsia="黑体"/>
                <w:bCs/>
                <w:sz w:val="24"/>
                <w:highlight w:val="none"/>
              </w:rPr>
            </w:pPr>
          </w:p>
        </w:tc>
        <w:tc>
          <w:tcPr>
            <w:tcW w:w="1020" w:type="dxa"/>
          </w:tcPr>
          <w:p>
            <w:pPr>
              <w:adjustRightInd w:val="0"/>
              <w:snapToGrid w:val="0"/>
              <w:spacing w:line="360" w:lineRule="auto"/>
              <w:ind w:right="24"/>
              <w:rPr>
                <w:rFonts w:ascii="黑体" w:hAnsi="华文中宋" w:eastAsia="黑体"/>
                <w:bCs/>
                <w:sz w:val="24"/>
                <w:highlight w:val="none"/>
              </w:rPr>
            </w:pPr>
          </w:p>
        </w:tc>
        <w:tc>
          <w:tcPr>
            <w:tcW w:w="1834" w:type="dxa"/>
          </w:tcPr>
          <w:p>
            <w:pPr>
              <w:adjustRightInd w:val="0"/>
              <w:snapToGrid w:val="0"/>
              <w:spacing w:line="360" w:lineRule="auto"/>
              <w:ind w:right="24"/>
              <w:rPr>
                <w:rFonts w:ascii="黑体" w:hAnsi="华文中宋" w:eastAsia="黑体"/>
                <w:b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黑体" w:hAnsi="华文中宋" w:eastAsia="黑体"/>
                <w:bCs/>
                <w:sz w:val="24"/>
                <w:highlight w:val="none"/>
              </w:rPr>
            </w:pPr>
          </w:p>
        </w:tc>
        <w:tc>
          <w:tcPr>
            <w:tcW w:w="1429" w:type="dxa"/>
          </w:tcPr>
          <w:p>
            <w:pPr>
              <w:adjustRightInd w:val="0"/>
              <w:snapToGrid w:val="0"/>
              <w:spacing w:line="360" w:lineRule="auto"/>
              <w:ind w:right="24"/>
              <w:rPr>
                <w:rFonts w:ascii="黑体" w:hAnsi="华文中宋" w:eastAsia="黑体"/>
                <w:bCs/>
                <w:sz w:val="24"/>
                <w:highlight w:val="none"/>
              </w:rPr>
            </w:pPr>
          </w:p>
        </w:tc>
        <w:tc>
          <w:tcPr>
            <w:tcW w:w="1961" w:type="dxa"/>
          </w:tcPr>
          <w:p>
            <w:pPr>
              <w:adjustRightInd w:val="0"/>
              <w:snapToGrid w:val="0"/>
              <w:spacing w:line="360" w:lineRule="auto"/>
              <w:ind w:right="24"/>
              <w:rPr>
                <w:rFonts w:ascii="黑体" w:hAnsi="华文中宋" w:eastAsia="黑体"/>
                <w:bCs/>
                <w:sz w:val="24"/>
                <w:highlight w:val="none"/>
              </w:rPr>
            </w:pPr>
          </w:p>
        </w:tc>
        <w:tc>
          <w:tcPr>
            <w:tcW w:w="2025" w:type="dxa"/>
          </w:tcPr>
          <w:p>
            <w:pPr>
              <w:adjustRightInd w:val="0"/>
              <w:snapToGrid w:val="0"/>
              <w:spacing w:line="360" w:lineRule="auto"/>
              <w:ind w:right="24"/>
              <w:rPr>
                <w:rFonts w:ascii="黑体" w:hAnsi="华文中宋" w:eastAsia="黑体"/>
                <w:bCs/>
                <w:sz w:val="24"/>
                <w:highlight w:val="none"/>
              </w:rPr>
            </w:pPr>
          </w:p>
        </w:tc>
        <w:tc>
          <w:tcPr>
            <w:tcW w:w="1020" w:type="dxa"/>
          </w:tcPr>
          <w:p>
            <w:pPr>
              <w:adjustRightInd w:val="0"/>
              <w:snapToGrid w:val="0"/>
              <w:spacing w:line="360" w:lineRule="auto"/>
              <w:ind w:right="24"/>
              <w:rPr>
                <w:rFonts w:ascii="黑体" w:hAnsi="华文中宋" w:eastAsia="黑体"/>
                <w:bCs/>
                <w:sz w:val="24"/>
                <w:highlight w:val="none"/>
              </w:rPr>
            </w:pPr>
          </w:p>
        </w:tc>
        <w:tc>
          <w:tcPr>
            <w:tcW w:w="1834" w:type="dxa"/>
          </w:tcPr>
          <w:p>
            <w:pPr>
              <w:adjustRightInd w:val="0"/>
              <w:snapToGrid w:val="0"/>
              <w:spacing w:line="360" w:lineRule="auto"/>
              <w:ind w:right="24"/>
              <w:rPr>
                <w:rFonts w:ascii="黑体" w:hAnsi="华文中宋" w:eastAsia="黑体"/>
                <w:b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黑体" w:hAnsi="华文中宋" w:eastAsia="黑体"/>
                <w:bCs/>
                <w:sz w:val="24"/>
                <w:highlight w:val="none"/>
              </w:rPr>
            </w:pPr>
          </w:p>
        </w:tc>
        <w:tc>
          <w:tcPr>
            <w:tcW w:w="1429" w:type="dxa"/>
          </w:tcPr>
          <w:p>
            <w:pPr>
              <w:adjustRightInd w:val="0"/>
              <w:snapToGrid w:val="0"/>
              <w:spacing w:line="360" w:lineRule="auto"/>
              <w:ind w:right="24"/>
              <w:rPr>
                <w:rFonts w:ascii="黑体" w:hAnsi="华文中宋" w:eastAsia="黑体"/>
                <w:bCs/>
                <w:sz w:val="24"/>
                <w:highlight w:val="none"/>
              </w:rPr>
            </w:pPr>
          </w:p>
        </w:tc>
        <w:tc>
          <w:tcPr>
            <w:tcW w:w="1961" w:type="dxa"/>
          </w:tcPr>
          <w:p>
            <w:pPr>
              <w:adjustRightInd w:val="0"/>
              <w:snapToGrid w:val="0"/>
              <w:spacing w:line="360" w:lineRule="auto"/>
              <w:ind w:right="24"/>
              <w:rPr>
                <w:rFonts w:ascii="黑体" w:hAnsi="华文中宋" w:eastAsia="黑体"/>
                <w:bCs/>
                <w:sz w:val="24"/>
                <w:highlight w:val="none"/>
              </w:rPr>
            </w:pPr>
          </w:p>
        </w:tc>
        <w:tc>
          <w:tcPr>
            <w:tcW w:w="2025" w:type="dxa"/>
          </w:tcPr>
          <w:p>
            <w:pPr>
              <w:adjustRightInd w:val="0"/>
              <w:snapToGrid w:val="0"/>
              <w:spacing w:line="360" w:lineRule="auto"/>
              <w:ind w:right="24"/>
              <w:rPr>
                <w:rFonts w:ascii="黑体" w:hAnsi="华文中宋" w:eastAsia="黑体"/>
                <w:bCs/>
                <w:sz w:val="24"/>
                <w:highlight w:val="none"/>
              </w:rPr>
            </w:pPr>
          </w:p>
        </w:tc>
        <w:tc>
          <w:tcPr>
            <w:tcW w:w="1020" w:type="dxa"/>
          </w:tcPr>
          <w:p>
            <w:pPr>
              <w:adjustRightInd w:val="0"/>
              <w:snapToGrid w:val="0"/>
              <w:spacing w:line="360" w:lineRule="auto"/>
              <w:ind w:right="24"/>
              <w:rPr>
                <w:rFonts w:ascii="黑体" w:hAnsi="华文中宋" w:eastAsia="黑体"/>
                <w:bCs/>
                <w:sz w:val="24"/>
                <w:highlight w:val="none"/>
              </w:rPr>
            </w:pPr>
          </w:p>
        </w:tc>
        <w:tc>
          <w:tcPr>
            <w:tcW w:w="1834" w:type="dxa"/>
          </w:tcPr>
          <w:p>
            <w:pPr>
              <w:adjustRightInd w:val="0"/>
              <w:snapToGrid w:val="0"/>
              <w:spacing w:line="360" w:lineRule="auto"/>
              <w:ind w:right="24"/>
              <w:rPr>
                <w:rFonts w:ascii="黑体" w:hAnsi="华文中宋" w:eastAsia="黑体"/>
                <w:b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黑体" w:hAnsi="华文中宋" w:eastAsia="黑体"/>
                <w:bCs/>
                <w:sz w:val="24"/>
                <w:highlight w:val="none"/>
              </w:rPr>
            </w:pPr>
          </w:p>
        </w:tc>
        <w:tc>
          <w:tcPr>
            <w:tcW w:w="1429" w:type="dxa"/>
          </w:tcPr>
          <w:p>
            <w:pPr>
              <w:adjustRightInd w:val="0"/>
              <w:snapToGrid w:val="0"/>
              <w:spacing w:line="360" w:lineRule="auto"/>
              <w:ind w:right="24"/>
              <w:rPr>
                <w:rFonts w:ascii="黑体" w:hAnsi="华文中宋" w:eastAsia="黑体"/>
                <w:bCs/>
                <w:sz w:val="24"/>
                <w:highlight w:val="none"/>
              </w:rPr>
            </w:pPr>
          </w:p>
        </w:tc>
        <w:tc>
          <w:tcPr>
            <w:tcW w:w="1961" w:type="dxa"/>
          </w:tcPr>
          <w:p>
            <w:pPr>
              <w:adjustRightInd w:val="0"/>
              <w:snapToGrid w:val="0"/>
              <w:spacing w:line="360" w:lineRule="auto"/>
              <w:ind w:right="24"/>
              <w:rPr>
                <w:rFonts w:ascii="黑体" w:hAnsi="华文中宋" w:eastAsia="黑体"/>
                <w:bCs/>
                <w:sz w:val="24"/>
                <w:highlight w:val="none"/>
              </w:rPr>
            </w:pPr>
          </w:p>
        </w:tc>
        <w:tc>
          <w:tcPr>
            <w:tcW w:w="2025" w:type="dxa"/>
          </w:tcPr>
          <w:p>
            <w:pPr>
              <w:adjustRightInd w:val="0"/>
              <w:snapToGrid w:val="0"/>
              <w:spacing w:line="360" w:lineRule="auto"/>
              <w:ind w:right="24"/>
              <w:rPr>
                <w:rFonts w:ascii="黑体" w:hAnsi="华文中宋" w:eastAsia="黑体"/>
                <w:bCs/>
                <w:sz w:val="24"/>
                <w:highlight w:val="none"/>
              </w:rPr>
            </w:pPr>
          </w:p>
        </w:tc>
        <w:tc>
          <w:tcPr>
            <w:tcW w:w="1020" w:type="dxa"/>
          </w:tcPr>
          <w:p>
            <w:pPr>
              <w:adjustRightInd w:val="0"/>
              <w:snapToGrid w:val="0"/>
              <w:spacing w:line="360" w:lineRule="auto"/>
              <w:ind w:right="24"/>
              <w:rPr>
                <w:rFonts w:ascii="黑体" w:hAnsi="华文中宋" w:eastAsia="黑体"/>
                <w:bCs/>
                <w:sz w:val="24"/>
                <w:highlight w:val="none"/>
              </w:rPr>
            </w:pPr>
          </w:p>
        </w:tc>
        <w:tc>
          <w:tcPr>
            <w:tcW w:w="1834" w:type="dxa"/>
          </w:tcPr>
          <w:p>
            <w:pPr>
              <w:adjustRightInd w:val="0"/>
              <w:snapToGrid w:val="0"/>
              <w:spacing w:line="360" w:lineRule="auto"/>
              <w:ind w:right="24"/>
              <w:rPr>
                <w:rFonts w:ascii="黑体" w:hAnsi="华文中宋" w:eastAsia="黑体"/>
                <w:b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黑体" w:hAnsi="华文中宋" w:eastAsia="黑体"/>
                <w:bCs/>
                <w:sz w:val="24"/>
                <w:highlight w:val="none"/>
              </w:rPr>
            </w:pPr>
          </w:p>
        </w:tc>
        <w:tc>
          <w:tcPr>
            <w:tcW w:w="1429" w:type="dxa"/>
          </w:tcPr>
          <w:p>
            <w:pPr>
              <w:adjustRightInd w:val="0"/>
              <w:snapToGrid w:val="0"/>
              <w:spacing w:line="360" w:lineRule="auto"/>
              <w:ind w:right="24"/>
              <w:rPr>
                <w:rFonts w:ascii="黑体" w:hAnsi="华文中宋" w:eastAsia="黑体"/>
                <w:bCs/>
                <w:sz w:val="24"/>
                <w:highlight w:val="none"/>
              </w:rPr>
            </w:pPr>
          </w:p>
        </w:tc>
        <w:tc>
          <w:tcPr>
            <w:tcW w:w="1961" w:type="dxa"/>
          </w:tcPr>
          <w:p>
            <w:pPr>
              <w:adjustRightInd w:val="0"/>
              <w:snapToGrid w:val="0"/>
              <w:spacing w:line="360" w:lineRule="auto"/>
              <w:ind w:right="24"/>
              <w:rPr>
                <w:rFonts w:ascii="黑体" w:hAnsi="华文中宋" w:eastAsia="黑体"/>
                <w:bCs/>
                <w:sz w:val="24"/>
                <w:highlight w:val="none"/>
              </w:rPr>
            </w:pPr>
          </w:p>
        </w:tc>
        <w:tc>
          <w:tcPr>
            <w:tcW w:w="2025" w:type="dxa"/>
          </w:tcPr>
          <w:p>
            <w:pPr>
              <w:adjustRightInd w:val="0"/>
              <w:snapToGrid w:val="0"/>
              <w:spacing w:line="360" w:lineRule="auto"/>
              <w:ind w:right="24"/>
              <w:rPr>
                <w:rFonts w:ascii="黑体" w:hAnsi="华文中宋" w:eastAsia="黑体"/>
                <w:bCs/>
                <w:sz w:val="24"/>
                <w:highlight w:val="none"/>
              </w:rPr>
            </w:pPr>
          </w:p>
        </w:tc>
        <w:tc>
          <w:tcPr>
            <w:tcW w:w="1020" w:type="dxa"/>
          </w:tcPr>
          <w:p>
            <w:pPr>
              <w:adjustRightInd w:val="0"/>
              <w:snapToGrid w:val="0"/>
              <w:spacing w:line="360" w:lineRule="auto"/>
              <w:ind w:right="24"/>
              <w:rPr>
                <w:rFonts w:ascii="黑体" w:hAnsi="华文中宋" w:eastAsia="黑体"/>
                <w:bCs/>
                <w:sz w:val="24"/>
                <w:highlight w:val="none"/>
              </w:rPr>
            </w:pPr>
          </w:p>
        </w:tc>
        <w:tc>
          <w:tcPr>
            <w:tcW w:w="1834" w:type="dxa"/>
          </w:tcPr>
          <w:p>
            <w:pPr>
              <w:adjustRightInd w:val="0"/>
              <w:snapToGrid w:val="0"/>
              <w:spacing w:line="360" w:lineRule="auto"/>
              <w:ind w:right="24"/>
              <w:rPr>
                <w:rFonts w:ascii="黑体" w:hAnsi="华文中宋" w:eastAsia="黑体"/>
                <w:b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黑体" w:hAnsi="华文中宋" w:eastAsia="黑体"/>
                <w:bCs/>
                <w:sz w:val="24"/>
                <w:highlight w:val="none"/>
              </w:rPr>
            </w:pPr>
          </w:p>
        </w:tc>
        <w:tc>
          <w:tcPr>
            <w:tcW w:w="1429" w:type="dxa"/>
          </w:tcPr>
          <w:p>
            <w:pPr>
              <w:adjustRightInd w:val="0"/>
              <w:snapToGrid w:val="0"/>
              <w:spacing w:line="360" w:lineRule="auto"/>
              <w:ind w:right="24"/>
              <w:rPr>
                <w:rFonts w:ascii="黑体" w:hAnsi="华文中宋" w:eastAsia="黑体"/>
                <w:bCs/>
                <w:sz w:val="24"/>
                <w:highlight w:val="none"/>
              </w:rPr>
            </w:pPr>
          </w:p>
        </w:tc>
        <w:tc>
          <w:tcPr>
            <w:tcW w:w="1961" w:type="dxa"/>
          </w:tcPr>
          <w:p>
            <w:pPr>
              <w:adjustRightInd w:val="0"/>
              <w:snapToGrid w:val="0"/>
              <w:spacing w:line="360" w:lineRule="auto"/>
              <w:ind w:right="24"/>
              <w:rPr>
                <w:rFonts w:ascii="黑体" w:hAnsi="华文中宋" w:eastAsia="黑体"/>
                <w:bCs/>
                <w:sz w:val="24"/>
                <w:highlight w:val="none"/>
              </w:rPr>
            </w:pPr>
          </w:p>
        </w:tc>
        <w:tc>
          <w:tcPr>
            <w:tcW w:w="2025" w:type="dxa"/>
          </w:tcPr>
          <w:p>
            <w:pPr>
              <w:adjustRightInd w:val="0"/>
              <w:snapToGrid w:val="0"/>
              <w:spacing w:line="360" w:lineRule="auto"/>
              <w:ind w:right="24"/>
              <w:rPr>
                <w:rFonts w:ascii="黑体" w:hAnsi="华文中宋" w:eastAsia="黑体"/>
                <w:bCs/>
                <w:sz w:val="24"/>
                <w:highlight w:val="none"/>
              </w:rPr>
            </w:pPr>
          </w:p>
        </w:tc>
        <w:tc>
          <w:tcPr>
            <w:tcW w:w="1020" w:type="dxa"/>
          </w:tcPr>
          <w:p>
            <w:pPr>
              <w:adjustRightInd w:val="0"/>
              <w:snapToGrid w:val="0"/>
              <w:spacing w:line="360" w:lineRule="auto"/>
              <w:ind w:right="24"/>
              <w:rPr>
                <w:rFonts w:ascii="黑体" w:hAnsi="华文中宋" w:eastAsia="黑体"/>
                <w:bCs/>
                <w:sz w:val="24"/>
                <w:highlight w:val="none"/>
              </w:rPr>
            </w:pPr>
          </w:p>
        </w:tc>
        <w:tc>
          <w:tcPr>
            <w:tcW w:w="1834" w:type="dxa"/>
          </w:tcPr>
          <w:p>
            <w:pPr>
              <w:adjustRightInd w:val="0"/>
              <w:snapToGrid w:val="0"/>
              <w:spacing w:line="360" w:lineRule="auto"/>
              <w:ind w:right="24"/>
              <w:rPr>
                <w:rFonts w:ascii="黑体" w:hAnsi="华文中宋" w:eastAsia="黑体"/>
                <w:b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黑体" w:hAnsi="华文中宋" w:eastAsia="黑体"/>
                <w:bCs/>
                <w:sz w:val="24"/>
                <w:highlight w:val="none"/>
              </w:rPr>
            </w:pPr>
          </w:p>
        </w:tc>
        <w:tc>
          <w:tcPr>
            <w:tcW w:w="1429" w:type="dxa"/>
          </w:tcPr>
          <w:p>
            <w:pPr>
              <w:adjustRightInd w:val="0"/>
              <w:snapToGrid w:val="0"/>
              <w:spacing w:line="360" w:lineRule="auto"/>
              <w:ind w:right="24"/>
              <w:rPr>
                <w:rFonts w:ascii="黑体" w:hAnsi="华文中宋" w:eastAsia="黑体"/>
                <w:bCs/>
                <w:sz w:val="24"/>
                <w:highlight w:val="none"/>
              </w:rPr>
            </w:pPr>
          </w:p>
        </w:tc>
        <w:tc>
          <w:tcPr>
            <w:tcW w:w="1961" w:type="dxa"/>
          </w:tcPr>
          <w:p>
            <w:pPr>
              <w:adjustRightInd w:val="0"/>
              <w:snapToGrid w:val="0"/>
              <w:spacing w:line="360" w:lineRule="auto"/>
              <w:ind w:right="24"/>
              <w:rPr>
                <w:rFonts w:ascii="黑体" w:hAnsi="华文中宋" w:eastAsia="黑体"/>
                <w:bCs/>
                <w:sz w:val="24"/>
                <w:highlight w:val="none"/>
              </w:rPr>
            </w:pPr>
          </w:p>
        </w:tc>
        <w:tc>
          <w:tcPr>
            <w:tcW w:w="2025" w:type="dxa"/>
          </w:tcPr>
          <w:p>
            <w:pPr>
              <w:adjustRightInd w:val="0"/>
              <w:snapToGrid w:val="0"/>
              <w:spacing w:line="360" w:lineRule="auto"/>
              <w:ind w:right="24"/>
              <w:rPr>
                <w:rFonts w:ascii="黑体" w:hAnsi="华文中宋" w:eastAsia="黑体"/>
                <w:bCs/>
                <w:sz w:val="24"/>
                <w:highlight w:val="none"/>
              </w:rPr>
            </w:pPr>
          </w:p>
        </w:tc>
        <w:tc>
          <w:tcPr>
            <w:tcW w:w="1020" w:type="dxa"/>
          </w:tcPr>
          <w:p>
            <w:pPr>
              <w:adjustRightInd w:val="0"/>
              <w:snapToGrid w:val="0"/>
              <w:spacing w:line="360" w:lineRule="auto"/>
              <w:ind w:right="24"/>
              <w:rPr>
                <w:rFonts w:ascii="黑体" w:hAnsi="华文中宋" w:eastAsia="黑体"/>
                <w:bCs/>
                <w:sz w:val="24"/>
                <w:highlight w:val="none"/>
              </w:rPr>
            </w:pPr>
          </w:p>
        </w:tc>
        <w:tc>
          <w:tcPr>
            <w:tcW w:w="1834" w:type="dxa"/>
          </w:tcPr>
          <w:p>
            <w:pPr>
              <w:adjustRightInd w:val="0"/>
              <w:snapToGrid w:val="0"/>
              <w:spacing w:line="360" w:lineRule="auto"/>
              <w:ind w:right="24"/>
              <w:rPr>
                <w:rFonts w:ascii="黑体" w:hAnsi="华文中宋" w:eastAsia="黑体"/>
                <w:b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黑体" w:hAnsi="华文中宋" w:eastAsia="黑体"/>
                <w:bCs/>
                <w:sz w:val="24"/>
                <w:highlight w:val="none"/>
              </w:rPr>
            </w:pPr>
          </w:p>
        </w:tc>
        <w:tc>
          <w:tcPr>
            <w:tcW w:w="1429" w:type="dxa"/>
          </w:tcPr>
          <w:p>
            <w:pPr>
              <w:adjustRightInd w:val="0"/>
              <w:snapToGrid w:val="0"/>
              <w:spacing w:line="360" w:lineRule="auto"/>
              <w:ind w:right="24"/>
              <w:rPr>
                <w:rFonts w:ascii="黑体" w:hAnsi="华文中宋" w:eastAsia="黑体"/>
                <w:bCs/>
                <w:sz w:val="24"/>
                <w:highlight w:val="none"/>
              </w:rPr>
            </w:pPr>
          </w:p>
        </w:tc>
        <w:tc>
          <w:tcPr>
            <w:tcW w:w="1961" w:type="dxa"/>
          </w:tcPr>
          <w:p>
            <w:pPr>
              <w:adjustRightInd w:val="0"/>
              <w:snapToGrid w:val="0"/>
              <w:spacing w:line="360" w:lineRule="auto"/>
              <w:ind w:right="24"/>
              <w:rPr>
                <w:rFonts w:ascii="黑体" w:hAnsi="华文中宋" w:eastAsia="黑体"/>
                <w:bCs/>
                <w:sz w:val="24"/>
                <w:highlight w:val="none"/>
              </w:rPr>
            </w:pPr>
          </w:p>
        </w:tc>
        <w:tc>
          <w:tcPr>
            <w:tcW w:w="2025" w:type="dxa"/>
          </w:tcPr>
          <w:p>
            <w:pPr>
              <w:adjustRightInd w:val="0"/>
              <w:snapToGrid w:val="0"/>
              <w:spacing w:line="360" w:lineRule="auto"/>
              <w:ind w:right="24"/>
              <w:rPr>
                <w:rFonts w:ascii="黑体" w:hAnsi="华文中宋" w:eastAsia="黑体"/>
                <w:bCs/>
                <w:sz w:val="24"/>
                <w:highlight w:val="none"/>
              </w:rPr>
            </w:pPr>
          </w:p>
        </w:tc>
        <w:tc>
          <w:tcPr>
            <w:tcW w:w="1020" w:type="dxa"/>
          </w:tcPr>
          <w:p>
            <w:pPr>
              <w:adjustRightInd w:val="0"/>
              <w:snapToGrid w:val="0"/>
              <w:spacing w:line="360" w:lineRule="auto"/>
              <w:ind w:right="24"/>
              <w:rPr>
                <w:rFonts w:ascii="黑体" w:hAnsi="华文中宋" w:eastAsia="黑体"/>
                <w:bCs/>
                <w:sz w:val="24"/>
                <w:highlight w:val="none"/>
              </w:rPr>
            </w:pPr>
          </w:p>
        </w:tc>
        <w:tc>
          <w:tcPr>
            <w:tcW w:w="1834" w:type="dxa"/>
          </w:tcPr>
          <w:p>
            <w:pPr>
              <w:adjustRightInd w:val="0"/>
              <w:snapToGrid w:val="0"/>
              <w:spacing w:line="360" w:lineRule="auto"/>
              <w:ind w:right="24"/>
              <w:rPr>
                <w:rFonts w:ascii="黑体" w:hAnsi="华文中宋" w:eastAsia="黑体"/>
                <w:b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黑体" w:hAnsi="华文中宋" w:eastAsia="黑体"/>
                <w:bCs/>
                <w:sz w:val="24"/>
                <w:highlight w:val="none"/>
              </w:rPr>
            </w:pPr>
          </w:p>
        </w:tc>
        <w:tc>
          <w:tcPr>
            <w:tcW w:w="1429" w:type="dxa"/>
          </w:tcPr>
          <w:p>
            <w:pPr>
              <w:adjustRightInd w:val="0"/>
              <w:snapToGrid w:val="0"/>
              <w:spacing w:line="360" w:lineRule="auto"/>
              <w:ind w:right="24"/>
              <w:rPr>
                <w:rFonts w:ascii="黑体" w:hAnsi="华文中宋" w:eastAsia="黑体"/>
                <w:bCs/>
                <w:sz w:val="24"/>
                <w:highlight w:val="none"/>
              </w:rPr>
            </w:pPr>
          </w:p>
        </w:tc>
        <w:tc>
          <w:tcPr>
            <w:tcW w:w="1961" w:type="dxa"/>
          </w:tcPr>
          <w:p>
            <w:pPr>
              <w:adjustRightInd w:val="0"/>
              <w:snapToGrid w:val="0"/>
              <w:spacing w:line="360" w:lineRule="auto"/>
              <w:ind w:right="24"/>
              <w:rPr>
                <w:rFonts w:ascii="黑体" w:hAnsi="华文中宋" w:eastAsia="黑体"/>
                <w:bCs/>
                <w:sz w:val="24"/>
                <w:highlight w:val="none"/>
              </w:rPr>
            </w:pPr>
          </w:p>
        </w:tc>
        <w:tc>
          <w:tcPr>
            <w:tcW w:w="2025" w:type="dxa"/>
          </w:tcPr>
          <w:p>
            <w:pPr>
              <w:adjustRightInd w:val="0"/>
              <w:snapToGrid w:val="0"/>
              <w:spacing w:line="360" w:lineRule="auto"/>
              <w:ind w:right="24"/>
              <w:rPr>
                <w:rFonts w:ascii="黑体" w:hAnsi="华文中宋" w:eastAsia="黑体"/>
                <w:bCs/>
                <w:sz w:val="24"/>
                <w:highlight w:val="none"/>
              </w:rPr>
            </w:pPr>
          </w:p>
        </w:tc>
        <w:tc>
          <w:tcPr>
            <w:tcW w:w="1020" w:type="dxa"/>
          </w:tcPr>
          <w:p>
            <w:pPr>
              <w:adjustRightInd w:val="0"/>
              <w:snapToGrid w:val="0"/>
              <w:spacing w:line="360" w:lineRule="auto"/>
              <w:ind w:right="24"/>
              <w:rPr>
                <w:rFonts w:ascii="黑体" w:hAnsi="华文中宋" w:eastAsia="黑体"/>
                <w:bCs/>
                <w:sz w:val="24"/>
                <w:highlight w:val="none"/>
              </w:rPr>
            </w:pPr>
          </w:p>
        </w:tc>
        <w:tc>
          <w:tcPr>
            <w:tcW w:w="1834" w:type="dxa"/>
          </w:tcPr>
          <w:p>
            <w:pPr>
              <w:adjustRightInd w:val="0"/>
              <w:snapToGrid w:val="0"/>
              <w:spacing w:line="360" w:lineRule="auto"/>
              <w:ind w:right="24"/>
              <w:rPr>
                <w:rFonts w:ascii="黑体" w:hAnsi="华文中宋" w:eastAsia="黑体"/>
                <w:b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黑体" w:hAnsi="华文中宋" w:eastAsia="黑体"/>
                <w:bCs/>
                <w:sz w:val="24"/>
                <w:highlight w:val="none"/>
              </w:rPr>
            </w:pPr>
          </w:p>
        </w:tc>
        <w:tc>
          <w:tcPr>
            <w:tcW w:w="1429" w:type="dxa"/>
          </w:tcPr>
          <w:p>
            <w:pPr>
              <w:adjustRightInd w:val="0"/>
              <w:snapToGrid w:val="0"/>
              <w:spacing w:line="360" w:lineRule="auto"/>
              <w:ind w:right="24"/>
              <w:rPr>
                <w:rFonts w:ascii="黑体" w:hAnsi="华文中宋" w:eastAsia="黑体"/>
                <w:bCs/>
                <w:sz w:val="24"/>
                <w:highlight w:val="none"/>
              </w:rPr>
            </w:pPr>
          </w:p>
        </w:tc>
        <w:tc>
          <w:tcPr>
            <w:tcW w:w="1961" w:type="dxa"/>
          </w:tcPr>
          <w:p>
            <w:pPr>
              <w:adjustRightInd w:val="0"/>
              <w:snapToGrid w:val="0"/>
              <w:spacing w:line="360" w:lineRule="auto"/>
              <w:ind w:right="24"/>
              <w:rPr>
                <w:rFonts w:ascii="黑体" w:hAnsi="华文中宋" w:eastAsia="黑体"/>
                <w:bCs/>
                <w:sz w:val="24"/>
                <w:highlight w:val="none"/>
              </w:rPr>
            </w:pPr>
          </w:p>
        </w:tc>
        <w:tc>
          <w:tcPr>
            <w:tcW w:w="2025" w:type="dxa"/>
          </w:tcPr>
          <w:p>
            <w:pPr>
              <w:adjustRightInd w:val="0"/>
              <w:snapToGrid w:val="0"/>
              <w:spacing w:line="360" w:lineRule="auto"/>
              <w:ind w:right="24"/>
              <w:rPr>
                <w:rFonts w:ascii="黑体" w:hAnsi="华文中宋" w:eastAsia="黑体"/>
                <w:bCs/>
                <w:sz w:val="24"/>
                <w:highlight w:val="none"/>
              </w:rPr>
            </w:pPr>
          </w:p>
        </w:tc>
        <w:tc>
          <w:tcPr>
            <w:tcW w:w="1020" w:type="dxa"/>
          </w:tcPr>
          <w:p>
            <w:pPr>
              <w:adjustRightInd w:val="0"/>
              <w:snapToGrid w:val="0"/>
              <w:spacing w:line="360" w:lineRule="auto"/>
              <w:ind w:right="24"/>
              <w:rPr>
                <w:rFonts w:ascii="黑体" w:hAnsi="华文中宋" w:eastAsia="黑体"/>
                <w:bCs/>
                <w:sz w:val="24"/>
                <w:highlight w:val="none"/>
              </w:rPr>
            </w:pPr>
          </w:p>
        </w:tc>
        <w:tc>
          <w:tcPr>
            <w:tcW w:w="1834" w:type="dxa"/>
          </w:tcPr>
          <w:p>
            <w:pPr>
              <w:adjustRightInd w:val="0"/>
              <w:snapToGrid w:val="0"/>
              <w:spacing w:line="360" w:lineRule="auto"/>
              <w:ind w:right="24"/>
              <w:rPr>
                <w:rFonts w:ascii="黑体" w:hAnsi="华文中宋" w:eastAsia="黑体"/>
                <w:b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黑体" w:hAnsi="华文中宋" w:eastAsia="黑体"/>
                <w:bCs/>
                <w:sz w:val="24"/>
                <w:highlight w:val="none"/>
              </w:rPr>
            </w:pPr>
          </w:p>
        </w:tc>
        <w:tc>
          <w:tcPr>
            <w:tcW w:w="1429" w:type="dxa"/>
          </w:tcPr>
          <w:p>
            <w:pPr>
              <w:adjustRightInd w:val="0"/>
              <w:snapToGrid w:val="0"/>
              <w:spacing w:line="360" w:lineRule="auto"/>
              <w:ind w:right="24"/>
              <w:rPr>
                <w:rFonts w:ascii="黑体" w:hAnsi="华文中宋" w:eastAsia="黑体"/>
                <w:bCs/>
                <w:sz w:val="24"/>
                <w:highlight w:val="none"/>
              </w:rPr>
            </w:pPr>
          </w:p>
        </w:tc>
        <w:tc>
          <w:tcPr>
            <w:tcW w:w="1961" w:type="dxa"/>
          </w:tcPr>
          <w:p>
            <w:pPr>
              <w:adjustRightInd w:val="0"/>
              <w:snapToGrid w:val="0"/>
              <w:spacing w:line="360" w:lineRule="auto"/>
              <w:ind w:right="24"/>
              <w:rPr>
                <w:rFonts w:ascii="黑体" w:hAnsi="华文中宋" w:eastAsia="黑体"/>
                <w:bCs/>
                <w:sz w:val="24"/>
                <w:highlight w:val="none"/>
              </w:rPr>
            </w:pPr>
          </w:p>
        </w:tc>
        <w:tc>
          <w:tcPr>
            <w:tcW w:w="2025" w:type="dxa"/>
          </w:tcPr>
          <w:p>
            <w:pPr>
              <w:adjustRightInd w:val="0"/>
              <w:snapToGrid w:val="0"/>
              <w:spacing w:line="360" w:lineRule="auto"/>
              <w:ind w:right="24"/>
              <w:rPr>
                <w:rFonts w:ascii="黑体" w:hAnsi="华文中宋" w:eastAsia="黑体"/>
                <w:bCs/>
                <w:sz w:val="24"/>
                <w:highlight w:val="none"/>
              </w:rPr>
            </w:pPr>
          </w:p>
        </w:tc>
        <w:tc>
          <w:tcPr>
            <w:tcW w:w="1020" w:type="dxa"/>
          </w:tcPr>
          <w:p>
            <w:pPr>
              <w:adjustRightInd w:val="0"/>
              <w:snapToGrid w:val="0"/>
              <w:spacing w:line="360" w:lineRule="auto"/>
              <w:ind w:right="24"/>
              <w:rPr>
                <w:rFonts w:ascii="黑体" w:hAnsi="华文中宋" w:eastAsia="黑体"/>
                <w:bCs/>
                <w:sz w:val="24"/>
                <w:highlight w:val="none"/>
              </w:rPr>
            </w:pPr>
          </w:p>
        </w:tc>
        <w:tc>
          <w:tcPr>
            <w:tcW w:w="1834" w:type="dxa"/>
          </w:tcPr>
          <w:p>
            <w:pPr>
              <w:adjustRightInd w:val="0"/>
              <w:snapToGrid w:val="0"/>
              <w:spacing w:line="360" w:lineRule="auto"/>
              <w:ind w:right="24"/>
              <w:rPr>
                <w:rFonts w:ascii="黑体" w:hAnsi="华文中宋" w:eastAsia="黑体"/>
                <w:bCs/>
                <w:sz w:val="24"/>
                <w:highlight w:val="none"/>
              </w:rPr>
            </w:pPr>
          </w:p>
        </w:tc>
      </w:tr>
    </w:tbl>
    <w:p>
      <w:pPr>
        <w:spacing w:beforeLines="50" w:line="400" w:lineRule="exact"/>
        <w:ind w:left="105" w:leftChars="50"/>
        <w:rPr>
          <w:rFonts w:ascii="仿宋_GB2312" w:hAnsi="宋体" w:eastAsia="仿宋_GB2312"/>
          <w:szCs w:val="21"/>
          <w:highlight w:val="none"/>
        </w:rPr>
      </w:pPr>
      <w:r>
        <w:rPr>
          <w:rFonts w:hint="eastAsia" w:ascii="仿宋_GB2312" w:hAnsi="宋体" w:eastAsia="仿宋_GB2312"/>
          <w:szCs w:val="21"/>
          <w:highlight w:val="none"/>
        </w:rPr>
        <w:t>说明：供应商保证：除商务条款偏离表列出的偏离外，供应商全部响应采购文件的全部要求。</w:t>
      </w:r>
    </w:p>
    <w:p>
      <w:pPr>
        <w:adjustRightInd w:val="0"/>
        <w:spacing w:line="400" w:lineRule="exact"/>
        <w:ind w:firstLine="560" w:firstLineChars="200"/>
        <w:jc w:val="left"/>
        <w:rPr>
          <w:rFonts w:ascii="仿宋_GB2312" w:hAnsi="宋体" w:eastAsia="仿宋_GB2312"/>
          <w:bCs/>
          <w:sz w:val="28"/>
          <w:szCs w:val="28"/>
          <w:highlight w:val="none"/>
        </w:rPr>
      </w:pPr>
    </w:p>
    <w:p>
      <w:pPr>
        <w:adjustRightInd w:val="0"/>
        <w:spacing w:line="400" w:lineRule="exact"/>
        <w:ind w:firstLine="420" w:firstLineChars="200"/>
        <w:jc w:val="left"/>
        <w:rPr>
          <w:rFonts w:ascii="宋体" w:hAnsi="宋体"/>
          <w:bCs/>
          <w:szCs w:val="21"/>
          <w:highlight w:val="none"/>
        </w:rPr>
      </w:pPr>
    </w:p>
    <w:p>
      <w:pPr>
        <w:keepNext w:val="0"/>
        <w:keepLines w:val="0"/>
        <w:pageBreakBefore w:val="0"/>
        <w:widowControl w:val="0"/>
        <w:kinsoku/>
        <w:wordWrap/>
        <w:overflowPunct/>
        <w:topLinePunct w:val="0"/>
        <w:autoSpaceDE/>
        <w:autoSpaceDN/>
        <w:bidi w:val="0"/>
        <w:adjustRightInd w:val="0"/>
        <w:snapToGrid/>
        <w:spacing w:line="400" w:lineRule="exact"/>
        <w:ind w:firstLine="3360" w:firstLineChars="1600"/>
        <w:jc w:val="left"/>
        <w:textAlignment w:val="auto"/>
        <w:rPr>
          <w:rFonts w:ascii="宋体" w:hAnsi="宋体"/>
          <w:bCs/>
          <w:szCs w:val="21"/>
          <w:highlight w:val="none"/>
        </w:rPr>
      </w:pPr>
      <w:r>
        <w:rPr>
          <w:rFonts w:hint="eastAsia" w:ascii="宋体" w:hAnsi="宋体"/>
          <w:bCs/>
          <w:szCs w:val="21"/>
          <w:highlight w:val="none"/>
        </w:rPr>
        <w:t>供应商名称：</w:t>
      </w:r>
      <w:r>
        <w:rPr>
          <w:rFonts w:hint="eastAsia" w:ascii="宋体" w:hAnsi="宋体"/>
          <w:bCs/>
          <w:szCs w:val="21"/>
          <w:highlight w:val="none"/>
          <w:u w:val="single"/>
        </w:rPr>
        <w:t xml:space="preserve">                     </w:t>
      </w:r>
      <w:r>
        <w:rPr>
          <w:rFonts w:hint="eastAsia" w:ascii="宋体" w:hAnsi="宋体"/>
          <w:bCs/>
          <w:szCs w:val="21"/>
          <w:highlight w:val="none"/>
        </w:rPr>
        <w:t>（单位公章）</w:t>
      </w:r>
    </w:p>
    <w:p>
      <w:pPr>
        <w:keepNext w:val="0"/>
        <w:keepLines w:val="0"/>
        <w:pageBreakBefore w:val="0"/>
        <w:widowControl w:val="0"/>
        <w:kinsoku/>
        <w:wordWrap/>
        <w:overflowPunct/>
        <w:topLinePunct w:val="0"/>
        <w:autoSpaceDE/>
        <w:autoSpaceDN/>
        <w:bidi w:val="0"/>
        <w:adjustRightInd w:val="0"/>
        <w:snapToGrid/>
        <w:spacing w:line="400" w:lineRule="exact"/>
        <w:ind w:firstLine="3360" w:firstLineChars="1600"/>
        <w:jc w:val="left"/>
        <w:textAlignment w:val="auto"/>
        <w:rPr>
          <w:rFonts w:ascii="宋体" w:hAnsi="宋体"/>
          <w:szCs w:val="21"/>
          <w:highlight w:val="none"/>
        </w:rPr>
      </w:pPr>
    </w:p>
    <w:p>
      <w:pPr>
        <w:keepNext w:val="0"/>
        <w:keepLines w:val="0"/>
        <w:pageBreakBefore w:val="0"/>
        <w:widowControl w:val="0"/>
        <w:kinsoku/>
        <w:wordWrap/>
        <w:overflowPunct/>
        <w:topLinePunct w:val="0"/>
        <w:autoSpaceDE/>
        <w:autoSpaceDN/>
        <w:bidi w:val="0"/>
        <w:adjustRightInd w:val="0"/>
        <w:snapToGrid/>
        <w:spacing w:line="400" w:lineRule="exact"/>
        <w:ind w:firstLine="3360" w:firstLineChars="1600"/>
        <w:jc w:val="left"/>
        <w:textAlignment w:val="auto"/>
        <w:rPr>
          <w:rFonts w:ascii="宋体" w:hAnsi="宋体"/>
          <w:bCs/>
          <w:szCs w:val="21"/>
          <w:highlight w:val="none"/>
        </w:rPr>
      </w:pPr>
      <w:r>
        <w:rPr>
          <w:rFonts w:hint="eastAsia" w:ascii="宋体" w:hAnsi="宋体"/>
          <w:szCs w:val="21"/>
          <w:highlight w:val="none"/>
        </w:rPr>
        <w:t>法定代表人</w:t>
      </w:r>
      <w:r>
        <w:rPr>
          <w:rFonts w:hint="eastAsia" w:ascii="宋体" w:hAnsi="宋体"/>
          <w:szCs w:val="21"/>
          <w:highlight w:val="none"/>
          <w:lang w:eastAsia="zh-CN"/>
        </w:rPr>
        <w:t>（</w:t>
      </w:r>
      <w:r>
        <w:rPr>
          <w:rFonts w:hint="eastAsia" w:ascii="宋体" w:hAnsi="宋体"/>
          <w:szCs w:val="21"/>
          <w:highlight w:val="none"/>
          <w:lang w:val="en-US" w:eastAsia="zh-CN"/>
        </w:rPr>
        <w:t>单位负责人</w:t>
      </w:r>
      <w:r>
        <w:rPr>
          <w:rFonts w:hint="eastAsia" w:ascii="宋体" w:hAnsi="宋体"/>
          <w:szCs w:val="21"/>
          <w:highlight w:val="none"/>
          <w:lang w:eastAsia="zh-CN"/>
        </w:rPr>
        <w:t>）</w:t>
      </w:r>
      <w:r>
        <w:rPr>
          <w:rFonts w:hint="eastAsia" w:ascii="宋体" w:hAnsi="宋体"/>
          <w:szCs w:val="21"/>
          <w:highlight w:val="none"/>
        </w:rPr>
        <w:t>或</w:t>
      </w:r>
      <w:r>
        <w:rPr>
          <w:rFonts w:hint="eastAsia" w:ascii="宋体" w:hAnsi="宋体"/>
          <w:szCs w:val="21"/>
          <w:highlight w:val="none"/>
          <w:lang w:val="en-US" w:eastAsia="zh-CN"/>
        </w:rPr>
        <w:t>授权代表</w:t>
      </w:r>
      <w:r>
        <w:rPr>
          <w:rFonts w:hint="eastAsia" w:ascii="宋体" w:hAnsi="宋体"/>
          <w:szCs w:val="21"/>
          <w:highlight w:val="none"/>
        </w:rPr>
        <w:t>：</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rPr>
        <w:t>（</w:t>
      </w:r>
      <w:r>
        <w:rPr>
          <w:rFonts w:hint="eastAsia" w:ascii="宋体" w:hAnsi="宋体"/>
          <w:szCs w:val="21"/>
          <w:highlight w:val="none"/>
          <w:lang w:val="en-US" w:eastAsia="zh-CN"/>
        </w:rPr>
        <w:t>签名</w:t>
      </w:r>
      <w:r>
        <w:rPr>
          <w:rFonts w:hint="eastAsia" w:ascii="宋体" w:hAnsi="宋体"/>
          <w:szCs w:val="21"/>
          <w:highlight w:val="none"/>
        </w:rPr>
        <w:t>）</w:t>
      </w:r>
    </w:p>
    <w:p>
      <w:pPr>
        <w:keepNext w:val="0"/>
        <w:keepLines w:val="0"/>
        <w:pageBreakBefore w:val="0"/>
        <w:widowControl w:val="0"/>
        <w:kinsoku/>
        <w:wordWrap/>
        <w:overflowPunct/>
        <w:topLinePunct w:val="0"/>
        <w:autoSpaceDE/>
        <w:autoSpaceDN/>
        <w:bidi w:val="0"/>
        <w:adjustRightInd w:val="0"/>
        <w:snapToGrid/>
        <w:spacing w:line="400" w:lineRule="exact"/>
        <w:ind w:firstLine="3360" w:firstLineChars="1600"/>
        <w:jc w:val="left"/>
        <w:textAlignment w:val="auto"/>
        <w:rPr>
          <w:rFonts w:hint="eastAsia" w:ascii="宋体" w:hAnsi="宋体"/>
          <w:bCs/>
          <w:szCs w:val="21"/>
          <w:highlight w:val="none"/>
        </w:rPr>
      </w:pPr>
    </w:p>
    <w:p>
      <w:pPr>
        <w:keepNext w:val="0"/>
        <w:keepLines w:val="0"/>
        <w:pageBreakBefore w:val="0"/>
        <w:widowControl w:val="0"/>
        <w:kinsoku/>
        <w:wordWrap/>
        <w:overflowPunct/>
        <w:topLinePunct w:val="0"/>
        <w:autoSpaceDE/>
        <w:autoSpaceDN/>
        <w:bidi w:val="0"/>
        <w:adjustRightInd w:val="0"/>
        <w:snapToGrid/>
        <w:spacing w:line="400" w:lineRule="exact"/>
        <w:ind w:firstLine="3360" w:firstLineChars="1600"/>
        <w:jc w:val="left"/>
        <w:textAlignment w:val="auto"/>
        <w:rPr>
          <w:rFonts w:ascii="宋体" w:hAnsi="宋体"/>
          <w:bCs/>
          <w:szCs w:val="21"/>
          <w:highlight w:val="none"/>
        </w:rPr>
      </w:pPr>
      <w:r>
        <w:rPr>
          <w:rFonts w:hint="eastAsia" w:ascii="宋体" w:hAnsi="宋体"/>
          <w:bCs/>
          <w:szCs w:val="21"/>
          <w:highlight w:val="none"/>
        </w:rPr>
        <w:t>日</w:t>
      </w:r>
      <w:r>
        <w:rPr>
          <w:rFonts w:hint="eastAsia" w:ascii="宋体" w:hAnsi="宋体"/>
          <w:bCs/>
          <w:szCs w:val="21"/>
          <w:highlight w:val="none"/>
          <w:lang w:val="en-US" w:eastAsia="zh-CN"/>
        </w:rPr>
        <w:t xml:space="preserve">    </w:t>
      </w:r>
      <w:r>
        <w:rPr>
          <w:rFonts w:hint="eastAsia" w:ascii="宋体" w:hAnsi="宋体"/>
          <w:bCs/>
          <w:szCs w:val="21"/>
          <w:highlight w:val="none"/>
        </w:rPr>
        <w:t>期</w:t>
      </w:r>
      <w:r>
        <w:rPr>
          <w:rFonts w:hint="eastAsia" w:ascii="宋体" w:hAnsi="宋体"/>
          <w:bCs/>
          <w:szCs w:val="21"/>
          <w:highlight w:val="none"/>
          <w:lang w:eastAsia="zh-CN"/>
        </w:rPr>
        <w:t>：</w:t>
      </w:r>
      <w:r>
        <w:rPr>
          <w:rFonts w:hint="eastAsia" w:ascii="宋体" w:hAnsi="宋体"/>
          <w:bCs/>
          <w:szCs w:val="21"/>
          <w:highlight w:val="none"/>
        </w:rPr>
        <w:t>20  年  月  日</w:t>
      </w:r>
    </w:p>
    <w:p>
      <w:pPr>
        <w:adjustRightInd w:val="0"/>
        <w:spacing w:line="400" w:lineRule="exact"/>
        <w:jc w:val="left"/>
        <w:rPr>
          <w:b/>
          <w:sz w:val="36"/>
          <w:szCs w:val="36"/>
          <w:highlight w:val="none"/>
        </w:rPr>
      </w:pPr>
    </w:p>
    <w:p>
      <w:pPr>
        <w:adjustRightInd w:val="0"/>
        <w:spacing w:line="400" w:lineRule="exact"/>
        <w:jc w:val="left"/>
        <w:rPr>
          <w:b/>
          <w:sz w:val="36"/>
          <w:szCs w:val="36"/>
          <w:highlight w:val="none"/>
        </w:rPr>
      </w:pPr>
    </w:p>
    <w:p>
      <w:pPr>
        <w:rPr>
          <w:rFonts w:hint="eastAsia" w:ascii="黑体" w:eastAsia="黑体"/>
          <w:kern w:val="0"/>
          <w:sz w:val="36"/>
          <w:szCs w:val="36"/>
          <w:highlight w:val="none"/>
        </w:rPr>
      </w:pPr>
      <w:r>
        <w:rPr>
          <w:rFonts w:hint="eastAsia" w:ascii="黑体" w:eastAsia="黑体"/>
          <w:kern w:val="0"/>
          <w:sz w:val="36"/>
          <w:szCs w:val="36"/>
          <w:highlight w:val="none"/>
        </w:rPr>
        <w:br w:type="page"/>
      </w:r>
    </w:p>
    <w:p>
      <w:pPr>
        <w:adjustRightInd w:val="0"/>
        <w:spacing w:line="400" w:lineRule="exact"/>
        <w:jc w:val="center"/>
        <w:outlineLvl w:val="1"/>
        <w:rPr>
          <w:rFonts w:ascii="黑体" w:hAnsi="宋体" w:eastAsia="黑体"/>
          <w:bCs/>
          <w:sz w:val="36"/>
          <w:szCs w:val="36"/>
          <w:highlight w:val="none"/>
        </w:rPr>
      </w:pPr>
      <w:bookmarkStart w:id="187" w:name="_Toc11357"/>
      <w:r>
        <w:rPr>
          <w:rFonts w:hint="eastAsia" w:ascii="黑体" w:hAnsi="宋体" w:eastAsia="黑体"/>
          <w:bCs/>
          <w:sz w:val="36"/>
          <w:szCs w:val="36"/>
          <w:highlight w:val="none"/>
          <w:lang w:val="en-US" w:eastAsia="zh-CN"/>
        </w:rPr>
        <w:t>四</w:t>
      </w:r>
      <w:r>
        <w:rPr>
          <w:rFonts w:hint="eastAsia" w:ascii="黑体" w:hAnsi="宋体" w:eastAsia="黑体"/>
          <w:bCs/>
          <w:sz w:val="36"/>
          <w:szCs w:val="36"/>
          <w:highlight w:val="none"/>
        </w:rPr>
        <w:t>、技术文件</w:t>
      </w:r>
      <w:bookmarkEnd w:id="187"/>
    </w:p>
    <w:p>
      <w:pPr>
        <w:adjustRightInd w:val="0"/>
        <w:spacing w:line="400" w:lineRule="exact"/>
        <w:jc w:val="left"/>
        <w:rPr>
          <w:rFonts w:ascii="宋体" w:hAnsi="宋体"/>
          <w:bCs/>
          <w:sz w:val="24"/>
          <w:highlight w:val="none"/>
        </w:rPr>
      </w:pPr>
    </w:p>
    <w:p>
      <w:pPr>
        <w:spacing w:line="360" w:lineRule="auto"/>
        <w:ind w:firstLine="420" w:firstLineChars="200"/>
        <w:rPr>
          <w:szCs w:val="21"/>
          <w:highlight w:val="none"/>
        </w:rPr>
      </w:pPr>
      <w:r>
        <w:rPr>
          <w:rFonts w:hint="eastAsia"/>
          <w:szCs w:val="21"/>
          <w:highlight w:val="none"/>
        </w:rPr>
        <w:t>格式自定。应当包括（但不限于）</w:t>
      </w:r>
      <w:r>
        <w:rPr>
          <w:rFonts w:hint="eastAsia"/>
          <w:szCs w:val="21"/>
          <w:highlight w:val="none"/>
          <w:lang w:val="en-US" w:eastAsia="zh-CN"/>
        </w:rPr>
        <w:t>采购需求</w:t>
      </w:r>
      <w:r>
        <w:rPr>
          <w:rFonts w:hint="eastAsia"/>
          <w:szCs w:val="21"/>
          <w:highlight w:val="none"/>
        </w:rPr>
        <w:t>规定的内容。</w:t>
      </w:r>
    </w:p>
    <w:p>
      <w:pPr>
        <w:adjustRightInd w:val="0"/>
        <w:spacing w:line="400" w:lineRule="exact"/>
        <w:jc w:val="left"/>
        <w:rPr>
          <w:rFonts w:ascii="宋体" w:hAnsi="宋体"/>
          <w:bCs/>
          <w:sz w:val="24"/>
          <w:highlight w:val="none"/>
        </w:rPr>
      </w:pPr>
    </w:p>
    <w:p>
      <w:pPr>
        <w:rPr>
          <w:rFonts w:hint="eastAsia" w:ascii="黑体" w:hAnsi="宋体" w:eastAsia="黑体"/>
          <w:bCs/>
          <w:sz w:val="36"/>
          <w:szCs w:val="36"/>
          <w:highlight w:val="none"/>
          <w:lang w:val="en-US" w:eastAsia="zh-CN"/>
        </w:rPr>
      </w:pPr>
      <w:r>
        <w:rPr>
          <w:rFonts w:hint="eastAsia" w:ascii="黑体" w:hAnsi="宋体" w:eastAsia="黑体"/>
          <w:bCs/>
          <w:sz w:val="36"/>
          <w:szCs w:val="36"/>
          <w:highlight w:val="none"/>
          <w:lang w:val="en-US" w:eastAsia="zh-CN"/>
        </w:rPr>
        <w:br w:type="page"/>
      </w:r>
    </w:p>
    <w:p>
      <w:pPr>
        <w:adjustRightInd w:val="0"/>
        <w:spacing w:line="400" w:lineRule="exact"/>
        <w:jc w:val="center"/>
        <w:outlineLvl w:val="1"/>
        <w:rPr>
          <w:rFonts w:hint="eastAsia" w:ascii="黑体" w:hAnsi="宋体" w:eastAsia="黑体"/>
          <w:bCs/>
          <w:sz w:val="36"/>
          <w:szCs w:val="36"/>
          <w:highlight w:val="none"/>
          <w:lang w:eastAsia="zh-CN"/>
        </w:rPr>
      </w:pPr>
      <w:bookmarkStart w:id="188" w:name="_Toc7176"/>
      <w:r>
        <w:rPr>
          <w:rFonts w:hint="eastAsia" w:ascii="黑体" w:hAnsi="宋体" w:eastAsia="黑体"/>
          <w:bCs/>
          <w:sz w:val="36"/>
          <w:szCs w:val="36"/>
          <w:highlight w:val="none"/>
          <w:lang w:val="en-US" w:eastAsia="zh-CN"/>
        </w:rPr>
        <w:t>五</w:t>
      </w:r>
      <w:r>
        <w:rPr>
          <w:rFonts w:hint="eastAsia" w:ascii="黑体" w:hAnsi="宋体" w:eastAsia="黑体"/>
          <w:bCs/>
          <w:sz w:val="36"/>
          <w:szCs w:val="36"/>
          <w:highlight w:val="none"/>
          <w:lang w:eastAsia="zh-CN"/>
        </w:rPr>
        <w:t>、服务要求偏离表</w:t>
      </w:r>
      <w:bookmarkEnd w:id="188"/>
    </w:p>
    <w:p>
      <w:pPr>
        <w:pStyle w:val="5"/>
        <w:spacing w:before="120" w:beforeLines="50" w:after="120" w:afterLines="50"/>
        <w:ind w:firstLine="0"/>
        <w:rPr>
          <w:rFonts w:hint="eastAsia" w:ascii="宋体" w:hAnsi="宋体" w:eastAsia="宋体"/>
          <w:highlight w:val="none"/>
          <w:lang w:val="en-US" w:eastAsia="zh-CN"/>
        </w:rPr>
      </w:pPr>
      <w:r>
        <w:rPr>
          <w:rFonts w:hint="eastAsia"/>
          <w:highlight w:val="none"/>
          <w:lang w:eastAsia="zh-CN"/>
        </w:rPr>
        <w:t>供应商</w:t>
      </w:r>
      <w:r>
        <w:rPr>
          <w:rFonts w:hint="eastAsia"/>
          <w:highlight w:val="none"/>
        </w:rPr>
        <w:t xml:space="preserve">名称：                          </w:t>
      </w:r>
      <w:r>
        <w:rPr>
          <w:rFonts w:hint="eastAsia"/>
          <w:highlight w:val="none"/>
          <w:lang w:val="en-US" w:eastAsia="zh-CN"/>
        </w:rPr>
        <w:t xml:space="preserve"> </w:t>
      </w:r>
      <w:r>
        <w:rPr>
          <w:rFonts w:hint="eastAsia" w:ascii="宋体" w:hAnsi="宋体"/>
          <w:highlight w:val="none"/>
        </w:rPr>
        <w:t xml:space="preserve">    采购项目编号：</w:t>
      </w:r>
    </w:p>
    <w:tbl>
      <w:tblPr>
        <w:tblStyle w:val="28"/>
        <w:tblW w:w="9247" w:type="dxa"/>
        <w:tblInd w:w="-7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1474"/>
        <w:gridCol w:w="1865"/>
        <w:gridCol w:w="2542"/>
        <w:gridCol w:w="841"/>
        <w:gridCol w:w="16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841" w:type="dxa"/>
            <w:noWrap w:val="0"/>
            <w:vAlign w:val="center"/>
          </w:tcPr>
          <w:p>
            <w:pPr>
              <w:adjustRightInd w:val="0"/>
              <w:snapToGrid w:val="0"/>
              <w:ind w:right="23"/>
              <w:jc w:val="center"/>
              <w:rPr>
                <w:rFonts w:hint="eastAsia" w:ascii="宋体" w:hAnsi="宋体"/>
                <w:b/>
                <w:bCs/>
                <w:szCs w:val="21"/>
                <w:highlight w:val="none"/>
              </w:rPr>
            </w:pPr>
            <w:r>
              <w:rPr>
                <w:rFonts w:hint="eastAsia" w:ascii="宋体" w:hAnsi="宋体"/>
                <w:b/>
                <w:bCs/>
                <w:szCs w:val="21"/>
                <w:highlight w:val="none"/>
              </w:rPr>
              <w:t>序号</w:t>
            </w:r>
          </w:p>
        </w:tc>
        <w:tc>
          <w:tcPr>
            <w:tcW w:w="1474" w:type="dxa"/>
            <w:noWrap w:val="0"/>
            <w:vAlign w:val="center"/>
          </w:tcPr>
          <w:p>
            <w:pPr>
              <w:adjustRightInd w:val="0"/>
              <w:snapToGrid w:val="0"/>
              <w:ind w:right="23"/>
              <w:jc w:val="center"/>
              <w:rPr>
                <w:rFonts w:hint="eastAsia" w:ascii="宋体" w:hAnsi="宋体"/>
                <w:b/>
                <w:bCs/>
                <w:szCs w:val="21"/>
                <w:highlight w:val="none"/>
              </w:rPr>
            </w:pPr>
            <w:r>
              <w:rPr>
                <w:rFonts w:hint="eastAsia" w:ascii="宋体" w:hAnsi="宋体"/>
                <w:b/>
                <w:bCs/>
                <w:szCs w:val="21"/>
                <w:highlight w:val="none"/>
              </w:rPr>
              <w:t>文件条目号</w:t>
            </w:r>
          </w:p>
        </w:tc>
        <w:tc>
          <w:tcPr>
            <w:tcW w:w="1865" w:type="dxa"/>
            <w:noWrap w:val="0"/>
            <w:vAlign w:val="center"/>
          </w:tcPr>
          <w:p>
            <w:pPr>
              <w:adjustRightInd w:val="0"/>
              <w:snapToGrid w:val="0"/>
              <w:ind w:right="23"/>
              <w:jc w:val="center"/>
              <w:rPr>
                <w:rFonts w:hint="eastAsia" w:ascii="宋体" w:hAnsi="宋体"/>
                <w:b/>
                <w:bCs/>
                <w:szCs w:val="21"/>
                <w:highlight w:val="none"/>
              </w:rPr>
            </w:pPr>
            <w:r>
              <w:rPr>
                <w:rFonts w:hint="eastAsia" w:ascii="宋体" w:hAnsi="宋体"/>
                <w:b/>
                <w:szCs w:val="21"/>
                <w:highlight w:val="none"/>
              </w:rPr>
              <w:t>采购服务要求</w:t>
            </w:r>
          </w:p>
        </w:tc>
        <w:tc>
          <w:tcPr>
            <w:tcW w:w="2542" w:type="dxa"/>
            <w:noWrap w:val="0"/>
            <w:vAlign w:val="center"/>
          </w:tcPr>
          <w:p>
            <w:pPr>
              <w:adjustRightInd w:val="0"/>
              <w:snapToGrid w:val="0"/>
              <w:ind w:right="23"/>
              <w:jc w:val="center"/>
              <w:rPr>
                <w:rFonts w:hint="eastAsia" w:ascii="宋体" w:hAnsi="宋体"/>
                <w:b/>
                <w:bCs/>
                <w:szCs w:val="21"/>
                <w:highlight w:val="none"/>
              </w:rPr>
            </w:pPr>
            <w:r>
              <w:rPr>
                <w:rFonts w:hint="eastAsia" w:ascii="宋体" w:hAnsi="宋体"/>
                <w:b/>
                <w:szCs w:val="21"/>
                <w:highlight w:val="none"/>
                <w:lang w:eastAsia="zh-CN"/>
              </w:rPr>
              <w:t>响应</w:t>
            </w:r>
            <w:r>
              <w:rPr>
                <w:rFonts w:hint="eastAsia" w:ascii="宋体" w:hAnsi="宋体"/>
                <w:b/>
                <w:szCs w:val="21"/>
                <w:highlight w:val="none"/>
              </w:rPr>
              <w:t>文件应答</w:t>
            </w:r>
          </w:p>
        </w:tc>
        <w:tc>
          <w:tcPr>
            <w:tcW w:w="841" w:type="dxa"/>
            <w:noWrap w:val="0"/>
            <w:vAlign w:val="center"/>
          </w:tcPr>
          <w:p>
            <w:pPr>
              <w:adjustRightInd w:val="0"/>
              <w:snapToGrid w:val="0"/>
              <w:ind w:right="23"/>
              <w:jc w:val="center"/>
              <w:rPr>
                <w:rFonts w:hint="eastAsia" w:ascii="宋体" w:hAnsi="宋体"/>
                <w:b/>
                <w:bCs/>
                <w:szCs w:val="21"/>
                <w:highlight w:val="none"/>
              </w:rPr>
            </w:pPr>
            <w:r>
              <w:rPr>
                <w:rFonts w:hint="eastAsia" w:ascii="宋体" w:hAnsi="宋体"/>
                <w:b/>
                <w:bCs/>
                <w:szCs w:val="21"/>
                <w:highlight w:val="none"/>
              </w:rPr>
              <w:t>偏离</w:t>
            </w:r>
          </w:p>
        </w:tc>
        <w:tc>
          <w:tcPr>
            <w:tcW w:w="1684" w:type="dxa"/>
            <w:noWrap w:val="0"/>
            <w:vAlign w:val="center"/>
          </w:tcPr>
          <w:p>
            <w:pPr>
              <w:adjustRightInd w:val="0"/>
              <w:snapToGrid w:val="0"/>
              <w:ind w:right="23"/>
              <w:jc w:val="center"/>
              <w:rPr>
                <w:rFonts w:hint="eastAsia" w:ascii="宋体" w:hAnsi="宋体"/>
                <w:b/>
                <w:bCs/>
                <w:szCs w:val="21"/>
                <w:highlight w:val="none"/>
              </w:rPr>
            </w:pPr>
            <w:r>
              <w:rPr>
                <w:rFonts w:hint="eastAsia" w:ascii="宋体" w:hAnsi="宋体"/>
                <w:b/>
                <w:bCs/>
                <w:szCs w:val="21"/>
                <w:highlight w:val="none"/>
              </w:rPr>
              <w:t>偏离及其影响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bCs/>
                <w:sz w:val="24"/>
                <w:highlight w:val="none"/>
              </w:rPr>
            </w:pPr>
          </w:p>
        </w:tc>
        <w:tc>
          <w:tcPr>
            <w:tcW w:w="1474" w:type="dxa"/>
            <w:noWrap w:val="0"/>
            <w:vAlign w:val="top"/>
          </w:tcPr>
          <w:p>
            <w:pPr>
              <w:adjustRightInd w:val="0"/>
              <w:snapToGrid w:val="0"/>
              <w:spacing w:line="360" w:lineRule="auto"/>
              <w:ind w:right="24"/>
              <w:rPr>
                <w:rFonts w:hint="eastAsia" w:ascii="宋体" w:hAnsi="宋体"/>
                <w:bCs/>
                <w:sz w:val="24"/>
                <w:highlight w:val="none"/>
              </w:rPr>
            </w:pPr>
          </w:p>
        </w:tc>
        <w:tc>
          <w:tcPr>
            <w:tcW w:w="1865" w:type="dxa"/>
            <w:noWrap w:val="0"/>
            <w:vAlign w:val="top"/>
          </w:tcPr>
          <w:p>
            <w:pPr>
              <w:adjustRightInd w:val="0"/>
              <w:snapToGrid w:val="0"/>
              <w:spacing w:line="360" w:lineRule="auto"/>
              <w:ind w:right="24"/>
              <w:rPr>
                <w:rFonts w:hint="eastAsia" w:ascii="宋体" w:hAnsi="宋体"/>
                <w:bCs/>
                <w:sz w:val="24"/>
                <w:highlight w:val="none"/>
              </w:rPr>
            </w:pPr>
          </w:p>
        </w:tc>
        <w:tc>
          <w:tcPr>
            <w:tcW w:w="2542" w:type="dxa"/>
            <w:noWrap w:val="0"/>
            <w:vAlign w:val="top"/>
          </w:tcPr>
          <w:p>
            <w:pPr>
              <w:adjustRightInd w:val="0"/>
              <w:snapToGrid w:val="0"/>
              <w:spacing w:line="360" w:lineRule="auto"/>
              <w:ind w:right="24"/>
              <w:rPr>
                <w:rFonts w:hint="eastAsia" w:ascii="宋体" w:hAnsi="宋体"/>
                <w:bCs/>
                <w:sz w:val="24"/>
                <w:highlight w:val="none"/>
              </w:rPr>
            </w:pPr>
          </w:p>
        </w:tc>
        <w:tc>
          <w:tcPr>
            <w:tcW w:w="841" w:type="dxa"/>
            <w:noWrap w:val="0"/>
            <w:vAlign w:val="top"/>
          </w:tcPr>
          <w:p>
            <w:pPr>
              <w:adjustRightInd w:val="0"/>
              <w:snapToGrid w:val="0"/>
              <w:spacing w:line="360" w:lineRule="auto"/>
              <w:ind w:right="24"/>
              <w:rPr>
                <w:rFonts w:hint="eastAsia" w:ascii="宋体" w:hAnsi="宋体"/>
                <w:bCs/>
                <w:sz w:val="24"/>
                <w:highlight w:val="none"/>
              </w:rPr>
            </w:pPr>
          </w:p>
        </w:tc>
        <w:tc>
          <w:tcPr>
            <w:tcW w:w="1684" w:type="dxa"/>
            <w:noWrap w:val="0"/>
            <w:vAlign w:val="top"/>
          </w:tcPr>
          <w:p>
            <w:pPr>
              <w:adjustRightInd w:val="0"/>
              <w:snapToGrid w:val="0"/>
              <w:spacing w:line="360" w:lineRule="auto"/>
              <w:ind w:right="24"/>
              <w:rPr>
                <w:rFonts w:hint="eastAsia" w:ascii="宋体" w:hAnsi="宋体"/>
                <w:b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bCs/>
                <w:sz w:val="24"/>
                <w:highlight w:val="none"/>
              </w:rPr>
            </w:pPr>
          </w:p>
        </w:tc>
        <w:tc>
          <w:tcPr>
            <w:tcW w:w="1474" w:type="dxa"/>
            <w:noWrap w:val="0"/>
            <w:vAlign w:val="top"/>
          </w:tcPr>
          <w:p>
            <w:pPr>
              <w:adjustRightInd w:val="0"/>
              <w:snapToGrid w:val="0"/>
              <w:spacing w:line="360" w:lineRule="auto"/>
              <w:ind w:right="24"/>
              <w:rPr>
                <w:rFonts w:hint="eastAsia" w:ascii="宋体" w:hAnsi="宋体"/>
                <w:bCs/>
                <w:sz w:val="24"/>
                <w:highlight w:val="none"/>
              </w:rPr>
            </w:pPr>
          </w:p>
        </w:tc>
        <w:tc>
          <w:tcPr>
            <w:tcW w:w="1865" w:type="dxa"/>
            <w:noWrap w:val="0"/>
            <w:vAlign w:val="top"/>
          </w:tcPr>
          <w:p>
            <w:pPr>
              <w:adjustRightInd w:val="0"/>
              <w:snapToGrid w:val="0"/>
              <w:spacing w:line="360" w:lineRule="auto"/>
              <w:ind w:right="24"/>
              <w:rPr>
                <w:rFonts w:hint="eastAsia" w:ascii="宋体" w:hAnsi="宋体"/>
                <w:bCs/>
                <w:sz w:val="24"/>
                <w:highlight w:val="none"/>
              </w:rPr>
            </w:pPr>
          </w:p>
        </w:tc>
        <w:tc>
          <w:tcPr>
            <w:tcW w:w="2542" w:type="dxa"/>
            <w:noWrap w:val="0"/>
            <w:vAlign w:val="top"/>
          </w:tcPr>
          <w:p>
            <w:pPr>
              <w:adjustRightInd w:val="0"/>
              <w:snapToGrid w:val="0"/>
              <w:spacing w:line="360" w:lineRule="auto"/>
              <w:ind w:right="24"/>
              <w:rPr>
                <w:rFonts w:hint="eastAsia" w:ascii="宋体" w:hAnsi="宋体"/>
                <w:bCs/>
                <w:sz w:val="24"/>
                <w:highlight w:val="none"/>
              </w:rPr>
            </w:pPr>
          </w:p>
        </w:tc>
        <w:tc>
          <w:tcPr>
            <w:tcW w:w="841" w:type="dxa"/>
            <w:noWrap w:val="0"/>
            <w:vAlign w:val="top"/>
          </w:tcPr>
          <w:p>
            <w:pPr>
              <w:adjustRightInd w:val="0"/>
              <w:snapToGrid w:val="0"/>
              <w:spacing w:line="360" w:lineRule="auto"/>
              <w:ind w:right="24"/>
              <w:rPr>
                <w:rFonts w:hint="eastAsia" w:ascii="宋体" w:hAnsi="宋体"/>
                <w:bCs/>
                <w:sz w:val="24"/>
                <w:highlight w:val="none"/>
              </w:rPr>
            </w:pPr>
          </w:p>
        </w:tc>
        <w:tc>
          <w:tcPr>
            <w:tcW w:w="1684" w:type="dxa"/>
            <w:noWrap w:val="0"/>
            <w:vAlign w:val="top"/>
          </w:tcPr>
          <w:p>
            <w:pPr>
              <w:adjustRightInd w:val="0"/>
              <w:snapToGrid w:val="0"/>
              <w:spacing w:line="360" w:lineRule="auto"/>
              <w:ind w:right="24"/>
              <w:rPr>
                <w:rFonts w:hint="eastAsia" w:ascii="宋体" w:hAnsi="宋体"/>
                <w:b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bCs/>
                <w:sz w:val="24"/>
                <w:highlight w:val="none"/>
              </w:rPr>
            </w:pPr>
          </w:p>
        </w:tc>
        <w:tc>
          <w:tcPr>
            <w:tcW w:w="1474" w:type="dxa"/>
            <w:noWrap w:val="0"/>
            <w:vAlign w:val="top"/>
          </w:tcPr>
          <w:p>
            <w:pPr>
              <w:adjustRightInd w:val="0"/>
              <w:snapToGrid w:val="0"/>
              <w:spacing w:line="360" w:lineRule="auto"/>
              <w:ind w:right="24"/>
              <w:rPr>
                <w:rFonts w:hint="eastAsia" w:ascii="宋体" w:hAnsi="宋体"/>
                <w:bCs/>
                <w:sz w:val="24"/>
                <w:highlight w:val="none"/>
              </w:rPr>
            </w:pPr>
          </w:p>
        </w:tc>
        <w:tc>
          <w:tcPr>
            <w:tcW w:w="1865" w:type="dxa"/>
            <w:noWrap w:val="0"/>
            <w:vAlign w:val="top"/>
          </w:tcPr>
          <w:p>
            <w:pPr>
              <w:adjustRightInd w:val="0"/>
              <w:snapToGrid w:val="0"/>
              <w:spacing w:line="360" w:lineRule="auto"/>
              <w:ind w:right="24"/>
              <w:rPr>
                <w:rFonts w:hint="eastAsia" w:ascii="宋体" w:hAnsi="宋体"/>
                <w:bCs/>
                <w:sz w:val="24"/>
                <w:highlight w:val="none"/>
              </w:rPr>
            </w:pPr>
          </w:p>
        </w:tc>
        <w:tc>
          <w:tcPr>
            <w:tcW w:w="2542" w:type="dxa"/>
            <w:noWrap w:val="0"/>
            <w:vAlign w:val="top"/>
          </w:tcPr>
          <w:p>
            <w:pPr>
              <w:adjustRightInd w:val="0"/>
              <w:snapToGrid w:val="0"/>
              <w:spacing w:line="360" w:lineRule="auto"/>
              <w:ind w:right="24"/>
              <w:rPr>
                <w:rFonts w:hint="eastAsia" w:ascii="宋体" w:hAnsi="宋体"/>
                <w:bCs/>
                <w:sz w:val="24"/>
                <w:highlight w:val="none"/>
              </w:rPr>
            </w:pPr>
          </w:p>
        </w:tc>
        <w:tc>
          <w:tcPr>
            <w:tcW w:w="841" w:type="dxa"/>
            <w:noWrap w:val="0"/>
            <w:vAlign w:val="top"/>
          </w:tcPr>
          <w:p>
            <w:pPr>
              <w:adjustRightInd w:val="0"/>
              <w:snapToGrid w:val="0"/>
              <w:spacing w:line="360" w:lineRule="auto"/>
              <w:ind w:right="24"/>
              <w:rPr>
                <w:rFonts w:hint="eastAsia" w:ascii="宋体" w:hAnsi="宋体"/>
                <w:bCs/>
                <w:sz w:val="24"/>
                <w:highlight w:val="none"/>
              </w:rPr>
            </w:pPr>
          </w:p>
        </w:tc>
        <w:tc>
          <w:tcPr>
            <w:tcW w:w="1684" w:type="dxa"/>
            <w:noWrap w:val="0"/>
            <w:vAlign w:val="top"/>
          </w:tcPr>
          <w:p>
            <w:pPr>
              <w:adjustRightInd w:val="0"/>
              <w:snapToGrid w:val="0"/>
              <w:spacing w:line="360" w:lineRule="auto"/>
              <w:ind w:right="24"/>
              <w:rPr>
                <w:rFonts w:hint="eastAsia" w:ascii="宋体" w:hAnsi="宋体"/>
                <w:b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bCs/>
                <w:sz w:val="24"/>
                <w:highlight w:val="none"/>
              </w:rPr>
            </w:pPr>
          </w:p>
        </w:tc>
        <w:tc>
          <w:tcPr>
            <w:tcW w:w="1474" w:type="dxa"/>
            <w:noWrap w:val="0"/>
            <w:vAlign w:val="top"/>
          </w:tcPr>
          <w:p>
            <w:pPr>
              <w:adjustRightInd w:val="0"/>
              <w:snapToGrid w:val="0"/>
              <w:spacing w:line="360" w:lineRule="auto"/>
              <w:ind w:right="24"/>
              <w:rPr>
                <w:rFonts w:hint="eastAsia" w:ascii="宋体" w:hAnsi="宋体"/>
                <w:bCs/>
                <w:sz w:val="24"/>
                <w:highlight w:val="none"/>
              </w:rPr>
            </w:pPr>
          </w:p>
        </w:tc>
        <w:tc>
          <w:tcPr>
            <w:tcW w:w="1865" w:type="dxa"/>
            <w:noWrap w:val="0"/>
            <w:vAlign w:val="top"/>
          </w:tcPr>
          <w:p>
            <w:pPr>
              <w:adjustRightInd w:val="0"/>
              <w:snapToGrid w:val="0"/>
              <w:spacing w:line="360" w:lineRule="auto"/>
              <w:ind w:right="24"/>
              <w:rPr>
                <w:rFonts w:hint="eastAsia" w:ascii="宋体" w:hAnsi="宋体"/>
                <w:bCs/>
                <w:sz w:val="24"/>
                <w:highlight w:val="none"/>
              </w:rPr>
            </w:pPr>
          </w:p>
        </w:tc>
        <w:tc>
          <w:tcPr>
            <w:tcW w:w="2542" w:type="dxa"/>
            <w:noWrap w:val="0"/>
            <w:vAlign w:val="top"/>
          </w:tcPr>
          <w:p>
            <w:pPr>
              <w:adjustRightInd w:val="0"/>
              <w:snapToGrid w:val="0"/>
              <w:spacing w:line="360" w:lineRule="auto"/>
              <w:ind w:right="24"/>
              <w:rPr>
                <w:rFonts w:hint="eastAsia" w:ascii="宋体" w:hAnsi="宋体"/>
                <w:bCs/>
                <w:sz w:val="24"/>
                <w:highlight w:val="none"/>
              </w:rPr>
            </w:pPr>
          </w:p>
        </w:tc>
        <w:tc>
          <w:tcPr>
            <w:tcW w:w="841" w:type="dxa"/>
            <w:noWrap w:val="0"/>
            <w:vAlign w:val="top"/>
          </w:tcPr>
          <w:p>
            <w:pPr>
              <w:adjustRightInd w:val="0"/>
              <w:snapToGrid w:val="0"/>
              <w:spacing w:line="360" w:lineRule="auto"/>
              <w:ind w:right="24"/>
              <w:rPr>
                <w:rFonts w:hint="eastAsia" w:ascii="宋体" w:hAnsi="宋体"/>
                <w:bCs/>
                <w:sz w:val="24"/>
                <w:highlight w:val="none"/>
              </w:rPr>
            </w:pPr>
          </w:p>
        </w:tc>
        <w:tc>
          <w:tcPr>
            <w:tcW w:w="1684" w:type="dxa"/>
            <w:noWrap w:val="0"/>
            <w:vAlign w:val="top"/>
          </w:tcPr>
          <w:p>
            <w:pPr>
              <w:adjustRightInd w:val="0"/>
              <w:snapToGrid w:val="0"/>
              <w:spacing w:line="360" w:lineRule="auto"/>
              <w:ind w:right="24"/>
              <w:rPr>
                <w:rFonts w:hint="eastAsia" w:ascii="宋体" w:hAnsi="宋体"/>
                <w:b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bCs/>
                <w:sz w:val="24"/>
                <w:highlight w:val="none"/>
              </w:rPr>
            </w:pPr>
          </w:p>
        </w:tc>
        <w:tc>
          <w:tcPr>
            <w:tcW w:w="1474" w:type="dxa"/>
            <w:noWrap w:val="0"/>
            <w:vAlign w:val="top"/>
          </w:tcPr>
          <w:p>
            <w:pPr>
              <w:adjustRightInd w:val="0"/>
              <w:snapToGrid w:val="0"/>
              <w:spacing w:line="360" w:lineRule="auto"/>
              <w:ind w:right="24"/>
              <w:rPr>
                <w:rFonts w:hint="eastAsia" w:ascii="宋体" w:hAnsi="宋体"/>
                <w:bCs/>
                <w:sz w:val="24"/>
                <w:highlight w:val="none"/>
              </w:rPr>
            </w:pPr>
          </w:p>
        </w:tc>
        <w:tc>
          <w:tcPr>
            <w:tcW w:w="1865" w:type="dxa"/>
            <w:noWrap w:val="0"/>
            <w:vAlign w:val="top"/>
          </w:tcPr>
          <w:p>
            <w:pPr>
              <w:adjustRightInd w:val="0"/>
              <w:snapToGrid w:val="0"/>
              <w:spacing w:line="360" w:lineRule="auto"/>
              <w:ind w:right="24"/>
              <w:rPr>
                <w:rFonts w:hint="eastAsia" w:ascii="宋体" w:hAnsi="宋体"/>
                <w:bCs/>
                <w:sz w:val="24"/>
                <w:highlight w:val="none"/>
              </w:rPr>
            </w:pPr>
          </w:p>
        </w:tc>
        <w:tc>
          <w:tcPr>
            <w:tcW w:w="2542" w:type="dxa"/>
            <w:noWrap w:val="0"/>
            <w:vAlign w:val="top"/>
          </w:tcPr>
          <w:p>
            <w:pPr>
              <w:adjustRightInd w:val="0"/>
              <w:snapToGrid w:val="0"/>
              <w:spacing w:line="360" w:lineRule="auto"/>
              <w:ind w:right="24"/>
              <w:rPr>
                <w:rFonts w:hint="eastAsia" w:ascii="宋体" w:hAnsi="宋体"/>
                <w:bCs/>
                <w:sz w:val="24"/>
                <w:highlight w:val="none"/>
              </w:rPr>
            </w:pPr>
          </w:p>
        </w:tc>
        <w:tc>
          <w:tcPr>
            <w:tcW w:w="841" w:type="dxa"/>
            <w:noWrap w:val="0"/>
            <w:vAlign w:val="top"/>
          </w:tcPr>
          <w:p>
            <w:pPr>
              <w:adjustRightInd w:val="0"/>
              <w:snapToGrid w:val="0"/>
              <w:spacing w:line="360" w:lineRule="auto"/>
              <w:ind w:right="24"/>
              <w:rPr>
                <w:rFonts w:hint="eastAsia" w:ascii="宋体" w:hAnsi="宋体"/>
                <w:bCs/>
                <w:sz w:val="24"/>
                <w:highlight w:val="none"/>
              </w:rPr>
            </w:pPr>
          </w:p>
        </w:tc>
        <w:tc>
          <w:tcPr>
            <w:tcW w:w="1684" w:type="dxa"/>
            <w:noWrap w:val="0"/>
            <w:vAlign w:val="top"/>
          </w:tcPr>
          <w:p>
            <w:pPr>
              <w:adjustRightInd w:val="0"/>
              <w:snapToGrid w:val="0"/>
              <w:spacing w:line="360" w:lineRule="auto"/>
              <w:ind w:right="24"/>
              <w:rPr>
                <w:rFonts w:hint="eastAsia" w:ascii="宋体" w:hAnsi="宋体"/>
                <w:b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bCs/>
                <w:sz w:val="24"/>
                <w:highlight w:val="none"/>
              </w:rPr>
            </w:pPr>
          </w:p>
        </w:tc>
        <w:tc>
          <w:tcPr>
            <w:tcW w:w="1474" w:type="dxa"/>
            <w:noWrap w:val="0"/>
            <w:vAlign w:val="top"/>
          </w:tcPr>
          <w:p>
            <w:pPr>
              <w:adjustRightInd w:val="0"/>
              <w:snapToGrid w:val="0"/>
              <w:spacing w:line="360" w:lineRule="auto"/>
              <w:ind w:right="24"/>
              <w:rPr>
                <w:rFonts w:hint="eastAsia" w:ascii="宋体" w:hAnsi="宋体"/>
                <w:bCs/>
                <w:sz w:val="24"/>
                <w:highlight w:val="none"/>
              </w:rPr>
            </w:pPr>
          </w:p>
        </w:tc>
        <w:tc>
          <w:tcPr>
            <w:tcW w:w="1865" w:type="dxa"/>
            <w:noWrap w:val="0"/>
            <w:vAlign w:val="top"/>
          </w:tcPr>
          <w:p>
            <w:pPr>
              <w:adjustRightInd w:val="0"/>
              <w:snapToGrid w:val="0"/>
              <w:spacing w:line="360" w:lineRule="auto"/>
              <w:ind w:right="24"/>
              <w:rPr>
                <w:rFonts w:hint="eastAsia" w:ascii="宋体" w:hAnsi="宋体"/>
                <w:bCs/>
                <w:sz w:val="24"/>
                <w:highlight w:val="none"/>
              </w:rPr>
            </w:pPr>
          </w:p>
        </w:tc>
        <w:tc>
          <w:tcPr>
            <w:tcW w:w="2542" w:type="dxa"/>
            <w:noWrap w:val="0"/>
            <w:vAlign w:val="top"/>
          </w:tcPr>
          <w:p>
            <w:pPr>
              <w:adjustRightInd w:val="0"/>
              <w:snapToGrid w:val="0"/>
              <w:spacing w:line="360" w:lineRule="auto"/>
              <w:ind w:right="24"/>
              <w:rPr>
                <w:rFonts w:hint="eastAsia" w:ascii="宋体" w:hAnsi="宋体"/>
                <w:bCs/>
                <w:sz w:val="24"/>
                <w:highlight w:val="none"/>
              </w:rPr>
            </w:pPr>
          </w:p>
        </w:tc>
        <w:tc>
          <w:tcPr>
            <w:tcW w:w="841" w:type="dxa"/>
            <w:noWrap w:val="0"/>
            <w:vAlign w:val="top"/>
          </w:tcPr>
          <w:p>
            <w:pPr>
              <w:adjustRightInd w:val="0"/>
              <w:snapToGrid w:val="0"/>
              <w:spacing w:line="360" w:lineRule="auto"/>
              <w:ind w:right="24"/>
              <w:rPr>
                <w:rFonts w:hint="eastAsia" w:ascii="宋体" w:hAnsi="宋体"/>
                <w:bCs/>
                <w:sz w:val="24"/>
                <w:highlight w:val="none"/>
              </w:rPr>
            </w:pPr>
          </w:p>
        </w:tc>
        <w:tc>
          <w:tcPr>
            <w:tcW w:w="1684" w:type="dxa"/>
            <w:noWrap w:val="0"/>
            <w:vAlign w:val="top"/>
          </w:tcPr>
          <w:p>
            <w:pPr>
              <w:adjustRightInd w:val="0"/>
              <w:snapToGrid w:val="0"/>
              <w:spacing w:line="360" w:lineRule="auto"/>
              <w:ind w:right="24"/>
              <w:rPr>
                <w:rFonts w:hint="eastAsia" w:ascii="宋体" w:hAnsi="宋体"/>
                <w:b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bCs/>
                <w:sz w:val="24"/>
                <w:highlight w:val="none"/>
              </w:rPr>
            </w:pPr>
          </w:p>
        </w:tc>
        <w:tc>
          <w:tcPr>
            <w:tcW w:w="1474" w:type="dxa"/>
            <w:noWrap w:val="0"/>
            <w:vAlign w:val="top"/>
          </w:tcPr>
          <w:p>
            <w:pPr>
              <w:adjustRightInd w:val="0"/>
              <w:snapToGrid w:val="0"/>
              <w:spacing w:line="360" w:lineRule="auto"/>
              <w:ind w:right="24"/>
              <w:rPr>
                <w:rFonts w:hint="eastAsia" w:ascii="宋体" w:hAnsi="宋体"/>
                <w:bCs/>
                <w:sz w:val="24"/>
                <w:highlight w:val="none"/>
              </w:rPr>
            </w:pPr>
          </w:p>
        </w:tc>
        <w:tc>
          <w:tcPr>
            <w:tcW w:w="1865" w:type="dxa"/>
            <w:noWrap w:val="0"/>
            <w:vAlign w:val="top"/>
          </w:tcPr>
          <w:p>
            <w:pPr>
              <w:adjustRightInd w:val="0"/>
              <w:snapToGrid w:val="0"/>
              <w:spacing w:line="360" w:lineRule="auto"/>
              <w:ind w:right="24"/>
              <w:rPr>
                <w:rFonts w:hint="eastAsia" w:ascii="宋体" w:hAnsi="宋体"/>
                <w:bCs/>
                <w:sz w:val="24"/>
                <w:highlight w:val="none"/>
              </w:rPr>
            </w:pPr>
          </w:p>
        </w:tc>
        <w:tc>
          <w:tcPr>
            <w:tcW w:w="2542" w:type="dxa"/>
            <w:noWrap w:val="0"/>
            <w:vAlign w:val="top"/>
          </w:tcPr>
          <w:p>
            <w:pPr>
              <w:adjustRightInd w:val="0"/>
              <w:snapToGrid w:val="0"/>
              <w:spacing w:line="360" w:lineRule="auto"/>
              <w:ind w:right="24"/>
              <w:rPr>
                <w:rFonts w:hint="eastAsia" w:ascii="宋体" w:hAnsi="宋体"/>
                <w:bCs/>
                <w:sz w:val="24"/>
                <w:highlight w:val="none"/>
              </w:rPr>
            </w:pPr>
          </w:p>
        </w:tc>
        <w:tc>
          <w:tcPr>
            <w:tcW w:w="841" w:type="dxa"/>
            <w:noWrap w:val="0"/>
            <w:vAlign w:val="top"/>
          </w:tcPr>
          <w:p>
            <w:pPr>
              <w:adjustRightInd w:val="0"/>
              <w:snapToGrid w:val="0"/>
              <w:spacing w:line="360" w:lineRule="auto"/>
              <w:ind w:right="24"/>
              <w:rPr>
                <w:rFonts w:hint="eastAsia" w:ascii="宋体" w:hAnsi="宋体"/>
                <w:bCs/>
                <w:sz w:val="24"/>
                <w:highlight w:val="none"/>
              </w:rPr>
            </w:pPr>
          </w:p>
        </w:tc>
        <w:tc>
          <w:tcPr>
            <w:tcW w:w="1684" w:type="dxa"/>
            <w:noWrap w:val="0"/>
            <w:vAlign w:val="top"/>
          </w:tcPr>
          <w:p>
            <w:pPr>
              <w:adjustRightInd w:val="0"/>
              <w:snapToGrid w:val="0"/>
              <w:spacing w:line="360" w:lineRule="auto"/>
              <w:ind w:right="24"/>
              <w:rPr>
                <w:rFonts w:hint="eastAsia" w:ascii="宋体" w:hAnsi="宋体"/>
                <w:b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bCs/>
                <w:sz w:val="24"/>
                <w:highlight w:val="none"/>
              </w:rPr>
            </w:pPr>
          </w:p>
        </w:tc>
        <w:tc>
          <w:tcPr>
            <w:tcW w:w="1474" w:type="dxa"/>
            <w:noWrap w:val="0"/>
            <w:vAlign w:val="top"/>
          </w:tcPr>
          <w:p>
            <w:pPr>
              <w:adjustRightInd w:val="0"/>
              <w:snapToGrid w:val="0"/>
              <w:spacing w:line="360" w:lineRule="auto"/>
              <w:ind w:right="24"/>
              <w:rPr>
                <w:rFonts w:hint="eastAsia" w:ascii="宋体" w:hAnsi="宋体"/>
                <w:bCs/>
                <w:sz w:val="24"/>
                <w:highlight w:val="none"/>
              </w:rPr>
            </w:pPr>
          </w:p>
        </w:tc>
        <w:tc>
          <w:tcPr>
            <w:tcW w:w="1865" w:type="dxa"/>
            <w:noWrap w:val="0"/>
            <w:vAlign w:val="top"/>
          </w:tcPr>
          <w:p>
            <w:pPr>
              <w:adjustRightInd w:val="0"/>
              <w:snapToGrid w:val="0"/>
              <w:spacing w:line="360" w:lineRule="auto"/>
              <w:ind w:right="24"/>
              <w:rPr>
                <w:rFonts w:hint="eastAsia" w:ascii="宋体" w:hAnsi="宋体"/>
                <w:bCs/>
                <w:sz w:val="24"/>
                <w:highlight w:val="none"/>
              </w:rPr>
            </w:pPr>
          </w:p>
        </w:tc>
        <w:tc>
          <w:tcPr>
            <w:tcW w:w="2542" w:type="dxa"/>
            <w:noWrap w:val="0"/>
            <w:vAlign w:val="top"/>
          </w:tcPr>
          <w:p>
            <w:pPr>
              <w:adjustRightInd w:val="0"/>
              <w:snapToGrid w:val="0"/>
              <w:spacing w:line="360" w:lineRule="auto"/>
              <w:ind w:right="24"/>
              <w:rPr>
                <w:rFonts w:hint="eastAsia" w:ascii="宋体" w:hAnsi="宋体"/>
                <w:bCs/>
                <w:sz w:val="24"/>
                <w:highlight w:val="none"/>
              </w:rPr>
            </w:pPr>
          </w:p>
        </w:tc>
        <w:tc>
          <w:tcPr>
            <w:tcW w:w="841" w:type="dxa"/>
            <w:noWrap w:val="0"/>
            <w:vAlign w:val="top"/>
          </w:tcPr>
          <w:p>
            <w:pPr>
              <w:adjustRightInd w:val="0"/>
              <w:snapToGrid w:val="0"/>
              <w:spacing w:line="360" w:lineRule="auto"/>
              <w:ind w:right="24"/>
              <w:rPr>
                <w:rFonts w:hint="eastAsia" w:ascii="宋体" w:hAnsi="宋体"/>
                <w:bCs/>
                <w:sz w:val="24"/>
                <w:highlight w:val="none"/>
              </w:rPr>
            </w:pPr>
          </w:p>
        </w:tc>
        <w:tc>
          <w:tcPr>
            <w:tcW w:w="1684" w:type="dxa"/>
            <w:noWrap w:val="0"/>
            <w:vAlign w:val="top"/>
          </w:tcPr>
          <w:p>
            <w:pPr>
              <w:adjustRightInd w:val="0"/>
              <w:snapToGrid w:val="0"/>
              <w:spacing w:line="360" w:lineRule="auto"/>
              <w:ind w:right="24"/>
              <w:rPr>
                <w:rFonts w:hint="eastAsia" w:ascii="宋体" w:hAnsi="宋体"/>
                <w:b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bCs/>
                <w:sz w:val="24"/>
                <w:highlight w:val="none"/>
              </w:rPr>
            </w:pPr>
          </w:p>
        </w:tc>
        <w:tc>
          <w:tcPr>
            <w:tcW w:w="1474" w:type="dxa"/>
            <w:noWrap w:val="0"/>
            <w:vAlign w:val="top"/>
          </w:tcPr>
          <w:p>
            <w:pPr>
              <w:adjustRightInd w:val="0"/>
              <w:snapToGrid w:val="0"/>
              <w:spacing w:line="360" w:lineRule="auto"/>
              <w:ind w:right="24"/>
              <w:rPr>
                <w:rFonts w:hint="eastAsia" w:ascii="宋体" w:hAnsi="宋体"/>
                <w:bCs/>
                <w:sz w:val="24"/>
                <w:highlight w:val="none"/>
              </w:rPr>
            </w:pPr>
          </w:p>
        </w:tc>
        <w:tc>
          <w:tcPr>
            <w:tcW w:w="1865" w:type="dxa"/>
            <w:noWrap w:val="0"/>
            <w:vAlign w:val="top"/>
          </w:tcPr>
          <w:p>
            <w:pPr>
              <w:adjustRightInd w:val="0"/>
              <w:snapToGrid w:val="0"/>
              <w:spacing w:line="360" w:lineRule="auto"/>
              <w:ind w:right="24"/>
              <w:rPr>
                <w:rFonts w:hint="eastAsia" w:ascii="宋体" w:hAnsi="宋体"/>
                <w:bCs/>
                <w:sz w:val="24"/>
                <w:highlight w:val="none"/>
              </w:rPr>
            </w:pPr>
          </w:p>
        </w:tc>
        <w:tc>
          <w:tcPr>
            <w:tcW w:w="2542" w:type="dxa"/>
            <w:noWrap w:val="0"/>
            <w:vAlign w:val="top"/>
          </w:tcPr>
          <w:p>
            <w:pPr>
              <w:adjustRightInd w:val="0"/>
              <w:snapToGrid w:val="0"/>
              <w:spacing w:line="360" w:lineRule="auto"/>
              <w:ind w:right="24"/>
              <w:rPr>
                <w:rFonts w:hint="eastAsia" w:ascii="宋体" w:hAnsi="宋体"/>
                <w:bCs/>
                <w:sz w:val="24"/>
                <w:highlight w:val="none"/>
              </w:rPr>
            </w:pPr>
          </w:p>
        </w:tc>
        <w:tc>
          <w:tcPr>
            <w:tcW w:w="841" w:type="dxa"/>
            <w:noWrap w:val="0"/>
            <w:vAlign w:val="top"/>
          </w:tcPr>
          <w:p>
            <w:pPr>
              <w:adjustRightInd w:val="0"/>
              <w:snapToGrid w:val="0"/>
              <w:spacing w:line="360" w:lineRule="auto"/>
              <w:ind w:right="24"/>
              <w:rPr>
                <w:rFonts w:hint="eastAsia" w:ascii="宋体" w:hAnsi="宋体"/>
                <w:bCs/>
                <w:sz w:val="24"/>
                <w:highlight w:val="none"/>
              </w:rPr>
            </w:pPr>
          </w:p>
        </w:tc>
        <w:tc>
          <w:tcPr>
            <w:tcW w:w="1684" w:type="dxa"/>
            <w:noWrap w:val="0"/>
            <w:vAlign w:val="top"/>
          </w:tcPr>
          <w:p>
            <w:pPr>
              <w:adjustRightInd w:val="0"/>
              <w:snapToGrid w:val="0"/>
              <w:spacing w:line="360" w:lineRule="auto"/>
              <w:ind w:right="24"/>
              <w:rPr>
                <w:rFonts w:hint="eastAsia" w:ascii="宋体" w:hAnsi="宋体"/>
                <w:b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bCs/>
                <w:sz w:val="24"/>
                <w:highlight w:val="none"/>
              </w:rPr>
            </w:pPr>
          </w:p>
        </w:tc>
        <w:tc>
          <w:tcPr>
            <w:tcW w:w="1474" w:type="dxa"/>
            <w:noWrap w:val="0"/>
            <w:vAlign w:val="top"/>
          </w:tcPr>
          <w:p>
            <w:pPr>
              <w:adjustRightInd w:val="0"/>
              <w:snapToGrid w:val="0"/>
              <w:spacing w:line="360" w:lineRule="auto"/>
              <w:ind w:right="24"/>
              <w:rPr>
                <w:rFonts w:hint="eastAsia" w:ascii="宋体" w:hAnsi="宋体"/>
                <w:bCs/>
                <w:sz w:val="24"/>
                <w:highlight w:val="none"/>
              </w:rPr>
            </w:pPr>
          </w:p>
        </w:tc>
        <w:tc>
          <w:tcPr>
            <w:tcW w:w="1865" w:type="dxa"/>
            <w:noWrap w:val="0"/>
            <w:vAlign w:val="top"/>
          </w:tcPr>
          <w:p>
            <w:pPr>
              <w:adjustRightInd w:val="0"/>
              <w:snapToGrid w:val="0"/>
              <w:spacing w:line="360" w:lineRule="auto"/>
              <w:ind w:right="24"/>
              <w:rPr>
                <w:rFonts w:hint="eastAsia" w:ascii="宋体" w:hAnsi="宋体"/>
                <w:bCs/>
                <w:sz w:val="24"/>
                <w:highlight w:val="none"/>
              </w:rPr>
            </w:pPr>
          </w:p>
        </w:tc>
        <w:tc>
          <w:tcPr>
            <w:tcW w:w="2542" w:type="dxa"/>
            <w:noWrap w:val="0"/>
            <w:vAlign w:val="top"/>
          </w:tcPr>
          <w:p>
            <w:pPr>
              <w:adjustRightInd w:val="0"/>
              <w:snapToGrid w:val="0"/>
              <w:spacing w:line="360" w:lineRule="auto"/>
              <w:ind w:right="24"/>
              <w:rPr>
                <w:rFonts w:hint="eastAsia" w:ascii="宋体" w:hAnsi="宋体"/>
                <w:bCs/>
                <w:sz w:val="24"/>
                <w:highlight w:val="none"/>
              </w:rPr>
            </w:pPr>
          </w:p>
        </w:tc>
        <w:tc>
          <w:tcPr>
            <w:tcW w:w="841" w:type="dxa"/>
            <w:noWrap w:val="0"/>
            <w:vAlign w:val="top"/>
          </w:tcPr>
          <w:p>
            <w:pPr>
              <w:adjustRightInd w:val="0"/>
              <w:snapToGrid w:val="0"/>
              <w:spacing w:line="360" w:lineRule="auto"/>
              <w:ind w:right="24"/>
              <w:rPr>
                <w:rFonts w:hint="eastAsia" w:ascii="宋体" w:hAnsi="宋体"/>
                <w:bCs/>
                <w:sz w:val="24"/>
                <w:highlight w:val="none"/>
              </w:rPr>
            </w:pPr>
          </w:p>
        </w:tc>
        <w:tc>
          <w:tcPr>
            <w:tcW w:w="1684" w:type="dxa"/>
            <w:noWrap w:val="0"/>
            <w:vAlign w:val="top"/>
          </w:tcPr>
          <w:p>
            <w:pPr>
              <w:adjustRightInd w:val="0"/>
              <w:snapToGrid w:val="0"/>
              <w:spacing w:line="360" w:lineRule="auto"/>
              <w:ind w:right="24"/>
              <w:rPr>
                <w:rFonts w:hint="eastAsia" w:ascii="宋体" w:hAnsi="宋体"/>
                <w:b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bCs/>
                <w:sz w:val="24"/>
                <w:highlight w:val="none"/>
              </w:rPr>
            </w:pPr>
          </w:p>
        </w:tc>
        <w:tc>
          <w:tcPr>
            <w:tcW w:w="1474" w:type="dxa"/>
            <w:noWrap w:val="0"/>
            <w:vAlign w:val="top"/>
          </w:tcPr>
          <w:p>
            <w:pPr>
              <w:adjustRightInd w:val="0"/>
              <w:snapToGrid w:val="0"/>
              <w:spacing w:line="360" w:lineRule="auto"/>
              <w:ind w:right="24"/>
              <w:rPr>
                <w:rFonts w:hint="eastAsia" w:ascii="宋体" w:hAnsi="宋体"/>
                <w:bCs/>
                <w:sz w:val="24"/>
                <w:highlight w:val="none"/>
              </w:rPr>
            </w:pPr>
          </w:p>
        </w:tc>
        <w:tc>
          <w:tcPr>
            <w:tcW w:w="1865" w:type="dxa"/>
            <w:noWrap w:val="0"/>
            <w:vAlign w:val="top"/>
          </w:tcPr>
          <w:p>
            <w:pPr>
              <w:adjustRightInd w:val="0"/>
              <w:snapToGrid w:val="0"/>
              <w:spacing w:line="360" w:lineRule="auto"/>
              <w:ind w:right="24"/>
              <w:rPr>
                <w:rFonts w:hint="eastAsia" w:ascii="宋体" w:hAnsi="宋体"/>
                <w:bCs/>
                <w:sz w:val="24"/>
                <w:highlight w:val="none"/>
              </w:rPr>
            </w:pPr>
          </w:p>
        </w:tc>
        <w:tc>
          <w:tcPr>
            <w:tcW w:w="2542" w:type="dxa"/>
            <w:noWrap w:val="0"/>
            <w:vAlign w:val="top"/>
          </w:tcPr>
          <w:p>
            <w:pPr>
              <w:adjustRightInd w:val="0"/>
              <w:snapToGrid w:val="0"/>
              <w:spacing w:line="360" w:lineRule="auto"/>
              <w:ind w:right="24"/>
              <w:rPr>
                <w:rFonts w:hint="eastAsia" w:ascii="宋体" w:hAnsi="宋体"/>
                <w:bCs/>
                <w:sz w:val="24"/>
                <w:highlight w:val="none"/>
              </w:rPr>
            </w:pPr>
          </w:p>
        </w:tc>
        <w:tc>
          <w:tcPr>
            <w:tcW w:w="841" w:type="dxa"/>
            <w:noWrap w:val="0"/>
            <w:vAlign w:val="top"/>
          </w:tcPr>
          <w:p>
            <w:pPr>
              <w:adjustRightInd w:val="0"/>
              <w:snapToGrid w:val="0"/>
              <w:spacing w:line="360" w:lineRule="auto"/>
              <w:ind w:right="24"/>
              <w:rPr>
                <w:rFonts w:hint="eastAsia" w:ascii="宋体" w:hAnsi="宋体"/>
                <w:bCs/>
                <w:sz w:val="24"/>
                <w:highlight w:val="none"/>
              </w:rPr>
            </w:pPr>
          </w:p>
        </w:tc>
        <w:tc>
          <w:tcPr>
            <w:tcW w:w="1684" w:type="dxa"/>
            <w:noWrap w:val="0"/>
            <w:vAlign w:val="top"/>
          </w:tcPr>
          <w:p>
            <w:pPr>
              <w:adjustRightInd w:val="0"/>
              <w:snapToGrid w:val="0"/>
              <w:spacing w:line="360" w:lineRule="auto"/>
              <w:ind w:right="24"/>
              <w:rPr>
                <w:rFonts w:hint="eastAsia" w:ascii="宋体" w:hAnsi="宋体"/>
                <w:b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bCs/>
                <w:sz w:val="24"/>
                <w:highlight w:val="none"/>
              </w:rPr>
            </w:pPr>
          </w:p>
        </w:tc>
        <w:tc>
          <w:tcPr>
            <w:tcW w:w="1474" w:type="dxa"/>
            <w:noWrap w:val="0"/>
            <w:vAlign w:val="top"/>
          </w:tcPr>
          <w:p>
            <w:pPr>
              <w:adjustRightInd w:val="0"/>
              <w:snapToGrid w:val="0"/>
              <w:spacing w:line="360" w:lineRule="auto"/>
              <w:ind w:right="24"/>
              <w:rPr>
                <w:rFonts w:hint="eastAsia" w:ascii="宋体" w:hAnsi="宋体"/>
                <w:bCs/>
                <w:sz w:val="24"/>
                <w:highlight w:val="none"/>
              </w:rPr>
            </w:pPr>
          </w:p>
        </w:tc>
        <w:tc>
          <w:tcPr>
            <w:tcW w:w="1865" w:type="dxa"/>
            <w:noWrap w:val="0"/>
            <w:vAlign w:val="top"/>
          </w:tcPr>
          <w:p>
            <w:pPr>
              <w:adjustRightInd w:val="0"/>
              <w:snapToGrid w:val="0"/>
              <w:spacing w:line="360" w:lineRule="auto"/>
              <w:ind w:right="24"/>
              <w:rPr>
                <w:rFonts w:hint="eastAsia" w:ascii="宋体" w:hAnsi="宋体"/>
                <w:bCs/>
                <w:sz w:val="24"/>
                <w:highlight w:val="none"/>
              </w:rPr>
            </w:pPr>
          </w:p>
        </w:tc>
        <w:tc>
          <w:tcPr>
            <w:tcW w:w="2542" w:type="dxa"/>
            <w:noWrap w:val="0"/>
            <w:vAlign w:val="top"/>
          </w:tcPr>
          <w:p>
            <w:pPr>
              <w:adjustRightInd w:val="0"/>
              <w:snapToGrid w:val="0"/>
              <w:spacing w:line="360" w:lineRule="auto"/>
              <w:ind w:right="24"/>
              <w:rPr>
                <w:rFonts w:hint="eastAsia" w:ascii="宋体" w:hAnsi="宋体"/>
                <w:bCs/>
                <w:sz w:val="24"/>
                <w:highlight w:val="none"/>
              </w:rPr>
            </w:pPr>
          </w:p>
        </w:tc>
        <w:tc>
          <w:tcPr>
            <w:tcW w:w="841" w:type="dxa"/>
            <w:noWrap w:val="0"/>
            <w:vAlign w:val="top"/>
          </w:tcPr>
          <w:p>
            <w:pPr>
              <w:adjustRightInd w:val="0"/>
              <w:snapToGrid w:val="0"/>
              <w:spacing w:line="360" w:lineRule="auto"/>
              <w:ind w:right="24"/>
              <w:rPr>
                <w:rFonts w:hint="eastAsia" w:ascii="宋体" w:hAnsi="宋体"/>
                <w:bCs/>
                <w:sz w:val="24"/>
                <w:highlight w:val="none"/>
              </w:rPr>
            </w:pPr>
          </w:p>
        </w:tc>
        <w:tc>
          <w:tcPr>
            <w:tcW w:w="1684" w:type="dxa"/>
            <w:noWrap w:val="0"/>
            <w:vAlign w:val="top"/>
          </w:tcPr>
          <w:p>
            <w:pPr>
              <w:adjustRightInd w:val="0"/>
              <w:snapToGrid w:val="0"/>
              <w:spacing w:line="360" w:lineRule="auto"/>
              <w:ind w:right="24"/>
              <w:rPr>
                <w:rFonts w:hint="eastAsia" w:ascii="宋体" w:hAnsi="宋体"/>
                <w:b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bCs/>
                <w:sz w:val="24"/>
                <w:highlight w:val="none"/>
              </w:rPr>
            </w:pPr>
          </w:p>
        </w:tc>
        <w:tc>
          <w:tcPr>
            <w:tcW w:w="1474" w:type="dxa"/>
            <w:noWrap w:val="0"/>
            <w:vAlign w:val="top"/>
          </w:tcPr>
          <w:p>
            <w:pPr>
              <w:adjustRightInd w:val="0"/>
              <w:snapToGrid w:val="0"/>
              <w:spacing w:line="360" w:lineRule="auto"/>
              <w:ind w:right="24"/>
              <w:rPr>
                <w:rFonts w:hint="eastAsia" w:ascii="宋体" w:hAnsi="宋体"/>
                <w:bCs/>
                <w:sz w:val="24"/>
                <w:highlight w:val="none"/>
              </w:rPr>
            </w:pPr>
          </w:p>
        </w:tc>
        <w:tc>
          <w:tcPr>
            <w:tcW w:w="1865" w:type="dxa"/>
            <w:noWrap w:val="0"/>
            <w:vAlign w:val="top"/>
          </w:tcPr>
          <w:p>
            <w:pPr>
              <w:adjustRightInd w:val="0"/>
              <w:snapToGrid w:val="0"/>
              <w:spacing w:line="360" w:lineRule="auto"/>
              <w:ind w:right="24"/>
              <w:rPr>
                <w:rFonts w:hint="eastAsia" w:ascii="宋体" w:hAnsi="宋体"/>
                <w:bCs/>
                <w:sz w:val="24"/>
                <w:highlight w:val="none"/>
              </w:rPr>
            </w:pPr>
          </w:p>
        </w:tc>
        <w:tc>
          <w:tcPr>
            <w:tcW w:w="2542" w:type="dxa"/>
            <w:noWrap w:val="0"/>
            <w:vAlign w:val="top"/>
          </w:tcPr>
          <w:p>
            <w:pPr>
              <w:adjustRightInd w:val="0"/>
              <w:snapToGrid w:val="0"/>
              <w:spacing w:line="360" w:lineRule="auto"/>
              <w:ind w:right="24"/>
              <w:rPr>
                <w:rFonts w:hint="eastAsia" w:ascii="宋体" w:hAnsi="宋体"/>
                <w:bCs/>
                <w:sz w:val="24"/>
                <w:highlight w:val="none"/>
              </w:rPr>
            </w:pPr>
          </w:p>
        </w:tc>
        <w:tc>
          <w:tcPr>
            <w:tcW w:w="841" w:type="dxa"/>
            <w:noWrap w:val="0"/>
            <w:vAlign w:val="top"/>
          </w:tcPr>
          <w:p>
            <w:pPr>
              <w:adjustRightInd w:val="0"/>
              <w:snapToGrid w:val="0"/>
              <w:spacing w:line="360" w:lineRule="auto"/>
              <w:ind w:right="24"/>
              <w:rPr>
                <w:rFonts w:hint="eastAsia" w:ascii="宋体" w:hAnsi="宋体"/>
                <w:bCs/>
                <w:sz w:val="24"/>
                <w:highlight w:val="none"/>
              </w:rPr>
            </w:pPr>
          </w:p>
        </w:tc>
        <w:tc>
          <w:tcPr>
            <w:tcW w:w="1684" w:type="dxa"/>
            <w:noWrap w:val="0"/>
            <w:vAlign w:val="top"/>
          </w:tcPr>
          <w:p>
            <w:pPr>
              <w:adjustRightInd w:val="0"/>
              <w:snapToGrid w:val="0"/>
              <w:spacing w:line="360" w:lineRule="auto"/>
              <w:ind w:right="24"/>
              <w:rPr>
                <w:rFonts w:hint="eastAsia" w:ascii="宋体" w:hAnsi="宋体"/>
                <w:b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pPr>
              <w:adjustRightInd w:val="0"/>
              <w:snapToGrid w:val="0"/>
              <w:spacing w:line="360" w:lineRule="auto"/>
              <w:ind w:right="24"/>
              <w:rPr>
                <w:rFonts w:hint="eastAsia" w:ascii="宋体" w:hAnsi="宋体"/>
                <w:bCs/>
                <w:sz w:val="24"/>
                <w:highlight w:val="none"/>
              </w:rPr>
            </w:pPr>
          </w:p>
        </w:tc>
        <w:tc>
          <w:tcPr>
            <w:tcW w:w="1474" w:type="dxa"/>
            <w:noWrap w:val="0"/>
            <w:vAlign w:val="top"/>
          </w:tcPr>
          <w:p>
            <w:pPr>
              <w:adjustRightInd w:val="0"/>
              <w:snapToGrid w:val="0"/>
              <w:spacing w:line="360" w:lineRule="auto"/>
              <w:ind w:right="24"/>
              <w:rPr>
                <w:rFonts w:hint="eastAsia" w:ascii="宋体" w:hAnsi="宋体"/>
                <w:bCs/>
                <w:sz w:val="24"/>
                <w:highlight w:val="none"/>
              </w:rPr>
            </w:pPr>
          </w:p>
        </w:tc>
        <w:tc>
          <w:tcPr>
            <w:tcW w:w="1865" w:type="dxa"/>
            <w:noWrap w:val="0"/>
            <w:vAlign w:val="top"/>
          </w:tcPr>
          <w:p>
            <w:pPr>
              <w:adjustRightInd w:val="0"/>
              <w:snapToGrid w:val="0"/>
              <w:spacing w:line="360" w:lineRule="auto"/>
              <w:ind w:right="24"/>
              <w:rPr>
                <w:rFonts w:hint="eastAsia" w:ascii="宋体" w:hAnsi="宋体"/>
                <w:bCs/>
                <w:sz w:val="24"/>
                <w:highlight w:val="none"/>
              </w:rPr>
            </w:pPr>
          </w:p>
        </w:tc>
        <w:tc>
          <w:tcPr>
            <w:tcW w:w="2542" w:type="dxa"/>
            <w:noWrap w:val="0"/>
            <w:vAlign w:val="top"/>
          </w:tcPr>
          <w:p>
            <w:pPr>
              <w:adjustRightInd w:val="0"/>
              <w:snapToGrid w:val="0"/>
              <w:spacing w:line="360" w:lineRule="auto"/>
              <w:ind w:right="24"/>
              <w:rPr>
                <w:rFonts w:hint="eastAsia" w:ascii="宋体" w:hAnsi="宋体"/>
                <w:bCs/>
                <w:sz w:val="24"/>
                <w:highlight w:val="none"/>
              </w:rPr>
            </w:pPr>
          </w:p>
        </w:tc>
        <w:tc>
          <w:tcPr>
            <w:tcW w:w="841" w:type="dxa"/>
            <w:noWrap w:val="0"/>
            <w:vAlign w:val="top"/>
          </w:tcPr>
          <w:p>
            <w:pPr>
              <w:adjustRightInd w:val="0"/>
              <w:snapToGrid w:val="0"/>
              <w:spacing w:line="360" w:lineRule="auto"/>
              <w:ind w:right="24"/>
              <w:rPr>
                <w:rFonts w:hint="eastAsia" w:ascii="宋体" w:hAnsi="宋体"/>
                <w:bCs/>
                <w:sz w:val="24"/>
                <w:highlight w:val="none"/>
              </w:rPr>
            </w:pPr>
          </w:p>
        </w:tc>
        <w:tc>
          <w:tcPr>
            <w:tcW w:w="1684" w:type="dxa"/>
            <w:noWrap w:val="0"/>
            <w:vAlign w:val="top"/>
          </w:tcPr>
          <w:p>
            <w:pPr>
              <w:adjustRightInd w:val="0"/>
              <w:snapToGrid w:val="0"/>
              <w:spacing w:line="360" w:lineRule="auto"/>
              <w:ind w:right="24"/>
              <w:rPr>
                <w:rFonts w:hint="eastAsia" w:ascii="宋体" w:hAnsi="宋体"/>
                <w:bCs/>
                <w:sz w:val="24"/>
                <w:highlight w:val="none"/>
              </w:rPr>
            </w:pPr>
          </w:p>
        </w:tc>
      </w:tr>
    </w:tbl>
    <w:p>
      <w:pPr>
        <w:spacing w:line="400" w:lineRule="exact"/>
        <w:ind w:left="-141" w:leftChars="-67" w:firstLine="260" w:firstLineChars="124"/>
        <w:rPr>
          <w:rFonts w:hint="eastAsia" w:ascii="楷体" w:hAnsi="楷体" w:eastAsia="楷体"/>
          <w:szCs w:val="21"/>
          <w:highlight w:val="none"/>
        </w:rPr>
      </w:pPr>
      <w:r>
        <w:rPr>
          <w:rFonts w:hint="eastAsia" w:ascii="楷体" w:hAnsi="楷体" w:eastAsia="楷体"/>
          <w:szCs w:val="21"/>
          <w:highlight w:val="none"/>
        </w:rPr>
        <w:t>说明：</w:t>
      </w:r>
    </w:p>
    <w:p>
      <w:pPr>
        <w:ind w:left="-141" w:leftChars="-67" w:firstLine="525" w:firstLineChars="250"/>
        <w:rPr>
          <w:rFonts w:hint="eastAsia" w:ascii="楷体" w:hAnsi="楷体" w:eastAsia="楷体"/>
          <w:szCs w:val="21"/>
          <w:highlight w:val="none"/>
        </w:rPr>
      </w:pPr>
      <w:r>
        <w:rPr>
          <w:rFonts w:hint="eastAsia" w:ascii="楷体" w:hAnsi="楷体" w:eastAsia="楷体"/>
          <w:szCs w:val="21"/>
          <w:highlight w:val="none"/>
        </w:rPr>
        <w:t>（1）本表只填写</w:t>
      </w:r>
      <w:r>
        <w:rPr>
          <w:rFonts w:hint="eastAsia" w:ascii="楷体" w:hAnsi="楷体" w:eastAsia="楷体"/>
          <w:szCs w:val="21"/>
          <w:highlight w:val="none"/>
          <w:lang w:eastAsia="zh-CN"/>
        </w:rPr>
        <w:t>响应</w:t>
      </w:r>
      <w:r>
        <w:rPr>
          <w:rFonts w:hint="eastAsia" w:ascii="楷体" w:hAnsi="楷体" w:eastAsia="楷体"/>
          <w:szCs w:val="21"/>
          <w:highlight w:val="none"/>
        </w:rPr>
        <w:t>文件中与</w:t>
      </w:r>
      <w:r>
        <w:rPr>
          <w:rFonts w:hint="eastAsia" w:ascii="楷体" w:hAnsi="楷体" w:eastAsia="楷体"/>
          <w:szCs w:val="21"/>
          <w:highlight w:val="none"/>
          <w:lang w:eastAsia="zh-CN"/>
        </w:rPr>
        <w:t>单一来源采购</w:t>
      </w:r>
      <w:r>
        <w:rPr>
          <w:rFonts w:hint="eastAsia" w:ascii="楷体" w:hAnsi="楷体" w:eastAsia="楷体"/>
          <w:szCs w:val="21"/>
          <w:highlight w:val="none"/>
        </w:rPr>
        <w:t>文件有偏离的内容，</w:t>
      </w:r>
      <w:r>
        <w:rPr>
          <w:rFonts w:hint="eastAsia" w:ascii="楷体" w:hAnsi="楷体" w:eastAsia="楷体"/>
          <w:szCs w:val="21"/>
          <w:highlight w:val="none"/>
          <w:lang w:eastAsia="zh-CN"/>
        </w:rPr>
        <w:t>响应</w:t>
      </w:r>
      <w:r>
        <w:rPr>
          <w:rFonts w:hint="eastAsia" w:ascii="楷体" w:hAnsi="楷体" w:eastAsia="楷体"/>
          <w:szCs w:val="21"/>
          <w:highlight w:val="none"/>
        </w:rPr>
        <w:t>文件中的指标响应与</w:t>
      </w:r>
      <w:r>
        <w:rPr>
          <w:rFonts w:hint="eastAsia" w:ascii="楷体" w:hAnsi="楷体" w:eastAsia="楷体"/>
          <w:szCs w:val="21"/>
          <w:highlight w:val="none"/>
          <w:lang w:eastAsia="zh-CN"/>
        </w:rPr>
        <w:t>单一来源采购</w:t>
      </w:r>
      <w:r>
        <w:rPr>
          <w:rFonts w:hint="eastAsia" w:ascii="楷体" w:hAnsi="楷体" w:eastAsia="楷体"/>
          <w:szCs w:val="21"/>
          <w:highlight w:val="none"/>
        </w:rPr>
        <w:t>文件要求完全一致的，不用在此表中列出，但必须提交空白表；如不提供此表，则视为</w:t>
      </w:r>
      <w:r>
        <w:rPr>
          <w:rFonts w:hint="eastAsia" w:ascii="楷体" w:hAnsi="楷体" w:eastAsia="楷体"/>
          <w:szCs w:val="21"/>
          <w:highlight w:val="none"/>
          <w:lang w:eastAsia="zh-CN"/>
        </w:rPr>
        <w:t>供应商</w:t>
      </w:r>
      <w:r>
        <w:rPr>
          <w:rFonts w:hint="eastAsia" w:ascii="楷体" w:hAnsi="楷体" w:eastAsia="楷体"/>
          <w:szCs w:val="21"/>
          <w:highlight w:val="none"/>
        </w:rPr>
        <w:t>不满足</w:t>
      </w:r>
      <w:r>
        <w:rPr>
          <w:rFonts w:hint="eastAsia" w:ascii="楷体" w:hAnsi="楷体" w:eastAsia="楷体"/>
          <w:szCs w:val="21"/>
          <w:highlight w:val="none"/>
          <w:lang w:eastAsia="zh-CN"/>
        </w:rPr>
        <w:t>单一来源文件</w:t>
      </w:r>
      <w:r>
        <w:rPr>
          <w:rFonts w:hint="eastAsia" w:ascii="楷体" w:hAnsi="楷体" w:eastAsia="楷体"/>
          <w:szCs w:val="21"/>
          <w:highlight w:val="none"/>
        </w:rPr>
        <w:t>的所有服务要求条款要求，按无效</w:t>
      </w:r>
      <w:r>
        <w:rPr>
          <w:rFonts w:hint="eastAsia" w:ascii="楷体" w:hAnsi="楷体" w:eastAsia="楷体"/>
          <w:szCs w:val="21"/>
          <w:highlight w:val="none"/>
          <w:lang w:eastAsia="zh-CN"/>
        </w:rPr>
        <w:t>响应</w:t>
      </w:r>
      <w:r>
        <w:rPr>
          <w:rFonts w:hint="eastAsia" w:ascii="楷体" w:hAnsi="楷体" w:eastAsia="楷体"/>
          <w:szCs w:val="21"/>
          <w:highlight w:val="none"/>
        </w:rPr>
        <w:t>文件处理。</w:t>
      </w:r>
    </w:p>
    <w:p>
      <w:pPr>
        <w:ind w:left="-141" w:leftChars="-67" w:firstLine="525" w:firstLineChars="250"/>
        <w:rPr>
          <w:rFonts w:hint="eastAsia" w:ascii="楷体" w:hAnsi="楷体" w:eastAsia="楷体"/>
          <w:szCs w:val="21"/>
          <w:highlight w:val="none"/>
        </w:rPr>
      </w:pPr>
      <w:r>
        <w:rPr>
          <w:rFonts w:hint="eastAsia" w:ascii="楷体" w:hAnsi="楷体" w:eastAsia="楷体"/>
          <w:szCs w:val="21"/>
          <w:highlight w:val="none"/>
        </w:rPr>
        <w:t>（2）</w:t>
      </w:r>
      <w:r>
        <w:rPr>
          <w:rFonts w:hint="eastAsia" w:ascii="楷体" w:hAnsi="楷体" w:eastAsia="楷体"/>
          <w:szCs w:val="21"/>
          <w:highlight w:val="none"/>
          <w:lang w:eastAsia="zh-CN"/>
        </w:rPr>
        <w:t>供应商</w:t>
      </w:r>
      <w:r>
        <w:rPr>
          <w:rFonts w:hint="eastAsia" w:ascii="楷体" w:hAnsi="楷体" w:eastAsia="楷体"/>
          <w:szCs w:val="21"/>
          <w:highlight w:val="none"/>
        </w:rPr>
        <w:t xml:space="preserve">必须据实填写，不得虚假响应，否则将取消其投标或中标资格。 </w:t>
      </w:r>
    </w:p>
    <w:p>
      <w:pPr>
        <w:spacing w:line="400" w:lineRule="exact"/>
        <w:ind w:left="540" w:leftChars="57" w:hanging="420" w:hangingChars="200"/>
        <w:rPr>
          <w:rFonts w:ascii="仿宋_GB2312" w:hAnsi="宋体" w:eastAsia="仿宋_GB2312"/>
          <w:szCs w:val="21"/>
          <w:highlight w:val="none"/>
        </w:rPr>
      </w:pPr>
    </w:p>
    <w:p>
      <w:pPr>
        <w:adjustRightInd w:val="0"/>
        <w:spacing w:line="400" w:lineRule="exact"/>
        <w:jc w:val="left"/>
        <w:rPr>
          <w:rFonts w:ascii="仿宋_GB2312" w:hAnsi="宋体" w:eastAsia="仿宋_GB2312"/>
          <w:bCs/>
          <w:szCs w:val="21"/>
          <w:highlight w:val="none"/>
        </w:rPr>
      </w:pPr>
    </w:p>
    <w:p>
      <w:pPr>
        <w:keepNext w:val="0"/>
        <w:keepLines w:val="0"/>
        <w:pageBreakBefore w:val="0"/>
        <w:widowControl w:val="0"/>
        <w:kinsoku/>
        <w:wordWrap/>
        <w:overflowPunct/>
        <w:topLinePunct w:val="0"/>
        <w:autoSpaceDE/>
        <w:autoSpaceDN/>
        <w:bidi w:val="0"/>
        <w:adjustRightInd w:val="0"/>
        <w:snapToGrid/>
        <w:spacing w:line="400" w:lineRule="exact"/>
        <w:ind w:firstLine="3360" w:firstLineChars="1600"/>
        <w:jc w:val="left"/>
        <w:textAlignment w:val="auto"/>
        <w:rPr>
          <w:rFonts w:ascii="宋体" w:hAnsi="宋体"/>
          <w:bCs/>
          <w:szCs w:val="21"/>
          <w:highlight w:val="none"/>
        </w:rPr>
      </w:pPr>
      <w:r>
        <w:rPr>
          <w:rFonts w:hint="eastAsia" w:ascii="宋体" w:hAnsi="宋体"/>
          <w:bCs/>
          <w:szCs w:val="21"/>
          <w:highlight w:val="none"/>
        </w:rPr>
        <w:t>供应商名称：</w:t>
      </w:r>
      <w:r>
        <w:rPr>
          <w:rFonts w:hint="eastAsia" w:ascii="宋体" w:hAnsi="宋体"/>
          <w:bCs/>
          <w:szCs w:val="21"/>
          <w:highlight w:val="none"/>
          <w:u w:val="single"/>
        </w:rPr>
        <w:t xml:space="preserve">                     </w:t>
      </w:r>
      <w:r>
        <w:rPr>
          <w:rFonts w:hint="eastAsia" w:ascii="宋体" w:hAnsi="宋体"/>
          <w:bCs/>
          <w:szCs w:val="21"/>
          <w:highlight w:val="none"/>
        </w:rPr>
        <w:t>（单位公章）</w:t>
      </w:r>
    </w:p>
    <w:p>
      <w:pPr>
        <w:keepNext w:val="0"/>
        <w:keepLines w:val="0"/>
        <w:pageBreakBefore w:val="0"/>
        <w:widowControl w:val="0"/>
        <w:kinsoku/>
        <w:wordWrap/>
        <w:overflowPunct/>
        <w:topLinePunct w:val="0"/>
        <w:autoSpaceDE/>
        <w:autoSpaceDN/>
        <w:bidi w:val="0"/>
        <w:adjustRightInd w:val="0"/>
        <w:snapToGrid/>
        <w:spacing w:line="400" w:lineRule="exact"/>
        <w:ind w:firstLine="3360" w:firstLineChars="1600"/>
        <w:jc w:val="left"/>
        <w:textAlignment w:val="auto"/>
        <w:rPr>
          <w:rFonts w:ascii="宋体" w:hAnsi="宋体"/>
          <w:szCs w:val="21"/>
          <w:highlight w:val="none"/>
        </w:rPr>
      </w:pPr>
    </w:p>
    <w:p>
      <w:pPr>
        <w:keepNext w:val="0"/>
        <w:keepLines w:val="0"/>
        <w:pageBreakBefore w:val="0"/>
        <w:widowControl w:val="0"/>
        <w:kinsoku/>
        <w:wordWrap/>
        <w:overflowPunct/>
        <w:topLinePunct w:val="0"/>
        <w:autoSpaceDE/>
        <w:autoSpaceDN/>
        <w:bidi w:val="0"/>
        <w:adjustRightInd w:val="0"/>
        <w:snapToGrid/>
        <w:spacing w:line="400" w:lineRule="exact"/>
        <w:ind w:firstLine="3360" w:firstLineChars="1600"/>
        <w:jc w:val="left"/>
        <w:textAlignment w:val="auto"/>
        <w:rPr>
          <w:rFonts w:ascii="宋体" w:hAnsi="宋体"/>
          <w:bCs/>
          <w:szCs w:val="21"/>
          <w:highlight w:val="none"/>
        </w:rPr>
      </w:pPr>
      <w:r>
        <w:rPr>
          <w:rFonts w:hint="eastAsia" w:ascii="宋体" w:hAnsi="宋体"/>
          <w:szCs w:val="21"/>
          <w:highlight w:val="none"/>
        </w:rPr>
        <w:t>法定代表人</w:t>
      </w:r>
      <w:r>
        <w:rPr>
          <w:rFonts w:hint="eastAsia" w:ascii="宋体" w:hAnsi="宋体"/>
          <w:szCs w:val="21"/>
          <w:highlight w:val="none"/>
          <w:lang w:eastAsia="zh-CN"/>
        </w:rPr>
        <w:t>（</w:t>
      </w:r>
      <w:r>
        <w:rPr>
          <w:rFonts w:hint="eastAsia" w:ascii="宋体" w:hAnsi="宋体"/>
          <w:szCs w:val="21"/>
          <w:highlight w:val="none"/>
          <w:lang w:val="en-US" w:eastAsia="zh-CN"/>
        </w:rPr>
        <w:t>单位负责人</w:t>
      </w:r>
      <w:r>
        <w:rPr>
          <w:rFonts w:hint="eastAsia" w:ascii="宋体" w:hAnsi="宋体"/>
          <w:szCs w:val="21"/>
          <w:highlight w:val="none"/>
          <w:lang w:eastAsia="zh-CN"/>
        </w:rPr>
        <w:t>）</w:t>
      </w:r>
      <w:r>
        <w:rPr>
          <w:rFonts w:hint="eastAsia" w:ascii="宋体" w:hAnsi="宋体"/>
          <w:szCs w:val="21"/>
          <w:highlight w:val="none"/>
        </w:rPr>
        <w:t>或</w:t>
      </w:r>
      <w:r>
        <w:rPr>
          <w:rFonts w:hint="eastAsia" w:ascii="宋体" w:hAnsi="宋体"/>
          <w:szCs w:val="21"/>
          <w:highlight w:val="none"/>
          <w:lang w:val="en-US" w:eastAsia="zh-CN"/>
        </w:rPr>
        <w:t>授权代表</w:t>
      </w:r>
      <w:r>
        <w:rPr>
          <w:rFonts w:hint="eastAsia" w:ascii="宋体" w:hAnsi="宋体"/>
          <w:szCs w:val="21"/>
          <w:highlight w:val="none"/>
        </w:rPr>
        <w:t>：</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rPr>
        <w:t>（</w:t>
      </w:r>
      <w:r>
        <w:rPr>
          <w:rFonts w:hint="eastAsia" w:ascii="宋体" w:hAnsi="宋体"/>
          <w:szCs w:val="21"/>
          <w:highlight w:val="none"/>
          <w:lang w:val="en-US" w:eastAsia="zh-CN"/>
        </w:rPr>
        <w:t>签名</w:t>
      </w:r>
      <w:r>
        <w:rPr>
          <w:rFonts w:hint="eastAsia" w:ascii="宋体" w:hAnsi="宋体"/>
          <w:szCs w:val="21"/>
          <w:highlight w:val="none"/>
        </w:rPr>
        <w:t>）</w:t>
      </w:r>
    </w:p>
    <w:p>
      <w:pPr>
        <w:keepNext w:val="0"/>
        <w:keepLines w:val="0"/>
        <w:pageBreakBefore w:val="0"/>
        <w:widowControl w:val="0"/>
        <w:kinsoku/>
        <w:wordWrap/>
        <w:overflowPunct/>
        <w:topLinePunct w:val="0"/>
        <w:autoSpaceDE/>
        <w:autoSpaceDN/>
        <w:bidi w:val="0"/>
        <w:adjustRightInd w:val="0"/>
        <w:snapToGrid/>
        <w:spacing w:line="400" w:lineRule="exact"/>
        <w:ind w:firstLine="3360" w:firstLineChars="1600"/>
        <w:jc w:val="left"/>
        <w:textAlignment w:val="auto"/>
        <w:rPr>
          <w:rFonts w:hint="eastAsia" w:ascii="宋体" w:hAnsi="宋体"/>
          <w:bCs/>
          <w:szCs w:val="21"/>
          <w:highlight w:val="none"/>
        </w:rPr>
      </w:pPr>
    </w:p>
    <w:p>
      <w:pPr>
        <w:keepNext w:val="0"/>
        <w:keepLines w:val="0"/>
        <w:pageBreakBefore w:val="0"/>
        <w:widowControl w:val="0"/>
        <w:kinsoku/>
        <w:wordWrap/>
        <w:overflowPunct/>
        <w:topLinePunct w:val="0"/>
        <w:autoSpaceDE/>
        <w:autoSpaceDN/>
        <w:bidi w:val="0"/>
        <w:adjustRightInd w:val="0"/>
        <w:snapToGrid/>
        <w:spacing w:line="400" w:lineRule="exact"/>
        <w:ind w:firstLine="3360" w:firstLineChars="1600"/>
        <w:jc w:val="left"/>
        <w:textAlignment w:val="auto"/>
        <w:rPr>
          <w:rFonts w:ascii="宋体" w:hAnsi="宋体"/>
          <w:bCs/>
          <w:szCs w:val="21"/>
          <w:highlight w:val="none"/>
        </w:rPr>
      </w:pPr>
      <w:r>
        <w:rPr>
          <w:rFonts w:hint="eastAsia" w:ascii="宋体" w:hAnsi="宋体"/>
          <w:bCs/>
          <w:szCs w:val="21"/>
          <w:highlight w:val="none"/>
        </w:rPr>
        <w:t>日</w:t>
      </w:r>
      <w:r>
        <w:rPr>
          <w:rFonts w:hint="eastAsia" w:ascii="宋体" w:hAnsi="宋体"/>
          <w:bCs/>
          <w:szCs w:val="21"/>
          <w:highlight w:val="none"/>
          <w:lang w:val="en-US" w:eastAsia="zh-CN"/>
        </w:rPr>
        <w:t xml:space="preserve">    </w:t>
      </w:r>
      <w:r>
        <w:rPr>
          <w:rFonts w:hint="eastAsia" w:ascii="宋体" w:hAnsi="宋体"/>
          <w:bCs/>
          <w:szCs w:val="21"/>
          <w:highlight w:val="none"/>
        </w:rPr>
        <w:t>期</w:t>
      </w:r>
      <w:r>
        <w:rPr>
          <w:rFonts w:hint="eastAsia" w:ascii="宋体" w:hAnsi="宋体"/>
          <w:bCs/>
          <w:szCs w:val="21"/>
          <w:highlight w:val="none"/>
          <w:lang w:eastAsia="zh-CN"/>
        </w:rPr>
        <w:t>：</w:t>
      </w:r>
      <w:r>
        <w:rPr>
          <w:rFonts w:hint="eastAsia" w:ascii="宋体" w:hAnsi="宋体"/>
          <w:bCs/>
          <w:szCs w:val="21"/>
          <w:highlight w:val="none"/>
        </w:rPr>
        <w:t>20  年  月  日</w:t>
      </w:r>
    </w:p>
    <w:p>
      <w:pPr>
        <w:adjustRightInd w:val="0"/>
        <w:spacing w:line="400" w:lineRule="exact"/>
        <w:jc w:val="left"/>
        <w:rPr>
          <w:b/>
          <w:sz w:val="36"/>
          <w:szCs w:val="36"/>
          <w:highlight w:val="none"/>
        </w:rPr>
      </w:pPr>
    </w:p>
    <w:p>
      <w:pPr>
        <w:rPr>
          <w:rFonts w:hint="eastAsia" w:ascii="黑体" w:hAnsi="宋体" w:eastAsia="黑体"/>
          <w:sz w:val="36"/>
          <w:szCs w:val="36"/>
          <w:highlight w:val="none"/>
          <w:lang w:val="en-US" w:eastAsia="zh-CN"/>
        </w:rPr>
      </w:pPr>
      <w:r>
        <w:rPr>
          <w:rFonts w:hint="eastAsia" w:ascii="黑体" w:hAnsi="宋体" w:eastAsia="黑体"/>
          <w:sz w:val="36"/>
          <w:szCs w:val="36"/>
          <w:highlight w:val="none"/>
          <w:lang w:val="en-US" w:eastAsia="zh-CN"/>
        </w:rPr>
        <w:br w:type="page"/>
      </w:r>
    </w:p>
    <w:p>
      <w:pPr>
        <w:pStyle w:val="60"/>
        <w:spacing w:line="400" w:lineRule="exact"/>
        <w:jc w:val="center"/>
        <w:outlineLvl w:val="1"/>
        <w:rPr>
          <w:rFonts w:ascii="黑体" w:hAnsi="宋体" w:eastAsia="黑体"/>
          <w:sz w:val="36"/>
          <w:szCs w:val="36"/>
          <w:highlight w:val="none"/>
        </w:rPr>
      </w:pPr>
      <w:bookmarkStart w:id="189" w:name="_Toc15014"/>
      <w:r>
        <w:rPr>
          <w:rFonts w:hint="eastAsia" w:ascii="黑体" w:hAnsi="宋体" w:eastAsia="黑体"/>
          <w:sz w:val="36"/>
          <w:szCs w:val="36"/>
          <w:highlight w:val="none"/>
          <w:lang w:val="en-US" w:eastAsia="zh-CN"/>
        </w:rPr>
        <w:t>六</w:t>
      </w:r>
      <w:r>
        <w:rPr>
          <w:rFonts w:hint="eastAsia" w:ascii="黑体" w:hAnsi="宋体" w:eastAsia="黑体"/>
          <w:sz w:val="36"/>
          <w:szCs w:val="36"/>
          <w:highlight w:val="none"/>
        </w:rPr>
        <w:t>、供应商需要补充说明的事项</w:t>
      </w:r>
      <w:bookmarkEnd w:id="189"/>
    </w:p>
    <w:p>
      <w:pPr>
        <w:pStyle w:val="60"/>
        <w:spacing w:line="400" w:lineRule="exact"/>
        <w:rPr>
          <w:highlight w:val="none"/>
        </w:rPr>
      </w:pPr>
    </w:p>
    <w:p>
      <w:pPr>
        <w:pStyle w:val="60"/>
        <w:spacing w:line="400" w:lineRule="exact"/>
        <w:rPr>
          <w:rFonts w:asciiTheme="majorEastAsia" w:hAnsiTheme="majorEastAsia" w:eastAsiaTheme="majorEastAsia"/>
          <w:highlight w:val="none"/>
        </w:rPr>
      </w:pPr>
    </w:p>
    <w:p>
      <w:pPr>
        <w:pStyle w:val="60"/>
        <w:spacing w:line="400" w:lineRule="exact"/>
        <w:rPr>
          <w:highlight w:val="none"/>
        </w:rPr>
      </w:pPr>
    </w:p>
    <w:p>
      <w:pPr>
        <w:pStyle w:val="60"/>
        <w:spacing w:line="400" w:lineRule="exact"/>
        <w:rPr>
          <w:highlight w:val="none"/>
        </w:rPr>
      </w:pPr>
    </w:p>
    <w:p>
      <w:pPr>
        <w:pStyle w:val="60"/>
        <w:spacing w:line="400" w:lineRule="exact"/>
        <w:rPr>
          <w:highlight w:val="none"/>
        </w:rPr>
      </w:pPr>
    </w:p>
    <w:p>
      <w:pPr>
        <w:pStyle w:val="60"/>
        <w:spacing w:line="400" w:lineRule="exact"/>
        <w:rPr>
          <w:highlight w:val="none"/>
        </w:rPr>
      </w:pPr>
    </w:p>
    <w:p>
      <w:pPr>
        <w:pStyle w:val="60"/>
        <w:spacing w:line="400" w:lineRule="exact"/>
        <w:rPr>
          <w:highlight w:val="none"/>
        </w:rPr>
      </w:pPr>
    </w:p>
    <w:p>
      <w:pPr>
        <w:pStyle w:val="60"/>
        <w:spacing w:line="400" w:lineRule="exact"/>
        <w:rPr>
          <w:highlight w:val="none"/>
        </w:rPr>
      </w:pPr>
    </w:p>
    <w:p>
      <w:pPr>
        <w:pStyle w:val="60"/>
        <w:spacing w:line="400" w:lineRule="exact"/>
        <w:rPr>
          <w:highlight w:val="none"/>
        </w:rPr>
      </w:pPr>
    </w:p>
    <w:p>
      <w:pPr>
        <w:pStyle w:val="60"/>
        <w:spacing w:line="400" w:lineRule="exact"/>
        <w:rPr>
          <w:highlight w:val="none"/>
        </w:rPr>
      </w:pPr>
    </w:p>
    <w:p>
      <w:pPr>
        <w:pStyle w:val="60"/>
        <w:spacing w:line="400" w:lineRule="exact"/>
        <w:rPr>
          <w:highlight w:val="none"/>
        </w:rPr>
      </w:pPr>
    </w:p>
    <w:p>
      <w:pPr>
        <w:pStyle w:val="60"/>
        <w:spacing w:line="400" w:lineRule="exact"/>
        <w:rPr>
          <w:highlight w:val="none"/>
        </w:rPr>
      </w:pPr>
    </w:p>
    <w:p>
      <w:pPr>
        <w:pStyle w:val="60"/>
        <w:spacing w:line="400" w:lineRule="exact"/>
        <w:rPr>
          <w:highlight w:val="none"/>
        </w:rPr>
      </w:pPr>
    </w:p>
    <w:p>
      <w:pPr>
        <w:pStyle w:val="60"/>
        <w:spacing w:line="400" w:lineRule="exact"/>
        <w:rPr>
          <w:highlight w:val="none"/>
        </w:rPr>
      </w:pPr>
    </w:p>
    <w:p>
      <w:pPr>
        <w:pStyle w:val="60"/>
        <w:spacing w:line="400" w:lineRule="exact"/>
        <w:rPr>
          <w:highlight w:val="none"/>
        </w:rPr>
      </w:pPr>
    </w:p>
    <w:p>
      <w:pPr>
        <w:pStyle w:val="60"/>
        <w:spacing w:line="400" w:lineRule="exact"/>
        <w:rPr>
          <w:highlight w:val="none"/>
        </w:rPr>
      </w:pPr>
    </w:p>
    <w:p>
      <w:pPr>
        <w:pStyle w:val="60"/>
        <w:spacing w:line="400" w:lineRule="exact"/>
        <w:rPr>
          <w:highlight w:val="none"/>
        </w:rPr>
      </w:pPr>
    </w:p>
    <w:p>
      <w:pPr>
        <w:pStyle w:val="60"/>
        <w:spacing w:line="400" w:lineRule="exact"/>
        <w:rPr>
          <w:highlight w:val="none"/>
        </w:rPr>
      </w:pPr>
    </w:p>
    <w:p>
      <w:pPr>
        <w:adjustRightInd w:val="0"/>
        <w:snapToGrid w:val="0"/>
        <w:spacing w:line="360" w:lineRule="auto"/>
        <w:jc w:val="center"/>
        <w:rPr>
          <w:rFonts w:ascii="宋体" w:hAnsi="宋体"/>
          <w:b/>
          <w:sz w:val="36"/>
          <w:szCs w:val="36"/>
          <w:highlight w:val="none"/>
        </w:rPr>
      </w:pPr>
    </w:p>
    <w:p>
      <w:pPr>
        <w:pStyle w:val="5"/>
        <w:spacing w:beforeLines="50" w:afterLines="50"/>
        <w:jc w:val="center"/>
        <w:rPr>
          <w:rFonts w:hint="eastAsia" w:ascii="方正小标宋简体" w:eastAsia="方正小标宋简体"/>
          <w:sz w:val="52"/>
          <w:szCs w:val="52"/>
          <w:highlight w:val="none"/>
        </w:rPr>
      </w:pPr>
    </w:p>
    <w:p>
      <w:pPr>
        <w:pStyle w:val="5"/>
        <w:spacing w:beforeLines="50" w:afterLines="50"/>
        <w:jc w:val="center"/>
        <w:rPr>
          <w:rFonts w:hint="eastAsia" w:ascii="方正小标宋简体" w:eastAsia="方正小标宋简体"/>
          <w:sz w:val="52"/>
          <w:szCs w:val="52"/>
          <w:highlight w:val="none"/>
        </w:rPr>
      </w:pPr>
    </w:p>
    <w:p>
      <w:pPr>
        <w:rPr>
          <w:rFonts w:hint="eastAsia" w:ascii="方正小标宋简体" w:eastAsia="方正小标宋简体"/>
          <w:sz w:val="52"/>
          <w:szCs w:val="52"/>
          <w:highlight w:val="none"/>
        </w:rPr>
      </w:pPr>
      <w:r>
        <w:rPr>
          <w:rFonts w:hint="eastAsia" w:ascii="方正小标宋简体" w:eastAsia="方正小标宋简体"/>
          <w:sz w:val="52"/>
          <w:szCs w:val="52"/>
          <w:highlight w:val="none"/>
        </w:rPr>
        <w:br w:type="page"/>
      </w:r>
    </w:p>
    <w:p>
      <w:pPr>
        <w:pStyle w:val="5"/>
        <w:spacing w:beforeLines="50" w:afterLines="50"/>
        <w:jc w:val="center"/>
        <w:rPr>
          <w:rFonts w:hint="eastAsia" w:ascii="方正小标宋简体" w:eastAsia="方正小标宋简体"/>
          <w:sz w:val="52"/>
          <w:szCs w:val="52"/>
          <w:highlight w:val="none"/>
        </w:rPr>
      </w:pPr>
    </w:p>
    <w:p>
      <w:pPr>
        <w:pStyle w:val="5"/>
        <w:spacing w:beforeLines="50" w:afterLines="50"/>
        <w:jc w:val="center"/>
        <w:rPr>
          <w:rFonts w:hint="eastAsia" w:ascii="方正小标宋简体" w:eastAsia="方正小标宋简体"/>
          <w:sz w:val="52"/>
          <w:szCs w:val="52"/>
          <w:highlight w:val="none"/>
        </w:rPr>
      </w:pPr>
    </w:p>
    <w:p>
      <w:pPr>
        <w:pStyle w:val="5"/>
        <w:spacing w:beforeLines="50" w:afterLines="50"/>
        <w:jc w:val="center"/>
        <w:rPr>
          <w:rFonts w:hint="eastAsia" w:ascii="方正小标宋简体" w:eastAsia="方正小标宋简体"/>
          <w:sz w:val="52"/>
          <w:szCs w:val="52"/>
          <w:highlight w:val="none"/>
        </w:rPr>
      </w:pPr>
    </w:p>
    <w:p>
      <w:pPr>
        <w:pStyle w:val="5"/>
        <w:spacing w:beforeLines="50" w:afterLines="50"/>
        <w:jc w:val="center"/>
        <w:rPr>
          <w:rFonts w:hint="eastAsia" w:ascii="方正小标宋简体" w:eastAsia="方正小标宋简体"/>
          <w:sz w:val="52"/>
          <w:szCs w:val="52"/>
          <w:highlight w:val="none"/>
        </w:rPr>
      </w:pPr>
    </w:p>
    <w:p>
      <w:pPr>
        <w:pStyle w:val="5"/>
        <w:spacing w:beforeLines="50" w:afterLines="50"/>
        <w:jc w:val="center"/>
        <w:rPr>
          <w:rFonts w:hint="eastAsia" w:ascii="方正小标宋简体" w:eastAsia="方正小标宋简体"/>
          <w:sz w:val="52"/>
          <w:szCs w:val="52"/>
          <w:highlight w:val="none"/>
        </w:rPr>
      </w:pPr>
      <w:r>
        <w:rPr>
          <w:rFonts w:hint="eastAsia" w:ascii="方正小标宋简体" w:eastAsia="方正小标宋简体"/>
          <w:sz w:val="52"/>
          <w:szCs w:val="52"/>
          <w:highlight w:val="none"/>
        </w:rPr>
        <w:t>第二部分 资格证明文件</w:t>
      </w:r>
    </w:p>
    <w:p>
      <w:pPr>
        <w:adjustRightInd w:val="0"/>
        <w:snapToGrid w:val="0"/>
        <w:spacing w:line="360" w:lineRule="auto"/>
        <w:jc w:val="center"/>
        <w:rPr>
          <w:rFonts w:ascii="宋体" w:hAnsi="宋体"/>
          <w:b/>
          <w:sz w:val="36"/>
          <w:szCs w:val="36"/>
          <w:highlight w:val="none"/>
        </w:rPr>
      </w:pPr>
    </w:p>
    <w:p>
      <w:pPr>
        <w:adjustRightInd w:val="0"/>
        <w:snapToGrid w:val="0"/>
        <w:spacing w:line="360" w:lineRule="auto"/>
        <w:jc w:val="left"/>
        <w:rPr>
          <w:rFonts w:ascii="宋体" w:hAnsi="宋体"/>
          <w:b/>
          <w:szCs w:val="21"/>
          <w:highlight w:val="none"/>
        </w:rPr>
      </w:pPr>
    </w:p>
    <w:p>
      <w:pPr>
        <w:adjustRightInd w:val="0"/>
        <w:snapToGrid w:val="0"/>
        <w:spacing w:line="360" w:lineRule="auto"/>
        <w:jc w:val="center"/>
        <w:rPr>
          <w:rFonts w:ascii="宋体" w:hAnsi="宋体"/>
          <w:b/>
          <w:sz w:val="36"/>
          <w:szCs w:val="36"/>
          <w:highlight w:val="none"/>
        </w:rPr>
      </w:pPr>
    </w:p>
    <w:p>
      <w:pPr>
        <w:adjustRightInd w:val="0"/>
        <w:snapToGrid w:val="0"/>
        <w:spacing w:line="360" w:lineRule="auto"/>
        <w:jc w:val="center"/>
        <w:rPr>
          <w:rFonts w:ascii="宋体" w:hAnsi="宋体"/>
          <w:b/>
          <w:sz w:val="36"/>
          <w:szCs w:val="36"/>
          <w:highlight w:val="none"/>
        </w:rPr>
      </w:pPr>
    </w:p>
    <w:p>
      <w:pPr>
        <w:adjustRightInd w:val="0"/>
        <w:snapToGrid w:val="0"/>
        <w:spacing w:line="360" w:lineRule="auto"/>
        <w:jc w:val="center"/>
        <w:rPr>
          <w:rFonts w:ascii="宋体" w:hAnsi="宋体"/>
          <w:b/>
          <w:sz w:val="36"/>
          <w:szCs w:val="36"/>
          <w:highlight w:val="none"/>
        </w:rPr>
      </w:pPr>
    </w:p>
    <w:p>
      <w:pPr>
        <w:adjustRightInd w:val="0"/>
        <w:snapToGrid w:val="0"/>
        <w:spacing w:line="360" w:lineRule="auto"/>
        <w:jc w:val="center"/>
        <w:rPr>
          <w:rFonts w:ascii="宋体" w:hAnsi="宋体"/>
          <w:b/>
          <w:sz w:val="36"/>
          <w:szCs w:val="36"/>
          <w:highlight w:val="none"/>
        </w:rPr>
      </w:pPr>
    </w:p>
    <w:p>
      <w:pPr>
        <w:adjustRightInd w:val="0"/>
        <w:snapToGrid w:val="0"/>
        <w:spacing w:line="360" w:lineRule="auto"/>
        <w:jc w:val="center"/>
        <w:rPr>
          <w:rFonts w:ascii="宋体" w:hAnsi="宋体"/>
          <w:b/>
          <w:sz w:val="36"/>
          <w:szCs w:val="36"/>
          <w:highlight w:val="none"/>
        </w:rPr>
      </w:pPr>
    </w:p>
    <w:p>
      <w:pPr>
        <w:adjustRightInd w:val="0"/>
        <w:snapToGrid w:val="0"/>
        <w:spacing w:line="360" w:lineRule="auto"/>
        <w:jc w:val="center"/>
        <w:rPr>
          <w:rFonts w:ascii="宋体" w:hAnsi="宋体"/>
          <w:b/>
          <w:sz w:val="36"/>
          <w:szCs w:val="36"/>
          <w:highlight w:val="none"/>
        </w:rPr>
      </w:pPr>
    </w:p>
    <w:p>
      <w:pPr>
        <w:adjustRightInd w:val="0"/>
        <w:snapToGrid w:val="0"/>
        <w:spacing w:afterLines="50"/>
        <w:jc w:val="both"/>
        <w:rPr>
          <w:rFonts w:ascii="黑体" w:hAnsi="宋体" w:eastAsia="黑体"/>
          <w:sz w:val="36"/>
          <w:szCs w:val="36"/>
          <w:highlight w:val="none"/>
        </w:rPr>
      </w:pPr>
    </w:p>
    <w:p>
      <w:pPr>
        <w:rPr>
          <w:rFonts w:hint="eastAsia" w:ascii="黑体" w:hAnsi="宋体" w:eastAsia="黑体"/>
          <w:sz w:val="36"/>
          <w:szCs w:val="36"/>
          <w:highlight w:val="none"/>
        </w:rPr>
      </w:pPr>
      <w:r>
        <w:rPr>
          <w:rFonts w:hint="eastAsia" w:ascii="黑体" w:hAnsi="宋体" w:eastAsia="黑体"/>
          <w:sz w:val="36"/>
          <w:szCs w:val="36"/>
          <w:highlight w:val="none"/>
        </w:rPr>
        <w:br w:type="page"/>
      </w:r>
    </w:p>
    <w:p>
      <w:pPr>
        <w:adjustRightInd w:val="0"/>
        <w:snapToGrid w:val="0"/>
        <w:spacing w:afterLines="50"/>
        <w:jc w:val="center"/>
        <w:outlineLvl w:val="1"/>
        <w:rPr>
          <w:rFonts w:ascii="黑体" w:hAnsi="宋体" w:eastAsia="黑体"/>
          <w:sz w:val="36"/>
          <w:szCs w:val="36"/>
          <w:highlight w:val="none"/>
        </w:rPr>
      </w:pPr>
      <w:bookmarkStart w:id="190" w:name="_Toc29664"/>
      <w:r>
        <w:rPr>
          <w:rFonts w:hint="eastAsia" w:ascii="黑体" w:hAnsi="宋体" w:eastAsia="黑体"/>
          <w:sz w:val="36"/>
          <w:szCs w:val="36"/>
          <w:highlight w:val="none"/>
        </w:rPr>
        <w:t>一、供应商基本情况表</w:t>
      </w:r>
      <w:bookmarkEnd w:id="190"/>
    </w:p>
    <w:tbl>
      <w:tblPr>
        <w:tblStyle w:val="28"/>
        <w:tblW w:w="900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8"/>
        <w:gridCol w:w="539"/>
        <w:gridCol w:w="543"/>
        <w:gridCol w:w="962"/>
        <w:gridCol w:w="850"/>
        <w:gridCol w:w="590"/>
        <w:gridCol w:w="294"/>
        <w:gridCol w:w="1083"/>
        <w:gridCol w:w="1329"/>
        <w:gridCol w:w="20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1" w:hRule="atLeast"/>
        </w:trPr>
        <w:tc>
          <w:tcPr>
            <w:tcW w:w="1800" w:type="dxa"/>
            <w:gridSpan w:val="3"/>
            <w:vAlign w:val="center"/>
          </w:tcPr>
          <w:p>
            <w:pPr>
              <w:topLinePunct/>
              <w:jc w:val="center"/>
              <w:rPr>
                <w:rFonts w:ascii="宋体" w:hAnsi="宋体"/>
                <w:szCs w:val="21"/>
                <w:highlight w:val="none"/>
              </w:rPr>
            </w:pPr>
            <w:r>
              <w:rPr>
                <w:rFonts w:hint="eastAsia" w:ascii="宋体" w:hAnsi="宋体"/>
                <w:szCs w:val="21"/>
                <w:highlight w:val="none"/>
              </w:rPr>
              <w:t>供应商</w:t>
            </w:r>
            <w:r>
              <w:rPr>
                <w:rFonts w:ascii="宋体" w:hAnsi="宋体"/>
                <w:szCs w:val="21"/>
                <w:highlight w:val="none"/>
              </w:rPr>
              <w:t>名称</w:t>
            </w:r>
          </w:p>
        </w:tc>
        <w:tc>
          <w:tcPr>
            <w:tcW w:w="3779" w:type="dxa"/>
            <w:gridSpan w:val="5"/>
            <w:vAlign w:val="center"/>
          </w:tcPr>
          <w:p>
            <w:pPr>
              <w:topLinePunct/>
              <w:jc w:val="center"/>
              <w:rPr>
                <w:rFonts w:ascii="宋体" w:hAnsi="宋体"/>
                <w:szCs w:val="21"/>
                <w:highlight w:val="none"/>
              </w:rPr>
            </w:pPr>
          </w:p>
        </w:tc>
        <w:tc>
          <w:tcPr>
            <w:tcW w:w="1329" w:type="dxa"/>
            <w:vAlign w:val="center"/>
          </w:tcPr>
          <w:p>
            <w:pPr>
              <w:topLinePunct/>
              <w:jc w:val="center"/>
              <w:rPr>
                <w:rFonts w:ascii="宋体" w:hAnsi="宋体"/>
                <w:szCs w:val="21"/>
                <w:highlight w:val="none"/>
              </w:rPr>
            </w:pPr>
            <w:r>
              <w:rPr>
                <w:rFonts w:ascii="宋体" w:hAnsi="宋体"/>
                <w:szCs w:val="21"/>
                <w:highlight w:val="none"/>
              </w:rPr>
              <w:t>法定代表人</w:t>
            </w:r>
          </w:p>
        </w:tc>
        <w:tc>
          <w:tcPr>
            <w:tcW w:w="2092" w:type="dxa"/>
            <w:vAlign w:val="center"/>
          </w:tcPr>
          <w:p>
            <w:pPr>
              <w:topLinePunct/>
              <w:spacing w:line="440" w:lineRule="exact"/>
              <w:jc w:val="center"/>
              <w:rPr>
                <w:rFonts w:ascii="宋体" w:hAnsi="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1" w:hRule="atLeast"/>
        </w:trPr>
        <w:tc>
          <w:tcPr>
            <w:tcW w:w="1800" w:type="dxa"/>
            <w:gridSpan w:val="3"/>
            <w:vAlign w:val="center"/>
          </w:tcPr>
          <w:p>
            <w:pPr>
              <w:topLinePunct/>
              <w:jc w:val="center"/>
              <w:rPr>
                <w:rFonts w:ascii="宋体" w:hAnsi="宋体"/>
                <w:sz w:val="18"/>
                <w:szCs w:val="18"/>
                <w:highlight w:val="none"/>
              </w:rPr>
            </w:pPr>
            <w:r>
              <w:rPr>
                <w:rFonts w:hint="eastAsia" w:ascii="宋体" w:hAnsi="宋体"/>
                <w:sz w:val="18"/>
                <w:szCs w:val="18"/>
                <w:highlight w:val="none"/>
              </w:rPr>
              <w:t>统一社会信用代码</w:t>
            </w:r>
          </w:p>
        </w:tc>
        <w:tc>
          <w:tcPr>
            <w:tcW w:w="3779" w:type="dxa"/>
            <w:gridSpan w:val="5"/>
            <w:vAlign w:val="center"/>
          </w:tcPr>
          <w:p>
            <w:pPr>
              <w:topLinePunct/>
              <w:spacing w:line="440" w:lineRule="exact"/>
              <w:jc w:val="center"/>
              <w:rPr>
                <w:rFonts w:ascii="宋体" w:hAnsi="宋体"/>
                <w:szCs w:val="21"/>
                <w:highlight w:val="none"/>
              </w:rPr>
            </w:pPr>
          </w:p>
        </w:tc>
        <w:tc>
          <w:tcPr>
            <w:tcW w:w="1329" w:type="dxa"/>
            <w:vAlign w:val="center"/>
          </w:tcPr>
          <w:p>
            <w:pPr>
              <w:topLinePunct/>
              <w:jc w:val="center"/>
              <w:rPr>
                <w:rFonts w:ascii="宋体" w:hAnsi="宋体"/>
                <w:szCs w:val="21"/>
                <w:highlight w:val="none"/>
              </w:rPr>
            </w:pPr>
            <w:r>
              <w:rPr>
                <w:rFonts w:ascii="宋体" w:hAnsi="宋体"/>
                <w:szCs w:val="21"/>
                <w:highlight w:val="none"/>
              </w:rPr>
              <w:t>邮政编码</w:t>
            </w:r>
          </w:p>
        </w:tc>
        <w:tc>
          <w:tcPr>
            <w:tcW w:w="2092" w:type="dxa"/>
            <w:vAlign w:val="center"/>
          </w:tcPr>
          <w:p>
            <w:pPr>
              <w:topLinePunct/>
              <w:spacing w:line="440" w:lineRule="exact"/>
              <w:jc w:val="center"/>
              <w:rPr>
                <w:rFonts w:ascii="宋体" w:hAnsi="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1800" w:type="dxa"/>
            <w:gridSpan w:val="3"/>
            <w:vAlign w:val="center"/>
          </w:tcPr>
          <w:p>
            <w:pPr>
              <w:topLinePunct/>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授权代表</w:t>
            </w:r>
          </w:p>
        </w:tc>
        <w:tc>
          <w:tcPr>
            <w:tcW w:w="3779" w:type="dxa"/>
            <w:gridSpan w:val="5"/>
            <w:vAlign w:val="center"/>
          </w:tcPr>
          <w:p>
            <w:pPr>
              <w:topLinePunct/>
              <w:jc w:val="center"/>
              <w:rPr>
                <w:rFonts w:ascii="宋体" w:hAnsi="宋体"/>
                <w:szCs w:val="21"/>
                <w:highlight w:val="none"/>
              </w:rPr>
            </w:pPr>
          </w:p>
        </w:tc>
        <w:tc>
          <w:tcPr>
            <w:tcW w:w="1329" w:type="dxa"/>
            <w:vAlign w:val="center"/>
          </w:tcPr>
          <w:p>
            <w:pPr>
              <w:topLinePunct/>
              <w:jc w:val="center"/>
              <w:rPr>
                <w:rFonts w:ascii="宋体" w:hAnsi="宋体"/>
                <w:szCs w:val="21"/>
                <w:highlight w:val="none"/>
              </w:rPr>
            </w:pPr>
            <w:r>
              <w:rPr>
                <w:rFonts w:hint="eastAsia" w:ascii="宋体" w:hAnsi="宋体"/>
                <w:szCs w:val="21"/>
                <w:highlight w:val="none"/>
              </w:rPr>
              <w:t>企业类型</w:t>
            </w:r>
          </w:p>
        </w:tc>
        <w:tc>
          <w:tcPr>
            <w:tcW w:w="2092" w:type="dxa"/>
            <w:vAlign w:val="center"/>
          </w:tcPr>
          <w:p>
            <w:pPr>
              <w:topLinePunct/>
              <w:spacing w:line="440" w:lineRule="exact"/>
              <w:jc w:val="center"/>
              <w:rPr>
                <w:rFonts w:ascii="宋体" w:hAnsi="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1800" w:type="dxa"/>
            <w:gridSpan w:val="3"/>
            <w:vAlign w:val="center"/>
          </w:tcPr>
          <w:p>
            <w:pPr>
              <w:topLinePunct/>
              <w:jc w:val="center"/>
              <w:rPr>
                <w:rFonts w:ascii="宋体" w:hAnsi="宋体"/>
                <w:szCs w:val="21"/>
                <w:highlight w:val="none"/>
              </w:rPr>
            </w:pPr>
            <w:r>
              <w:rPr>
                <w:rFonts w:hint="eastAsia" w:ascii="宋体" w:hAnsi="宋体"/>
                <w:szCs w:val="21"/>
                <w:highlight w:val="none"/>
              </w:rPr>
              <w:t>上年营业收入</w:t>
            </w:r>
          </w:p>
        </w:tc>
        <w:tc>
          <w:tcPr>
            <w:tcW w:w="3779" w:type="dxa"/>
            <w:gridSpan w:val="5"/>
            <w:vAlign w:val="center"/>
          </w:tcPr>
          <w:p>
            <w:pPr>
              <w:topLinePunct/>
              <w:jc w:val="center"/>
              <w:rPr>
                <w:rFonts w:ascii="宋体" w:hAnsi="宋体"/>
                <w:szCs w:val="21"/>
                <w:highlight w:val="none"/>
              </w:rPr>
            </w:pPr>
          </w:p>
        </w:tc>
        <w:tc>
          <w:tcPr>
            <w:tcW w:w="1329" w:type="dxa"/>
            <w:vAlign w:val="center"/>
          </w:tcPr>
          <w:p>
            <w:pPr>
              <w:topLinePunct/>
              <w:jc w:val="center"/>
              <w:rPr>
                <w:rFonts w:ascii="宋体" w:hAnsi="宋体"/>
                <w:szCs w:val="21"/>
                <w:highlight w:val="none"/>
              </w:rPr>
            </w:pPr>
            <w:r>
              <w:rPr>
                <w:rFonts w:hint="eastAsia" w:ascii="宋体" w:hAnsi="宋体"/>
                <w:szCs w:val="21"/>
                <w:highlight w:val="none"/>
              </w:rPr>
              <w:t>员工总人数</w:t>
            </w:r>
          </w:p>
        </w:tc>
        <w:tc>
          <w:tcPr>
            <w:tcW w:w="2092" w:type="dxa"/>
            <w:vAlign w:val="center"/>
          </w:tcPr>
          <w:p>
            <w:pPr>
              <w:topLinePunct/>
              <w:spacing w:line="440" w:lineRule="exact"/>
              <w:jc w:val="center"/>
              <w:rPr>
                <w:rFonts w:ascii="宋体" w:hAnsi="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18" w:type="dxa"/>
            <w:vMerge w:val="restart"/>
            <w:vAlign w:val="center"/>
          </w:tcPr>
          <w:p>
            <w:pPr>
              <w:topLinePunct/>
              <w:spacing w:line="440" w:lineRule="exact"/>
              <w:jc w:val="center"/>
              <w:rPr>
                <w:rFonts w:ascii="宋体" w:hAnsi="宋体"/>
                <w:szCs w:val="21"/>
                <w:highlight w:val="none"/>
              </w:rPr>
            </w:pPr>
            <w:r>
              <w:rPr>
                <w:rFonts w:hint="eastAsia" w:ascii="宋体" w:hAnsi="宋体"/>
                <w:szCs w:val="21"/>
                <w:highlight w:val="none"/>
              </w:rPr>
              <w:t>营业执照</w:t>
            </w:r>
          </w:p>
        </w:tc>
        <w:tc>
          <w:tcPr>
            <w:tcW w:w="2044" w:type="dxa"/>
            <w:gridSpan w:val="3"/>
            <w:vAlign w:val="center"/>
          </w:tcPr>
          <w:p>
            <w:pPr>
              <w:topLinePunct/>
              <w:spacing w:line="440" w:lineRule="exact"/>
              <w:jc w:val="center"/>
              <w:rPr>
                <w:rFonts w:ascii="宋体" w:hAnsi="宋体"/>
                <w:szCs w:val="21"/>
                <w:highlight w:val="none"/>
              </w:rPr>
            </w:pPr>
            <w:r>
              <w:rPr>
                <w:rFonts w:hint="eastAsia" w:ascii="宋体" w:hAnsi="宋体"/>
                <w:szCs w:val="21"/>
                <w:highlight w:val="none"/>
              </w:rPr>
              <w:t>注册号码</w:t>
            </w:r>
          </w:p>
        </w:tc>
        <w:tc>
          <w:tcPr>
            <w:tcW w:w="1440" w:type="dxa"/>
            <w:gridSpan w:val="2"/>
            <w:vAlign w:val="center"/>
          </w:tcPr>
          <w:p>
            <w:pPr>
              <w:topLinePunct/>
              <w:spacing w:line="440" w:lineRule="exact"/>
              <w:jc w:val="center"/>
              <w:rPr>
                <w:rFonts w:ascii="宋体" w:hAnsi="宋体"/>
                <w:szCs w:val="21"/>
                <w:highlight w:val="none"/>
              </w:rPr>
            </w:pPr>
          </w:p>
        </w:tc>
        <w:tc>
          <w:tcPr>
            <w:tcW w:w="1377" w:type="dxa"/>
            <w:gridSpan w:val="2"/>
            <w:vAlign w:val="center"/>
          </w:tcPr>
          <w:p>
            <w:pPr>
              <w:topLinePunct/>
              <w:spacing w:line="440" w:lineRule="exact"/>
              <w:ind w:firstLine="105" w:firstLineChars="50"/>
              <w:jc w:val="center"/>
              <w:rPr>
                <w:rFonts w:ascii="宋体" w:hAnsi="宋体"/>
                <w:szCs w:val="21"/>
                <w:highlight w:val="none"/>
              </w:rPr>
            </w:pPr>
            <w:r>
              <w:rPr>
                <w:rFonts w:hint="eastAsia" w:ascii="宋体" w:hAnsi="宋体"/>
                <w:szCs w:val="21"/>
                <w:highlight w:val="none"/>
              </w:rPr>
              <w:t>注册地址</w:t>
            </w:r>
          </w:p>
        </w:tc>
        <w:tc>
          <w:tcPr>
            <w:tcW w:w="3421" w:type="dxa"/>
            <w:gridSpan w:val="2"/>
            <w:vAlign w:val="center"/>
          </w:tcPr>
          <w:p>
            <w:pPr>
              <w:topLinePunct/>
              <w:spacing w:line="440" w:lineRule="exact"/>
              <w:ind w:firstLine="105" w:firstLineChars="50"/>
              <w:jc w:val="center"/>
              <w:rPr>
                <w:rFonts w:ascii="宋体" w:hAnsi="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18" w:type="dxa"/>
            <w:vMerge w:val="continue"/>
            <w:vAlign w:val="center"/>
          </w:tcPr>
          <w:p>
            <w:pPr>
              <w:topLinePunct/>
              <w:spacing w:line="440" w:lineRule="exact"/>
              <w:jc w:val="center"/>
              <w:rPr>
                <w:rFonts w:ascii="宋体" w:hAnsi="宋体"/>
                <w:szCs w:val="21"/>
                <w:highlight w:val="none"/>
              </w:rPr>
            </w:pPr>
          </w:p>
        </w:tc>
        <w:tc>
          <w:tcPr>
            <w:tcW w:w="2044" w:type="dxa"/>
            <w:gridSpan w:val="3"/>
            <w:vAlign w:val="center"/>
          </w:tcPr>
          <w:p>
            <w:pPr>
              <w:topLinePunct/>
              <w:spacing w:line="440" w:lineRule="exact"/>
              <w:jc w:val="center"/>
              <w:rPr>
                <w:rFonts w:ascii="宋体" w:hAnsi="宋体"/>
                <w:szCs w:val="21"/>
                <w:highlight w:val="none"/>
              </w:rPr>
            </w:pPr>
            <w:r>
              <w:rPr>
                <w:rFonts w:hint="eastAsia" w:ascii="宋体" w:hAnsi="宋体"/>
                <w:szCs w:val="21"/>
                <w:highlight w:val="none"/>
              </w:rPr>
              <w:t>发证机关</w:t>
            </w:r>
          </w:p>
        </w:tc>
        <w:tc>
          <w:tcPr>
            <w:tcW w:w="1440" w:type="dxa"/>
            <w:gridSpan w:val="2"/>
            <w:vAlign w:val="center"/>
          </w:tcPr>
          <w:p>
            <w:pPr>
              <w:topLinePunct/>
              <w:spacing w:line="440" w:lineRule="exact"/>
              <w:jc w:val="center"/>
              <w:rPr>
                <w:rFonts w:ascii="宋体" w:hAnsi="宋体"/>
                <w:szCs w:val="21"/>
                <w:highlight w:val="none"/>
              </w:rPr>
            </w:pPr>
          </w:p>
        </w:tc>
        <w:tc>
          <w:tcPr>
            <w:tcW w:w="1377" w:type="dxa"/>
            <w:gridSpan w:val="2"/>
            <w:vAlign w:val="center"/>
          </w:tcPr>
          <w:p>
            <w:pPr>
              <w:topLinePunct/>
              <w:spacing w:line="440" w:lineRule="exact"/>
              <w:ind w:firstLine="105" w:firstLineChars="50"/>
              <w:jc w:val="center"/>
              <w:rPr>
                <w:rFonts w:ascii="宋体" w:hAnsi="宋体"/>
                <w:szCs w:val="21"/>
                <w:highlight w:val="none"/>
              </w:rPr>
            </w:pPr>
            <w:r>
              <w:rPr>
                <w:rFonts w:hint="eastAsia" w:ascii="宋体" w:hAnsi="宋体"/>
                <w:szCs w:val="21"/>
                <w:highlight w:val="none"/>
              </w:rPr>
              <w:t>发证日期</w:t>
            </w:r>
          </w:p>
        </w:tc>
        <w:tc>
          <w:tcPr>
            <w:tcW w:w="3421" w:type="dxa"/>
            <w:gridSpan w:val="2"/>
            <w:vAlign w:val="center"/>
          </w:tcPr>
          <w:p>
            <w:pPr>
              <w:topLinePunct/>
              <w:spacing w:line="440" w:lineRule="exact"/>
              <w:ind w:firstLine="105" w:firstLineChars="50"/>
              <w:jc w:val="center"/>
              <w:rPr>
                <w:rFonts w:ascii="宋体" w:hAnsi="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18" w:type="dxa"/>
            <w:vMerge w:val="continue"/>
            <w:vAlign w:val="center"/>
          </w:tcPr>
          <w:p>
            <w:pPr>
              <w:topLinePunct/>
              <w:spacing w:line="440" w:lineRule="exact"/>
              <w:jc w:val="center"/>
              <w:rPr>
                <w:rFonts w:ascii="宋体" w:hAnsi="宋体"/>
                <w:szCs w:val="21"/>
                <w:highlight w:val="none"/>
              </w:rPr>
            </w:pPr>
          </w:p>
        </w:tc>
        <w:tc>
          <w:tcPr>
            <w:tcW w:w="2044" w:type="dxa"/>
            <w:gridSpan w:val="3"/>
            <w:vAlign w:val="center"/>
          </w:tcPr>
          <w:p>
            <w:pPr>
              <w:topLinePunct/>
              <w:spacing w:line="440" w:lineRule="exact"/>
              <w:jc w:val="center"/>
              <w:rPr>
                <w:rFonts w:ascii="宋体" w:hAnsi="宋体"/>
                <w:szCs w:val="21"/>
                <w:highlight w:val="none"/>
              </w:rPr>
            </w:pPr>
            <w:r>
              <w:rPr>
                <w:rFonts w:hint="eastAsia" w:ascii="宋体" w:hAnsi="宋体"/>
                <w:szCs w:val="21"/>
                <w:highlight w:val="none"/>
              </w:rPr>
              <w:t>营业范围（主营）</w:t>
            </w:r>
          </w:p>
        </w:tc>
        <w:tc>
          <w:tcPr>
            <w:tcW w:w="6238" w:type="dxa"/>
            <w:gridSpan w:val="6"/>
            <w:vAlign w:val="center"/>
          </w:tcPr>
          <w:p>
            <w:pPr>
              <w:topLinePunct/>
              <w:spacing w:line="440" w:lineRule="exact"/>
              <w:ind w:firstLine="105" w:firstLineChars="50"/>
              <w:jc w:val="center"/>
              <w:rPr>
                <w:rFonts w:ascii="宋体" w:hAnsi="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18" w:type="dxa"/>
            <w:vMerge w:val="continue"/>
            <w:vAlign w:val="center"/>
          </w:tcPr>
          <w:p>
            <w:pPr>
              <w:topLinePunct/>
              <w:spacing w:line="440" w:lineRule="exact"/>
              <w:jc w:val="center"/>
              <w:rPr>
                <w:rFonts w:ascii="宋体" w:hAnsi="宋体"/>
                <w:szCs w:val="21"/>
                <w:highlight w:val="none"/>
              </w:rPr>
            </w:pPr>
          </w:p>
        </w:tc>
        <w:tc>
          <w:tcPr>
            <w:tcW w:w="2044" w:type="dxa"/>
            <w:gridSpan w:val="3"/>
            <w:vAlign w:val="center"/>
          </w:tcPr>
          <w:p>
            <w:pPr>
              <w:topLinePunct/>
              <w:spacing w:line="440" w:lineRule="exact"/>
              <w:jc w:val="center"/>
              <w:rPr>
                <w:rFonts w:ascii="宋体" w:hAnsi="宋体"/>
                <w:szCs w:val="21"/>
                <w:highlight w:val="none"/>
              </w:rPr>
            </w:pPr>
            <w:r>
              <w:rPr>
                <w:rFonts w:hint="eastAsia" w:ascii="宋体" w:hAnsi="宋体"/>
                <w:szCs w:val="21"/>
                <w:highlight w:val="none"/>
              </w:rPr>
              <w:t>营业范围（兼营）</w:t>
            </w:r>
          </w:p>
        </w:tc>
        <w:tc>
          <w:tcPr>
            <w:tcW w:w="6238" w:type="dxa"/>
            <w:gridSpan w:val="6"/>
            <w:vAlign w:val="center"/>
          </w:tcPr>
          <w:p>
            <w:pPr>
              <w:topLinePunct/>
              <w:spacing w:line="440" w:lineRule="exact"/>
              <w:ind w:firstLine="105" w:firstLineChars="50"/>
              <w:jc w:val="center"/>
              <w:rPr>
                <w:rFonts w:ascii="宋体" w:hAnsi="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8" w:hRule="atLeast"/>
        </w:trPr>
        <w:tc>
          <w:tcPr>
            <w:tcW w:w="2762" w:type="dxa"/>
            <w:gridSpan w:val="4"/>
            <w:vAlign w:val="center"/>
          </w:tcPr>
          <w:p>
            <w:pPr>
              <w:topLinePunct/>
              <w:spacing w:line="440" w:lineRule="exact"/>
              <w:jc w:val="center"/>
              <w:rPr>
                <w:rFonts w:ascii="宋体" w:hAnsi="宋体"/>
                <w:szCs w:val="21"/>
                <w:highlight w:val="none"/>
              </w:rPr>
            </w:pPr>
            <w:r>
              <w:rPr>
                <w:rFonts w:hint="eastAsia" w:ascii="宋体" w:hAnsi="宋体"/>
                <w:szCs w:val="21"/>
                <w:highlight w:val="none"/>
              </w:rPr>
              <w:t>基本账户开户行及帐号</w:t>
            </w:r>
          </w:p>
        </w:tc>
        <w:tc>
          <w:tcPr>
            <w:tcW w:w="6238" w:type="dxa"/>
            <w:gridSpan w:val="6"/>
            <w:vAlign w:val="center"/>
          </w:tcPr>
          <w:p>
            <w:pPr>
              <w:topLinePunct/>
              <w:spacing w:line="440" w:lineRule="exact"/>
              <w:jc w:val="center"/>
              <w:rPr>
                <w:rFonts w:ascii="宋体" w:hAnsi="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8" w:hRule="atLeast"/>
        </w:trPr>
        <w:tc>
          <w:tcPr>
            <w:tcW w:w="2762" w:type="dxa"/>
            <w:gridSpan w:val="4"/>
            <w:vAlign w:val="center"/>
          </w:tcPr>
          <w:p>
            <w:pPr>
              <w:topLinePunct/>
              <w:spacing w:line="440" w:lineRule="exact"/>
              <w:jc w:val="center"/>
              <w:rPr>
                <w:rFonts w:ascii="宋体" w:hAnsi="宋体"/>
                <w:szCs w:val="21"/>
                <w:highlight w:val="none"/>
              </w:rPr>
            </w:pPr>
            <w:r>
              <w:rPr>
                <w:rFonts w:hint="eastAsia" w:ascii="宋体" w:hAnsi="宋体"/>
                <w:szCs w:val="21"/>
                <w:highlight w:val="none"/>
              </w:rPr>
              <w:t>资产总额（万元）</w:t>
            </w:r>
          </w:p>
        </w:tc>
        <w:tc>
          <w:tcPr>
            <w:tcW w:w="6238" w:type="dxa"/>
            <w:gridSpan w:val="6"/>
            <w:vAlign w:val="center"/>
          </w:tcPr>
          <w:p>
            <w:pPr>
              <w:topLinePunct/>
              <w:spacing w:line="440" w:lineRule="exact"/>
              <w:jc w:val="center"/>
              <w:rPr>
                <w:rFonts w:ascii="宋体" w:hAnsi="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4" w:hRule="atLeast"/>
        </w:trPr>
        <w:tc>
          <w:tcPr>
            <w:tcW w:w="3612" w:type="dxa"/>
            <w:gridSpan w:val="5"/>
            <w:vAlign w:val="center"/>
          </w:tcPr>
          <w:p>
            <w:pPr>
              <w:topLinePunct/>
              <w:spacing w:line="440" w:lineRule="exact"/>
              <w:jc w:val="center"/>
              <w:rPr>
                <w:rFonts w:ascii="宋体" w:hAnsi="宋体"/>
                <w:szCs w:val="21"/>
                <w:highlight w:val="none"/>
              </w:rPr>
            </w:pPr>
            <w:r>
              <w:rPr>
                <w:rFonts w:ascii="宋体" w:hAnsi="宋体"/>
                <w:szCs w:val="21"/>
                <w:highlight w:val="none"/>
              </w:rPr>
              <w:t>资质</w:t>
            </w:r>
            <w:r>
              <w:rPr>
                <w:rFonts w:hint="eastAsia" w:ascii="宋体" w:hAnsi="宋体"/>
                <w:szCs w:val="21"/>
                <w:highlight w:val="none"/>
              </w:rPr>
              <w:t>名称</w:t>
            </w:r>
          </w:p>
        </w:tc>
        <w:tc>
          <w:tcPr>
            <w:tcW w:w="884" w:type="dxa"/>
            <w:gridSpan w:val="2"/>
            <w:vAlign w:val="center"/>
          </w:tcPr>
          <w:p>
            <w:pPr>
              <w:topLinePunct/>
              <w:spacing w:line="440" w:lineRule="exact"/>
              <w:jc w:val="center"/>
              <w:rPr>
                <w:rFonts w:ascii="宋体" w:hAnsi="宋体"/>
                <w:szCs w:val="21"/>
                <w:highlight w:val="none"/>
              </w:rPr>
            </w:pPr>
            <w:r>
              <w:rPr>
                <w:rFonts w:ascii="宋体" w:hAnsi="宋体"/>
                <w:szCs w:val="21"/>
                <w:highlight w:val="none"/>
              </w:rPr>
              <w:t>等级</w:t>
            </w:r>
          </w:p>
        </w:tc>
        <w:tc>
          <w:tcPr>
            <w:tcW w:w="1083" w:type="dxa"/>
            <w:vAlign w:val="center"/>
          </w:tcPr>
          <w:p>
            <w:pPr>
              <w:topLinePunct/>
              <w:spacing w:line="440" w:lineRule="exact"/>
              <w:jc w:val="center"/>
              <w:rPr>
                <w:rFonts w:ascii="宋体" w:hAnsi="宋体"/>
                <w:szCs w:val="21"/>
                <w:highlight w:val="none"/>
              </w:rPr>
            </w:pPr>
            <w:r>
              <w:rPr>
                <w:rFonts w:hint="eastAsia" w:ascii="宋体" w:hAnsi="宋体"/>
                <w:szCs w:val="21"/>
                <w:highlight w:val="none"/>
              </w:rPr>
              <w:t>发证机关</w:t>
            </w:r>
          </w:p>
        </w:tc>
        <w:tc>
          <w:tcPr>
            <w:tcW w:w="3421" w:type="dxa"/>
            <w:gridSpan w:val="2"/>
            <w:vAlign w:val="center"/>
          </w:tcPr>
          <w:p>
            <w:pPr>
              <w:topLinePunct/>
              <w:spacing w:line="440" w:lineRule="exact"/>
              <w:jc w:val="center"/>
              <w:rPr>
                <w:rFonts w:ascii="宋体" w:hAnsi="宋体"/>
                <w:szCs w:val="21"/>
                <w:highlight w:val="none"/>
              </w:rPr>
            </w:pPr>
            <w:r>
              <w:rPr>
                <w:rFonts w:hint="eastAsia" w:ascii="宋体" w:hAnsi="宋体"/>
                <w:szCs w:val="21"/>
                <w:highlight w:val="none"/>
              </w:rPr>
              <w:t>有效期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6" w:hRule="atLeast"/>
        </w:trPr>
        <w:tc>
          <w:tcPr>
            <w:tcW w:w="3612" w:type="dxa"/>
            <w:gridSpan w:val="5"/>
            <w:vAlign w:val="center"/>
          </w:tcPr>
          <w:p>
            <w:pPr>
              <w:topLinePunct/>
              <w:spacing w:line="440" w:lineRule="exact"/>
              <w:jc w:val="center"/>
              <w:rPr>
                <w:rFonts w:ascii="宋体" w:hAnsi="宋体"/>
                <w:szCs w:val="21"/>
                <w:highlight w:val="none"/>
              </w:rPr>
            </w:pPr>
          </w:p>
        </w:tc>
        <w:tc>
          <w:tcPr>
            <w:tcW w:w="884" w:type="dxa"/>
            <w:gridSpan w:val="2"/>
            <w:vAlign w:val="center"/>
          </w:tcPr>
          <w:p>
            <w:pPr>
              <w:topLinePunct/>
              <w:spacing w:line="440" w:lineRule="exact"/>
              <w:jc w:val="center"/>
              <w:rPr>
                <w:rFonts w:ascii="宋体" w:hAnsi="宋体"/>
                <w:szCs w:val="21"/>
                <w:highlight w:val="none"/>
              </w:rPr>
            </w:pPr>
          </w:p>
        </w:tc>
        <w:tc>
          <w:tcPr>
            <w:tcW w:w="1083" w:type="dxa"/>
            <w:vAlign w:val="center"/>
          </w:tcPr>
          <w:p>
            <w:pPr>
              <w:topLinePunct/>
              <w:spacing w:line="440" w:lineRule="exact"/>
              <w:jc w:val="center"/>
              <w:rPr>
                <w:rFonts w:ascii="宋体" w:hAnsi="宋体"/>
                <w:szCs w:val="21"/>
                <w:highlight w:val="none"/>
              </w:rPr>
            </w:pPr>
          </w:p>
        </w:tc>
        <w:tc>
          <w:tcPr>
            <w:tcW w:w="3421" w:type="dxa"/>
            <w:gridSpan w:val="2"/>
            <w:vAlign w:val="center"/>
          </w:tcPr>
          <w:p>
            <w:pPr>
              <w:topLinePunct/>
              <w:spacing w:line="440" w:lineRule="exact"/>
              <w:jc w:val="center"/>
              <w:rPr>
                <w:rFonts w:ascii="宋体" w:hAnsi="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6" w:hRule="atLeast"/>
        </w:trPr>
        <w:tc>
          <w:tcPr>
            <w:tcW w:w="3612" w:type="dxa"/>
            <w:gridSpan w:val="5"/>
            <w:vAlign w:val="center"/>
          </w:tcPr>
          <w:p>
            <w:pPr>
              <w:topLinePunct/>
              <w:spacing w:line="440" w:lineRule="exact"/>
              <w:jc w:val="center"/>
              <w:rPr>
                <w:rFonts w:ascii="宋体" w:hAnsi="宋体"/>
                <w:szCs w:val="21"/>
                <w:highlight w:val="none"/>
              </w:rPr>
            </w:pPr>
          </w:p>
        </w:tc>
        <w:tc>
          <w:tcPr>
            <w:tcW w:w="884" w:type="dxa"/>
            <w:gridSpan w:val="2"/>
            <w:vAlign w:val="center"/>
          </w:tcPr>
          <w:p>
            <w:pPr>
              <w:topLinePunct/>
              <w:spacing w:line="440" w:lineRule="exact"/>
              <w:jc w:val="center"/>
              <w:rPr>
                <w:rFonts w:ascii="宋体" w:hAnsi="宋体"/>
                <w:szCs w:val="21"/>
                <w:highlight w:val="none"/>
              </w:rPr>
            </w:pPr>
          </w:p>
        </w:tc>
        <w:tc>
          <w:tcPr>
            <w:tcW w:w="1083" w:type="dxa"/>
            <w:vAlign w:val="center"/>
          </w:tcPr>
          <w:p>
            <w:pPr>
              <w:topLinePunct/>
              <w:spacing w:line="440" w:lineRule="exact"/>
              <w:jc w:val="center"/>
              <w:rPr>
                <w:rFonts w:ascii="宋体" w:hAnsi="宋体"/>
                <w:szCs w:val="21"/>
                <w:highlight w:val="none"/>
              </w:rPr>
            </w:pPr>
          </w:p>
        </w:tc>
        <w:tc>
          <w:tcPr>
            <w:tcW w:w="3421" w:type="dxa"/>
            <w:gridSpan w:val="2"/>
            <w:vAlign w:val="center"/>
          </w:tcPr>
          <w:p>
            <w:pPr>
              <w:topLinePunct/>
              <w:spacing w:line="440" w:lineRule="exact"/>
              <w:jc w:val="center"/>
              <w:rPr>
                <w:rFonts w:ascii="宋体" w:hAnsi="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6" w:hRule="atLeast"/>
        </w:trPr>
        <w:tc>
          <w:tcPr>
            <w:tcW w:w="3612" w:type="dxa"/>
            <w:gridSpan w:val="5"/>
            <w:vAlign w:val="center"/>
          </w:tcPr>
          <w:p>
            <w:pPr>
              <w:topLinePunct/>
              <w:spacing w:line="440" w:lineRule="exact"/>
              <w:jc w:val="center"/>
              <w:rPr>
                <w:rFonts w:ascii="宋体" w:hAnsi="宋体"/>
                <w:szCs w:val="21"/>
                <w:highlight w:val="none"/>
              </w:rPr>
            </w:pPr>
          </w:p>
        </w:tc>
        <w:tc>
          <w:tcPr>
            <w:tcW w:w="884" w:type="dxa"/>
            <w:gridSpan w:val="2"/>
            <w:vAlign w:val="center"/>
          </w:tcPr>
          <w:p>
            <w:pPr>
              <w:topLinePunct/>
              <w:spacing w:line="440" w:lineRule="exact"/>
              <w:jc w:val="center"/>
              <w:rPr>
                <w:rFonts w:ascii="宋体" w:hAnsi="宋体"/>
                <w:szCs w:val="21"/>
                <w:highlight w:val="none"/>
              </w:rPr>
            </w:pPr>
          </w:p>
        </w:tc>
        <w:tc>
          <w:tcPr>
            <w:tcW w:w="1083" w:type="dxa"/>
            <w:vAlign w:val="center"/>
          </w:tcPr>
          <w:p>
            <w:pPr>
              <w:topLinePunct/>
              <w:spacing w:line="440" w:lineRule="exact"/>
              <w:jc w:val="center"/>
              <w:rPr>
                <w:rFonts w:ascii="宋体" w:hAnsi="宋体"/>
                <w:szCs w:val="21"/>
                <w:highlight w:val="none"/>
              </w:rPr>
            </w:pPr>
          </w:p>
        </w:tc>
        <w:tc>
          <w:tcPr>
            <w:tcW w:w="3421" w:type="dxa"/>
            <w:gridSpan w:val="2"/>
            <w:vAlign w:val="center"/>
          </w:tcPr>
          <w:p>
            <w:pPr>
              <w:topLinePunct/>
              <w:spacing w:line="440" w:lineRule="exact"/>
              <w:jc w:val="center"/>
              <w:rPr>
                <w:rFonts w:ascii="宋体" w:hAnsi="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6" w:hRule="atLeast"/>
        </w:trPr>
        <w:tc>
          <w:tcPr>
            <w:tcW w:w="3612" w:type="dxa"/>
            <w:gridSpan w:val="5"/>
            <w:vAlign w:val="center"/>
          </w:tcPr>
          <w:p>
            <w:pPr>
              <w:topLinePunct/>
              <w:spacing w:line="440" w:lineRule="exact"/>
              <w:jc w:val="center"/>
              <w:rPr>
                <w:rFonts w:ascii="宋体" w:hAnsi="宋体"/>
                <w:szCs w:val="21"/>
                <w:highlight w:val="none"/>
              </w:rPr>
            </w:pPr>
          </w:p>
        </w:tc>
        <w:tc>
          <w:tcPr>
            <w:tcW w:w="884" w:type="dxa"/>
            <w:gridSpan w:val="2"/>
            <w:vAlign w:val="center"/>
          </w:tcPr>
          <w:p>
            <w:pPr>
              <w:topLinePunct/>
              <w:spacing w:line="440" w:lineRule="exact"/>
              <w:jc w:val="center"/>
              <w:rPr>
                <w:rFonts w:ascii="宋体" w:hAnsi="宋体"/>
                <w:szCs w:val="21"/>
                <w:highlight w:val="none"/>
              </w:rPr>
            </w:pPr>
          </w:p>
        </w:tc>
        <w:tc>
          <w:tcPr>
            <w:tcW w:w="1083" w:type="dxa"/>
            <w:vAlign w:val="center"/>
          </w:tcPr>
          <w:p>
            <w:pPr>
              <w:topLinePunct/>
              <w:spacing w:line="440" w:lineRule="exact"/>
              <w:jc w:val="center"/>
              <w:rPr>
                <w:rFonts w:ascii="宋体" w:hAnsi="宋体"/>
                <w:szCs w:val="21"/>
                <w:highlight w:val="none"/>
              </w:rPr>
            </w:pPr>
          </w:p>
        </w:tc>
        <w:tc>
          <w:tcPr>
            <w:tcW w:w="3421" w:type="dxa"/>
            <w:gridSpan w:val="2"/>
            <w:vAlign w:val="center"/>
          </w:tcPr>
          <w:p>
            <w:pPr>
              <w:topLinePunct/>
              <w:spacing w:line="440" w:lineRule="exact"/>
              <w:jc w:val="center"/>
              <w:rPr>
                <w:rFonts w:ascii="宋体" w:hAnsi="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3" w:hRule="atLeast"/>
        </w:trPr>
        <w:tc>
          <w:tcPr>
            <w:tcW w:w="1257" w:type="dxa"/>
            <w:gridSpan w:val="2"/>
            <w:vAlign w:val="center"/>
          </w:tcPr>
          <w:p>
            <w:pPr>
              <w:topLinePunct/>
              <w:spacing w:line="440" w:lineRule="exact"/>
              <w:jc w:val="center"/>
              <w:rPr>
                <w:rFonts w:ascii="宋体" w:hAnsi="宋体"/>
                <w:szCs w:val="21"/>
                <w:highlight w:val="none"/>
              </w:rPr>
            </w:pPr>
            <w:r>
              <w:rPr>
                <w:rFonts w:ascii="宋体" w:hAnsi="宋体"/>
                <w:szCs w:val="21"/>
                <w:highlight w:val="none"/>
              </w:rPr>
              <w:t>备注</w:t>
            </w:r>
          </w:p>
        </w:tc>
        <w:tc>
          <w:tcPr>
            <w:tcW w:w="7743" w:type="dxa"/>
            <w:gridSpan w:val="8"/>
            <w:vAlign w:val="center"/>
          </w:tcPr>
          <w:p>
            <w:pPr>
              <w:topLinePunct/>
              <w:spacing w:line="440" w:lineRule="exact"/>
              <w:rPr>
                <w:rFonts w:ascii="仿宋_GB2312" w:hAnsi="宋体" w:eastAsia="仿宋_GB2312"/>
                <w:szCs w:val="21"/>
                <w:highlight w:val="none"/>
              </w:rPr>
            </w:pPr>
          </w:p>
        </w:tc>
      </w:tr>
    </w:tbl>
    <w:p>
      <w:pPr>
        <w:adjustRightInd w:val="0"/>
        <w:snapToGrid w:val="0"/>
        <w:spacing w:beforeLines="50"/>
        <w:ind w:left="630" w:hanging="630" w:hangingChars="300"/>
        <w:rPr>
          <w:rFonts w:ascii="仿宋_GB2312" w:hAnsi="宋体" w:eastAsia="仿宋_GB2312"/>
          <w:szCs w:val="21"/>
          <w:highlight w:val="none"/>
        </w:rPr>
      </w:pPr>
      <w:r>
        <w:rPr>
          <w:rFonts w:hint="eastAsia" w:ascii="仿宋_GB2312" w:hAnsi="宋体" w:eastAsia="仿宋_GB2312"/>
          <w:szCs w:val="21"/>
          <w:highlight w:val="none"/>
        </w:rPr>
        <w:t>说明：资质指特定条件要求提供的资质证书。</w:t>
      </w:r>
    </w:p>
    <w:p>
      <w:pPr>
        <w:keepNext w:val="0"/>
        <w:keepLines w:val="0"/>
        <w:pageBreakBefore w:val="0"/>
        <w:widowControl w:val="0"/>
        <w:kinsoku/>
        <w:wordWrap/>
        <w:overflowPunct/>
        <w:topLinePunct w:val="0"/>
        <w:autoSpaceDE/>
        <w:autoSpaceDN/>
        <w:bidi w:val="0"/>
        <w:adjustRightInd w:val="0"/>
        <w:snapToGrid/>
        <w:spacing w:line="400" w:lineRule="exact"/>
        <w:ind w:firstLine="3360" w:firstLineChars="1600"/>
        <w:jc w:val="left"/>
        <w:textAlignment w:val="auto"/>
        <w:rPr>
          <w:rFonts w:ascii="宋体" w:hAnsi="宋体"/>
          <w:bCs/>
          <w:szCs w:val="21"/>
          <w:highlight w:val="none"/>
        </w:rPr>
      </w:pPr>
      <w:r>
        <w:rPr>
          <w:rFonts w:hint="eastAsia" w:ascii="宋体" w:hAnsi="宋体"/>
          <w:bCs/>
          <w:szCs w:val="21"/>
          <w:highlight w:val="none"/>
        </w:rPr>
        <w:t>供应商名称：</w:t>
      </w:r>
      <w:r>
        <w:rPr>
          <w:rFonts w:hint="eastAsia" w:ascii="宋体" w:hAnsi="宋体"/>
          <w:bCs/>
          <w:szCs w:val="21"/>
          <w:highlight w:val="none"/>
          <w:u w:val="single"/>
        </w:rPr>
        <w:t xml:space="preserve">                     </w:t>
      </w:r>
      <w:r>
        <w:rPr>
          <w:rFonts w:hint="eastAsia" w:ascii="宋体" w:hAnsi="宋体"/>
          <w:bCs/>
          <w:szCs w:val="21"/>
          <w:highlight w:val="none"/>
        </w:rPr>
        <w:t>（单位公章）</w:t>
      </w:r>
    </w:p>
    <w:p>
      <w:pPr>
        <w:keepNext w:val="0"/>
        <w:keepLines w:val="0"/>
        <w:pageBreakBefore w:val="0"/>
        <w:widowControl w:val="0"/>
        <w:kinsoku/>
        <w:wordWrap/>
        <w:overflowPunct/>
        <w:topLinePunct w:val="0"/>
        <w:autoSpaceDE/>
        <w:autoSpaceDN/>
        <w:bidi w:val="0"/>
        <w:adjustRightInd w:val="0"/>
        <w:snapToGrid/>
        <w:spacing w:line="400" w:lineRule="exact"/>
        <w:ind w:firstLine="3360" w:firstLineChars="1600"/>
        <w:jc w:val="left"/>
        <w:textAlignment w:val="auto"/>
        <w:rPr>
          <w:rFonts w:ascii="宋体" w:hAnsi="宋体"/>
          <w:szCs w:val="21"/>
          <w:highlight w:val="none"/>
        </w:rPr>
      </w:pPr>
    </w:p>
    <w:p>
      <w:pPr>
        <w:keepNext w:val="0"/>
        <w:keepLines w:val="0"/>
        <w:pageBreakBefore w:val="0"/>
        <w:widowControl w:val="0"/>
        <w:kinsoku/>
        <w:wordWrap/>
        <w:overflowPunct/>
        <w:topLinePunct w:val="0"/>
        <w:autoSpaceDE/>
        <w:autoSpaceDN/>
        <w:bidi w:val="0"/>
        <w:adjustRightInd w:val="0"/>
        <w:snapToGrid/>
        <w:spacing w:line="400" w:lineRule="exact"/>
        <w:ind w:firstLine="3360" w:firstLineChars="1600"/>
        <w:jc w:val="left"/>
        <w:textAlignment w:val="auto"/>
        <w:rPr>
          <w:rFonts w:ascii="宋体" w:hAnsi="宋体"/>
          <w:bCs/>
          <w:szCs w:val="21"/>
          <w:highlight w:val="none"/>
        </w:rPr>
      </w:pPr>
      <w:r>
        <w:rPr>
          <w:rFonts w:hint="eastAsia" w:ascii="宋体" w:hAnsi="宋体"/>
          <w:szCs w:val="21"/>
          <w:highlight w:val="none"/>
        </w:rPr>
        <w:t>法定代表人</w:t>
      </w:r>
      <w:r>
        <w:rPr>
          <w:rFonts w:hint="eastAsia" w:ascii="宋体" w:hAnsi="宋体"/>
          <w:szCs w:val="21"/>
          <w:highlight w:val="none"/>
          <w:lang w:eastAsia="zh-CN"/>
        </w:rPr>
        <w:t>（</w:t>
      </w:r>
      <w:r>
        <w:rPr>
          <w:rFonts w:hint="eastAsia" w:ascii="宋体" w:hAnsi="宋体"/>
          <w:szCs w:val="21"/>
          <w:highlight w:val="none"/>
          <w:lang w:val="en-US" w:eastAsia="zh-CN"/>
        </w:rPr>
        <w:t>单位负责人</w:t>
      </w:r>
      <w:r>
        <w:rPr>
          <w:rFonts w:hint="eastAsia" w:ascii="宋体" w:hAnsi="宋体"/>
          <w:szCs w:val="21"/>
          <w:highlight w:val="none"/>
          <w:lang w:eastAsia="zh-CN"/>
        </w:rPr>
        <w:t>）</w:t>
      </w:r>
      <w:r>
        <w:rPr>
          <w:rFonts w:hint="eastAsia" w:ascii="宋体" w:hAnsi="宋体"/>
          <w:szCs w:val="21"/>
          <w:highlight w:val="none"/>
        </w:rPr>
        <w:t>或</w:t>
      </w:r>
      <w:r>
        <w:rPr>
          <w:rFonts w:hint="eastAsia" w:ascii="宋体" w:hAnsi="宋体"/>
          <w:szCs w:val="21"/>
          <w:highlight w:val="none"/>
          <w:lang w:val="en-US" w:eastAsia="zh-CN"/>
        </w:rPr>
        <w:t>授权代表</w:t>
      </w:r>
      <w:r>
        <w:rPr>
          <w:rFonts w:hint="eastAsia" w:ascii="宋体" w:hAnsi="宋体"/>
          <w:szCs w:val="21"/>
          <w:highlight w:val="none"/>
        </w:rPr>
        <w:t>：</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rPr>
        <w:t>（</w:t>
      </w:r>
      <w:r>
        <w:rPr>
          <w:rFonts w:hint="eastAsia" w:ascii="宋体" w:hAnsi="宋体"/>
          <w:szCs w:val="21"/>
          <w:highlight w:val="none"/>
          <w:lang w:val="en-US" w:eastAsia="zh-CN"/>
        </w:rPr>
        <w:t>签名</w:t>
      </w:r>
      <w:r>
        <w:rPr>
          <w:rFonts w:hint="eastAsia" w:ascii="宋体" w:hAnsi="宋体"/>
          <w:szCs w:val="21"/>
          <w:highlight w:val="none"/>
        </w:rPr>
        <w:t>）</w:t>
      </w:r>
    </w:p>
    <w:p>
      <w:pPr>
        <w:keepNext w:val="0"/>
        <w:keepLines w:val="0"/>
        <w:pageBreakBefore w:val="0"/>
        <w:widowControl w:val="0"/>
        <w:kinsoku/>
        <w:wordWrap/>
        <w:overflowPunct/>
        <w:topLinePunct w:val="0"/>
        <w:autoSpaceDE/>
        <w:autoSpaceDN/>
        <w:bidi w:val="0"/>
        <w:adjustRightInd w:val="0"/>
        <w:snapToGrid/>
        <w:spacing w:line="400" w:lineRule="exact"/>
        <w:ind w:firstLine="3360" w:firstLineChars="1600"/>
        <w:jc w:val="left"/>
        <w:textAlignment w:val="auto"/>
        <w:rPr>
          <w:rFonts w:hint="eastAsia" w:ascii="宋体" w:hAnsi="宋体"/>
          <w:bCs/>
          <w:szCs w:val="21"/>
          <w:highlight w:val="none"/>
        </w:rPr>
      </w:pPr>
    </w:p>
    <w:p>
      <w:pPr>
        <w:keepNext w:val="0"/>
        <w:keepLines w:val="0"/>
        <w:pageBreakBefore w:val="0"/>
        <w:widowControl w:val="0"/>
        <w:kinsoku/>
        <w:wordWrap/>
        <w:overflowPunct/>
        <w:topLinePunct w:val="0"/>
        <w:autoSpaceDE/>
        <w:autoSpaceDN/>
        <w:bidi w:val="0"/>
        <w:adjustRightInd w:val="0"/>
        <w:snapToGrid/>
        <w:spacing w:line="400" w:lineRule="exact"/>
        <w:ind w:firstLine="3360" w:firstLineChars="1600"/>
        <w:jc w:val="left"/>
        <w:textAlignment w:val="auto"/>
        <w:rPr>
          <w:rFonts w:ascii="宋体" w:hAnsi="宋体"/>
          <w:bCs/>
          <w:szCs w:val="21"/>
          <w:highlight w:val="none"/>
        </w:rPr>
      </w:pPr>
      <w:r>
        <w:rPr>
          <w:rFonts w:hint="eastAsia" w:ascii="宋体" w:hAnsi="宋体"/>
          <w:bCs/>
          <w:szCs w:val="21"/>
          <w:highlight w:val="none"/>
        </w:rPr>
        <w:t>日</w:t>
      </w:r>
      <w:r>
        <w:rPr>
          <w:rFonts w:hint="eastAsia" w:ascii="宋体" w:hAnsi="宋体"/>
          <w:bCs/>
          <w:szCs w:val="21"/>
          <w:highlight w:val="none"/>
          <w:lang w:val="en-US" w:eastAsia="zh-CN"/>
        </w:rPr>
        <w:t xml:space="preserve">    </w:t>
      </w:r>
      <w:r>
        <w:rPr>
          <w:rFonts w:hint="eastAsia" w:ascii="宋体" w:hAnsi="宋体"/>
          <w:bCs/>
          <w:szCs w:val="21"/>
          <w:highlight w:val="none"/>
        </w:rPr>
        <w:t>期</w:t>
      </w:r>
      <w:r>
        <w:rPr>
          <w:rFonts w:hint="eastAsia" w:ascii="宋体" w:hAnsi="宋体"/>
          <w:bCs/>
          <w:szCs w:val="21"/>
          <w:highlight w:val="none"/>
          <w:lang w:eastAsia="zh-CN"/>
        </w:rPr>
        <w:t>：</w:t>
      </w:r>
      <w:r>
        <w:rPr>
          <w:rFonts w:hint="eastAsia" w:ascii="宋体" w:hAnsi="宋体"/>
          <w:bCs/>
          <w:szCs w:val="21"/>
          <w:highlight w:val="none"/>
        </w:rPr>
        <w:t>20  年  月  日</w:t>
      </w:r>
    </w:p>
    <w:p>
      <w:pPr>
        <w:rPr>
          <w:rFonts w:hint="eastAsia" w:ascii="黑体" w:hAnsi="宋体" w:eastAsia="黑体"/>
          <w:sz w:val="36"/>
          <w:szCs w:val="36"/>
          <w:highlight w:val="none"/>
        </w:rPr>
      </w:pPr>
      <w:r>
        <w:rPr>
          <w:rFonts w:hint="eastAsia" w:ascii="黑体" w:hAnsi="宋体" w:eastAsia="黑体"/>
          <w:sz w:val="36"/>
          <w:szCs w:val="36"/>
          <w:highlight w:val="none"/>
        </w:rPr>
        <w:br w:type="page"/>
      </w:r>
    </w:p>
    <w:p>
      <w:pPr>
        <w:adjustRightInd w:val="0"/>
        <w:snapToGrid w:val="0"/>
        <w:spacing w:line="360" w:lineRule="auto"/>
        <w:jc w:val="center"/>
        <w:outlineLvl w:val="1"/>
        <w:rPr>
          <w:rFonts w:ascii="黑体" w:hAnsi="宋体" w:eastAsia="黑体"/>
          <w:sz w:val="36"/>
          <w:szCs w:val="36"/>
          <w:highlight w:val="none"/>
        </w:rPr>
      </w:pPr>
      <w:bookmarkStart w:id="191" w:name="_Toc12069"/>
      <w:r>
        <w:rPr>
          <w:rFonts w:hint="eastAsia" w:ascii="黑体" w:hAnsi="宋体" w:eastAsia="黑体"/>
          <w:sz w:val="36"/>
          <w:szCs w:val="36"/>
          <w:highlight w:val="none"/>
        </w:rPr>
        <w:t>二、法定代表人身份证明</w:t>
      </w:r>
      <w:bookmarkEnd w:id="191"/>
    </w:p>
    <w:p>
      <w:pPr>
        <w:snapToGrid w:val="0"/>
        <w:spacing w:line="480" w:lineRule="auto"/>
        <w:rPr>
          <w:rFonts w:ascii="宋体" w:hAnsi="宋体"/>
          <w:szCs w:val="21"/>
          <w:highlight w:val="none"/>
        </w:rPr>
      </w:pPr>
    </w:p>
    <w:p>
      <w:pPr>
        <w:autoSpaceDE w:val="0"/>
        <w:autoSpaceDN w:val="0"/>
        <w:adjustRightInd w:val="0"/>
        <w:snapToGrid w:val="0"/>
        <w:spacing w:beforeLines="50" w:line="360" w:lineRule="auto"/>
        <w:jc w:val="left"/>
        <w:rPr>
          <w:rFonts w:ascii="宋体" w:hAnsi="宋体" w:cs="宋体"/>
          <w:kern w:val="0"/>
          <w:szCs w:val="21"/>
          <w:highlight w:val="none"/>
        </w:rPr>
      </w:pPr>
      <w:r>
        <w:rPr>
          <w:rFonts w:hint="eastAsia" w:ascii="宋体" w:hAnsi="宋体"/>
          <w:szCs w:val="21"/>
          <w:highlight w:val="none"/>
        </w:rPr>
        <w:t>供应商</w:t>
      </w:r>
      <w:r>
        <w:rPr>
          <w:rFonts w:hint="eastAsia" w:ascii="宋体" w:hAnsi="宋体" w:cs="宋体"/>
          <w:kern w:val="0"/>
          <w:szCs w:val="21"/>
          <w:highlight w:val="none"/>
        </w:rPr>
        <w:t>名称：</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w:t>
      </w:r>
    </w:p>
    <w:p>
      <w:pPr>
        <w:autoSpaceDE w:val="0"/>
        <w:autoSpaceDN w:val="0"/>
        <w:adjustRightInd w:val="0"/>
        <w:snapToGrid w:val="0"/>
        <w:spacing w:beforeLines="50" w:line="360" w:lineRule="auto"/>
        <w:jc w:val="left"/>
        <w:rPr>
          <w:rFonts w:ascii="宋体" w:hAnsi="宋体" w:cs="宋体"/>
          <w:kern w:val="0"/>
          <w:szCs w:val="21"/>
          <w:highlight w:val="none"/>
        </w:rPr>
      </w:pPr>
      <w:r>
        <w:rPr>
          <w:rFonts w:hint="eastAsia" w:ascii="宋体" w:hAnsi="宋体" w:cs="宋体"/>
          <w:kern w:val="0"/>
          <w:szCs w:val="21"/>
          <w:highlight w:val="none"/>
        </w:rPr>
        <w:t>统一社会信用代码：</w:t>
      </w:r>
      <w:r>
        <w:rPr>
          <w:rFonts w:hint="eastAsia" w:ascii="宋体" w:hAnsi="宋体" w:cs="宋体"/>
          <w:kern w:val="0"/>
          <w:szCs w:val="21"/>
          <w:highlight w:val="none"/>
          <w:u w:val="single"/>
        </w:rPr>
        <w:t xml:space="preserve">                </w:t>
      </w:r>
    </w:p>
    <w:p>
      <w:pPr>
        <w:autoSpaceDE w:val="0"/>
        <w:autoSpaceDN w:val="0"/>
        <w:adjustRightInd w:val="0"/>
        <w:snapToGrid w:val="0"/>
        <w:spacing w:beforeLines="50" w:line="360" w:lineRule="auto"/>
        <w:jc w:val="left"/>
        <w:rPr>
          <w:rFonts w:ascii="宋体" w:hAnsi="宋体" w:cs="宋体"/>
          <w:kern w:val="0"/>
          <w:szCs w:val="21"/>
          <w:highlight w:val="none"/>
        </w:rPr>
      </w:pPr>
      <w:r>
        <w:rPr>
          <w:rFonts w:hint="eastAsia" w:ascii="宋体" w:hAnsi="宋体" w:cs="宋体"/>
          <w:kern w:val="0"/>
          <w:szCs w:val="21"/>
          <w:highlight w:val="none"/>
        </w:rPr>
        <w:t>姓名：</w:t>
      </w:r>
      <w:r>
        <w:rPr>
          <w:rFonts w:hint="eastAsia" w:ascii="宋体" w:hAnsi="宋体" w:cs="宋体"/>
          <w:kern w:val="0"/>
          <w:szCs w:val="21"/>
          <w:highlight w:val="none"/>
          <w:u w:val="single"/>
        </w:rPr>
        <w:t xml:space="preserve">      </w:t>
      </w:r>
      <w:r>
        <w:rPr>
          <w:rFonts w:hint="eastAsia" w:ascii="宋体" w:hAnsi="宋体" w:cs="宋体"/>
          <w:kern w:val="0"/>
          <w:szCs w:val="21"/>
          <w:highlight w:val="none"/>
          <w:u w:val="single"/>
          <w:lang w:val="en-US" w:eastAsia="zh-CN"/>
        </w:rPr>
        <w:t xml:space="preserve">    </w:t>
      </w:r>
      <w:r>
        <w:rPr>
          <w:rFonts w:hint="eastAsia" w:ascii="宋体" w:hAnsi="宋体" w:cs="宋体"/>
          <w:kern w:val="0"/>
          <w:szCs w:val="21"/>
          <w:highlight w:val="none"/>
        </w:rPr>
        <w:t>性别：</w:t>
      </w:r>
      <w:r>
        <w:rPr>
          <w:rFonts w:hint="eastAsia" w:ascii="宋体" w:hAnsi="宋体" w:cs="宋体"/>
          <w:kern w:val="0"/>
          <w:szCs w:val="21"/>
          <w:highlight w:val="none"/>
          <w:u w:val="single"/>
        </w:rPr>
        <w:t xml:space="preserve">  </w:t>
      </w:r>
      <w:r>
        <w:rPr>
          <w:rFonts w:hint="eastAsia" w:ascii="宋体" w:hAnsi="宋体" w:cs="宋体"/>
          <w:kern w:val="0"/>
          <w:szCs w:val="21"/>
          <w:highlight w:val="none"/>
          <w:u w:val="single"/>
          <w:lang w:val="en-US" w:eastAsia="zh-CN"/>
        </w:rPr>
        <w:t xml:space="preserve">  </w:t>
      </w:r>
      <w:r>
        <w:rPr>
          <w:rFonts w:hint="eastAsia" w:ascii="宋体" w:hAnsi="宋体" w:cs="宋体"/>
          <w:kern w:val="0"/>
          <w:szCs w:val="21"/>
          <w:highlight w:val="none"/>
        </w:rPr>
        <w:t>年龄：</w:t>
      </w:r>
      <w:r>
        <w:rPr>
          <w:rFonts w:hint="eastAsia" w:ascii="宋体" w:hAnsi="宋体" w:cs="宋体"/>
          <w:kern w:val="0"/>
          <w:szCs w:val="21"/>
          <w:highlight w:val="none"/>
          <w:u w:val="single"/>
        </w:rPr>
        <w:t xml:space="preserve">  </w:t>
      </w:r>
      <w:r>
        <w:rPr>
          <w:rFonts w:hint="eastAsia" w:ascii="宋体" w:hAnsi="宋体" w:cs="宋体"/>
          <w:kern w:val="0"/>
          <w:szCs w:val="21"/>
          <w:highlight w:val="none"/>
          <w:u w:val="single"/>
          <w:lang w:val="en-US" w:eastAsia="zh-CN"/>
        </w:rPr>
        <w:t xml:space="preserve">  </w:t>
      </w:r>
      <w:r>
        <w:rPr>
          <w:rFonts w:hint="eastAsia" w:ascii="宋体" w:hAnsi="宋体" w:cs="宋体"/>
          <w:kern w:val="0"/>
          <w:szCs w:val="21"/>
          <w:highlight w:val="none"/>
        </w:rPr>
        <w:t>职务：</w:t>
      </w:r>
      <w:r>
        <w:rPr>
          <w:rFonts w:hint="eastAsia" w:ascii="宋体" w:hAnsi="宋体" w:cs="宋体"/>
          <w:kern w:val="0"/>
          <w:szCs w:val="21"/>
          <w:highlight w:val="none"/>
          <w:u w:val="single"/>
        </w:rPr>
        <w:t xml:space="preserve">             </w:t>
      </w:r>
    </w:p>
    <w:p>
      <w:pPr>
        <w:autoSpaceDE w:val="0"/>
        <w:autoSpaceDN w:val="0"/>
        <w:adjustRightInd w:val="0"/>
        <w:snapToGrid w:val="0"/>
        <w:spacing w:beforeLines="50" w:line="360" w:lineRule="auto"/>
        <w:jc w:val="left"/>
        <w:rPr>
          <w:rFonts w:ascii="宋体" w:hAnsi="宋体" w:cs="宋体"/>
          <w:kern w:val="0"/>
          <w:szCs w:val="21"/>
          <w:highlight w:val="none"/>
        </w:rPr>
      </w:pPr>
      <w:r>
        <w:rPr>
          <w:rFonts w:hint="eastAsia" w:ascii="宋体" w:hAnsi="宋体" w:cs="宋体"/>
          <w:kern w:val="0"/>
          <w:szCs w:val="21"/>
          <w:highlight w:val="none"/>
        </w:rPr>
        <w:t>系</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（供应商名称）的法定代表人。</w:t>
      </w:r>
    </w:p>
    <w:p>
      <w:pPr>
        <w:autoSpaceDE w:val="0"/>
        <w:autoSpaceDN w:val="0"/>
        <w:adjustRightInd w:val="0"/>
        <w:snapToGrid w:val="0"/>
        <w:spacing w:beforeLines="50"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特此证明。</w:t>
      </w:r>
    </w:p>
    <w:p>
      <w:pPr>
        <w:autoSpaceDE w:val="0"/>
        <w:autoSpaceDN w:val="0"/>
        <w:adjustRightInd w:val="0"/>
        <w:snapToGrid w:val="0"/>
        <w:spacing w:beforeLines="50" w:line="360" w:lineRule="auto"/>
        <w:jc w:val="left"/>
        <w:rPr>
          <w:rFonts w:ascii="宋体" w:hAnsi="宋体"/>
          <w:szCs w:val="21"/>
          <w:highlight w:val="none"/>
        </w:rPr>
      </w:pPr>
    </w:p>
    <w:p>
      <w:pPr>
        <w:autoSpaceDE w:val="0"/>
        <w:autoSpaceDN w:val="0"/>
        <w:adjustRightInd w:val="0"/>
        <w:snapToGrid w:val="0"/>
        <w:spacing w:beforeLines="50" w:line="360" w:lineRule="auto"/>
        <w:jc w:val="left"/>
        <w:rPr>
          <w:rFonts w:ascii="宋体" w:hAnsi="宋体" w:cs="宋体"/>
          <w:kern w:val="0"/>
          <w:szCs w:val="21"/>
          <w:highlight w:val="none"/>
        </w:rPr>
      </w:pPr>
      <w:r>
        <w:rPr>
          <w:rFonts w:hint="eastAsia" w:ascii="宋体" w:hAnsi="宋体"/>
          <w:szCs w:val="21"/>
          <w:highlight w:val="none"/>
        </w:rPr>
        <w:t>附：法定代表人身份证复印件</w:t>
      </w:r>
    </w:p>
    <w:p>
      <w:pPr>
        <w:snapToGrid w:val="0"/>
        <w:spacing w:line="480" w:lineRule="auto"/>
        <w:rPr>
          <w:rFonts w:ascii="宋体" w:hAnsi="宋体"/>
          <w:szCs w:val="21"/>
          <w:highlight w:val="none"/>
        </w:rPr>
      </w:pPr>
    </w:p>
    <w:tbl>
      <w:tblPr>
        <w:tblStyle w:val="29"/>
        <w:tblpPr w:leftFromText="180" w:rightFromText="180" w:vertAnchor="text" w:horzAnchor="page" w:tblpX="2038" w:tblpY="145"/>
        <w:tblW w:w="79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9"/>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trPr>
        <w:tc>
          <w:tcPr>
            <w:tcW w:w="3969" w:type="dxa"/>
            <w:vAlign w:val="center"/>
          </w:tcPr>
          <w:p>
            <w:pPr>
              <w:autoSpaceDE w:val="0"/>
              <w:autoSpaceDN w:val="0"/>
              <w:adjustRightInd w:val="0"/>
              <w:snapToGrid w:val="0"/>
              <w:spacing w:beforeLines="50" w:line="360" w:lineRule="auto"/>
              <w:jc w:val="center"/>
              <w:rPr>
                <w:rFonts w:ascii="宋体" w:hAnsi="宋体" w:cs="宋体"/>
                <w:kern w:val="0"/>
                <w:szCs w:val="21"/>
                <w:highlight w:val="none"/>
              </w:rPr>
            </w:pPr>
            <w:r>
              <w:rPr>
                <w:rFonts w:hint="eastAsia" w:ascii="宋体" w:hAnsi="宋体"/>
                <w:szCs w:val="21"/>
                <w:highlight w:val="none"/>
              </w:rPr>
              <w:t>法定代表人身份证复印件（正面）</w:t>
            </w:r>
          </w:p>
        </w:tc>
        <w:tc>
          <w:tcPr>
            <w:tcW w:w="3969" w:type="dxa"/>
            <w:vAlign w:val="center"/>
          </w:tcPr>
          <w:p>
            <w:pPr>
              <w:autoSpaceDE w:val="0"/>
              <w:autoSpaceDN w:val="0"/>
              <w:adjustRightInd w:val="0"/>
              <w:snapToGrid w:val="0"/>
              <w:spacing w:beforeLines="50" w:line="360" w:lineRule="auto"/>
              <w:jc w:val="center"/>
              <w:rPr>
                <w:rFonts w:ascii="宋体" w:hAnsi="宋体"/>
                <w:szCs w:val="21"/>
                <w:highlight w:val="none"/>
              </w:rPr>
            </w:pPr>
            <w:r>
              <w:rPr>
                <w:rFonts w:hint="eastAsia" w:ascii="宋体" w:hAnsi="宋体"/>
                <w:szCs w:val="21"/>
                <w:highlight w:val="none"/>
              </w:rPr>
              <w:t>法定代表人身份证复印件（反面）</w:t>
            </w:r>
          </w:p>
        </w:tc>
      </w:tr>
    </w:tbl>
    <w:p>
      <w:pPr>
        <w:snapToGrid w:val="0"/>
        <w:spacing w:line="480" w:lineRule="auto"/>
        <w:rPr>
          <w:rFonts w:ascii="宋体" w:hAnsi="宋体"/>
          <w:szCs w:val="21"/>
          <w:highlight w:val="none"/>
        </w:rPr>
      </w:pPr>
    </w:p>
    <w:p>
      <w:pPr>
        <w:snapToGrid w:val="0"/>
        <w:rPr>
          <w:rFonts w:ascii="宋体" w:hAnsi="宋体"/>
          <w:szCs w:val="21"/>
          <w:highlight w:val="none"/>
        </w:rPr>
      </w:pPr>
    </w:p>
    <w:p>
      <w:pPr>
        <w:snapToGrid w:val="0"/>
        <w:rPr>
          <w:rFonts w:ascii="宋体" w:hAnsi="宋体"/>
          <w:szCs w:val="21"/>
          <w:highlight w:val="none"/>
        </w:rPr>
      </w:pPr>
    </w:p>
    <w:p>
      <w:pPr>
        <w:snapToGrid w:val="0"/>
        <w:rPr>
          <w:rFonts w:ascii="宋体" w:hAnsi="宋体"/>
          <w:szCs w:val="21"/>
          <w:highlight w:val="none"/>
        </w:rPr>
      </w:pPr>
    </w:p>
    <w:p>
      <w:pPr>
        <w:snapToGrid w:val="0"/>
        <w:rPr>
          <w:rFonts w:ascii="宋体" w:hAnsi="宋体"/>
          <w:szCs w:val="21"/>
          <w:highlight w:val="none"/>
        </w:rPr>
      </w:pPr>
    </w:p>
    <w:p>
      <w:pPr>
        <w:adjustRightInd w:val="0"/>
        <w:snapToGrid w:val="0"/>
        <w:spacing w:line="360" w:lineRule="auto"/>
        <w:rPr>
          <w:rFonts w:ascii="宋体" w:hAnsi="宋体"/>
          <w:szCs w:val="21"/>
          <w:highlight w:val="none"/>
        </w:rPr>
      </w:pPr>
    </w:p>
    <w:p>
      <w:pPr>
        <w:adjustRightInd w:val="0"/>
        <w:snapToGrid w:val="0"/>
        <w:spacing w:line="360" w:lineRule="auto"/>
        <w:ind w:right="420"/>
        <w:rPr>
          <w:rFonts w:ascii="宋体" w:hAnsi="宋体"/>
          <w:szCs w:val="21"/>
          <w:highlight w:val="none"/>
        </w:rPr>
      </w:pPr>
    </w:p>
    <w:p>
      <w:pPr>
        <w:adjustRightInd w:val="0"/>
        <w:snapToGrid w:val="0"/>
        <w:spacing w:line="360" w:lineRule="auto"/>
        <w:ind w:right="420"/>
        <w:rPr>
          <w:rFonts w:ascii="宋体" w:hAnsi="宋体"/>
          <w:szCs w:val="21"/>
          <w:highlight w:val="none"/>
        </w:rPr>
      </w:pPr>
    </w:p>
    <w:p>
      <w:pPr>
        <w:adjustRightInd w:val="0"/>
        <w:snapToGrid w:val="0"/>
        <w:spacing w:line="360" w:lineRule="auto"/>
        <w:ind w:right="420"/>
        <w:rPr>
          <w:rFonts w:ascii="宋体" w:hAnsi="宋体"/>
          <w:szCs w:val="21"/>
          <w:highlight w:val="none"/>
        </w:rPr>
      </w:pPr>
    </w:p>
    <w:p>
      <w:pPr>
        <w:adjustRightInd w:val="0"/>
        <w:snapToGrid w:val="0"/>
        <w:spacing w:line="360" w:lineRule="auto"/>
        <w:ind w:right="420"/>
        <w:rPr>
          <w:rFonts w:ascii="宋体" w:hAnsi="宋体"/>
          <w:szCs w:val="21"/>
          <w:highlight w:val="none"/>
        </w:rPr>
      </w:pPr>
    </w:p>
    <w:p>
      <w:pPr>
        <w:adjustRightInd w:val="0"/>
        <w:snapToGrid w:val="0"/>
        <w:spacing w:line="360" w:lineRule="auto"/>
        <w:ind w:right="420" w:firstLine="210" w:firstLineChars="100"/>
        <w:rPr>
          <w:rFonts w:ascii="宋体" w:hAnsi="宋体"/>
          <w:szCs w:val="21"/>
          <w:highlight w:val="none"/>
        </w:rPr>
      </w:pPr>
    </w:p>
    <w:p>
      <w:pPr>
        <w:adjustRightInd w:val="0"/>
        <w:snapToGrid w:val="0"/>
        <w:spacing w:line="360" w:lineRule="auto"/>
        <w:ind w:right="420" w:firstLine="3255" w:firstLineChars="1550"/>
        <w:rPr>
          <w:rFonts w:ascii="宋体" w:hAnsi="宋体"/>
          <w:szCs w:val="21"/>
          <w:highlight w:val="none"/>
        </w:rPr>
      </w:pPr>
    </w:p>
    <w:p>
      <w:pPr>
        <w:adjustRightInd w:val="0"/>
        <w:snapToGrid w:val="0"/>
        <w:spacing w:line="360" w:lineRule="auto"/>
        <w:ind w:right="420" w:firstLine="3255" w:firstLineChars="1550"/>
        <w:rPr>
          <w:rFonts w:ascii="宋体" w:hAnsi="宋体"/>
          <w:szCs w:val="21"/>
          <w:highlight w:val="none"/>
        </w:rPr>
      </w:pPr>
    </w:p>
    <w:p>
      <w:pPr>
        <w:adjustRightInd w:val="0"/>
        <w:snapToGrid w:val="0"/>
        <w:spacing w:line="360" w:lineRule="auto"/>
        <w:ind w:right="420" w:firstLine="3255" w:firstLineChars="1550"/>
        <w:rPr>
          <w:rFonts w:ascii="宋体" w:hAnsi="宋体"/>
          <w:szCs w:val="21"/>
          <w:highlight w:val="none"/>
        </w:rPr>
      </w:pPr>
    </w:p>
    <w:p>
      <w:pPr>
        <w:keepNext w:val="0"/>
        <w:keepLines w:val="0"/>
        <w:pageBreakBefore w:val="0"/>
        <w:widowControl w:val="0"/>
        <w:kinsoku/>
        <w:wordWrap/>
        <w:overflowPunct/>
        <w:topLinePunct w:val="0"/>
        <w:autoSpaceDE/>
        <w:autoSpaceDN/>
        <w:bidi w:val="0"/>
        <w:adjustRightInd w:val="0"/>
        <w:snapToGrid/>
        <w:spacing w:line="400" w:lineRule="exact"/>
        <w:ind w:firstLine="3360" w:firstLineChars="1600"/>
        <w:jc w:val="left"/>
        <w:textAlignment w:val="auto"/>
        <w:rPr>
          <w:rFonts w:ascii="宋体" w:hAnsi="宋体"/>
          <w:bCs/>
          <w:szCs w:val="21"/>
          <w:highlight w:val="none"/>
        </w:rPr>
      </w:pPr>
      <w:r>
        <w:rPr>
          <w:rFonts w:hint="eastAsia" w:ascii="宋体" w:hAnsi="宋体"/>
          <w:bCs/>
          <w:szCs w:val="21"/>
          <w:highlight w:val="none"/>
        </w:rPr>
        <w:t>供应商名称：</w:t>
      </w:r>
      <w:r>
        <w:rPr>
          <w:rFonts w:hint="eastAsia" w:ascii="宋体" w:hAnsi="宋体"/>
          <w:bCs/>
          <w:szCs w:val="21"/>
          <w:highlight w:val="none"/>
          <w:u w:val="single"/>
        </w:rPr>
        <w:t xml:space="preserve">                     </w:t>
      </w:r>
      <w:r>
        <w:rPr>
          <w:rFonts w:hint="eastAsia" w:ascii="宋体" w:hAnsi="宋体"/>
          <w:bCs/>
          <w:szCs w:val="21"/>
          <w:highlight w:val="none"/>
        </w:rPr>
        <w:t>（单位公章）</w:t>
      </w:r>
    </w:p>
    <w:p>
      <w:pPr>
        <w:keepNext w:val="0"/>
        <w:keepLines w:val="0"/>
        <w:pageBreakBefore w:val="0"/>
        <w:widowControl w:val="0"/>
        <w:kinsoku/>
        <w:wordWrap/>
        <w:overflowPunct/>
        <w:topLinePunct w:val="0"/>
        <w:autoSpaceDE/>
        <w:autoSpaceDN/>
        <w:bidi w:val="0"/>
        <w:adjustRightInd w:val="0"/>
        <w:snapToGrid/>
        <w:spacing w:line="400" w:lineRule="exact"/>
        <w:ind w:firstLine="3360" w:firstLineChars="1600"/>
        <w:jc w:val="left"/>
        <w:textAlignment w:val="auto"/>
        <w:rPr>
          <w:rFonts w:ascii="宋体" w:hAnsi="宋体"/>
          <w:szCs w:val="21"/>
          <w:highlight w:val="none"/>
        </w:rPr>
      </w:pPr>
    </w:p>
    <w:p>
      <w:pPr>
        <w:keepNext w:val="0"/>
        <w:keepLines w:val="0"/>
        <w:pageBreakBefore w:val="0"/>
        <w:widowControl w:val="0"/>
        <w:kinsoku/>
        <w:wordWrap/>
        <w:overflowPunct/>
        <w:topLinePunct w:val="0"/>
        <w:autoSpaceDE/>
        <w:autoSpaceDN/>
        <w:bidi w:val="0"/>
        <w:adjustRightInd w:val="0"/>
        <w:snapToGrid/>
        <w:spacing w:line="400" w:lineRule="exact"/>
        <w:ind w:firstLine="3360" w:firstLineChars="1600"/>
        <w:jc w:val="left"/>
        <w:textAlignment w:val="auto"/>
        <w:rPr>
          <w:rFonts w:ascii="宋体" w:hAnsi="宋体"/>
          <w:bCs/>
          <w:szCs w:val="21"/>
          <w:highlight w:val="none"/>
        </w:rPr>
      </w:pPr>
      <w:r>
        <w:rPr>
          <w:rFonts w:hint="eastAsia" w:ascii="宋体" w:hAnsi="宋体"/>
          <w:szCs w:val="21"/>
          <w:highlight w:val="none"/>
        </w:rPr>
        <w:t>法定代表人</w:t>
      </w:r>
      <w:r>
        <w:rPr>
          <w:rFonts w:hint="eastAsia" w:ascii="宋体" w:hAnsi="宋体"/>
          <w:szCs w:val="21"/>
          <w:highlight w:val="none"/>
          <w:lang w:eastAsia="zh-CN"/>
        </w:rPr>
        <w:t>（</w:t>
      </w:r>
      <w:r>
        <w:rPr>
          <w:rFonts w:hint="eastAsia" w:ascii="宋体" w:hAnsi="宋体"/>
          <w:szCs w:val="21"/>
          <w:highlight w:val="none"/>
          <w:lang w:val="en-US" w:eastAsia="zh-CN"/>
        </w:rPr>
        <w:t>单位负责人</w:t>
      </w:r>
      <w:r>
        <w:rPr>
          <w:rFonts w:hint="eastAsia" w:ascii="宋体" w:hAnsi="宋体"/>
          <w:szCs w:val="21"/>
          <w:highlight w:val="none"/>
          <w:lang w:eastAsia="zh-CN"/>
        </w:rPr>
        <w:t>）</w:t>
      </w:r>
      <w:r>
        <w:rPr>
          <w:rFonts w:hint="eastAsia" w:ascii="宋体" w:hAnsi="宋体"/>
          <w:szCs w:val="21"/>
          <w:highlight w:val="none"/>
        </w:rPr>
        <w:t>或</w:t>
      </w:r>
      <w:r>
        <w:rPr>
          <w:rFonts w:hint="eastAsia" w:ascii="宋体" w:hAnsi="宋体"/>
          <w:szCs w:val="21"/>
          <w:highlight w:val="none"/>
          <w:lang w:val="en-US" w:eastAsia="zh-CN"/>
        </w:rPr>
        <w:t>授权代表</w:t>
      </w:r>
      <w:r>
        <w:rPr>
          <w:rFonts w:hint="eastAsia" w:ascii="宋体" w:hAnsi="宋体"/>
          <w:szCs w:val="21"/>
          <w:highlight w:val="none"/>
        </w:rPr>
        <w:t>：</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rPr>
        <w:t>（</w:t>
      </w:r>
      <w:r>
        <w:rPr>
          <w:rFonts w:hint="eastAsia" w:ascii="宋体" w:hAnsi="宋体"/>
          <w:szCs w:val="21"/>
          <w:highlight w:val="none"/>
          <w:lang w:val="en-US" w:eastAsia="zh-CN"/>
        </w:rPr>
        <w:t>签名</w:t>
      </w:r>
      <w:r>
        <w:rPr>
          <w:rFonts w:hint="eastAsia" w:ascii="宋体" w:hAnsi="宋体"/>
          <w:szCs w:val="21"/>
          <w:highlight w:val="none"/>
        </w:rPr>
        <w:t>）</w:t>
      </w:r>
    </w:p>
    <w:p>
      <w:pPr>
        <w:keepNext w:val="0"/>
        <w:keepLines w:val="0"/>
        <w:pageBreakBefore w:val="0"/>
        <w:widowControl w:val="0"/>
        <w:kinsoku/>
        <w:wordWrap/>
        <w:overflowPunct/>
        <w:topLinePunct w:val="0"/>
        <w:autoSpaceDE/>
        <w:autoSpaceDN/>
        <w:bidi w:val="0"/>
        <w:adjustRightInd w:val="0"/>
        <w:snapToGrid/>
        <w:spacing w:line="400" w:lineRule="exact"/>
        <w:ind w:firstLine="3360" w:firstLineChars="1600"/>
        <w:jc w:val="left"/>
        <w:textAlignment w:val="auto"/>
        <w:rPr>
          <w:rFonts w:hint="eastAsia" w:ascii="宋体" w:hAnsi="宋体"/>
          <w:bCs/>
          <w:szCs w:val="21"/>
          <w:highlight w:val="none"/>
        </w:rPr>
      </w:pPr>
    </w:p>
    <w:p>
      <w:pPr>
        <w:keepNext w:val="0"/>
        <w:keepLines w:val="0"/>
        <w:pageBreakBefore w:val="0"/>
        <w:widowControl w:val="0"/>
        <w:kinsoku/>
        <w:wordWrap/>
        <w:overflowPunct/>
        <w:topLinePunct w:val="0"/>
        <w:autoSpaceDE/>
        <w:autoSpaceDN/>
        <w:bidi w:val="0"/>
        <w:adjustRightInd w:val="0"/>
        <w:snapToGrid/>
        <w:spacing w:line="400" w:lineRule="exact"/>
        <w:ind w:firstLine="3360" w:firstLineChars="1600"/>
        <w:jc w:val="left"/>
        <w:textAlignment w:val="auto"/>
        <w:rPr>
          <w:rFonts w:ascii="宋体" w:hAnsi="宋体"/>
          <w:bCs/>
          <w:szCs w:val="21"/>
          <w:highlight w:val="none"/>
        </w:rPr>
      </w:pPr>
      <w:r>
        <w:rPr>
          <w:rFonts w:hint="eastAsia" w:ascii="宋体" w:hAnsi="宋体"/>
          <w:bCs/>
          <w:szCs w:val="21"/>
          <w:highlight w:val="none"/>
        </w:rPr>
        <w:t>日</w:t>
      </w:r>
      <w:r>
        <w:rPr>
          <w:rFonts w:hint="eastAsia" w:ascii="宋体" w:hAnsi="宋体"/>
          <w:bCs/>
          <w:szCs w:val="21"/>
          <w:highlight w:val="none"/>
          <w:lang w:val="en-US" w:eastAsia="zh-CN"/>
        </w:rPr>
        <w:t xml:space="preserve">    </w:t>
      </w:r>
      <w:r>
        <w:rPr>
          <w:rFonts w:hint="eastAsia" w:ascii="宋体" w:hAnsi="宋体"/>
          <w:bCs/>
          <w:szCs w:val="21"/>
          <w:highlight w:val="none"/>
        </w:rPr>
        <w:t>期</w:t>
      </w:r>
      <w:r>
        <w:rPr>
          <w:rFonts w:hint="eastAsia" w:ascii="宋体" w:hAnsi="宋体"/>
          <w:bCs/>
          <w:szCs w:val="21"/>
          <w:highlight w:val="none"/>
          <w:lang w:eastAsia="zh-CN"/>
        </w:rPr>
        <w:t>：</w:t>
      </w:r>
      <w:r>
        <w:rPr>
          <w:rFonts w:hint="eastAsia" w:ascii="宋体" w:hAnsi="宋体"/>
          <w:bCs/>
          <w:szCs w:val="21"/>
          <w:highlight w:val="none"/>
        </w:rPr>
        <w:t>20  年  月  日</w:t>
      </w:r>
    </w:p>
    <w:p>
      <w:pPr>
        <w:rPr>
          <w:rFonts w:hint="eastAsia" w:ascii="黑体" w:hAnsi="宋体" w:eastAsia="黑体"/>
          <w:sz w:val="36"/>
          <w:szCs w:val="36"/>
          <w:highlight w:val="none"/>
        </w:rPr>
      </w:pPr>
      <w:r>
        <w:rPr>
          <w:rFonts w:hint="eastAsia" w:ascii="黑体" w:hAnsi="宋体" w:eastAsia="黑体"/>
          <w:sz w:val="36"/>
          <w:szCs w:val="36"/>
          <w:highlight w:val="none"/>
        </w:rPr>
        <w:br w:type="page"/>
      </w:r>
    </w:p>
    <w:p>
      <w:pPr>
        <w:jc w:val="center"/>
        <w:outlineLvl w:val="1"/>
        <w:rPr>
          <w:rFonts w:ascii="黑体" w:hAnsi="宋体" w:eastAsia="黑体"/>
          <w:sz w:val="36"/>
          <w:szCs w:val="36"/>
          <w:highlight w:val="none"/>
        </w:rPr>
      </w:pPr>
      <w:bookmarkStart w:id="192" w:name="_Toc5609"/>
      <w:r>
        <w:rPr>
          <w:rFonts w:hint="eastAsia" w:ascii="黑体" w:hAnsi="宋体" w:eastAsia="黑体"/>
          <w:sz w:val="36"/>
          <w:szCs w:val="36"/>
          <w:highlight w:val="none"/>
        </w:rPr>
        <w:t>三、授权委托书</w:t>
      </w:r>
      <w:bookmarkEnd w:id="192"/>
    </w:p>
    <w:p>
      <w:pPr>
        <w:spacing w:line="400" w:lineRule="exact"/>
        <w:ind w:firstLine="560" w:firstLineChars="200"/>
        <w:rPr>
          <w:rFonts w:ascii="仿宋_GB2312" w:hAnsi="宋体" w:eastAsia="仿宋_GB2312"/>
          <w:color w:val="000000"/>
          <w:sz w:val="28"/>
          <w:szCs w:val="28"/>
          <w:highlight w:val="none"/>
        </w:rPr>
      </w:pPr>
    </w:p>
    <w:p>
      <w:pPr>
        <w:spacing w:line="360" w:lineRule="auto"/>
        <w:ind w:firstLine="420" w:firstLineChars="200"/>
        <w:rPr>
          <w:rFonts w:ascii="宋体" w:hAnsi="宋体"/>
          <w:szCs w:val="21"/>
          <w:highlight w:val="none"/>
        </w:rPr>
      </w:pPr>
      <w:r>
        <w:rPr>
          <w:rFonts w:hint="eastAsia" w:ascii="宋体" w:hAnsi="宋体"/>
          <w:szCs w:val="21"/>
          <w:highlight w:val="none"/>
          <w:lang w:val="zh-CN"/>
        </w:rPr>
        <w:t>本人</w:t>
      </w:r>
      <w:r>
        <w:rPr>
          <w:rFonts w:hint="eastAsia" w:ascii="宋体" w:hAnsi="宋体"/>
          <w:szCs w:val="21"/>
          <w:highlight w:val="none"/>
          <w:u w:val="single"/>
          <w:lang w:val="zh-CN"/>
        </w:rPr>
        <w:t>（姓名）</w:t>
      </w:r>
      <w:r>
        <w:rPr>
          <w:rFonts w:hint="eastAsia" w:ascii="宋体" w:hAnsi="宋体"/>
          <w:szCs w:val="21"/>
          <w:highlight w:val="none"/>
          <w:lang w:val="zh-CN"/>
        </w:rPr>
        <w:t>系</w:t>
      </w:r>
      <w:r>
        <w:rPr>
          <w:rFonts w:hint="eastAsia" w:ascii="宋体" w:hAnsi="宋体"/>
          <w:szCs w:val="21"/>
          <w:highlight w:val="none"/>
          <w:u w:val="single"/>
          <w:lang w:val="zh-CN"/>
        </w:rPr>
        <w:t>（供应商名称）</w:t>
      </w:r>
      <w:r>
        <w:rPr>
          <w:rFonts w:hint="eastAsia" w:ascii="宋体" w:hAnsi="宋体"/>
          <w:szCs w:val="21"/>
          <w:highlight w:val="none"/>
          <w:lang w:val="zh-CN"/>
        </w:rPr>
        <w:t>的法定代表人，现委托</w:t>
      </w:r>
      <w:r>
        <w:rPr>
          <w:rFonts w:hint="eastAsia" w:ascii="宋体" w:hAnsi="宋体"/>
          <w:szCs w:val="21"/>
          <w:highlight w:val="none"/>
          <w:u w:val="single"/>
          <w:lang w:val="zh-CN"/>
        </w:rPr>
        <w:t>（被委托人姓名）</w:t>
      </w:r>
      <w:r>
        <w:rPr>
          <w:rFonts w:hint="eastAsia" w:ascii="宋体" w:hAnsi="宋体"/>
          <w:szCs w:val="21"/>
          <w:highlight w:val="none"/>
          <w:lang w:val="zh-CN"/>
        </w:rPr>
        <w:t>为我方代理人。代理人根据授权，以我方的名义签署、澄清确认、递交、撤回、修改单一来源采购响应文件、签订合同和全权处理有关事宜，</w:t>
      </w:r>
      <w:r>
        <w:rPr>
          <w:rFonts w:hint="eastAsia" w:ascii="宋体" w:hAnsi="宋体" w:cs="宋体"/>
          <w:kern w:val="0"/>
          <w:szCs w:val="21"/>
          <w:highlight w:val="none"/>
        </w:rPr>
        <w:t>其法律后果由我方承担。</w:t>
      </w:r>
    </w:p>
    <w:p>
      <w:pPr>
        <w:spacing w:line="480" w:lineRule="auto"/>
        <w:ind w:firstLine="420" w:firstLineChars="200"/>
        <w:rPr>
          <w:rFonts w:ascii="宋体" w:hAnsi="宋体"/>
          <w:szCs w:val="21"/>
          <w:highlight w:val="none"/>
          <w:lang w:val="zh-CN"/>
        </w:rPr>
      </w:pPr>
      <w:r>
        <w:rPr>
          <w:rFonts w:hint="eastAsia" w:ascii="宋体" w:hAnsi="宋体"/>
          <w:szCs w:val="21"/>
          <w:highlight w:val="none"/>
          <w:lang w:val="zh-CN"/>
        </w:rPr>
        <w:t>委托期限：有效期自谈判之日起不少于90天。</w:t>
      </w:r>
    </w:p>
    <w:p>
      <w:pPr>
        <w:spacing w:line="480" w:lineRule="auto"/>
        <w:ind w:firstLine="420" w:firstLineChars="200"/>
        <w:rPr>
          <w:rFonts w:ascii="宋体" w:hAnsi="宋体"/>
          <w:szCs w:val="21"/>
          <w:highlight w:val="none"/>
        </w:rPr>
      </w:pPr>
      <w:r>
        <w:rPr>
          <w:rFonts w:hint="eastAsia" w:ascii="宋体" w:hAnsi="宋体"/>
          <w:szCs w:val="21"/>
          <w:highlight w:val="none"/>
        </w:rPr>
        <w:t>代理人无转委托权。</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ascii="宋体" w:hAnsi="宋体"/>
          <w:b/>
          <w:bCs/>
          <w:szCs w:val="21"/>
          <w:highlight w:val="none"/>
        </w:rPr>
      </w:pPr>
    </w:p>
    <w:p>
      <w:pPr>
        <w:spacing w:line="360" w:lineRule="auto"/>
        <w:rPr>
          <w:rFonts w:ascii="宋体" w:hAnsi="宋体"/>
          <w:szCs w:val="21"/>
          <w:highlight w:val="none"/>
          <w:u w:val="single"/>
        </w:rPr>
      </w:pPr>
      <w:r>
        <w:rPr>
          <w:rFonts w:hint="eastAsia" w:ascii="宋体" w:hAnsi="宋体"/>
          <w:szCs w:val="21"/>
          <w:highlight w:val="none"/>
          <w:lang w:val="zh-CN"/>
        </w:rPr>
        <w:t>附：法定代表人身份证复印件</w:t>
      </w:r>
      <w:r>
        <w:rPr>
          <w:rFonts w:hint="eastAsia" w:ascii="宋体" w:hAnsi="宋体"/>
          <w:szCs w:val="21"/>
          <w:highlight w:val="none"/>
        </w:rPr>
        <w:t>、</w:t>
      </w:r>
      <w:r>
        <w:rPr>
          <w:rFonts w:hint="eastAsia" w:ascii="宋体" w:hAnsi="宋体"/>
          <w:szCs w:val="21"/>
          <w:highlight w:val="none"/>
          <w:lang w:val="en-US" w:eastAsia="zh-CN"/>
        </w:rPr>
        <w:t>授权代表</w:t>
      </w:r>
      <w:r>
        <w:rPr>
          <w:rFonts w:hint="eastAsia" w:ascii="宋体" w:hAnsi="宋体"/>
          <w:szCs w:val="21"/>
          <w:highlight w:val="none"/>
          <w:lang w:val="zh-CN"/>
        </w:rPr>
        <w:t>身份证复印件</w:t>
      </w:r>
    </w:p>
    <w:tbl>
      <w:tblPr>
        <w:tblStyle w:val="28"/>
        <w:tblW w:w="7938" w:type="dxa"/>
        <w:tblInd w:w="540" w:type="dxa"/>
        <w:tblLayout w:type="fixed"/>
        <w:tblCellMar>
          <w:top w:w="0" w:type="dxa"/>
          <w:left w:w="108" w:type="dxa"/>
          <w:bottom w:w="0" w:type="dxa"/>
          <w:right w:w="108" w:type="dxa"/>
        </w:tblCellMar>
      </w:tblPr>
      <w:tblGrid>
        <w:gridCol w:w="3969"/>
        <w:gridCol w:w="3969"/>
      </w:tblGrid>
      <w:tr>
        <w:tblPrEx>
          <w:tblCellMar>
            <w:top w:w="0" w:type="dxa"/>
            <w:left w:w="108" w:type="dxa"/>
            <w:bottom w:w="0" w:type="dxa"/>
            <w:right w:w="108" w:type="dxa"/>
          </w:tblCellMar>
        </w:tblPrEx>
        <w:trPr>
          <w:trHeight w:val="3402" w:hRule="atLeast"/>
        </w:trPr>
        <w:tc>
          <w:tcPr>
            <w:tcW w:w="3969"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Cs w:val="21"/>
                <w:highlight w:val="none"/>
                <w:u w:val="single"/>
              </w:rPr>
            </w:pPr>
            <w:r>
              <w:rPr>
                <w:rFonts w:hint="eastAsia" w:ascii="宋体" w:hAnsi="宋体"/>
                <w:szCs w:val="21"/>
                <w:highlight w:val="none"/>
                <w:lang w:val="zh-CN"/>
              </w:rPr>
              <w:t>法定代表人身份证复印件正反面</w:t>
            </w:r>
          </w:p>
        </w:tc>
        <w:tc>
          <w:tcPr>
            <w:tcW w:w="3969"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Cs w:val="21"/>
                <w:highlight w:val="none"/>
                <w:u w:val="single"/>
              </w:rPr>
            </w:pPr>
            <w:r>
              <w:rPr>
                <w:rFonts w:hint="eastAsia" w:ascii="宋体" w:hAnsi="宋体"/>
                <w:szCs w:val="21"/>
                <w:highlight w:val="none"/>
                <w:lang w:val="en-US" w:eastAsia="zh-CN"/>
              </w:rPr>
              <w:t>授权代表</w:t>
            </w:r>
            <w:r>
              <w:rPr>
                <w:rFonts w:hint="eastAsia" w:ascii="宋体" w:hAnsi="宋体"/>
                <w:szCs w:val="21"/>
                <w:highlight w:val="none"/>
                <w:lang w:val="zh-CN"/>
              </w:rPr>
              <w:t>身份证复印件正反面</w:t>
            </w:r>
          </w:p>
        </w:tc>
      </w:tr>
    </w:tbl>
    <w:p>
      <w:pPr>
        <w:ind w:firstLine="420" w:firstLineChars="200"/>
        <w:rPr>
          <w:rFonts w:ascii="宋体" w:hAnsi="宋体"/>
          <w:szCs w:val="21"/>
          <w:highlight w:val="none"/>
        </w:rPr>
      </w:pPr>
    </w:p>
    <w:p>
      <w:pPr>
        <w:keepNext w:val="0"/>
        <w:keepLines w:val="0"/>
        <w:pageBreakBefore w:val="0"/>
        <w:widowControl w:val="0"/>
        <w:kinsoku/>
        <w:wordWrap/>
        <w:overflowPunct/>
        <w:topLinePunct w:val="0"/>
        <w:autoSpaceDE/>
        <w:autoSpaceDN/>
        <w:bidi w:val="0"/>
        <w:adjustRightInd w:val="0"/>
        <w:snapToGrid/>
        <w:spacing w:line="560" w:lineRule="exact"/>
        <w:ind w:firstLine="3360" w:firstLineChars="1600"/>
        <w:jc w:val="left"/>
        <w:textAlignment w:val="auto"/>
        <w:rPr>
          <w:rFonts w:ascii="宋体" w:hAnsi="宋体"/>
          <w:szCs w:val="21"/>
          <w:highlight w:val="none"/>
        </w:rPr>
      </w:pPr>
      <w:r>
        <w:rPr>
          <w:rFonts w:hint="eastAsia" w:ascii="宋体" w:hAnsi="宋体"/>
          <w:bCs/>
          <w:szCs w:val="21"/>
          <w:highlight w:val="none"/>
        </w:rPr>
        <w:t>供应商名称：</w:t>
      </w:r>
      <w:r>
        <w:rPr>
          <w:rFonts w:hint="eastAsia" w:ascii="宋体" w:hAnsi="宋体"/>
          <w:bCs/>
          <w:szCs w:val="21"/>
          <w:highlight w:val="none"/>
          <w:u w:val="single"/>
        </w:rPr>
        <w:t xml:space="preserve">                     </w:t>
      </w:r>
      <w:r>
        <w:rPr>
          <w:rFonts w:hint="eastAsia" w:ascii="宋体" w:hAnsi="宋体"/>
          <w:bCs/>
          <w:szCs w:val="21"/>
          <w:highlight w:val="none"/>
        </w:rPr>
        <w:t>（单位公章）</w:t>
      </w:r>
    </w:p>
    <w:p>
      <w:pPr>
        <w:keepNext w:val="0"/>
        <w:keepLines w:val="0"/>
        <w:pageBreakBefore w:val="0"/>
        <w:widowControl w:val="0"/>
        <w:kinsoku/>
        <w:wordWrap/>
        <w:overflowPunct/>
        <w:topLinePunct w:val="0"/>
        <w:autoSpaceDE/>
        <w:autoSpaceDN/>
        <w:bidi w:val="0"/>
        <w:adjustRightInd w:val="0"/>
        <w:snapToGrid/>
        <w:spacing w:line="560" w:lineRule="exact"/>
        <w:ind w:firstLine="3360" w:firstLineChars="1600"/>
        <w:jc w:val="left"/>
        <w:textAlignment w:val="auto"/>
        <w:rPr>
          <w:rFonts w:ascii="宋体" w:hAnsi="宋体"/>
          <w:bCs/>
          <w:szCs w:val="21"/>
          <w:highlight w:val="none"/>
        </w:rPr>
      </w:pPr>
      <w:r>
        <w:rPr>
          <w:rFonts w:hint="eastAsia" w:ascii="宋体" w:hAnsi="宋体"/>
          <w:szCs w:val="21"/>
          <w:highlight w:val="none"/>
        </w:rPr>
        <w:t>法定代表人：</w:t>
      </w:r>
      <w:r>
        <w:rPr>
          <w:rFonts w:hint="eastAsia" w:ascii="宋体" w:hAnsi="宋体"/>
          <w:szCs w:val="21"/>
          <w:highlight w:val="none"/>
          <w:u w:val="single"/>
        </w:rPr>
        <w:t xml:space="preserve">             </w:t>
      </w:r>
      <w:r>
        <w:rPr>
          <w:rFonts w:hint="eastAsia" w:ascii="宋体" w:hAnsi="宋体"/>
          <w:szCs w:val="21"/>
          <w:highlight w:val="none"/>
        </w:rPr>
        <w:t>（</w:t>
      </w:r>
      <w:r>
        <w:rPr>
          <w:rFonts w:hint="eastAsia" w:ascii="宋体" w:hAnsi="宋体"/>
          <w:szCs w:val="21"/>
          <w:highlight w:val="none"/>
          <w:lang w:val="en-US" w:eastAsia="zh-CN"/>
        </w:rPr>
        <w:t>签名</w:t>
      </w:r>
      <w:r>
        <w:rPr>
          <w:rFonts w:hint="eastAsia" w:ascii="宋体" w:hAnsi="宋体"/>
          <w:szCs w:val="21"/>
          <w:highlight w:val="none"/>
        </w:rPr>
        <w:t>）</w:t>
      </w:r>
    </w:p>
    <w:p>
      <w:pPr>
        <w:keepNext w:val="0"/>
        <w:keepLines w:val="0"/>
        <w:pageBreakBefore w:val="0"/>
        <w:widowControl w:val="0"/>
        <w:kinsoku/>
        <w:wordWrap/>
        <w:overflowPunct/>
        <w:topLinePunct w:val="0"/>
        <w:autoSpaceDE/>
        <w:autoSpaceDN/>
        <w:bidi w:val="0"/>
        <w:adjustRightInd w:val="0"/>
        <w:snapToGrid/>
        <w:spacing w:line="560" w:lineRule="exact"/>
        <w:ind w:firstLine="3360" w:firstLineChars="1600"/>
        <w:jc w:val="left"/>
        <w:textAlignment w:val="auto"/>
        <w:rPr>
          <w:rFonts w:hint="eastAsia" w:ascii="宋体" w:hAnsi="宋体"/>
          <w:bCs/>
          <w:szCs w:val="21"/>
          <w:highlight w:val="none"/>
        </w:rPr>
      </w:pPr>
      <w:r>
        <w:rPr>
          <w:rFonts w:hint="eastAsia" w:ascii="宋体" w:hAnsi="宋体"/>
          <w:szCs w:val="21"/>
          <w:highlight w:val="none"/>
        </w:rPr>
        <w:t>身份证号：</w:t>
      </w:r>
      <w:r>
        <w:rPr>
          <w:rFonts w:hint="eastAsia" w:ascii="宋体" w:hAnsi="宋体"/>
          <w:szCs w:val="21"/>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560" w:lineRule="exact"/>
        <w:ind w:firstLine="3360" w:firstLineChars="1600"/>
        <w:jc w:val="left"/>
        <w:textAlignment w:val="auto"/>
        <w:rPr>
          <w:rFonts w:hint="eastAsia" w:ascii="宋体" w:hAnsi="宋体"/>
          <w:bCs/>
          <w:szCs w:val="21"/>
          <w:highlight w:val="none"/>
        </w:rPr>
      </w:pPr>
      <w:r>
        <w:rPr>
          <w:rFonts w:hint="eastAsia" w:ascii="宋体" w:hAnsi="宋体"/>
          <w:szCs w:val="21"/>
          <w:highlight w:val="none"/>
          <w:lang w:val="en-US" w:eastAsia="zh-CN"/>
        </w:rPr>
        <w:t>授权代表</w:t>
      </w:r>
      <w:r>
        <w:rPr>
          <w:rFonts w:hint="eastAsia" w:ascii="宋体" w:hAnsi="宋体"/>
          <w:szCs w:val="21"/>
          <w:highlight w:val="none"/>
        </w:rPr>
        <w:t>：</w:t>
      </w:r>
      <w:r>
        <w:rPr>
          <w:rFonts w:hint="eastAsia" w:ascii="宋体" w:hAnsi="宋体"/>
          <w:szCs w:val="21"/>
          <w:highlight w:val="none"/>
          <w:u w:val="single"/>
          <w:lang w:val="en-US" w:eastAsia="zh-CN"/>
        </w:rPr>
        <w:t xml:space="preserve">            </w:t>
      </w:r>
      <w:r>
        <w:rPr>
          <w:rFonts w:hint="eastAsia" w:ascii="宋体" w:hAnsi="宋体"/>
          <w:szCs w:val="21"/>
          <w:highlight w:val="none"/>
        </w:rPr>
        <w:t>（</w:t>
      </w:r>
      <w:r>
        <w:rPr>
          <w:rFonts w:hint="eastAsia" w:ascii="宋体" w:hAnsi="宋体"/>
          <w:szCs w:val="21"/>
          <w:highlight w:val="none"/>
          <w:lang w:val="en-US" w:eastAsia="zh-CN"/>
        </w:rPr>
        <w:t>签名</w:t>
      </w:r>
      <w:r>
        <w:rPr>
          <w:rFonts w:hint="eastAsia" w:ascii="宋体" w:hAnsi="宋体"/>
          <w:szCs w:val="21"/>
          <w:highlight w:val="none"/>
        </w:rPr>
        <w:t>）</w:t>
      </w:r>
    </w:p>
    <w:p>
      <w:pPr>
        <w:keepNext w:val="0"/>
        <w:keepLines w:val="0"/>
        <w:pageBreakBefore w:val="0"/>
        <w:widowControl w:val="0"/>
        <w:kinsoku/>
        <w:wordWrap/>
        <w:overflowPunct/>
        <w:topLinePunct w:val="0"/>
        <w:autoSpaceDE/>
        <w:autoSpaceDN/>
        <w:bidi w:val="0"/>
        <w:adjustRightInd w:val="0"/>
        <w:snapToGrid/>
        <w:spacing w:line="560" w:lineRule="exact"/>
        <w:ind w:firstLine="3360" w:firstLineChars="1600"/>
        <w:jc w:val="left"/>
        <w:textAlignment w:val="auto"/>
        <w:rPr>
          <w:rFonts w:hint="eastAsia" w:ascii="宋体" w:hAnsi="宋体"/>
          <w:bCs/>
          <w:szCs w:val="21"/>
          <w:highlight w:val="none"/>
        </w:rPr>
      </w:pPr>
      <w:r>
        <w:rPr>
          <w:rFonts w:hint="eastAsia" w:ascii="宋体" w:hAnsi="宋体"/>
          <w:szCs w:val="21"/>
          <w:highlight w:val="none"/>
        </w:rPr>
        <w:t>身份证号：</w:t>
      </w:r>
      <w:r>
        <w:rPr>
          <w:rFonts w:hint="eastAsia" w:ascii="宋体" w:hAnsi="宋体"/>
          <w:szCs w:val="21"/>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560" w:lineRule="exact"/>
        <w:ind w:firstLine="3360" w:firstLineChars="1600"/>
        <w:jc w:val="left"/>
        <w:textAlignment w:val="auto"/>
        <w:rPr>
          <w:rFonts w:hint="eastAsia" w:ascii="宋体" w:hAnsi="宋体"/>
          <w:bCs/>
          <w:szCs w:val="21"/>
          <w:highlight w:val="none"/>
        </w:rPr>
      </w:pPr>
      <w:r>
        <w:rPr>
          <w:rFonts w:hint="eastAsia" w:ascii="宋体" w:hAnsi="宋体"/>
          <w:bCs/>
          <w:szCs w:val="21"/>
          <w:highlight w:val="none"/>
        </w:rPr>
        <w:t>日</w:t>
      </w:r>
      <w:r>
        <w:rPr>
          <w:rFonts w:hint="eastAsia" w:ascii="宋体" w:hAnsi="宋体"/>
          <w:bCs/>
          <w:szCs w:val="21"/>
          <w:highlight w:val="none"/>
          <w:lang w:val="en-US" w:eastAsia="zh-CN"/>
        </w:rPr>
        <w:t xml:space="preserve">    </w:t>
      </w:r>
      <w:r>
        <w:rPr>
          <w:rFonts w:hint="eastAsia" w:ascii="宋体" w:hAnsi="宋体"/>
          <w:bCs/>
          <w:szCs w:val="21"/>
          <w:highlight w:val="none"/>
        </w:rPr>
        <w:t>期</w:t>
      </w:r>
      <w:r>
        <w:rPr>
          <w:rFonts w:hint="eastAsia" w:ascii="宋体" w:hAnsi="宋体"/>
          <w:bCs/>
          <w:szCs w:val="21"/>
          <w:highlight w:val="none"/>
          <w:lang w:eastAsia="zh-CN"/>
        </w:rPr>
        <w:t>：</w:t>
      </w:r>
      <w:r>
        <w:rPr>
          <w:rFonts w:hint="eastAsia" w:ascii="宋体" w:hAnsi="宋体"/>
          <w:bCs/>
          <w:szCs w:val="21"/>
          <w:highlight w:val="none"/>
        </w:rPr>
        <w:t>20  年  月  日</w:t>
      </w:r>
    </w:p>
    <w:p>
      <w:pPr>
        <w:bidi w:val="0"/>
        <w:rPr>
          <w:rFonts w:hint="eastAsia"/>
          <w:highlight w:val="none"/>
          <w:lang w:val="zh-CN"/>
        </w:rPr>
      </w:pPr>
    </w:p>
    <w:p>
      <w:pPr>
        <w:rPr>
          <w:rFonts w:hint="eastAsia" w:ascii="仿宋_GB2312" w:hAnsi="楷体" w:eastAsia="仿宋_GB2312"/>
          <w:szCs w:val="21"/>
          <w:highlight w:val="none"/>
          <w:lang w:val="zh-CN"/>
        </w:rPr>
      </w:pPr>
    </w:p>
    <w:p>
      <w:pPr>
        <w:rPr>
          <w:rFonts w:hint="eastAsia" w:ascii="黑体" w:hAnsi="宋体" w:eastAsia="黑体"/>
          <w:sz w:val="36"/>
          <w:szCs w:val="36"/>
          <w:highlight w:val="none"/>
        </w:rPr>
      </w:pPr>
      <w:r>
        <w:rPr>
          <w:rFonts w:hint="eastAsia" w:ascii="仿宋_GB2312" w:hAnsi="楷体" w:eastAsia="仿宋_GB2312"/>
          <w:szCs w:val="21"/>
          <w:highlight w:val="none"/>
          <w:lang w:val="zh-CN"/>
        </w:rPr>
        <w:t>说明：本授权委托书有效期自谈判之日起不得少于</w:t>
      </w:r>
      <w:r>
        <w:rPr>
          <w:rFonts w:hint="eastAsia" w:ascii="仿宋_GB2312" w:hAnsi="楷体" w:eastAsia="仿宋_GB2312"/>
          <w:szCs w:val="21"/>
          <w:highlight w:val="none"/>
        </w:rPr>
        <w:t>90</w:t>
      </w:r>
      <w:r>
        <w:rPr>
          <w:rFonts w:hint="eastAsia" w:ascii="仿宋_GB2312" w:hAnsi="楷体" w:eastAsia="仿宋_GB2312"/>
          <w:szCs w:val="21"/>
          <w:highlight w:val="none"/>
          <w:lang w:val="zh-CN"/>
        </w:rPr>
        <w:t>天，仅限</w:t>
      </w:r>
      <w:r>
        <w:rPr>
          <w:rFonts w:hint="eastAsia" w:ascii="仿宋_GB2312" w:hAnsi="楷体" w:eastAsia="仿宋_GB2312"/>
          <w:szCs w:val="21"/>
          <w:highlight w:val="none"/>
          <w:lang w:val="en-US" w:eastAsia="zh-CN"/>
        </w:rPr>
        <w:t>授权代表</w:t>
      </w:r>
      <w:r>
        <w:rPr>
          <w:rFonts w:hint="eastAsia" w:ascii="仿宋_GB2312" w:hAnsi="楷体" w:eastAsia="仿宋_GB2312"/>
          <w:szCs w:val="21"/>
          <w:highlight w:val="none"/>
          <w:lang w:val="zh-CN"/>
        </w:rPr>
        <w:t>参加谈判时提供。</w:t>
      </w:r>
    </w:p>
    <w:p>
      <w:pPr>
        <w:rPr>
          <w:rFonts w:hint="eastAsia" w:ascii="黑体" w:hAnsi="宋体" w:eastAsia="黑体"/>
          <w:sz w:val="36"/>
          <w:szCs w:val="36"/>
          <w:highlight w:val="none"/>
        </w:rPr>
      </w:pPr>
      <w:r>
        <w:rPr>
          <w:rFonts w:hint="eastAsia" w:ascii="黑体" w:hAnsi="宋体" w:eastAsia="黑体"/>
          <w:sz w:val="36"/>
          <w:szCs w:val="36"/>
          <w:highlight w:val="none"/>
        </w:rPr>
        <w:br w:type="page"/>
      </w:r>
    </w:p>
    <w:p>
      <w:pPr>
        <w:jc w:val="center"/>
        <w:outlineLvl w:val="1"/>
        <w:rPr>
          <w:rFonts w:hint="eastAsia" w:ascii="黑体" w:hAnsi="宋体" w:eastAsia="黑体"/>
          <w:sz w:val="36"/>
          <w:szCs w:val="36"/>
          <w:highlight w:val="none"/>
        </w:rPr>
      </w:pPr>
      <w:bookmarkStart w:id="193" w:name="_Toc28567"/>
      <w:r>
        <w:rPr>
          <w:rFonts w:hint="eastAsia" w:ascii="黑体" w:hAnsi="宋体" w:eastAsia="黑体"/>
          <w:sz w:val="36"/>
          <w:szCs w:val="36"/>
          <w:highlight w:val="none"/>
          <w:lang w:val="en-US" w:eastAsia="zh-CN"/>
        </w:rPr>
        <w:t>四、</w:t>
      </w:r>
      <w:r>
        <w:rPr>
          <w:rFonts w:hint="eastAsia" w:ascii="黑体" w:hAnsi="宋体" w:eastAsia="黑体" w:cs="宋体"/>
          <w:color w:val="000000"/>
          <w:kern w:val="0"/>
          <w:sz w:val="36"/>
          <w:szCs w:val="36"/>
          <w:highlight w:val="none"/>
          <w:lang w:val="zh-CN"/>
        </w:rPr>
        <w:t>供应商的营业执照等证明文件，自然人的身份证明</w:t>
      </w:r>
      <w:bookmarkEnd w:id="193"/>
    </w:p>
    <w:p>
      <w:pPr>
        <w:pStyle w:val="16"/>
        <w:adjustRightInd w:val="0"/>
        <w:snapToGrid w:val="0"/>
        <w:spacing w:line="360" w:lineRule="auto"/>
        <w:jc w:val="left"/>
        <w:rPr>
          <w:rFonts w:hint="eastAsia" w:hAnsi="宋体"/>
          <w:color w:val="000000"/>
          <w:sz w:val="24"/>
          <w:szCs w:val="24"/>
          <w:highlight w:val="none"/>
        </w:rPr>
      </w:pPr>
    </w:p>
    <w:p>
      <w:pPr>
        <w:pStyle w:val="16"/>
        <w:adjustRightInd w:val="0"/>
        <w:snapToGrid w:val="0"/>
        <w:spacing w:line="360" w:lineRule="auto"/>
        <w:rPr>
          <w:rFonts w:hint="eastAsia" w:hAnsi="宋体"/>
          <w:highlight w:val="none"/>
        </w:rPr>
      </w:pPr>
      <w:r>
        <w:rPr>
          <w:rFonts w:hint="eastAsia" w:ascii="楷体" w:hAnsi="楷体" w:eastAsia="楷体"/>
          <w:highlight w:val="none"/>
        </w:rPr>
        <w:t xml:space="preserve"> </w:t>
      </w:r>
      <w:r>
        <w:rPr>
          <w:rFonts w:hint="eastAsia" w:hAnsi="宋体"/>
          <w:highlight w:val="none"/>
        </w:rPr>
        <w:t>说明：</w:t>
      </w:r>
    </w:p>
    <w:p>
      <w:pPr>
        <w:pStyle w:val="5"/>
        <w:keepNext w:val="0"/>
        <w:keepLines w:val="0"/>
        <w:pageBreakBefore w:val="0"/>
        <w:widowControl w:val="0"/>
        <w:kinsoku/>
        <w:wordWrap/>
        <w:overflowPunct/>
        <w:topLinePunct w:val="0"/>
        <w:autoSpaceDE/>
        <w:autoSpaceDN/>
        <w:bidi w:val="0"/>
        <w:adjustRightInd/>
        <w:snapToGrid/>
        <w:spacing w:before="120" w:beforeLines="50"/>
        <w:ind w:firstLine="420" w:firstLineChars="200"/>
        <w:textAlignment w:val="auto"/>
        <w:rPr>
          <w:rFonts w:hint="eastAsia" w:ascii="宋体" w:hAnsi="宋体" w:eastAsia="宋体" w:cs="Courier New"/>
          <w:kern w:val="2"/>
          <w:sz w:val="21"/>
          <w:szCs w:val="21"/>
          <w:highlight w:val="none"/>
          <w:lang w:val="en-US" w:eastAsia="zh-CN" w:bidi="ar-SA"/>
        </w:rPr>
      </w:pPr>
      <w:r>
        <w:rPr>
          <w:rFonts w:hint="eastAsia" w:ascii="宋体" w:hAnsi="宋体" w:eastAsia="宋体" w:cs="Courier New"/>
          <w:kern w:val="2"/>
          <w:sz w:val="21"/>
          <w:szCs w:val="21"/>
          <w:highlight w:val="none"/>
          <w:lang w:val="en-US" w:eastAsia="zh-CN" w:bidi="ar-SA"/>
        </w:rPr>
        <w:t>根据供应商类别进行审查：</w:t>
      </w:r>
    </w:p>
    <w:p>
      <w:pPr>
        <w:pStyle w:val="5"/>
        <w:keepNext w:val="0"/>
        <w:keepLines w:val="0"/>
        <w:pageBreakBefore w:val="0"/>
        <w:widowControl w:val="0"/>
        <w:kinsoku/>
        <w:wordWrap/>
        <w:overflowPunct/>
        <w:topLinePunct w:val="0"/>
        <w:autoSpaceDE/>
        <w:autoSpaceDN/>
        <w:bidi w:val="0"/>
        <w:adjustRightInd/>
        <w:snapToGrid/>
        <w:spacing w:before="120" w:beforeLines="50"/>
        <w:ind w:firstLine="420" w:firstLineChars="200"/>
        <w:textAlignment w:val="auto"/>
        <w:rPr>
          <w:rFonts w:hint="eastAsia" w:ascii="宋体" w:hAnsi="宋体" w:eastAsia="宋体" w:cs="Courier New"/>
          <w:kern w:val="2"/>
          <w:sz w:val="21"/>
          <w:szCs w:val="21"/>
          <w:highlight w:val="none"/>
          <w:lang w:val="en-US" w:eastAsia="zh-CN" w:bidi="ar-SA"/>
        </w:rPr>
      </w:pPr>
      <w:r>
        <w:rPr>
          <w:rFonts w:hint="eastAsia" w:ascii="宋体" w:hAnsi="宋体" w:eastAsia="宋体" w:cs="Courier New"/>
          <w:kern w:val="2"/>
          <w:sz w:val="21"/>
          <w:szCs w:val="21"/>
          <w:highlight w:val="none"/>
          <w:lang w:val="en-US" w:eastAsia="zh-CN" w:bidi="ar-SA"/>
        </w:rPr>
        <w:t>(1)企业</w:t>
      </w:r>
      <w:r>
        <w:rPr>
          <w:rFonts w:hint="eastAsia" w:ascii="宋体" w:hAnsi="宋体" w:cs="宋体"/>
          <w:kern w:val="0"/>
          <w:sz w:val="21"/>
          <w:szCs w:val="21"/>
          <w:highlight w:val="none"/>
          <w:lang w:eastAsia="zh-CN"/>
        </w:rPr>
        <w:t>磋商</w:t>
      </w:r>
      <w:r>
        <w:rPr>
          <w:rFonts w:hint="eastAsia" w:ascii="宋体" w:hAnsi="宋体" w:eastAsia="宋体" w:cs="Courier New"/>
          <w:kern w:val="2"/>
          <w:sz w:val="21"/>
          <w:szCs w:val="21"/>
          <w:highlight w:val="none"/>
          <w:lang w:val="en-US" w:eastAsia="zh-CN" w:bidi="ar-SA"/>
        </w:rPr>
        <w:t>的：营业执照(3证合1或多证合1)复印件；</w:t>
      </w:r>
    </w:p>
    <w:p>
      <w:pPr>
        <w:pStyle w:val="5"/>
        <w:keepNext w:val="0"/>
        <w:keepLines w:val="0"/>
        <w:pageBreakBefore w:val="0"/>
        <w:widowControl w:val="0"/>
        <w:kinsoku/>
        <w:wordWrap/>
        <w:overflowPunct/>
        <w:topLinePunct w:val="0"/>
        <w:autoSpaceDE/>
        <w:autoSpaceDN/>
        <w:bidi w:val="0"/>
        <w:adjustRightInd/>
        <w:snapToGrid/>
        <w:spacing w:before="120" w:beforeLines="50"/>
        <w:ind w:firstLine="420" w:firstLineChars="200"/>
        <w:textAlignment w:val="auto"/>
        <w:rPr>
          <w:rFonts w:hint="eastAsia" w:ascii="宋体" w:hAnsi="宋体" w:eastAsia="宋体" w:cs="Courier New"/>
          <w:kern w:val="2"/>
          <w:sz w:val="21"/>
          <w:szCs w:val="21"/>
          <w:highlight w:val="none"/>
          <w:lang w:val="en-US" w:eastAsia="zh-CN" w:bidi="ar-SA"/>
        </w:rPr>
      </w:pPr>
      <w:r>
        <w:rPr>
          <w:rFonts w:hint="eastAsia" w:ascii="宋体" w:hAnsi="宋体" w:eastAsia="宋体" w:cs="Courier New"/>
          <w:kern w:val="2"/>
          <w:sz w:val="21"/>
          <w:szCs w:val="21"/>
          <w:highlight w:val="none"/>
          <w:lang w:val="en-US" w:eastAsia="zh-CN" w:bidi="ar-SA"/>
        </w:rPr>
        <w:t>(2)事业单位</w:t>
      </w:r>
      <w:r>
        <w:rPr>
          <w:rFonts w:hint="eastAsia" w:ascii="宋体" w:hAnsi="宋体" w:cs="宋体"/>
          <w:kern w:val="0"/>
          <w:sz w:val="21"/>
          <w:szCs w:val="21"/>
          <w:highlight w:val="none"/>
          <w:lang w:eastAsia="zh-CN"/>
        </w:rPr>
        <w:t>磋商</w:t>
      </w:r>
      <w:r>
        <w:rPr>
          <w:rFonts w:hint="eastAsia" w:ascii="宋体" w:hAnsi="宋体" w:eastAsia="宋体" w:cs="Courier New"/>
          <w:kern w:val="2"/>
          <w:sz w:val="21"/>
          <w:szCs w:val="21"/>
          <w:highlight w:val="none"/>
          <w:lang w:val="en-US" w:eastAsia="zh-CN" w:bidi="ar-SA"/>
        </w:rPr>
        <w:t>的：事业单位法人证书复印件；</w:t>
      </w:r>
    </w:p>
    <w:p>
      <w:pPr>
        <w:pStyle w:val="5"/>
        <w:keepNext w:val="0"/>
        <w:keepLines w:val="0"/>
        <w:pageBreakBefore w:val="0"/>
        <w:widowControl w:val="0"/>
        <w:kinsoku/>
        <w:wordWrap/>
        <w:overflowPunct/>
        <w:topLinePunct w:val="0"/>
        <w:autoSpaceDE/>
        <w:autoSpaceDN/>
        <w:bidi w:val="0"/>
        <w:adjustRightInd/>
        <w:snapToGrid/>
        <w:spacing w:before="120" w:beforeLines="50"/>
        <w:ind w:firstLine="420" w:firstLineChars="200"/>
        <w:textAlignment w:val="auto"/>
        <w:rPr>
          <w:rFonts w:hint="eastAsia" w:ascii="宋体" w:hAnsi="宋体" w:eastAsia="宋体" w:cs="Courier New"/>
          <w:kern w:val="2"/>
          <w:sz w:val="21"/>
          <w:szCs w:val="21"/>
          <w:highlight w:val="none"/>
          <w:lang w:val="en-US" w:eastAsia="zh-CN" w:bidi="ar-SA"/>
        </w:rPr>
      </w:pPr>
      <w:r>
        <w:rPr>
          <w:rFonts w:hint="eastAsia" w:ascii="宋体" w:hAnsi="宋体" w:eastAsia="宋体" w:cs="Courier New"/>
          <w:kern w:val="2"/>
          <w:sz w:val="21"/>
          <w:szCs w:val="21"/>
          <w:highlight w:val="none"/>
          <w:lang w:val="en-US" w:eastAsia="zh-CN" w:bidi="ar-SA"/>
        </w:rPr>
        <w:t>(3)其他组织</w:t>
      </w:r>
      <w:r>
        <w:rPr>
          <w:rFonts w:hint="eastAsia" w:ascii="宋体" w:hAnsi="宋体" w:cs="宋体"/>
          <w:kern w:val="0"/>
          <w:sz w:val="21"/>
          <w:szCs w:val="21"/>
          <w:highlight w:val="none"/>
          <w:lang w:eastAsia="zh-CN"/>
        </w:rPr>
        <w:t>磋商</w:t>
      </w:r>
      <w:r>
        <w:rPr>
          <w:rFonts w:hint="eastAsia" w:ascii="宋体" w:hAnsi="宋体" w:eastAsia="宋体" w:cs="Courier New"/>
          <w:kern w:val="2"/>
          <w:sz w:val="21"/>
          <w:szCs w:val="21"/>
          <w:highlight w:val="none"/>
          <w:lang w:val="en-US" w:eastAsia="zh-CN" w:bidi="ar-SA"/>
        </w:rPr>
        <w:t>的：登记证书复印件；</w:t>
      </w:r>
    </w:p>
    <w:p>
      <w:pPr>
        <w:pStyle w:val="5"/>
        <w:keepNext w:val="0"/>
        <w:keepLines w:val="0"/>
        <w:pageBreakBefore w:val="0"/>
        <w:widowControl w:val="0"/>
        <w:kinsoku/>
        <w:wordWrap/>
        <w:overflowPunct/>
        <w:topLinePunct w:val="0"/>
        <w:autoSpaceDE/>
        <w:autoSpaceDN/>
        <w:bidi w:val="0"/>
        <w:adjustRightInd/>
        <w:snapToGrid/>
        <w:spacing w:before="120" w:beforeLines="50"/>
        <w:ind w:firstLine="420" w:firstLineChars="200"/>
        <w:textAlignment w:val="auto"/>
        <w:rPr>
          <w:rFonts w:hint="eastAsia" w:ascii="宋体" w:hAnsi="宋体"/>
          <w:b/>
          <w:sz w:val="36"/>
          <w:szCs w:val="36"/>
          <w:highlight w:val="none"/>
        </w:rPr>
      </w:pPr>
      <w:r>
        <w:rPr>
          <w:rFonts w:hint="eastAsia" w:ascii="宋体" w:hAnsi="宋体" w:eastAsia="宋体" w:cs="Courier New"/>
          <w:kern w:val="2"/>
          <w:sz w:val="21"/>
          <w:szCs w:val="21"/>
          <w:highlight w:val="none"/>
          <w:lang w:val="en-US" w:eastAsia="zh-CN" w:bidi="ar-SA"/>
        </w:rPr>
        <w:t>(4)自然人</w:t>
      </w:r>
      <w:r>
        <w:rPr>
          <w:rFonts w:hint="eastAsia" w:ascii="宋体" w:hAnsi="宋体" w:cs="宋体"/>
          <w:kern w:val="0"/>
          <w:sz w:val="21"/>
          <w:szCs w:val="21"/>
          <w:highlight w:val="none"/>
          <w:lang w:eastAsia="zh-CN"/>
        </w:rPr>
        <w:t>磋商</w:t>
      </w:r>
      <w:r>
        <w:rPr>
          <w:rFonts w:hint="eastAsia" w:ascii="宋体" w:hAnsi="宋体" w:eastAsia="宋体" w:cs="Courier New"/>
          <w:kern w:val="2"/>
          <w:sz w:val="21"/>
          <w:szCs w:val="21"/>
          <w:highlight w:val="none"/>
          <w:lang w:val="en-US" w:eastAsia="zh-CN" w:bidi="ar-SA"/>
        </w:rPr>
        <w:t>的：身份证复印件。</w:t>
      </w:r>
    </w:p>
    <w:p>
      <w:pPr>
        <w:pStyle w:val="16"/>
        <w:adjustRightInd w:val="0"/>
        <w:snapToGrid w:val="0"/>
        <w:spacing w:line="360" w:lineRule="auto"/>
        <w:jc w:val="center"/>
        <w:rPr>
          <w:b/>
          <w:sz w:val="36"/>
          <w:szCs w:val="36"/>
          <w:highlight w:val="none"/>
        </w:rPr>
      </w:pPr>
    </w:p>
    <w:p>
      <w:pPr>
        <w:pStyle w:val="16"/>
        <w:adjustRightInd w:val="0"/>
        <w:snapToGrid w:val="0"/>
        <w:spacing w:line="360" w:lineRule="auto"/>
        <w:jc w:val="center"/>
        <w:rPr>
          <w:b/>
          <w:sz w:val="36"/>
          <w:szCs w:val="36"/>
          <w:highlight w:val="none"/>
        </w:rPr>
      </w:pPr>
    </w:p>
    <w:p>
      <w:pPr>
        <w:pStyle w:val="16"/>
        <w:adjustRightInd w:val="0"/>
        <w:snapToGrid w:val="0"/>
        <w:spacing w:line="360" w:lineRule="auto"/>
        <w:jc w:val="center"/>
        <w:rPr>
          <w:b/>
          <w:sz w:val="36"/>
          <w:szCs w:val="36"/>
          <w:highlight w:val="none"/>
        </w:rPr>
      </w:pPr>
    </w:p>
    <w:p>
      <w:pPr>
        <w:pStyle w:val="16"/>
        <w:adjustRightInd w:val="0"/>
        <w:snapToGrid w:val="0"/>
        <w:spacing w:line="360" w:lineRule="auto"/>
        <w:jc w:val="center"/>
        <w:rPr>
          <w:b/>
          <w:sz w:val="36"/>
          <w:szCs w:val="36"/>
          <w:highlight w:val="none"/>
        </w:rPr>
      </w:pPr>
    </w:p>
    <w:p>
      <w:pPr>
        <w:pStyle w:val="16"/>
        <w:adjustRightInd w:val="0"/>
        <w:snapToGrid w:val="0"/>
        <w:spacing w:line="360" w:lineRule="auto"/>
        <w:jc w:val="center"/>
        <w:rPr>
          <w:b/>
          <w:sz w:val="36"/>
          <w:szCs w:val="36"/>
          <w:highlight w:val="none"/>
        </w:rPr>
      </w:pPr>
    </w:p>
    <w:p>
      <w:pPr>
        <w:pStyle w:val="16"/>
        <w:adjustRightInd w:val="0"/>
        <w:snapToGrid w:val="0"/>
        <w:spacing w:line="360" w:lineRule="auto"/>
        <w:jc w:val="center"/>
        <w:rPr>
          <w:b/>
          <w:sz w:val="36"/>
          <w:szCs w:val="36"/>
          <w:highlight w:val="none"/>
        </w:rPr>
      </w:pPr>
    </w:p>
    <w:p>
      <w:pPr>
        <w:pStyle w:val="16"/>
        <w:adjustRightInd w:val="0"/>
        <w:snapToGrid w:val="0"/>
        <w:spacing w:line="360" w:lineRule="auto"/>
        <w:jc w:val="center"/>
        <w:rPr>
          <w:b/>
          <w:sz w:val="36"/>
          <w:szCs w:val="36"/>
          <w:highlight w:val="none"/>
        </w:rPr>
      </w:pPr>
    </w:p>
    <w:p>
      <w:pPr>
        <w:pStyle w:val="16"/>
        <w:adjustRightInd w:val="0"/>
        <w:snapToGrid w:val="0"/>
        <w:spacing w:line="360" w:lineRule="auto"/>
        <w:jc w:val="center"/>
        <w:rPr>
          <w:b/>
          <w:sz w:val="36"/>
          <w:szCs w:val="36"/>
          <w:highlight w:val="none"/>
        </w:rPr>
      </w:pPr>
    </w:p>
    <w:p>
      <w:pPr>
        <w:pStyle w:val="16"/>
        <w:adjustRightInd w:val="0"/>
        <w:snapToGrid w:val="0"/>
        <w:spacing w:line="360" w:lineRule="auto"/>
        <w:jc w:val="center"/>
        <w:rPr>
          <w:b/>
          <w:sz w:val="36"/>
          <w:szCs w:val="36"/>
          <w:highlight w:val="none"/>
        </w:rPr>
      </w:pPr>
    </w:p>
    <w:p>
      <w:pPr>
        <w:pStyle w:val="16"/>
        <w:adjustRightInd w:val="0"/>
        <w:snapToGrid w:val="0"/>
        <w:spacing w:line="360" w:lineRule="auto"/>
        <w:jc w:val="center"/>
        <w:rPr>
          <w:b/>
          <w:sz w:val="36"/>
          <w:szCs w:val="36"/>
          <w:highlight w:val="none"/>
        </w:rPr>
      </w:pPr>
    </w:p>
    <w:p>
      <w:pPr>
        <w:pStyle w:val="16"/>
        <w:adjustRightInd w:val="0"/>
        <w:snapToGrid w:val="0"/>
        <w:spacing w:line="360" w:lineRule="auto"/>
        <w:jc w:val="center"/>
        <w:rPr>
          <w:b/>
          <w:sz w:val="36"/>
          <w:szCs w:val="36"/>
          <w:highlight w:val="none"/>
        </w:rPr>
      </w:pPr>
    </w:p>
    <w:p>
      <w:pPr>
        <w:pStyle w:val="16"/>
        <w:adjustRightInd w:val="0"/>
        <w:snapToGrid w:val="0"/>
        <w:spacing w:line="360" w:lineRule="auto"/>
        <w:jc w:val="center"/>
        <w:rPr>
          <w:b/>
          <w:sz w:val="36"/>
          <w:szCs w:val="36"/>
          <w:highlight w:val="none"/>
        </w:rPr>
      </w:pPr>
    </w:p>
    <w:p>
      <w:pPr>
        <w:pStyle w:val="5"/>
        <w:ind w:firstLine="0"/>
        <w:jc w:val="center"/>
        <w:rPr>
          <w:rFonts w:hint="eastAsia" w:ascii="黑体" w:eastAsia="黑体"/>
          <w:sz w:val="36"/>
          <w:szCs w:val="36"/>
          <w:highlight w:val="none"/>
        </w:rPr>
      </w:pPr>
    </w:p>
    <w:p>
      <w:pPr>
        <w:rPr>
          <w:rFonts w:hint="eastAsia" w:ascii="黑体" w:eastAsia="黑体"/>
          <w:sz w:val="36"/>
          <w:szCs w:val="36"/>
          <w:highlight w:val="none"/>
        </w:rPr>
      </w:pPr>
      <w:r>
        <w:rPr>
          <w:rFonts w:hint="eastAsia" w:ascii="黑体" w:eastAsia="黑体"/>
          <w:sz w:val="36"/>
          <w:szCs w:val="36"/>
          <w:highlight w:val="none"/>
        </w:rPr>
        <w:br w:type="page"/>
      </w:r>
    </w:p>
    <w:p>
      <w:pPr>
        <w:pStyle w:val="5"/>
        <w:ind w:firstLine="0"/>
        <w:jc w:val="center"/>
        <w:outlineLvl w:val="1"/>
        <w:rPr>
          <w:rFonts w:ascii="宋体" w:hAnsi="宋体"/>
          <w:b/>
          <w:sz w:val="36"/>
          <w:szCs w:val="36"/>
          <w:highlight w:val="none"/>
        </w:rPr>
      </w:pPr>
      <w:bookmarkStart w:id="194" w:name="_Toc29072"/>
      <w:r>
        <w:rPr>
          <w:rFonts w:hint="eastAsia" w:ascii="黑体" w:eastAsia="黑体"/>
          <w:sz w:val="36"/>
          <w:szCs w:val="36"/>
          <w:highlight w:val="none"/>
        </w:rPr>
        <w:t>五、</w:t>
      </w:r>
      <w:r>
        <w:rPr>
          <w:rFonts w:hint="eastAsia" w:ascii="宋体" w:hAnsi="宋体"/>
          <w:b/>
          <w:sz w:val="36"/>
          <w:szCs w:val="36"/>
          <w:highlight w:val="none"/>
        </w:rPr>
        <w:t>财务状况报告</w:t>
      </w:r>
      <w:bookmarkEnd w:id="194"/>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textAlignment w:val="auto"/>
        <w:rPr>
          <w:rFonts w:hint="eastAsia"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说明：</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 w:val="21"/>
          <w:szCs w:val="21"/>
          <w:highlight w:val="none"/>
        </w:rPr>
      </w:pPr>
      <w:r>
        <w:rPr>
          <w:rFonts w:ascii="宋体" w:hAnsi="宋体"/>
          <w:color w:val="000000"/>
          <w:sz w:val="21"/>
          <w:szCs w:val="21"/>
          <w:highlight w:val="none"/>
        </w:rPr>
        <w:t>提供</w:t>
      </w:r>
      <w:r>
        <w:rPr>
          <w:rFonts w:hint="eastAsia" w:ascii="宋体" w:hAnsi="宋体"/>
          <w:color w:val="000000"/>
          <w:sz w:val="21"/>
          <w:szCs w:val="21"/>
          <w:highlight w:val="none"/>
          <w:lang w:val="en-US" w:eastAsia="zh-CN"/>
        </w:rPr>
        <w:t>2021</w:t>
      </w:r>
      <w:r>
        <w:rPr>
          <w:rFonts w:hint="eastAsia" w:ascii="宋体" w:hAnsi="宋体"/>
          <w:color w:val="000000"/>
          <w:sz w:val="21"/>
          <w:szCs w:val="21"/>
          <w:highlight w:val="none"/>
        </w:rPr>
        <w:t>年度</w:t>
      </w:r>
      <w:r>
        <w:rPr>
          <w:rFonts w:hint="eastAsia" w:ascii="宋体" w:hAnsi="宋体"/>
          <w:color w:val="000000"/>
          <w:sz w:val="21"/>
          <w:szCs w:val="21"/>
          <w:highlight w:val="none"/>
          <w:lang w:eastAsia="zh-CN"/>
        </w:rPr>
        <w:t>或</w:t>
      </w:r>
      <w:r>
        <w:rPr>
          <w:rFonts w:hint="eastAsia" w:ascii="宋体" w:hAnsi="宋体"/>
          <w:color w:val="000000"/>
          <w:sz w:val="21"/>
          <w:szCs w:val="21"/>
          <w:highlight w:val="none"/>
          <w:lang w:val="en-US" w:eastAsia="zh-CN"/>
        </w:rPr>
        <w:t>2022年度</w:t>
      </w:r>
      <w:r>
        <w:rPr>
          <w:rFonts w:hint="eastAsia" w:ascii="宋体" w:hAnsi="宋体"/>
          <w:color w:val="000000"/>
          <w:sz w:val="21"/>
          <w:szCs w:val="21"/>
          <w:highlight w:val="none"/>
        </w:rPr>
        <w:t>经审计的供应商</w:t>
      </w:r>
      <w:r>
        <w:rPr>
          <w:rFonts w:ascii="宋体" w:hAnsi="宋体"/>
          <w:color w:val="000000"/>
          <w:sz w:val="21"/>
          <w:szCs w:val="21"/>
          <w:highlight w:val="none"/>
        </w:rPr>
        <w:t>财务</w:t>
      </w:r>
      <w:r>
        <w:rPr>
          <w:rFonts w:hint="eastAsia" w:ascii="宋体" w:hAnsi="宋体"/>
          <w:color w:val="000000"/>
          <w:sz w:val="21"/>
          <w:szCs w:val="21"/>
          <w:highlight w:val="none"/>
        </w:rPr>
        <w:t>会计</w:t>
      </w:r>
      <w:r>
        <w:rPr>
          <w:rFonts w:ascii="宋体" w:hAnsi="宋体"/>
          <w:color w:val="000000"/>
          <w:sz w:val="21"/>
          <w:szCs w:val="21"/>
          <w:highlight w:val="none"/>
        </w:rPr>
        <w:t>报告</w:t>
      </w:r>
      <w:r>
        <w:rPr>
          <w:rFonts w:hint="eastAsia" w:ascii="宋体" w:hAnsi="宋体"/>
          <w:color w:val="auto"/>
          <w:sz w:val="21"/>
          <w:szCs w:val="21"/>
          <w:highlight w:val="none"/>
        </w:rPr>
        <w:t>（包括审计报告、资产负债表、利润表、现金流量表、所有者权益变动表及其附注，成立时间至提交</w:t>
      </w:r>
      <w:r>
        <w:rPr>
          <w:rFonts w:hint="eastAsia" w:ascii="宋体" w:hAnsi="宋体"/>
          <w:color w:val="auto"/>
          <w:sz w:val="21"/>
          <w:szCs w:val="21"/>
          <w:highlight w:val="none"/>
          <w:lang w:eastAsia="zh-CN"/>
        </w:rPr>
        <w:t>响应</w:t>
      </w:r>
      <w:r>
        <w:rPr>
          <w:rFonts w:hint="eastAsia" w:ascii="宋体" w:hAnsi="宋体"/>
          <w:color w:val="auto"/>
          <w:sz w:val="21"/>
          <w:szCs w:val="21"/>
          <w:highlight w:val="none"/>
        </w:rPr>
        <w:t>文件截止时间不足一年的可提供成立后任意时段的资产负债表），或其开标前</w:t>
      </w:r>
      <w:r>
        <w:rPr>
          <w:rFonts w:hint="eastAsia" w:ascii="宋体" w:hAnsi="宋体"/>
          <w:color w:val="auto"/>
          <w:sz w:val="21"/>
          <w:szCs w:val="21"/>
          <w:highlight w:val="none"/>
          <w:lang w:val="en-US" w:eastAsia="zh-CN"/>
        </w:rPr>
        <w:t>一</w:t>
      </w:r>
      <w:r>
        <w:rPr>
          <w:rFonts w:hint="eastAsia" w:ascii="宋体" w:hAnsi="宋体"/>
          <w:color w:val="auto"/>
          <w:sz w:val="21"/>
          <w:szCs w:val="21"/>
          <w:highlight w:val="none"/>
        </w:rPr>
        <w:t>个月内银行出具的资信证明。（以上两种形式的资料提供任何一种即可）</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textAlignment w:val="auto"/>
        <w:rPr>
          <w:rFonts w:hint="eastAsia" w:ascii="宋体" w:hAnsi="宋体" w:cs="宋体"/>
          <w:color w:val="121212"/>
          <w:kern w:val="0"/>
          <w:sz w:val="21"/>
          <w:szCs w:val="21"/>
          <w:highlight w:val="none"/>
        </w:rPr>
      </w:pPr>
      <w:r>
        <w:rPr>
          <w:rFonts w:hint="eastAsia" w:ascii="宋体" w:hAnsi="宋体" w:cs="宋体"/>
          <w:color w:val="121212"/>
          <w:kern w:val="0"/>
          <w:sz w:val="21"/>
          <w:szCs w:val="21"/>
          <w:highlight w:val="none"/>
        </w:rPr>
        <w:t>要求：</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121212"/>
          <w:kern w:val="0"/>
          <w:sz w:val="21"/>
          <w:szCs w:val="21"/>
          <w:highlight w:val="none"/>
          <w:lang w:eastAsia="zh-Hans"/>
        </w:rPr>
      </w:pPr>
      <w:r>
        <w:rPr>
          <w:rFonts w:hint="eastAsia" w:ascii="宋体" w:hAnsi="宋体" w:cs="宋体"/>
          <w:color w:val="121212"/>
          <w:kern w:val="0"/>
          <w:sz w:val="21"/>
          <w:szCs w:val="21"/>
          <w:highlight w:val="none"/>
        </w:rPr>
        <w:t>（1）</w:t>
      </w:r>
      <w:r>
        <w:rPr>
          <w:rFonts w:hint="eastAsia" w:ascii="宋体" w:hAnsi="宋体" w:cs="宋体"/>
          <w:color w:val="121212"/>
          <w:kern w:val="0"/>
          <w:sz w:val="21"/>
          <w:szCs w:val="21"/>
          <w:highlight w:val="none"/>
          <w:lang w:val="en-US" w:eastAsia="zh-CN"/>
        </w:rPr>
        <w:t>供应商</w:t>
      </w:r>
      <w:r>
        <w:rPr>
          <w:rFonts w:hint="eastAsia" w:ascii="宋体" w:hAnsi="宋体" w:cs="宋体"/>
          <w:color w:val="121212"/>
          <w:kern w:val="0"/>
          <w:sz w:val="21"/>
          <w:szCs w:val="21"/>
          <w:highlight w:val="none"/>
        </w:rPr>
        <w:t>是</w:t>
      </w:r>
      <w:r>
        <w:rPr>
          <w:rFonts w:hint="eastAsia" w:ascii="宋体" w:hAnsi="宋体" w:cs="宋体"/>
          <w:kern w:val="0"/>
          <w:sz w:val="21"/>
          <w:szCs w:val="21"/>
          <w:highlight w:val="none"/>
        </w:rPr>
        <w:t>法定代表人（</w:t>
      </w:r>
      <w:r>
        <w:rPr>
          <w:rFonts w:hint="eastAsia" w:ascii="宋体" w:hAnsi="宋体" w:cs="宋体"/>
          <w:kern w:val="0"/>
          <w:sz w:val="21"/>
          <w:szCs w:val="21"/>
          <w:highlight w:val="none"/>
          <w:lang w:val="en-US" w:eastAsia="zh-CN"/>
        </w:rPr>
        <w:t>单位</w:t>
      </w:r>
      <w:r>
        <w:rPr>
          <w:rFonts w:hint="eastAsia" w:ascii="宋体" w:hAnsi="宋体" w:cs="宋体"/>
          <w:kern w:val="0"/>
          <w:sz w:val="21"/>
          <w:szCs w:val="21"/>
          <w:highlight w:val="none"/>
        </w:rPr>
        <w:t>负责人）</w:t>
      </w:r>
      <w:r>
        <w:rPr>
          <w:rFonts w:hint="eastAsia" w:ascii="宋体" w:hAnsi="宋体" w:cs="宋体"/>
          <w:color w:val="121212"/>
          <w:kern w:val="0"/>
          <w:sz w:val="21"/>
          <w:szCs w:val="21"/>
          <w:highlight w:val="none"/>
        </w:rPr>
        <w:t>的，</w:t>
      </w:r>
      <w:r>
        <w:rPr>
          <w:rFonts w:ascii="宋体" w:hAnsi="宋体"/>
          <w:color w:val="000000"/>
          <w:sz w:val="21"/>
          <w:szCs w:val="21"/>
          <w:highlight w:val="none"/>
        </w:rPr>
        <w:t>提供</w:t>
      </w:r>
      <w:r>
        <w:rPr>
          <w:rFonts w:hint="eastAsia" w:ascii="宋体" w:hAnsi="宋体"/>
          <w:color w:val="000000"/>
          <w:sz w:val="21"/>
          <w:szCs w:val="21"/>
          <w:highlight w:val="none"/>
          <w:lang w:val="en-US" w:eastAsia="zh-CN"/>
        </w:rPr>
        <w:t>2021</w:t>
      </w:r>
      <w:r>
        <w:rPr>
          <w:rFonts w:hint="eastAsia" w:ascii="宋体" w:hAnsi="宋体"/>
          <w:color w:val="000000"/>
          <w:sz w:val="21"/>
          <w:szCs w:val="21"/>
          <w:highlight w:val="none"/>
        </w:rPr>
        <w:t>年度</w:t>
      </w:r>
      <w:r>
        <w:rPr>
          <w:rFonts w:hint="eastAsia" w:ascii="宋体" w:hAnsi="宋体"/>
          <w:color w:val="000000"/>
          <w:sz w:val="21"/>
          <w:szCs w:val="21"/>
          <w:highlight w:val="none"/>
          <w:lang w:eastAsia="zh-CN"/>
        </w:rPr>
        <w:t>或</w:t>
      </w:r>
      <w:r>
        <w:rPr>
          <w:rFonts w:hint="eastAsia" w:ascii="宋体" w:hAnsi="宋体"/>
          <w:color w:val="000000"/>
          <w:sz w:val="21"/>
          <w:szCs w:val="21"/>
          <w:highlight w:val="none"/>
          <w:lang w:val="en-US" w:eastAsia="zh-CN"/>
        </w:rPr>
        <w:t>2022年度</w:t>
      </w:r>
      <w:r>
        <w:rPr>
          <w:rFonts w:hint="eastAsia" w:ascii="宋体" w:hAnsi="宋体"/>
          <w:color w:val="000000"/>
          <w:sz w:val="21"/>
          <w:szCs w:val="21"/>
          <w:highlight w:val="none"/>
        </w:rPr>
        <w:t>经审计的供应商</w:t>
      </w:r>
      <w:r>
        <w:rPr>
          <w:rFonts w:ascii="宋体" w:hAnsi="宋体"/>
          <w:color w:val="000000"/>
          <w:sz w:val="21"/>
          <w:szCs w:val="21"/>
          <w:highlight w:val="none"/>
        </w:rPr>
        <w:t>财务</w:t>
      </w:r>
      <w:r>
        <w:rPr>
          <w:rFonts w:hint="eastAsia" w:ascii="宋体" w:hAnsi="宋体"/>
          <w:color w:val="000000"/>
          <w:sz w:val="21"/>
          <w:szCs w:val="21"/>
          <w:highlight w:val="none"/>
        </w:rPr>
        <w:t>会计</w:t>
      </w:r>
      <w:r>
        <w:rPr>
          <w:rFonts w:ascii="宋体" w:hAnsi="宋体"/>
          <w:color w:val="000000"/>
          <w:sz w:val="21"/>
          <w:szCs w:val="21"/>
          <w:highlight w:val="none"/>
        </w:rPr>
        <w:t>报告</w:t>
      </w:r>
      <w:r>
        <w:rPr>
          <w:rFonts w:hint="eastAsia" w:ascii="宋体" w:hAnsi="宋体"/>
          <w:color w:val="auto"/>
          <w:sz w:val="21"/>
          <w:szCs w:val="21"/>
          <w:highlight w:val="none"/>
        </w:rPr>
        <w:t>（包括审计报告、资产负债表、利润表、现金流量表、所有者权益变动表及其附注，成立时间至提交</w:t>
      </w:r>
      <w:r>
        <w:rPr>
          <w:rFonts w:hint="eastAsia" w:ascii="宋体" w:hAnsi="宋体"/>
          <w:color w:val="auto"/>
          <w:sz w:val="21"/>
          <w:szCs w:val="21"/>
          <w:highlight w:val="none"/>
          <w:lang w:eastAsia="zh-CN"/>
        </w:rPr>
        <w:t>响应</w:t>
      </w:r>
      <w:r>
        <w:rPr>
          <w:rFonts w:hint="eastAsia" w:ascii="宋体" w:hAnsi="宋体"/>
          <w:color w:val="auto"/>
          <w:sz w:val="21"/>
          <w:szCs w:val="21"/>
          <w:highlight w:val="none"/>
        </w:rPr>
        <w:t>文件截止时间不足一年的可提供成立后任意时段的资产负债表），或其开标前</w:t>
      </w:r>
      <w:r>
        <w:rPr>
          <w:rFonts w:hint="eastAsia" w:ascii="宋体" w:hAnsi="宋体"/>
          <w:color w:val="auto"/>
          <w:sz w:val="21"/>
          <w:szCs w:val="21"/>
          <w:highlight w:val="none"/>
          <w:lang w:val="en-US" w:eastAsia="zh-CN"/>
        </w:rPr>
        <w:t>一</w:t>
      </w:r>
      <w:r>
        <w:rPr>
          <w:rFonts w:hint="eastAsia" w:ascii="宋体" w:hAnsi="宋体"/>
          <w:color w:val="auto"/>
          <w:sz w:val="21"/>
          <w:szCs w:val="21"/>
          <w:highlight w:val="none"/>
        </w:rPr>
        <w:t>个月内银行出具的资信证明</w:t>
      </w:r>
      <w:r>
        <w:rPr>
          <w:rFonts w:hint="eastAsia" w:ascii="宋体" w:hAnsi="宋体" w:cs="宋体"/>
          <w:color w:val="121212"/>
          <w:kern w:val="0"/>
          <w:sz w:val="21"/>
          <w:szCs w:val="21"/>
          <w:highlight w:val="none"/>
          <w:lang w:eastAsia="zh-Hans"/>
        </w:rPr>
        <w:t>；</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121212"/>
          <w:kern w:val="0"/>
          <w:sz w:val="21"/>
          <w:szCs w:val="21"/>
          <w:highlight w:val="none"/>
          <w:lang w:eastAsia="zh-Hans"/>
        </w:rPr>
      </w:pPr>
      <w:r>
        <w:rPr>
          <w:rFonts w:hint="eastAsia" w:ascii="宋体" w:hAnsi="宋体" w:cs="宋体"/>
          <w:color w:val="121212"/>
          <w:kern w:val="0"/>
          <w:sz w:val="21"/>
          <w:szCs w:val="21"/>
          <w:highlight w:val="none"/>
        </w:rPr>
        <w:t>（2）</w:t>
      </w:r>
      <w:r>
        <w:rPr>
          <w:rFonts w:hint="eastAsia" w:ascii="宋体" w:hAnsi="宋体" w:cs="宋体"/>
          <w:color w:val="121212"/>
          <w:kern w:val="0"/>
          <w:sz w:val="21"/>
          <w:szCs w:val="21"/>
          <w:highlight w:val="none"/>
          <w:lang w:val="en-US" w:eastAsia="zh-CN"/>
        </w:rPr>
        <w:t>供应商</w:t>
      </w:r>
      <w:r>
        <w:rPr>
          <w:rFonts w:hint="eastAsia" w:ascii="宋体" w:hAnsi="宋体" w:cs="宋体"/>
          <w:color w:val="121212"/>
          <w:kern w:val="0"/>
          <w:sz w:val="21"/>
          <w:szCs w:val="21"/>
          <w:highlight w:val="none"/>
        </w:rPr>
        <w:t>成立不到1年的，提供</w:t>
      </w:r>
      <w:r>
        <w:rPr>
          <w:rFonts w:hint="eastAsia" w:ascii="宋体" w:hAnsi="宋体" w:cs="华文仿宋"/>
          <w:color w:val="121212"/>
          <w:sz w:val="21"/>
          <w:szCs w:val="21"/>
          <w:highlight w:val="none"/>
        </w:rPr>
        <w:t>成立后任意时段的资产负债表，或</w:t>
      </w:r>
      <w:r>
        <w:rPr>
          <w:rFonts w:hint="eastAsia" w:ascii="宋体" w:hAnsi="宋体" w:cs="宋体"/>
          <w:color w:val="121212"/>
          <w:kern w:val="0"/>
          <w:sz w:val="21"/>
          <w:szCs w:val="21"/>
          <w:highlight w:val="none"/>
        </w:rPr>
        <w:t>开标前</w:t>
      </w:r>
      <w:r>
        <w:rPr>
          <w:rFonts w:hint="eastAsia" w:ascii="宋体" w:hAnsi="宋体" w:cs="宋体"/>
          <w:color w:val="121212"/>
          <w:kern w:val="0"/>
          <w:sz w:val="21"/>
          <w:szCs w:val="21"/>
          <w:highlight w:val="none"/>
          <w:lang w:val="en-US" w:eastAsia="zh-CN"/>
        </w:rPr>
        <w:t>一</w:t>
      </w:r>
      <w:r>
        <w:rPr>
          <w:rFonts w:hint="eastAsia" w:ascii="宋体" w:hAnsi="宋体" w:cs="宋体"/>
          <w:color w:val="121212"/>
          <w:kern w:val="0"/>
          <w:sz w:val="21"/>
          <w:szCs w:val="21"/>
          <w:highlight w:val="none"/>
        </w:rPr>
        <w:t>个月内由银行出具的资信证明</w:t>
      </w:r>
      <w:r>
        <w:rPr>
          <w:rFonts w:hint="eastAsia" w:ascii="宋体" w:hAnsi="宋体" w:cs="宋体"/>
          <w:color w:val="121212"/>
          <w:kern w:val="0"/>
          <w:sz w:val="21"/>
          <w:szCs w:val="21"/>
          <w:highlight w:val="none"/>
          <w:lang w:eastAsia="zh-Hans"/>
        </w:rPr>
        <w:t>；</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121212"/>
          <w:kern w:val="0"/>
          <w:sz w:val="21"/>
          <w:szCs w:val="21"/>
          <w:highlight w:val="none"/>
          <w:lang w:eastAsia="zh-Hans"/>
        </w:rPr>
      </w:pPr>
      <w:r>
        <w:rPr>
          <w:rFonts w:hint="eastAsia" w:ascii="宋体" w:hAnsi="宋体" w:cs="宋体"/>
          <w:color w:val="121212"/>
          <w:kern w:val="0"/>
          <w:sz w:val="21"/>
          <w:szCs w:val="21"/>
          <w:highlight w:val="none"/>
        </w:rPr>
        <w:t>（3）部分其他组织和自然人，提供开标前</w:t>
      </w:r>
      <w:r>
        <w:rPr>
          <w:rFonts w:hint="eastAsia" w:ascii="宋体" w:hAnsi="宋体" w:cs="宋体"/>
          <w:color w:val="121212"/>
          <w:kern w:val="0"/>
          <w:sz w:val="21"/>
          <w:szCs w:val="21"/>
          <w:highlight w:val="none"/>
          <w:lang w:val="en-US" w:eastAsia="zh-CN"/>
        </w:rPr>
        <w:t>一</w:t>
      </w:r>
      <w:r>
        <w:rPr>
          <w:rFonts w:hint="eastAsia" w:ascii="宋体" w:hAnsi="宋体" w:cs="宋体"/>
          <w:color w:val="121212"/>
          <w:kern w:val="0"/>
          <w:sz w:val="21"/>
          <w:szCs w:val="21"/>
          <w:highlight w:val="none"/>
        </w:rPr>
        <w:t>个月内由银行出具的资信证明</w:t>
      </w:r>
      <w:r>
        <w:rPr>
          <w:rFonts w:hint="eastAsia" w:ascii="宋体" w:hAnsi="宋体" w:cs="宋体"/>
          <w:color w:val="121212"/>
          <w:kern w:val="0"/>
          <w:sz w:val="21"/>
          <w:szCs w:val="21"/>
          <w:highlight w:val="none"/>
          <w:lang w:eastAsia="zh-Hans"/>
        </w:rPr>
        <w:t>；</w:t>
      </w:r>
    </w:p>
    <w:p>
      <w:pPr>
        <w:pStyle w:val="1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cs="宋体"/>
          <w:color w:val="121212"/>
          <w:kern w:val="0"/>
          <w:sz w:val="21"/>
          <w:szCs w:val="21"/>
          <w:highlight w:val="none"/>
          <w:lang w:eastAsia="zh-Hans"/>
        </w:rPr>
      </w:pPr>
      <w:r>
        <w:rPr>
          <w:rFonts w:hint="eastAsia" w:ascii="宋体" w:hAnsi="宋体" w:cs="宋体"/>
          <w:color w:val="121212"/>
          <w:kern w:val="0"/>
          <w:sz w:val="21"/>
          <w:szCs w:val="21"/>
          <w:highlight w:val="none"/>
        </w:rPr>
        <w:t>（4）公益类事业单位无需提供财务审计报告</w:t>
      </w:r>
      <w:r>
        <w:rPr>
          <w:rFonts w:hint="eastAsia" w:ascii="宋体" w:hAnsi="宋体" w:cs="宋体"/>
          <w:color w:val="121212"/>
          <w:kern w:val="0"/>
          <w:sz w:val="21"/>
          <w:szCs w:val="21"/>
          <w:highlight w:val="none"/>
          <w:lang w:eastAsia="zh-Hans"/>
        </w:rPr>
        <w:t>；</w:t>
      </w:r>
    </w:p>
    <w:p>
      <w:pPr>
        <w:pStyle w:val="1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hAnsi="宋体"/>
          <w:highlight w:val="none"/>
        </w:rPr>
      </w:pPr>
      <w:r>
        <w:rPr>
          <w:rFonts w:hint="eastAsia" w:hAnsi="宋体" w:cs="宋体"/>
          <w:color w:val="121212"/>
          <w:kern w:val="0"/>
          <w:sz w:val="21"/>
          <w:szCs w:val="21"/>
          <w:highlight w:val="none"/>
          <w:lang w:eastAsia="zh-CN"/>
        </w:rPr>
        <w:t>（</w:t>
      </w:r>
      <w:r>
        <w:rPr>
          <w:rFonts w:hint="eastAsia" w:hAnsi="宋体" w:cs="宋体"/>
          <w:color w:val="121212"/>
          <w:kern w:val="0"/>
          <w:sz w:val="21"/>
          <w:szCs w:val="21"/>
          <w:highlight w:val="none"/>
          <w:lang w:val="en-US" w:eastAsia="zh-CN"/>
        </w:rPr>
        <w:t>5</w:t>
      </w:r>
      <w:r>
        <w:rPr>
          <w:rFonts w:hint="eastAsia" w:hAnsi="宋体" w:cs="宋体"/>
          <w:color w:val="121212"/>
          <w:kern w:val="0"/>
          <w:sz w:val="21"/>
          <w:szCs w:val="21"/>
          <w:highlight w:val="none"/>
          <w:lang w:eastAsia="zh-CN"/>
        </w:rPr>
        <w:t>）</w:t>
      </w:r>
      <w:r>
        <w:rPr>
          <w:rFonts w:hint="eastAsia" w:hAnsi="宋体"/>
          <w:highlight w:val="none"/>
        </w:rPr>
        <w:t>复印件加盖供应商单位章。</w:t>
      </w:r>
    </w:p>
    <w:p>
      <w:pPr>
        <w:rPr>
          <w:rFonts w:ascii="仿宋_GB2312" w:hAnsi="宋体" w:eastAsia="仿宋_GB2312"/>
          <w:sz w:val="28"/>
          <w:szCs w:val="28"/>
          <w:highlight w:val="none"/>
        </w:rPr>
      </w:pPr>
    </w:p>
    <w:p>
      <w:pPr>
        <w:rPr>
          <w:rFonts w:ascii="仿宋_GB2312" w:hAnsi="宋体" w:eastAsia="仿宋_GB2312"/>
          <w:sz w:val="28"/>
          <w:szCs w:val="28"/>
          <w:highlight w:val="none"/>
        </w:rPr>
      </w:pPr>
      <w:r>
        <w:rPr>
          <w:rFonts w:ascii="仿宋_GB2312" w:hAnsi="宋体" w:eastAsia="仿宋_GB2312"/>
          <w:sz w:val="28"/>
          <w:szCs w:val="28"/>
          <w:highlight w:val="none"/>
        </w:rPr>
        <w:br w:type="page"/>
      </w:r>
    </w:p>
    <w:p>
      <w:pPr>
        <w:pStyle w:val="16"/>
        <w:adjustRightInd w:val="0"/>
        <w:snapToGrid w:val="0"/>
        <w:spacing w:line="360" w:lineRule="auto"/>
        <w:jc w:val="left"/>
        <w:rPr>
          <w:rFonts w:hint="eastAsia"/>
          <w:b/>
          <w:sz w:val="28"/>
          <w:szCs w:val="28"/>
          <w:highlight w:val="none"/>
        </w:rPr>
      </w:pPr>
      <w:r>
        <w:rPr>
          <w:rFonts w:hint="eastAsia"/>
          <w:b/>
          <w:sz w:val="28"/>
          <w:szCs w:val="28"/>
          <w:highlight w:val="none"/>
        </w:rPr>
        <w:t>附件</w:t>
      </w:r>
      <w:r>
        <w:rPr>
          <w:rFonts w:hint="eastAsia"/>
          <w:b/>
          <w:sz w:val="28"/>
          <w:szCs w:val="28"/>
          <w:highlight w:val="none"/>
          <w:lang w:val="en-US" w:eastAsia="zh-CN"/>
        </w:rPr>
        <w:t>1</w:t>
      </w:r>
      <w:r>
        <w:rPr>
          <w:rFonts w:hint="eastAsia"/>
          <w:b/>
          <w:sz w:val="28"/>
          <w:szCs w:val="28"/>
          <w:highlight w:val="none"/>
        </w:rPr>
        <w:t>:</w:t>
      </w:r>
    </w:p>
    <w:p>
      <w:pPr>
        <w:pStyle w:val="16"/>
        <w:adjustRightInd w:val="0"/>
        <w:snapToGrid w:val="0"/>
        <w:spacing w:line="360" w:lineRule="auto"/>
        <w:ind w:firstLine="640" w:firstLineChars="200"/>
        <w:jc w:val="center"/>
        <w:rPr>
          <w:rFonts w:ascii="黑体" w:hAnsi="黑体" w:eastAsia="黑体"/>
          <w:sz w:val="32"/>
          <w:szCs w:val="32"/>
          <w:highlight w:val="none"/>
        </w:rPr>
      </w:pPr>
      <w:r>
        <w:rPr>
          <w:rFonts w:hint="eastAsia" w:ascii="黑体" w:hAnsi="黑体" w:eastAsia="黑体"/>
          <w:sz w:val="32"/>
          <w:szCs w:val="32"/>
          <w:highlight w:val="none"/>
        </w:rPr>
        <w:t>基本存款</w:t>
      </w:r>
      <w:r>
        <w:rPr>
          <w:rFonts w:ascii="黑体" w:hAnsi="黑体" w:eastAsia="黑体"/>
          <w:sz w:val="32"/>
          <w:szCs w:val="32"/>
          <w:highlight w:val="none"/>
        </w:rPr>
        <w:t>账户信息</w:t>
      </w:r>
    </w:p>
    <w:p>
      <w:pPr>
        <w:pStyle w:val="16"/>
        <w:adjustRightInd w:val="0"/>
        <w:snapToGrid w:val="0"/>
        <w:spacing w:line="360" w:lineRule="auto"/>
        <w:ind w:firstLine="420" w:firstLineChars="200"/>
        <w:rPr>
          <w:rFonts w:hint="eastAsia" w:hAnsi="宋体"/>
          <w:highlight w:val="none"/>
        </w:rPr>
      </w:pPr>
    </w:p>
    <w:p>
      <w:pPr>
        <w:pStyle w:val="16"/>
        <w:adjustRightInd w:val="0"/>
        <w:snapToGrid w:val="0"/>
        <w:spacing w:line="360" w:lineRule="auto"/>
        <w:ind w:firstLine="420" w:firstLineChars="200"/>
        <w:rPr>
          <w:rFonts w:hAnsi="宋体"/>
          <w:highlight w:val="none"/>
        </w:rPr>
      </w:pPr>
      <w:r>
        <w:rPr>
          <w:rFonts w:hint="eastAsia" w:hAnsi="宋体"/>
          <w:highlight w:val="none"/>
        </w:rPr>
        <w:t>账户</w:t>
      </w:r>
      <w:r>
        <w:rPr>
          <w:rFonts w:hAnsi="宋体"/>
          <w:highlight w:val="none"/>
        </w:rPr>
        <w:t>名称：</w:t>
      </w:r>
    </w:p>
    <w:p>
      <w:pPr>
        <w:pStyle w:val="16"/>
        <w:adjustRightInd w:val="0"/>
        <w:snapToGrid w:val="0"/>
        <w:spacing w:line="360" w:lineRule="auto"/>
        <w:ind w:firstLine="420" w:firstLineChars="200"/>
        <w:rPr>
          <w:rFonts w:hAnsi="宋体"/>
          <w:highlight w:val="none"/>
        </w:rPr>
      </w:pPr>
      <w:r>
        <w:rPr>
          <w:rFonts w:hint="eastAsia" w:hAnsi="宋体"/>
          <w:highlight w:val="none"/>
        </w:rPr>
        <w:t>账户</w:t>
      </w:r>
      <w:r>
        <w:rPr>
          <w:rFonts w:hAnsi="宋体"/>
          <w:highlight w:val="none"/>
        </w:rPr>
        <w:t>号码：</w:t>
      </w:r>
    </w:p>
    <w:p>
      <w:pPr>
        <w:pStyle w:val="16"/>
        <w:adjustRightInd w:val="0"/>
        <w:snapToGrid w:val="0"/>
        <w:spacing w:line="360" w:lineRule="auto"/>
        <w:ind w:firstLine="420" w:firstLineChars="200"/>
        <w:rPr>
          <w:rFonts w:hAnsi="宋体"/>
          <w:highlight w:val="none"/>
        </w:rPr>
      </w:pPr>
      <w:r>
        <w:rPr>
          <w:rFonts w:hint="eastAsia" w:hAnsi="宋体"/>
          <w:highlight w:val="none"/>
        </w:rPr>
        <w:t>开户银行</w:t>
      </w:r>
      <w:r>
        <w:rPr>
          <w:rFonts w:hAnsi="宋体"/>
          <w:highlight w:val="none"/>
        </w:rPr>
        <w:t>：</w:t>
      </w:r>
    </w:p>
    <w:p>
      <w:pPr>
        <w:pStyle w:val="16"/>
        <w:adjustRightInd w:val="0"/>
        <w:snapToGrid w:val="0"/>
        <w:spacing w:line="360" w:lineRule="auto"/>
        <w:ind w:firstLine="420" w:firstLineChars="200"/>
        <w:rPr>
          <w:rFonts w:hAnsi="宋体"/>
          <w:highlight w:val="none"/>
        </w:rPr>
      </w:pPr>
      <w:r>
        <w:rPr>
          <w:rFonts w:hint="eastAsia" w:hAnsi="宋体"/>
          <w:highlight w:val="none"/>
        </w:rPr>
        <w:t>法定代表人</w:t>
      </w:r>
      <w:r>
        <w:rPr>
          <w:rFonts w:hint="eastAsia" w:ascii="宋体" w:hAnsi="宋体"/>
          <w:szCs w:val="21"/>
          <w:highlight w:val="none"/>
          <w:lang w:eastAsia="zh-CN"/>
        </w:rPr>
        <w:t>（</w:t>
      </w:r>
      <w:r>
        <w:rPr>
          <w:rFonts w:hint="eastAsia" w:ascii="宋体" w:hAnsi="宋体"/>
          <w:szCs w:val="21"/>
          <w:highlight w:val="none"/>
          <w:lang w:val="en-US" w:eastAsia="zh-CN"/>
        </w:rPr>
        <w:t>单位负责人</w:t>
      </w:r>
      <w:r>
        <w:rPr>
          <w:rFonts w:hint="eastAsia" w:ascii="宋体" w:hAnsi="宋体"/>
          <w:szCs w:val="21"/>
          <w:highlight w:val="none"/>
          <w:lang w:eastAsia="zh-CN"/>
        </w:rPr>
        <w:t>）</w:t>
      </w:r>
      <w:r>
        <w:rPr>
          <w:rFonts w:hint="eastAsia" w:hAnsi="宋体"/>
          <w:highlight w:val="none"/>
        </w:rPr>
        <w:t>：                （签名）</w:t>
      </w:r>
    </w:p>
    <w:p>
      <w:pPr>
        <w:pStyle w:val="16"/>
        <w:adjustRightInd w:val="0"/>
        <w:snapToGrid w:val="0"/>
        <w:spacing w:line="360" w:lineRule="auto"/>
        <w:ind w:firstLine="420" w:firstLineChars="200"/>
        <w:rPr>
          <w:rFonts w:hAnsi="宋体"/>
          <w:highlight w:val="none"/>
        </w:rPr>
      </w:pPr>
      <w:r>
        <w:rPr>
          <w:rFonts w:hint="eastAsia" w:hAnsi="宋体"/>
          <w:highlight w:val="none"/>
        </w:rPr>
        <w:t>基本</w:t>
      </w:r>
      <w:r>
        <w:rPr>
          <w:rFonts w:hAnsi="宋体"/>
          <w:highlight w:val="none"/>
        </w:rPr>
        <w:t xml:space="preserve">存款账户编号： </w:t>
      </w:r>
    </w:p>
    <w:p>
      <w:pPr>
        <w:pStyle w:val="16"/>
        <w:adjustRightInd w:val="0"/>
        <w:snapToGrid w:val="0"/>
        <w:spacing w:line="360" w:lineRule="auto"/>
        <w:ind w:firstLine="420" w:firstLineChars="200"/>
        <w:rPr>
          <w:rFonts w:hAnsi="宋体"/>
          <w:highlight w:val="none"/>
        </w:rPr>
      </w:pPr>
      <w:r>
        <w:rPr>
          <w:rFonts w:hint="eastAsia" w:hAnsi="宋体"/>
          <w:highlight w:val="none"/>
        </w:rPr>
        <w:t xml:space="preserve">供应商名称：                </w:t>
      </w:r>
      <w:r>
        <w:rPr>
          <w:rFonts w:hAnsi="宋体"/>
          <w:highlight w:val="none"/>
        </w:rPr>
        <w:t>（盖单位章）</w:t>
      </w:r>
    </w:p>
    <w:p>
      <w:pPr>
        <w:pStyle w:val="16"/>
        <w:adjustRightInd w:val="0"/>
        <w:snapToGrid w:val="0"/>
        <w:spacing w:line="360" w:lineRule="auto"/>
        <w:ind w:firstLine="420" w:firstLineChars="200"/>
        <w:rPr>
          <w:rFonts w:hAnsi="宋体"/>
          <w:highlight w:val="none"/>
        </w:rPr>
      </w:pPr>
      <w:r>
        <w:rPr>
          <w:rFonts w:hint="eastAsia" w:hAnsi="宋体"/>
          <w:highlight w:val="none"/>
        </w:rPr>
        <w:t>日期：    年  月  日</w:t>
      </w:r>
    </w:p>
    <w:p>
      <w:pPr>
        <w:rPr>
          <w:rFonts w:ascii="仿宋_GB2312" w:hAnsi="宋体" w:eastAsia="仿宋_GB2312"/>
          <w:sz w:val="28"/>
          <w:szCs w:val="28"/>
          <w:highlight w:val="none"/>
        </w:rPr>
      </w:pPr>
    </w:p>
    <w:p>
      <w:pPr>
        <w:rPr>
          <w:rFonts w:ascii="仿宋_GB2312" w:hAnsi="宋体" w:eastAsia="仿宋_GB2312"/>
          <w:sz w:val="28"/>
          <w:szCs w:val="28"/>
          <w:highlight w:val="none"/>
        </w:rPr>
      </w:pPr>
    </w:p>
    <w:p>
      <w:pPr>
        <w:rPr>
          <w:rFonts w:ascii="仿宋_GB2312" w:hAnsi="宋体" w:eastAsia="仿宋_GB2312"/>
          <w:sz w:val="28"/>
          <w:szCs w:val="28"/>
          <w:highlight w:val="none"/>
        </w:rPr>
      </w:pPr>
    </w:p>
    <w:p>
      <w:pPr>
        <w:rPr>
          <w:rFonts w:ascii="仿宋_GB2312" w:hAnsi="宋体" w:eastAsia="仿宋_GB2312"/>
          <w:sz w:val="28"/>
          <w:szCs w:val="28"/>
          <w:highlight w:val="none"/>
        </w:rPr>
      </w:pPr>
    </w:p>
    <w:p>
      <w:pPr>
        <w:rPr>
          <w:rFonts w:ascii="仿宋_GB2312" w:hAnsi="宋体" w:eastAsia="仿宋_GB2312"/>
          <w:sz w:val="28"/>
          <w:szCs w:val="28"/>
          <w:highlight w:val="none"/>
        </w:rPr>
      </w:pPr>
    </w:p>
    <w:p>
      <w:pPr>
        <w:rPr>
          <w:rFonts w:ascii="仿宋_GB2312" w:hAnsi="宋体" w:eastAsia="仿宋_GB2312"/>
          <w:sz w:val="28"/>
          <w:szCs w:val="28"/>
          <w:highlight w:val="none"/>
        </w:rPr>
      </w:pPr>
    </w:p>
    <w:p>
      <w:pPr>
        <w:pStyle w:val="5"/>
        <w:ind w:firstLine="0"/>
        <w:jc w:val="center"/>
        <w:rPr>
          <w:rFonts w:ascii="黑体" w:hAnsi="宋体" w:eastAsia="黑体"/>
          <w:sz w:val="36"/>
          <w:szCs w:val="36"/>
          <w:highlight w:val="none"/>
        </w:rPr>
      </w:pPr>
    </w:p>
    <w:p>
      <w:pPr>
        <w:rPr>
          <w:rFonts w:hint="eastAsia" w:ascii="宋体" w:hAnsi="宋体"/>
          <w:b/>
          <w:sz w:val="36"/>
          <w:szCs w:val="36"/>
          <w:highlight w:val="none"/>
        </w:rPr>
      </w:pPr>
      <w:r>
        <w:rPr>
          <w:rFonts w:hint="eastAsia" w:ascii="宋体" w:hAnsi="宋体"/>
          <w:b/>
          <w:sz w:val="36"/>
          <w:szCs w:val="36"/>
          <w:highlight w:val="none"/>
        </w:rPr>
        <w:br w:type="page"/>
      </w:r>
    </w:p>
    <w:p>
      <w:pPr>
        <w:pStyle w:val="5"/>
        <w:ind w:firstLine="0"/>
        <w:jc w:val="center"/>
        <w:outlineLvl w:val="1"/>
        <w:rPr>
          <w:rFonts w:ascii="宋体" w:hAnsi="宋体"/>
          <w:b/>
          <w:sz w:val="36"/>
          <w:szCs w:val="36"/>
          <w:highlight w:val="none"/>
        </w:rPr>
      </w:pPr>
      <w:bookmarkStart w:id="195" w:name="_Toc21449"/>
      <w:r>
        <w:rPr>
          <w:rFonts w:hint="eastAsia" w:ascii="宋体" w:hAnsi="宋体"/>
          <w:b/>
          <w:sz w:val="36"/>
          <w:szCs w:val="36"/>
          <w:highlight w:val="none"/>
          <w:lang w:eastAsia="zh-CN"/>
        </w:rPr>
        <w:t>六、</w:t>
      </w:r>
      <w:r>
        <w:rPr>
          <w:rFonts w:hint="eastAsia" w:ascii="宋体" w:hAnsi="宋体"/>
          <w:b/>
          <w:sz w:val="36"/>
          <w:szCs w:val="36"/>
          <w:highlight w:val="none"/>
        </w:rPr>
        <w:t>税收缴纳证明</w:t>
      </w:r>
      <w:bookmarkEnd w:id="195"/>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textAlignment w:val="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说明：</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（1）提供</w:t>
      </w:r>
      <w:r>
        <w:rPr>
          <w:rFonts w:hint="eastAsia" w:ascii="宋体" w:hAnsi="宋体"/>
          <w:color w:val="auto"/>
          <w:sz w:val="21"/>
          <w:szCs w:val="21"/>
          <w:highlight w:val="none"/>
          <w:lang w:val="en-US" w:eastAsia="zh-CN"/>
        </w:rPr>
        <w:t>供应商</w:t>
      </w:r>
      <w:r>
        <w:rPr>
          <w:rFonts w:hint="eastAsia" w:ascii="宋体" w:hAnsi="宋体"/>
          <w:color w:val="auto"/>
          <w:sz w:val="21"/>
          <w:szCs w:val="21"/>
          <w:highlight w:val="none"/>
        </w:rPr>
        <w:t>202</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年1月至今已缴纳任意</w:t>
      </w:r>
      <w:r>
        <w:rPr>
          <w:rFonts w:hint="eastAsia" w:ascii="宋体" w:hAnsi="宋体"/>
          <w:color w:val="auto"/>
          <w:sz w:val="21"/>
          <w:szCs w:val="21"/>
          <w:highlight w:val="none"/>
          <w:lang w:val="en-US" w:eastAsia="zh-CN"/>
        </w:rPr>
        <w:t>一个月</w:t>
      </w:r>
      <w:r>
        <w:rPr>
          <w:rFonts w:hint="eastAsia" w:ascii="宋体" w:hAnsi="宋体"/>
          <w:color w:val="auto"/>
          <w:sz w:val="21"/>
          <w:szCs w:val="21"/>
          <w:highlight w:val="none"/>
        </w:rPr>
        <w:t>任意税种完税凭证（复印件）或税务机关开具的完税证明；</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（2）依法免税的应提供相关文件证明；</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（3）公益类事业单位无需提供；</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（4）新成立（成立时间至提交响应文件截止时间不足一年）未发生缴纳税收事项的</w:t>
      </w:r>
      <w:r>
        <w:rPr>
          <w:rFonts w:hint="eastAsia" w:ascii="宋体" w:hAnsi="宋体"/>
          <w:color w:val="auto"/>
          <w:sz w:val="21"/>
          <w:szCs w:val="21"/>
          <w:highlight w:val="none"/>
          <w:lang w:val="en-US" w:eastAsia="zh-CN"/>
        </w:rPr>
        <w:t>供应商</w:t>
      </w:r>
      <w:r>
        <w:rPr>
          <w:rFonts w:hint="eastAsia" w:ascii="宋体" w:hAnsi="宋体"/>
          <w:color w:val="auto"/>
          <w:sz w:val="21"/>
          <w:szCs w:val="21"/>
          <w:highlight w:val="none"/>
        </w:rPr>
        <w:t>，应提供纳税书面承诺；</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（5）其他组织和自然人需提供缴纳税收的凭据；</w:t>
      </w:r>
    </w:p>
    <w:p>
      <w:pPr>
        <w:pStyle w:val="1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hAnsi="宋体"/>
          <w:highlight w:val="none"/>
        </w:rPr>
      </w:pPr>
      <w:r>
        <w:rPr>
          <w:rFonts w:hint="eastAsia" w:hAnsi="宋体" w:cs="宋体"/>
          <w:color w:val="121212"/>
          <w:kern w:val="0"/>
          <w:sz w:val="21"/>
          <w:szCs w:val="21"/>
          <w:highlight w:val="none"/>
          <w:lang w:eastAsia="zh-CN"/>
        </w:rPr>
        <w:t>（</w:t>
      </w:r>
      <w:r>
        <w:rPr>
          <w:rFonts w:hint="eastAsia" w:hAnsi="宋体" w:cs="宋体"/>
          <w:color w:val="121212"/>
          <w:kern w:val="0"/>
          <w:sz w:val="21"/>
          <w:szCs w:val="21"/>
          <w:highlight w:val="none"/>
          <w:lang w:val="en-US" w:eastAsia="zh-CN"/>
        </w:rPr>
        <w:t>6</w:t>
      </w:r>
      <w:r>
        <w:rPr>
          <w:rFonts w:hint="eastAsia" w:hAnsi="宋体" w:cs="宋体"/>
          <w:color w:val="121212"/>
          <w:kern w:val="0"/>
          <w:sz w:val="21"/>
          <w:szCs w:val="21"/>
          <w:highlight w:val="none"/>
          <w:lang w:eastAsia="zh-CN"/>
        </w:rPr>
        <w:t>）</w:t>
      </w:r>
      <w:r>
        <w:rPr>
          <w:rFonts w:hint="eastAsia" w:hAnsi="宋体"/>
          <w:highlight w:val="none"/>
        </w:rPr>
        <w:t>复印件加盖供应商单位章。</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 w:val="21"/>
          <w:szCs w:val="21"/>
          <w:highlight w:val="none"/>
        </w:rPr>
      </w:pPr>
    </w:p>
    <w:p>
      <w:pPr>
        <w:pStyle w:val="5"/>
        <w:ind w:firstLine="0"/>
        <w:jc w:val="center"/>
        <w:rPr>
          <w:rFonts w:ascii="黑体" w:hAnsi="宋体" w:eastAsia="黑体"/>
          <w:sz w:val="36"/>
          <w:szCs w:val="36"/>
          <w:highlight w:val="none"/>
        </w:rPr>
      </w:pPr>
    </w:p>
    <w:p>
      <w:pPr>
        <w:rPr>
          <w:rFonts w:ascii="黑体" w:hAnsi="宋体" w:eastAsia="黑体"/>
          <w:sz w:val="36"/>
          <w:szCs w:val="36"/>
          <w:highlight w:val="none"/>
        </w:rPr>
      </w:pPr>
      <w:r>
        <w:rPr>
          <w:rFonts w:ascii="黑体" w:hAnsi="宋体" w:eastAsia="黑体"/>
          <w:sz w:val="36"/>
          <w:szCs w:val="36"/>
          <w:highlight w:val="none"/>
        </w:rPr>
        <w:br w:type="page"/>
      </w:r>
    </w:p>
    <w:p>
      <w:pPr>
        <w:pStyle w:val="16"/>
        <w:adjustRightInd w:val="0"/>
        <w:snapToGrid w:val="0"/>
        <w:spacing w:line="360" w:lineRule="auto"/>
        <w:jc w:val="left"/>
        <w:rPr>
          <w:rFonts w:hint="eastAsia" w:ascii="黑体" w:hAnsi="黑体" w:eastAsia="黑体"/>
          <w:sz w:val="28"/>
          <w:szCs w:val="28"/>
          <w:highlight w:val="none"/>
        </w:rPr>
      </w:pPr>
      <w:r>
        <w:rPr>
          <w:rFonts w:hint="eastAsia" w:ascii="黑体" w:hAnsi="黑体" w:eastAsia="黑体"/>
          <w:sz w:val="28"/>
          <w:szCs w:val="28"/>
          <w:highlight w:val="none"/>
        </w:rPr>
        <w:t>附件</w:t>
      </w:r>
      <w:r>
        <w:rPr>
          <w:rFonts w:hint="eastAsia" w:ascii="黑体" w:hAnsi="黑体" w:eastAsia="黑体"/>
          <w:sz w:val="28"/>
          <w:szCs w:val="28"/>
          <w:highlight w:val="none"/>
          <w:lang w:val="en-US" w:eastAsia="zh-CN"/>
        </w:rPr>
        <w:t>2</w:t>
      </w:r>
      <w:r>
        <w:rPr>
          <w:rFonts w:hint="eastAsia" w:ascii="黑体" w:hAnsi="黑体" w:eastAsia="黑体"/>
          <w:color w:val="auto"/>
          <w:sz w:val="28"/>
          <w:szCs w:val="28"/>
          <w:highlight w:val="none"/>
          <w:lang w:eastAsia="zh-CN"/>
        </w:rPr>
        <w:t>（新成立未发生缴纳税收事项的</w:t>
      </w:r>
      <w:r>
        <w:rPr>
          <w:rFonts w:hint="eastAsia" w:ascii="黑体" w:hAnsi="黑体" w:eastAsia="黑体"/>
          <w:color w:val="auto"/>
          <w:sz w:val="28"/>
          <w:szCs w:val="28"/>
          <w:highlight w:val="none"/>
          <w:lang w:val="en-US" w:eastAsia="zh-CN"/>
        </w:rPr>
        <w:t>供应商</w:t>
      </w:r>
      <w:r>
        <w:rPr>
          <w:rFonts w:hint="eastAsia" w:ascii="黑体" w:hAnsi="黑体" w:eastAsia="黑体"/>
          <w:color w:val="auto"/>
          <w:sz w:val="28"/>
          <w:szCs w:val="28"/>
          <w:highlight w:val="none"/>
          <w:lang w:eastAsia="zh-CN"/>
        </w:rPr>
        <w:t>，应按附件格式提供依法缴纳税收书面承诺）</w:t>
      </w:r>
      <w:r>
        <w:rPr>
          <w:rFonts w:hint="eastAsia" w:ascii="黑体" w:hAnsi="黑体" w:eastAsia="黑体"/>
          <w:sz w:val="28"/>
          <w:szCs w:val="28"/>
          <w:highlight w:val="none"/>
        </w:rPr>
        <w:t>：</w:t>
      </w:r>
    </w:p>
    <w:p>
      <w:pPr>
        <w:spacing w:line="560" w:lineRule="exact"/>
        <w:jc w:val="center"/>
        <w:outlineLvl w:val="9"/>
        <w:rPr>
          <w:rFonts w:ascii="黑体" w:hAnsi="黑体" w:cs="仿宋_GB2312"/>
          <w:b/>
          <w:sz w:val="36"/>
          <w:szCs w:val="36"/>
          <w:highlight w:val="none"/>
        </w:rPr>
      </w:pPr>
      <w:r>
        <w:rPr>
          <w:rFonts w:hint="eastAsia" w:ascii="黑体" w:hAnsi="黑体" w:cs="仿宋_GB2312"/>
          <w:b/>
          <w:sz w:val="36"/>
          <w:szCs w:val="36"/>
          <w:highlight w:val="none"/>
        </w:rPr>
        <w:t>依法缴纳税收承诺书</w:t>
      </w:r>
    </w:p>
    <w:p>
      <w:pPr>
        <w:pStyle w:val="5"/>
        <w:spacing w:before="720" w:beforeLines="300" w:after="120" w:afterLines="50" w:line="360" w:lineRule="auto"/>
        <w:ind w:firstLine="0"/>
        <w:rPr>
          <w:rFonts w:ascii="宋体" w:hAnsi="宋体"/>
          <w:szCs w:val="21"/>
          <w:highlight w:val="none"/>
        </w:rPr>
      </w:pPr>
      <w:r>
        <w:rPr>
          <w:rFonts w:hint="eastAsia" w:ascii="宋体" w:hAnsi="宋体"/>
          <w:color w:val="auto"/>
          <w:szCs w:val="21"/>
          <w:highlight w:val="none"/>
        </w:rPr>
        <w:t>陕西</w:t>
      </w:r>
      <w:r>
        <w:rPr>
          <w:rFonts w:hint="eastAsia" w:ascii="宋体" w:hAnsi="宋体"/>
          <w:color w:val="auto"/>
          <w:szCs w:val="21"/>
          <w:highlight w:val="none"/>
          <w:lang w:eastAsia="zh-CN"/>
        </w:rPr>
        <w:t>隆信项目管理有限公司</w:t>
      </w:r>
      <w:r>
        <w:rPr>
          <w:rFonts w:hint="eastAsia" w:ascii="宋体" w:hAnsi="宋体"/>
          <w:szCs w:val="21"/>
          <w:highlight w:val="none"/>
        </w:rPr>
        <w:t>：</w:t>
      </w:r>
      <w:r>
        <w:rPr>
          <w:rFonts w:ascii="宋体" w:hAnsi="宋体"/>
          <w:szCs w:val="21"/>
          <w:highlight w:val="none"/>
        </w:rPr>
        <w:t xml:space="preserve"> </w:t>
      </w:r>
    </w:p>
    <w:p>
      <w:pPr>
        <w:pStyle w:val="5"/>
        <w:spacing w:line="360" w:lineRule="auto"/>
        <w:rPr>
          <w:rFonts w:hint="eastAsia" w:ascii="宋体" w:hAnsi="宋体"/>
          <w:szCs w:val="21"/>
          <w:highlight w:val="none"/>
        </w:rPr>
      </w:pPr>
      <w:r>
        <w:rPr>
          <w:rFonts w:hint="eastAsia" w:ascii="宋体" w:hAnsi="宋体"/>
          <w:szCs w:val="21"/>
          <w:highlight w:val="none"/>
        </w:rPr>
        <w:t>我方参与</w:t>
      </w:r>
      <w:r>
        <w:rPr>
          <w:rFonts w:hint="eastAsia" w:ascii="宋体" w:hAnsi="宋体"/>
          <w:szCs w:val="21"/>
          <w:highlight w:val="none"/>
          <w:u w:val="single"/>
          <w:lang w:val="en-US" w:eastAsia="zh-CN"/>
        </w:rPr>
        <w:t xml:space="preserve">                                    </w:t>
      </w:r>
      <w:r>
        <w:rPr>
          <w:rFonts w:hint="eastAsia" w:ascii="宋体" w:hAnsi="宋体"/>
          <w:szCs w:val="21"/>
          <w:highlight w:val="none"/>
        </w:rPr>
        <w:t>（项目名称）</w:t>
      </w:r>
    </w:p>
    <w:p>
      <w:pPr>
        <w:pStyle w:val="5"/>
        <w:spacing w:line="360" w:lineRule="auto"/>
        <w:rPr>
          <w:rFonts w:ascii="宋体" w:hAnsi="宋体"/>
          <w:szCs w:val="21"/>
          <w:highlight w:val="none"/>
        </w:rPr>
      </w:pPr>
      <w:r>
        <w:rPr>
          <w:rFonts w:hint="eastAsia" w:ascii="宋体" w:hAnsi="宋体"/>
          <w:szCs w:val="21"/>
          <w:highlight w:val="none"/>
        </w:rPr>
        <w:t>（项目编号：</w:t>
      </w:r>
      <w:r>
        <w:rPr>
          <w:rFonts w:hint="eastAsia" w:ascii="宋体" w:hAnsi="宋体"/>
          <w:szCs w:val="21"/>
          <w:highlight w:val="none"/>
          <w:u w:val="single"/>
          <w:lang w:val="en-US" w:eastAsia="zh-CN"/>
        </w:rPr>
        <w:t xml:space="preserve">                </w:t>
      </w:r>
      <w:r>
        <w:rPr>
          <w:rFonts w:hint="eastAsia" w:ascii="宋体" w:hAnsi="宋体"/>
          <w:szCs w:val="21"/>
          <w:highlight w:val="none"/>
        </w:rPr>
        <w:t>）项目的政府采购活动，现承诺如下：</w:t>
      </w:r>
    </w:p>
    <w:p>
      <w:pPr>
        <w:pStyle w:val="5"/>
        <w:spacing w:line="360" w:lineRule="auto"/>
        <w:ind w:firstLineChars="200"/>
        <w:rPr>
          <w:rFonts w:ascii="宋体" w:hAnsi="宋体"/>
          <w:szCs w:val="21"/>
          <w:highlight w:val="none"/>
        </w:rPr>
      </w:pPr>
      <w:r>
        <w:rPr>
          <w:rFonts w:hint="eastAsia" w:ascii="宋体" w:hAnsi="宋体"/>
          <w:szCs w:val="21"/>
          <w:highlight w:val="none"/>
        </w:rPr>
        <w:t>我方承诺将依法缴纳税收，并符合《中华人民共和国政府采购法》及其实施条例和采购文件资格要求的规定。</w:t>
      </w:r>
    </w:p>
    <w:p>
      <w:pPr>
        <w:pStyle w:val="5"/>
        <w:spacing w:line="360" w:lineRule="auto"/>
        <w:rPr>
          <w:rFonts w:ascii="宋体" w:hAnsi="宋体"/>
          <w:szCs w:val="21"/>
          <w:highlight w:val="none"/>
        </w:rPr>
      </w:pPr>
      <w:r>
        <w:rPr>
          <w:rFonts w:hint="eastAsia" w:ascii="宋体" w:hAnsi="宋体"/>
          <w:szCs w:val="21"/>
          <w:highlight w:val="none"/>
        </w:rPr>
        <w:t>若我方以上承诺不实，自愿承担提供虚假材料谋取成交的法律责任。</w:t>
      </w:r>
    </w:p>
    <w:p>
      <w:pPr>
        <w:pStyle w:val="5"/>
        <w:spacing w:line="360" w:lineRule="auto"/>
        <w:ind w:firstLine="573"/>
        <w:rPr>
          <w:rFonts w:ascii="宋体" w:hAnsi="宋体"/>
          <w:szCs w:val="21"/>
          <w:highlight w:val="none"/>
        </w:rPr>
      </w:pPr>
    </w:p>
    <w:p>
      <w:pPr>
        <w:pStyle w:val="5"/>
        <w:spacing w:line="360" w:lineRule="auto"/>
        <w:ind w:firstLine="573"/>
        <w:rPr>
          <w:rFonts w:ascii="宋体" w:hAnsi="宋体"/>
          <w:szCs w:val="21"/>
          <w:highlight w:val="none"/>
        </w:rPr>
      </w:pPr>
    </w:p>
    <w:p>
      <w:pPr>
        <w:pStyle w:val="5"/>
        <w:spacing w:line="360" w:lineRule="auto"/>
        <w:ind w:firstLine="573"/>
        <w:rPr>
          <w:rFonts w:ascii="宋体" w:hAnsi="宋体"/>
          <w:szCs w:val="21"/>
          <w:highlight w:val="none"/>
        </w:rPr>
      </w:pPr>
      <w:r>
        <w:rPr>
          <w:rFonts w:hint="eastAsia" w:ascii="宋体" w:hAnsi="宋体"/>
          <w:szCs w:val="21"/>
          <w:highlight w:val="none"/>
        </w:rPr>
        <w:t>承 诺 人：</w:t>
      </w:r>
      <w:r>
        <w:rPr>
          <w:rFonts w:hint="eastAsia" w:ascii="宋体" w:hAnsi="宋体"/>
          <w:szCs w:val="21"/>
          <w:highlight w:val="none"/>
          <w:u w:val="single"/>
        </w:rPr>
        <w:t xml:space="preserve">                                   </w:t>
      </w:r>
      <w:r>
        <w:rPr>
          <w:rFonts w:hint="eastAsia" w:ascii="宋体" w:hAnsi="宋体"/>
          <w:szCs w:val="21"/>
          <w:highlight w:val="none"/>
        </w:rPr>
        <w:t>（供应商名称、盖单位章）</w:t>
      </w:r>
    </w:p>
    <w:p>
      <w:pPr>
        <w:pStyle w:val="5"/>
        <w:spacing w:line="360" w:lineRule="auto"/>
        <w:ind w:firstLine="573"/>
        <w:rPr>
          <w:rFonts w:hint="eastAsia" w:ascii="宋体" w:hAnsi="宋体"/>
          <w:szCs w:val="21"/>
          <w:highlight w:val="none"/>
        </w:rPr>
      </w:pPr>
    </w:p>
    <w:p>
      <w:pPr>
        <w:pStyle w:val="5"/>
        <w:spacing w:line="360" w:lineRule="auto"/>
        <w:ind w:firstLine="573"/>
        <w:rPr>
          <w:rFonts w:hint="eastAsia" w:ascii="宋体" w:hAnsi="宋体"/>
          <w:szCs w:val="21"/>
          <w:highlight w:val="none"/>
        </w:rPr>
      </w:pPr>
    </w:p>
    <w:p>
      <w:pPr>
        <w:pStyle w:val="5"/>
        <w:spacing w:line="360" w:lineRule="auto"/>
        <w:ind w:firstLine="573"/>
        <w:rPr>
          <w:rFonts w:ascii="宋体" w:hAnsi="宋体"/>
          <w:szCs w:val="21"/>
          <w:highlight w:val="none"/>
        </w:rPr>
      </w:pPr>
      <w:r>
        <w:rPr>
          <w:rFonts w:hint="eastAsia" w:ascii="宋体" w:hAnsi="宋体"/>
          <w:szCs w:val="21"/>
          <w:highlight w:val="none"/>
        </w:rPr>
        <w:t>法定代表人（单位负责人）或委托代理人：</w:t>
      </w:r>
      <w:r>
        <w:rPr>
          <w:rFonts w:hint="eastAsia" w:ascii="宋体" w:hAnsi="宋体"/>
          <w:szCs w:val="21"/>
          <w:highlight w:val="none"/>
          <w:u w:val="single"/>
        </w:rPr>
        <w:t xml:space="preserve">                    </w:t>
      </w:r>
      <w:r>
        <w:rPr>
          <w:rFonts w:hint="eastAsia" w:ascii="宋体" w:hAnsi="宋体"/>
          <w:szCs w:val="21"/>
          <w:highlight w:val="none"/>
        </w:rPr>
        <w:t>（签名）</w:t>
      </w:r>
    </w:p>
    <w:p>
      <w:pPr>
        <w:pStyle w:val="5"/>
        <w:spacing w:line="360" w:lineRule="auto"/>
        <w:ind w:firstLine="573"/>
        <w:rPr>
          <w:rFonts w:hint="eastAsia" w:ascii="宋体" w:hAnsi="宋体"/>
          <w:szCs w:val="21"/>
          <w:highlight w:val="none"/>
        </w:rPr>
      </w:pPr>
    </w:p>
    <w:p>
      <w:pPr>
        <w:pStyle w:val="5"/>
        <w:spacing w:line="360" w:lineRule="auto"/>
        <w:ind w:firstLine="573"/>
        <w:rPr>
          <w:rFonts w:hint="eastAsia" w:ascii="宋体" w:hAnsi="宋体"/>
          <w:szCs w:val="21"/>
          <w:highlight w:val="none"/>
        </w:rPr>
      </w:pPr>
    </w:p>
    <w:p>
      <w:pPr>
        <w:pStyle w:val="5"/>
        <w:spacing w:line="360" w:lineRule="auto"/>
        <w:ind w:firstLine="573"/>
        <w:rPr>
          <w:rFonts w:ascii="宋体" w:hAnsi="宋体"/>
          <w:szCs w:val="21"/>
          <w:highlight w:val="none"/>
        </w:rPr>
      </w:pPr>
      <w:r>
        <w:rPr>
          <w:rFonts w:hint="eastAsia" w:ascii="宋体" w:hAnsi="宋体"/>
          <w:szCs w:val="21"/>
          <w:highlight w:val="none"/>
        </w:rPr>
        <w:t>日  期：20</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
      <w:pPr>
        <w:pStyle w:val="5"/>
        <w:ind w:firstLine="0"/>
        <w:jc w:val="center"/>
        <w:rPr>
          <w:rFonts w:ascii="黑体" w:hAnsi="宋体" w:eastAsia="黑体"/>
          <w:sz w:val="36"/>
          <w:szCs w:val="36"/>
          <w:highlight w:val="none"/>
        </w:rPr>
      </w:pPr>
    </w:p>
    <w:p>
      <w:pPr>
        <w:pStyle w:val="5"/>
        <w:ind w:firstLine="0"/>
        <w:jc w:val="center"/>
        <w:rPr>
          <w:rFonts w:ascii="黑体" w:hAnsi="宋体" w:eastAsia="黑体"/>
          <w:sz w:val="36"/>
          <w:szCs w:val="36"/>
          <w:highlight w:val="none"/>
        </w:rPr>
      </w:pPr>
    </w:p>
    <w:p>
      <w:pPr>
        <w:pStyle w:val="5"/>
        <w:ind w:firstLine="0"/>
        <w:jc w:val="center"/>
        <w:rPr>
          <w:rFonts w:ascii="黑体" w:hAnsi="宋体" w:eastAsia="黑体"/>
          <w:sz w:val="36"/>
          <w:szCs w:val="36"/>
          <w:highlight w:val="none"/>
        </w:rPr>
      </w:pPr>
    </w:p>
    <w:p>
      <w:pPr>
        <w:pStyle w:val="5"/>
        <w:ind w:firstLine="0"/>
        <w:jc w:val="center"/>
        <w:rPr>
          <w:rFonts w:ascii="黑体" w:hAnsi="宋体" w:eastAsia="黑体"/>
          <w:sz w:val="36"/>
          <w:szCs w:val="36"/>
          <w:highlight w:val="none"/>
        </w:rPr>
      </w:pPr>
    </w:p>
    <w:p>
      <w:pPr>
        <w:rPr>
          <w:rFonts w:hint="eastAsia" w:ascii="宋体" w:hAnsi="宋体"/>
          <w:b/>
          <w:sz w:val="36"/>
          <w:szCs w:val="36"/>
          <w:highlight w:val="none"/>
        </w:rPr>
      </w:pPr>
      <w:r>
        <w:rPr>
          <w:rFonts w:hint="eastAsia" w:ascii="宋体" w:hAnsi="宋体"/>
          <w:b/>
          <w:sz w:val="36"/>
          <w:szCs w:val="36"/>
          <w:highlight w:val="none"/>
        </w:rPr>
        <w:br w:type="page"/>
      </w:r>
    </w:p>
    <w:p>
      <w:pPr>
        <w:pStyle w:val="5"/>
        <w:ind w:firstLine="0"/>
        <w:jc w:val="center"/>
        <w:outlineLvl w:val="1"/>
        <w:rPr>
          <w:rFonts w:ascii="宋体" w:hAnsi="宋体"/>
          <w:b/>
          <w:sz w:val="36"/>
          <w:szCs w:val="36"/>
          <w:highlight w:val="none"/>
        </w:rPr>
      </w:pPr>
      <w:bookmarkStart w:id="196" w:name="_Toc29984"/>
      <w:r>
        <w:rPr>
          <w:rFonts w:hint="eastAsia" w:ascii="宋体" w:hAnsi="宋体"/>
          <w:b/>
          <w:sz w:val="36"/>
          <w:szCs w:val="36"/>
          <w:highlight w:val="none"/>
          <w:lang w:eastAsia="zh-CN"/>
        </w:rPr>
        <w:t>七、</w:t>
      </w:r>
      <w:r>
        <w:rPr>
          <w:rFonts w:hint="eastAsia" w:ascii="宋体" w:hAnsi="宋体"/>
          <w:b/>
          <w:sz w:val="36"/>
          <w:szCs w:val="36"/>
          <w:highlight w:val="none"/>
        </w:rPr>
        <w:t>缴纳社会保障资金证明</w:t>
      </w:r>
      <w:bookmarkEnd w:id="196"/>
    </w:p>
    <w:p>
      <w:pPr>
        <w:pStyle w:val="16"/>
        <w:adjustRightInd w:val="0"/>
        <w:snapToGrid w:val="0"/>
        <w:spacing w:line="360" w:lineRule="auto"/>
        <w:jc w:val="left"/>
        <w:rPr>
          <w:rFonts w:hAnsi="宋体"/>
          <w:sz w:val="24"/>
          <w:szCs w:val="24"/>
          <w:highlight w:val="none"/>
        </w:rPr>
      </w:pP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textAlignment w:val="auto"/>
        <w:rPr>
          <w:rFonts w:hint="eastAsia" w:ascii="宋体" w:hAnsi="宋体"/>
          <w:color w:val="auto"/>
          <w:sz w:val="21"/>
          <w:szCs w:val="21"/>
          <w:highlight w:val="none"/>
        </w:rPr>
      </w:pPr>
      <w:r>
        <w:rPr>
          <w:rFonts w:hint="eastAsia" w:ascii="宋体" w:hAnsi="宋体"/>
          <w:color w:val="auto"/>
          <w:sz w:val="21"/>
          <w:szCs w:val="21"/>
          <w:highlight w:val="none"/>
          <w:lang w:val="en-US" w:eastAsia="zh-CN"/>
        </w:rPr>
        <w:t>说明</w:t>
      </w:r>
      <w:r>
        <w:rPr>
          <w:rFonts w:hint="eastAsia" w:ascii="宋体" w:hAnsi="宋体"/>
          <w:color w:val="auto"/>
          <w:sz w:val="21"/>
          <w:szCs w:val="21"/>
          <w:highlight w:val="none"/>
        </w:rPr>
        <w:t>：</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（1）提供</w:t>
      </w:r>
      <w:r>
        <w:rPr>
          <w:rFonts w:hint="eastAsia" w:ascii="宋体" w:hAnsi="宋体"/>
          <w:color w:val="auto"/>
          <w:sz w:val="21"/>
          <w:szCs w:val="21"/>
          <w:highlight w:val="none"/>
          <w:lang w:val="en-US" w:eastAsia="zh-CN"/>
        </w:rPr>
        <w:t>供应商</w:t>
      </w:r>
      <w:r>
        <w:rPr>
          <w:rFonts w:hint="eastAsia" w:ascii="宋体" w:hAnsi="宋体"/>
          <w:color w:val="auto"/>
          <w:sz w:val="21"/>
          <w:szCs w:val="21"/>
          <w:highlight w:val="none"/>
        </w:rPr>
        <w:t>202</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年1月至今已缴存的</w:t>
      </w:r>
      <w:r>
        <w:rPr>
          <w:rFonts w:hint="eastAsia" w:ascii="宋体" w:hAnsi="宋体"/>
          <w:color w:val="auto"/>
          <w:sz w:val="21"/>
          <w:szCs w:val="21"/>
          <w:highlight w:val="none"/>
          <w:lang w:val="en-US" w:eastAsia="zh-CN"/>
        </w:rPr>
        <w:t>一个月</w:t>
      </w:r>
      <w:r>
        <w:rPr>
          <w:rFonts w:hint="eastAsia" w:ascii="宋体" w:hAnsi="宋体"/>
          <w:color w:val="auto"/>
          <w:sz w:val="21"/>
          <w:szCs w:val="21"/>
          <w:highlight w:val="none"/>
        </w:rPr>
        <w:t>社会保障资金缴存单据（复印件）或社保机构开具的社会保险参保缴费情况证明；</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（2）依法不需要缴纳社会保障资金的供应商应提供相关文件证明；</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（3）公益类事业单位无需提供；</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（4）新成立（成立时间至提交响应文件截止时间不足一年）未发生缴纳社保资金事项的</w:t>
      </w:r>
      <w:r>
        <w:rPr>
          <w:rFonts w:hint="eastAsia" w:ascii="宋体" w:hAnsi="宋体"/>
          <w:color w:val="auto"/>
          <w:sz w:val="21"/>
          <w:szCs w:val="21"/>
          <w:highlight w:val="none"/>
          <w:lang w:val="en-US" w:eastAsia="zh-CN"/>
        </w:rPr>
        <w:t>供应商</w:t>
      </w:r>
      <w:r>
        <w:rPr>
          <w:rFonts w:hint="eastAsia" w:ascii="宋体" w:hAnsi="宋体"/>
          <w:color w:val="auto"/>
          <w:sz w:val="21"/>
          <w:szCs w:val="21"/>
          <w:highlight w:val="none"/>
        </w:rPr>
        <w:t>，应提供缴纳社保资金的书面承诺；</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（5）其他组织和自然人需提供缴纳社会保险的凭据；</w:t>
      </w:r>
    </w:p>
    <w:p>
      <w:pPr>
        <w:pStyle w:val="1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hAnsi="宋体"/>
          <w:highlight w:val="none"/>
        </w:rPr>
      </w:pPr>
      <w:r>
        <w:rPr>
          <w:rFonts w:hint="eastAsia" w:hAnsi="宋体" w:cs="宋体"/>
          <w:color w:val="121212"/>
          <w:kern w:val="0"/>
          <w:sz w:val="21"/>
          <w:szCs w:val="21"/>
          <w:highlight w:val="none"/>
          <w:lang w:eastAsia="zh-CN"/>
        </w:rPr>
        <w:t>（</w:t>
      </w:r>
      <w:r>
        <w:rPr>
          <w:rFonts w:hint="eastAsia" w:hAnsi="宋体" w:cs="宋体"/>
          <w:color w:val="121212"/>
          <w:kern w:val="0"/>
          <w:sz w:val="21"/>
          <w:szCs w:val="21"/>
          <w:highlight w:val="none"/>
          <w:lang w:val="en-US" w:eastAsia="zh-CN"/>
        </w:rPr>
        <w:t>6</w:t>
      </w:r>
      <w:r>
        <w:rPr>
          <w:rFonts w:hint="eastAsia" w:hAnsi="宋体" w:cs="宋体"/>
          <w:color w:val="121212"/>
          <w:kern w:val="0"/>
          <w:sz w:val="21"/>
          <w:szCs w:val="21"/>
          <w:highlight w:val="none"/>
          <w:lang w:eastAsia="zh-CN"/>
        </w:rPr>
        <w:t>）</w:t>
      </w:r>
      <w:r>
        <w:rPr>
          <w:rFonts w:hint="eastAsia" w:hAnsi="宋体"/>
          <w:highlight w:val="none"/>
        </w:rPr>
        <w:t>复印件加盖供应商单位章。</w:t>
      </w:r>
    </w:p>
    <w:p>
      <w:pPr>
        <w:pStyle w:val="5"/>
        <w:ind w:firstLine="0"/>
        <w:jc w:val="center"/>
        <w:rPr>
          <w:rFonts w:ascii="黑体" w:hAnsi="宋体" w:eastAsia="黑体"/>
          <w:sz w:val="36"/>
          <w:szCs w:val="36"/>
          <w:highlight w:val="none"/>
        </w:rPr>
      </w:pPr>
    </w:p>
    <w:p>
      <w:pPr>
        <w:pStyle w:val="5"/>
        <w:ind w:firstLine="0"/>
        <w:jc w:val="center"/>
        <w:rPr>
          <w:rFonts w:ascii="黑体" w:hAnsi="宋体" w:eastAsia="黑体"/>
          <w:sz w:val="36"/>
          <w:szCs w:val="36"/>
          <w:highlight w:val="none"/>
        </w:rPr>
      </w:pPr>
    </w:p>
    <w:p>
      <w:pPr>
        <w:pStyle w:val="5"/>
        <w:ind w:firstLine="0"/>
        <w:jc w:val="center"/>
        <w:rPr>
          <w:rFonts w:ascii="黑体" w:hAnsi="宋体" w:eastAsia="黑体"/>
          <w:sz w:val="36"/>
          <w:szCs w:val="36"/>
          <w:highlight w:val="none"/>
        </w:rPr>
      </w:pPr>
    </w:p>
    <w:p>
      <w:pPr>
        <w:pStyle w:val="5"/>
        <w:ind w:firstLine="0"/>
        <w:jc w:val="center"/>
        <w:rPr>
          <w:rFonts w:ascii="黑体" w:hAnsi="宋体" w:eastAsia="黑体"/>
          <w:sz w:val="36"/>
          <w:szCs w:val="36"/>
          <w:highlight w:val="none"/>
        </w:rPr>
      </w:pPr>
    </w:p>
    <w:p>
      <w:pPr>
        <w:rPr>
          <w:rFonts w:ascii="黑体" w:hAnsi="宋体" w:eastAsia="黑体"/>
          <w:sz w:val="36"/>
          <w:szCs w:val="36"/>
          <w:highlight w:val="none"/>
        </w:rPr>
      </w:pPr>
      <w:r>
        <w:rPr>
          <w:rFonts w:ascii="黑体" w:hAnsi="宋体" w:eastAsia="黑体"/>
          <w:sz w:val="36"/>
          <w:szCs w:val="36"/>
          <w:highlight w:val="none"/>
        </w:rPr>
        <w:br w:type="page"/>
      </w:r>
    </w:p>
    <w:p>
      <w:pPr>
        <w:pStyle w:val="16"/>
        <w:adjustRightInd w:val="0"/>
        <w:snapToGrid w:val="0"/>
        <w:spacing w:line="360" w:lineRule="auto"/>
        <w:jc w:val="left"/>
        <w:rPr>
          <w:rFonts w:hint="eastAsia" w:ascii="黑体" w:hAnsi="黑体" w:eastAsia="黑体"/>
          <w:sz w:val="28"/>
          <w:szCs w:val="28"/>
          <w:highlight w:val="none"/>
        </w:rPr>
      </w:pPr>
      <w:r>
        <w:rPr>
          <w:rFonts w:hint="eastAsia" w:ascii="黑体" w:hAnsi="黑体" w:eastAsia="黑体"/>
          <w:sz w:val="28"/>
          <w:szCs w:val="28"/>
          <w:highlight w:val="none"/>
        </w:rPr>
        <w:t>附件</w:t>
      </w:r>
      <w:r>
        <w:rPr>
          <w:rFonts w:hint="eastAsia" w:ascii="黑体" w:hAnsi="黑体" w:eastAsia="黑体"/>
          <w:sz w:val="28"/>
          <w:szCs w:val="28"/>
          <w:highlight w:val="none"/>
          <w:lang w:val="en-US" w:eastAsia="zh-CN"/>
        </w:rPr>
        <w:t>3</w:t>
      </w:r>
      <w:r>
        <w:rPr>
          <w:rFonts w:hint="eastAsia" w:ascii="黑体" w:hAnsi="黑体" w:eastAsia="黑体"/>
          <w:color w:val="auto"/>
          <w:sz w:val="28"/>
          <w:szCs w:val="28"/>
          <w:highlight w:val="none"/>
          <w:lang w:eastAsia="zh-CN"/>
        </w:rPr>
        <w:t>（新成立未发生缴纳税收事项的</w:t>
      </w:r>
      <w:r>
        <w:rPr>
          <w:rFonts w:hint="eastAsia" w:ascii="黑体" w:hAnsi="黑体" w:eastAsia="黑体"/>
          <w:color w:val="auto"/>
          <w:sz w:val="28"/>
          <w:szCs w:val="28"/>
          <w:highlight w:val="none"/>
          <w:lang w:val="en-US" w:eastAsia="zh-CN"/>
        </w:rPr>
        <w:t>供应商</w:t>
      </w:r>
      <w:r>
        <w:rPr>
          <w:rFonts w:hint="eastAsia" w:ascii="黑体" w:hAnsi="黑体" w:eastAsia="黑体"/>
          <w:color w:val="auto"/>
          <w:sz w:val="28"/>
          <w:szCs w:val="28"/>
          <w:highlight w:val="none"/>
          <w:lang w:eastAsia="zh-CN"/>
        </w:rPr>
        <w:t>，应按附件格式提供依法缴纳税收书面承诺）</w:t>
      </w:r>
      <w:r>
        <w:rPr>
          <w:rFonts w:hint="eastAsia" w:ascii="黑体" w:hAnsi="黑体" w:eastAsia="黑体"/>
          <w:sz w:val="28"/>
          <w:szCs w:val="28"/>
          <w:highlight w:val="none"/>
        </w:rPr>
        <w:t>：</w:t>
      </w:r>
    </w:p>
    <w:p>
      <w:pPr>
        <w:pStyle w:val="16"/>
        <w:adjustRightInd w:val="0"/>
        <w:snapToGrid w:val="0"/>
        <w:spacing w:line="360" w:lineRule="auto"/>
        <w:jc w:val="left"/>
        <w:rPr>
          <w:rFonts w:hint="eastAsia" w:ascii="黑体" w:hAnsi="黑体" w:eastAsia="黑体"/>
          <w:sz w:val="28"/>
          <w:szCs w:val="28"/>
          <w:highlight w:val="none"/>
        </w:rPr>
      </w:pPr>
    </w:p>
    <w:p>
      <w:pPr>
        <w:spacing w:line="560" w:lineRule="exact"/>
        <w:jc w:val="center"/>
        <w:outlineLvl w:val="9"/>
        <w:rPr>
          <w:rFonts w:ascii="黑体" w:hAnsi="黑体" w:cs="仿宋_GB2312"/>
          <w:b/>
          <w:sz w:val="36"/>
          <w:szCs w:val="36"/>
          <w:highlight w:val="none"/>
        </w:rPr>
      </w:pPr>
      <w:r>
        <w:rPr>
          <w:rFonts w:hint="eastAsia" w:ascii="黑体" w:hAnsi="黑体" w:cs="仿宋_GB2312"/>
          <w:b/>
          <w:sz w:val="36"/>
          <w:szCs w:val="36"/>
          <w:highlight w:val="none"/>
        </w:rPr>
        <w:t>依法缴纳社会保障资金承诺书</w:t>
      </w:r>
    </w:p>
    <w:p>
      <w:pPr>
        <w:pStyle w:val="5"/>
        <w:spacing w:before="600" w:beforeLines="250" w:line="360" w:lineRule="auto"/>
        <w:ind w:firstLine="0"/>
        <w:jc w:val="left"/>
        <w:rPr>
          <w:rFonts w:ascii="宋体" w:hAnsi="宋体"/>
          <w:szCs w:val="21"/>
          <w:highlight w:val="none"/>
        </w:rPr>
      </w:pPr>
      <w:r>
        <w:rPr>
          <w:rFonts w:hint="eastAsia" w:ascii="宋体" w:hAnsi="宋体"/>
          <w:color w:val="auto"/>
          <w:szCs w:val="21"/>
          <w:highlight w:val="none"/>
        </w:rPr>
        <w:t>陕西</w:t>
      </w:r>
      <w:r>
        <w:rPr>
          <w:rFonts w:hint="eastAsia" w:ascii="宋体" w:hAnsi="宋体"/>
          <w:color w:val="auto"/>
          <w:szCs w:val="21"/>
          <w:highlight w:val="none"/>
          <w:lang w:eastAsia="zh-CN"/>
        </w:rPr>
        <w:t>隆信项目管理有限公司</w:t>
      </w:r>
      <w:r>
        <w:rPr>
          <w:rFonts w:hint="eastAsia" w:ascii="宋体" w:hAnsi="宋体"/>
          <w:szCs w:val="21"/>
          <w:highlight w:val="none"/>
        </w:rPr>
        <w:t>：</w:t>
      </w:r>
      <w:r>
        <w:rPr>
          <w:rFonts w:ascii="宋体" w:hAnsi="宋体"/>
          <w:szCs w:val="21"/>
          <w:highlight w:val="none"/>
        </w:rPr>
        <w:t xml:space="preserve"> </w:t>
      </w:r>
    </w:p>
    <w:p>
      <w:pPr>
        <w:pStyle w:val="5"/>
        <w:spacing w:before="120" w:beforeLines="50" w:line="360" w:lineRule="auto"/>
        <w:jc w:val="left"/>
        <w:rPr>
          <w:rFonts w:hint="eastAsia" w:ascii="宋体" w:hAnsi="宋体"/>
          <w:szCs w:val="21"/>
          <w:highlight w:val="none"/>
        </w:rPr>
      </w:pPr>
      <w:r>
        <w:rPr>
          <w:rFonts w:hint="eastAsia" w:ascii="宋体" w:hAnsi="宋体"/>
          <w:szCs w:val="21"/>
          <w:highlight w:val="none"/>
        </w:rPr>
        <w:t>我方参与</w:t>
      </w:r>
      <w:r>
        <w:rPr>
          <w:rFonts w:hint="eastAsia" w:ascii="宋体" w:hAnsi="宋体"/>
          <w:szCs w:val="21"/>
          <w:highlight w:val="none"/>
          <w:u w:val="single"/>
          <w:lang w:val="en-US" w:eastAsia="zh-CN"/>
        </w:rPr>
        <w:t xml:space="preserve">                                    </w:t>
      </w:r>
      <w:r>
        <w:rPr>
          <w:rFonts w:hint="eastAsia" w:ascii="宋体" w:hAnsi="宋体"/>
          <w:szCs w:val="21"/>
          <w:highlight w:val="none"/>
        </w:rPr>
        <w:t>（项目名称）</w:t>
      </w:r>
    </w:p>
    <w:p>
      <w:pPr>
        <w:pStyle w:val="5"/>
        <w:spacing w:before="120" w:beforeLines="50" w:line="360" w:lineRule="auto"/>
        <w:jc w:val="left"/>
        <w:rPr>
          <w:rFonts w:ascii="宋体" w:hAnsi="宋体"/>
          <w:szCs w:val="21"/>
          <w:highlight w:val="none"/>
        </w:rPr>
      </w:pPr>
      <w:r>
        <w:rPr>
          <w:rFonts w:hint="eastAsia" w:ascii="宋体" w:hAnsi="宋体"/>
          <w:szCs w:val="21"/>
          <w:highlight w:val="none"/>
        </w:rPr>
        <w:t>（项目编号：</w:t>
      </w:r>
      <w:r>
        <w:rPr>
          <w:rFonts w:hint="eastAsia" w:ascii="宋体" w:hAnsi="宋体"/>
          <w:szCs w:val="21"/>
          <w:highlight w:val="none"/>
          <w:u w:val="single"/>
          <w:lang w:val="en-US" w:eastAsia="zh-CN"/>
        </w:rPr>
        <w:t xml:space="preserve">                 </w:t>
      </w:r>
      <w:r>
        <w:rPr>
          <w:rFonts w:hint="eastAsia" w:ascii="宋体" w:hAnsi="宋体"/>
          <w:szCs w:val="21"/>
          <w:highlight w:val="none"/>
        </w:rPr>
        <w:t>）项目的政府采购活动，现承诺如下：</w:t>
      </w:r>
    </w:p>
    <w:p>
      <w:pPr>
        <w:pStyle w:val="5"/>
        <w:spacing w:line="360" w:lineRule="auto"/>
        <w:ind w:firstLineChars="200"/>
        <w:jc w:val="left"/>
        <w:rPr>
          <w:rFonts w:ascii="宋体" w:hAnsi="宋体"/>
          <w:szCs w:val="21"/>
          <w:highlight w:val="none"/>
        </w:rPr>
      </w:pPr>
      <w:r>
        <w:rPr>
          <w:rFonts w:hint="eastAsia" w:ascii="宋体" w:hAnsi="宋体"/>
          <w:szCs w:val="21"/>
          <w:highlight w:val="none"/>
        </w:rPr>
        <w:t>我方承诺将依法缴纳社会保障资金，并符合《中华人民共和国政府采购法》及其实施条例和采购文件资格要求的规定。</w:t>
      </w:r>
    </w:p>
    <w:p>
      <w:pPr>
        <w:pStyle w:val="5"/>
        <w:spacing w:line="360" w:lineRule="auto"/>
        <w:jc w:val="left"/>
        <w:rPr>
          <w:rFonts w:ascii="宋体" w:hAnsi="宋体"/>
          <w:szCs w:val="21"/>
          <w:highlight w:val="none"/>
        </w:rPr>
      </w:pPr>
      <w:r>
        <w:rPr>
          <w:rFonts w:hint="eastAsia" w:ascii="宋体" w:hAnsi="宋体"/>
          <w:szCs w:val="21"/>
          <w:highlight w:val="none"/>
        </w:rPr>
        <w:t>若我方以上承诺不实，自愿承担提供虚假材料谋取成交的法律责任。</w:t>
      </w:r>
    </w:p>
    <w:p>
      <w:pPr>
        <w:pStyle w:val="5"/>
        <w:spacing w:line="360" w:lineRule="auto"/>
        <w:ind w:firstLine="573"/>
        <w:jc w:val="left"/>
        <w:rPr>
          <w:rFonts w:ascii="宋体" w:hAnsi="宋体"/>
          <w:szCs w:val="21"/>
          <w:highlight w:val="none"/>
        </w:rPr>
      </w:pPr>
    </w:p>
    <w:p>
      <w:pPr>
        <w:pStyle w:val="5"/>
        <w:spacing w:line="360" w:lineRule="auto"/>
        <w:ind w:firstLine="573"/>
        <w:jc w:val="left"/>
        <w:rPr>
          <w:rFonts w:ascii="宋体" w:hAnsi="宋体"/>
          <w:szCs w:val="21"/>
          <w:highlight w:val="none"/>
        </w:rPr>
      </w:pPr>
    </w:p>
    <w:p>
      <w:pPr>
        <w:pStyle w:val="5"/>
        <w:spacing w:line="360" w:lineRule="auto"/>
        <w:ind w:firstLine="573"/>
        <w:jc w:val="left"/>
        <w:rPr>
          <w:rFonts w:ascii="宋体" w:hAnsi="宋体"/>
          <w:szCs w:val="21"/>
          <w:highlight w:val="none"/>
        </w:rPr>
      </w:pPr>
      <w:r>
        <w:rPr>
          <w:rFonts w:hint="eastAsia" w:ascii="宋体" w:hAnsi="宋体"/>
          <w:szCs w:val="21"/>
          <w:highlight w:val="none"/>
        </w:rPr>
        <w:t>承 诺 人：</w:t>
      </w:r>
      <w:r>
        <w:rPr>
          <w:rFonts w:hint="eastAsia" w:ascii="宋体" w:hAnsi="宋体"/>
          <w:szCs w:val="21"/>
          <w:highlight w:val="none"/>
          <w:u w:val="single"/>
        </w:rPr>
        <w:t xml:space="preserve">                                   </w:t>
      </w:r>
      <w:r>
        <w:rPr>
          <w:rFonts w:hint="eastAsia" w:ascii="宋体" w:hAnsi="宋体"/>
          <w:szCs w:val="21"/>
          <w:highlight w:val="none"/>
        </w:rPr>
        <w:t>（供应商名称、盖单位章）</w:t>
      </w:r>
    </w:p>
    <w:p>
      <w:pPr>
        <w:pStyle w:val="5"/>
        <w:spacing w:line="360" w:lineRule="auto"/>
        <w:ind w:firstLine="573"/>
        <w:jc w:val="left"/>
        <w:rPr>
          <w:rFonts w:hint="eastAsia" w:ascii="宋体" w:hAnsi="宋体"/>
          <w:szCs w:val="21"/>
          <w:highlight w:val="none"/>
        </w:rPr>
      </w:pPr>
    </w:p>
    <w:p>
      <w:pPr>
        <w:pStyle w:val="5"/>
        <w:spacing w:line="360" w:lineRule="auto"/>
        <w:ind w:firstLine="573"/>
        <w:jc w:val="left"/>
        <w:rPr>
          <w:rFonts w:hint="eastAsia" w:ascii="宋体" w:hAnsi="宋体"/>
          <w:szCs w:val="21"/>
          <w:highlight w:val="none"/>
        </w:rPr>
      </w:pPr>
    </w:p>
    <w:p>
      <w:pPr>
        <w:pStyle w:val="5"/>
        <w:spacing w:line="360" w:lineRule="auto"/>
        <w:ind w:firstLine="573"/>
        <w:jc w:val="left"/>
        <w:rPr>
          <w:rFonts w:ascii="宋体" w:hAnsi="宋体"/>
          <w:szCs w:val="21"/>
          <w:highlight w:val="none"/>
        </w:rPr>
      </w:pPr>
      <w:r>
        <w:rPr>
          <w:rFonts w:hint="eastAsia" w:ascii="宋体" w:hAnsi="宋体"/>
          <w:szCs w:val="21"/>
          <w:highlight w:val="none"/>
        </w:rPr>
        <w:t>法定代表人（单位负责人）或委托代理人：</w:t>
      </w:r>
      <w:r>
        <w:rPr>
          <w:rFonts w:hint="eastAsia" w:ascii="宋体" w:hAnsi="宋体"/>
          <w:szCs w:val="21"/>
          <w:highlight w:val="none"/>
          <w:u w:val="single"/>
        </w:rPr>
        <w:t xml:space="preserve">                    </w:t>
      </w:r>
      <w:r>
        <w:rPr>
          <w:rFonts w:hint="eastAsia" w:ascii="宋体" w:hAnsi="宋体"/>
          <w:szCs w:val="21"/>
          <w:highlight w:val="none"/>
        </w:rPr>
        <w:t>（签名）</w:t>
      </w:r>
    </w:p>
    <w:p>
      <w:pPr>
        <w:pStyle w:val="5"/>
        <w:spacing w:line="360" w:lineRule="auto"/>
        <w:ind w:firstLine="573"/>
        <w:jc w:val="left"/>
        <w:rPr>
          <w:rFonts w:hint="eastAsia" w:ascii="宋体" w:hAnsi="宋体"/>
          <w:szCs w:val="21"/>
          <w:highlight w:val="none"/>
        </w:rPr>
      </w:pPr>
    </w:p>
    <w:p>
      <w:pPr>
        <w:pStyle w:val="5"/>
        <w:spacing w:line="360" w:lineRule="auto"/>
        <w:ind w:firstLine="573"/>
        <w:jc w:val="left"/>
        <w:rPr>
          <w:rFonts w:hint="eastAsia" w:ascii="宋体" w:hAnsi="宋体"/>
          <w:szCs w:val="21"/>
          <w:highlight w:val="none"/>
        </w:rPr>
      </w:pPr>
    </w:p>
    <w:p>
      <w:pPr>
        <w:pStyle w:val="5"/>
        <w:spacing w:line="360" w:lineRule="auto"/>
        <w:ind w:firstLine="573"/>
        <w:jc w:val="left"/>
        <w:rPr>
          <w:rFonts w:ascii="宋体" w:hAnsi="宋体"/>
          <w:szCs w:val="21"/>
          <w:highlight w:val="none"/>
        </w:rPr>
      </w:pPr>
      <w:r>
        <w:rPr>
          <w:rFonts w:hint="eastAsia" w:ascii="宋体" w:hAnsi="宋体"/>
          <w:szCs w:val="21"/>
          <w:highlight w:val="none"/>
        </w:rPr>
        <w:t>日  期：20</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pStyle w:val="5"/>
        <w:ind w:firstLine="0"/>
        <w:jc w:val="center"/>
        <w:rPr>
          <w:rFonts w:ascii="黑体" w:hAnsi="宋体" w:eastAsia="黑体"/>
          <w:sz w:val="36"/>
          <w:szCs w:val="36"/>
          <w:highlight w:val="none"/>
        </w:rPr>
      </w:pPr>
    </w:p>
    <w:p>
      <w:pPr>
        <w:pStyle w:val="5"/>
        <w:ind w:firstLine="0"/>
        <w:jc w:val="center"/>
        <w:rPr>
          <w:rFonts w:ascii="黑体" w:hAnsi="宋体" w:eastAsia="黑体"/>
          <w:sz w:val="36"/>
          <w:szCs w:val="36"/>
          <w:highlight w:val="none"/>
        </w:rPr>
      </w:pPr>
    </w:p>
    <w:p>
      <w:pPr>
        <w:pStyle w:val="5"/>
        <w:ind w:firstLine="0"/>
        <w:jc w:val="center"/>
        <w:rPr>
          <w:rFonts w:ascii="黑体" w:hAnsi="宋体" w:eastAsia="黑体"/>
          <w:sz w:val="36"/>
          <w:szCs w:val="36"/>
          <w:highlight w:val="none"/>
        </w:rPr>
      </w:pPr>
    </w:p>
    <w:p>
      <w:pPr>
        <w:pStyle w:val="5"/>
        <w:ind w:firstLine="0"/>
        <w:jc w:val="center"/>
        <w:rPr>
          <w:rFonts w:ascii="黑体" w:hAnsi="宋体" w:eastAsia="黑体"/>
          <w:sz w:val="36"/>
          <w:szCs w:val="36"/>
          <w:highlight w:val="none"/>
        </w:rPr>
      </w:pPr>
    </w:p>
    <w:p>
      <w:pPr>
        <w:rPr>
          <w:rFonts w:hint="eastAsia" w:ascii="黑体" w:hAnsi="宋体" w:eastAsia="黑体"/>
          <w:sz w:val="36"/>
          <w:szCs w:val="36"/>
          <w:highlight w:val="none"/>
          <w:lang w:eastAsia="zh-CN"/>
        </w:rPr>
      </w:pPr>
      <w:r>
        <w:rPr>
          <w:rFonts w:hint="eastAsia" w:ascii="黑体" w:hAnsi="宋体" w:eastAsia="黑体"/>
          <w:sz w:val="36"/>
          <w:szCs w:val="36"/>
          <w:highlight w:val="none"/>
          <w:lang w:eastAsia="zh-CN"/>
        </w:rPr>
        <w:br w:type="page"/>
      </w:r>
    </w:p>
    <w:p>
      <w:pPr>
        <w:pStyle w:val="5"/>
        <w:ind w:firstLine="0"/>
        <w:jc w:val="center"/>
        <w:outlineLvl w:val="1"/>
        <w:rPr>
          <w:rFonts w:ascii="宋体" w:hAnsi="宋体"/>
          <w:b/>
          <w:sz w:val="36"/>
          <w:szCs w:val="36"/>
          <w:highlight w:val="none"/>
        </w:rPr>
      </w:pPr>
      <w:bookmarkStart w:id="197" w:name="_Toc30667"/>
      <w:r>
        <w:rPr>
          <w:rFonts w:hint="eastAsia" w:ascii="黑体" w:hAnsi="宋体" w:eastAsia="黑体"/>
          <w:sz w:val="36"/>
          <w:szCs w:val="36"/>
          <w:highlight w:val="none"/>
          <w:lang w:eastAsia="zh-CN"/>
        </w:rPr>
        <w:t>八</w:t>
      </w:r>
      <w:r>
        <w:rPr>
          <w:rFonts w:hint="eastAsia" w:ascii="黑体" w:hAnsi="宋体" w:eastAsia="黑体"/>
          <w:sz w:val="36"/>
          <w:szCs w:val="36"/>
          <w:highlight w:val="none"/>
        </w:rPr>
        <w:t>、</w:t>
      </w:r>
      <w:r>
        <w:rPr>
          <w:rFonts w:hint="eastAsia" w:ascii="宋体" w:hAnsi="宋体"/>
          <w:b/>
          <w:sz w:val="36"/>
          <w:szCs w:val="36"/>
          <w:highlight w:val="none"/>
        </w:rPr>
        <w:t>具备履行合同所必需的设备和专业技术能力的证明</w:t>
      </w:r>
      <w:bookmarkEnd w:id="197"/>
    </w:p>
    <w:p>
      <w:pPr>
        <w:pStyle w:val="5"/>
        <w:spacing w:afterLines="100"/>
        <w:ind w:firstLine="0"/>
        <w:jc w:val="center"/>
        <w:rPr>
          <w:rFonts w:ascii="宋体" w:hAnsi="宋体" w:cs="宋体"/>
          <w:b/>
          <w:kern w:val="0"/>
          <w:sz w:val="32"/>
          <w:szCs w:val="32"/>
          <w:highlight w:val="none"/>
          <w:lang w:val="zh-CN"/>
        </w:rPr>
      </w:pPr>
      <w:r>
        <w:rPr>
          <w:rFonts w:hint="eastAsia" w:ascii="宋体" w:hAnsi="宋体" w:cs="宋体"/>
          <w:b/>
          <w:kern w:val="0"/>
          <w:sz w:val="32"/>
          <w:szCs w:val="32"/>
          <w:highlight w:val="none"/>
          <w:lang w:val="zh-CN"/>
        </w:rPr>
        <w:t>（一）完成本项目必须的设备清单</w:t>
      </w:r>
    </w:p>
    <w:p>
      <w:pPr>
        <w:pStyle w:val="5"/>
        <w:spacing w:afterLines="50"/>
        <w:ind w:firstLine="0"/>
        <w:jc w:val="left"/>
        <w:rPr>
          <w:rFonts w:ascii="宋体" w:hAnsi="宋体"/>
          <w:szCs w:val="21"/>
          <w:highlight w:val="none"/>
        </w:rPr>
      </w:pPr>
      <w:r>
        <w:rPr>
          <w:rFonts w:hint="eastAsia" w:ascii="宋体" w:hAnsi="宋体"/>
          <w:szCs w:val="21"/>
          <w:highlight w:val="none"/>
        </w:rPr>
        <w:t>供应商名称：                                            采购项目编号：</w:t>
      </w:r>
    </w:p>
    <w:tbl>
      <w:tblPr>
        <w:tblStyle w:val="28"/>
        <w:tblW w:w="917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41"/>
        <w:gridCol w:w="1445"/>
        <w:gridCol w:w="992"/>
        <w:gridCol w:w="2410"/>
        <w:gridCol w:w="12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17" w:type="dxa"/>
            <w:vAlign w:val="center"/>
          </w:tcPr>
          <w:p>
            <w:pPr>
              <w:pStyle w:val="5"/>
              <w:ind w:firstLine="0"/>
              <w:jc w:val="center"/>
              <w:rPr>
                <w:rFonts w:ascii="宋体" w:hAnsi="宋体"/>
                <w:b/>
                <w:sz w:val="24"/>
                <w:szCs w:val="24"/>
                <w:highlight w:val="none"/>
              </w:rPr>
            </w:pPr>
            <w:r>
              <w:rPr>
                <w:rFonts w:hint="eastAsia" w:ascii="宋体" w:hAnsi="宋体"/>
                <w:b/>
                <w:sz w:val="24"/>
                <w:szCs w:val="24"/>
                <w:highlight w:val="none"/>
              </w:rPr>
              <w:t>序号</w:t>
            </w:r>
          </w:p>
        </w:tc>
        <w:tc>
          <w:tcPr>
            <w:tcW w:w="2241" w:type="dxa"/>
            <w:vAlign w:val="center"/>
          </w:tcPr>
          <w:p>
            <w:pPr>
              <w:pStyle w:val="5"/>
              <w:ind w:firstLine="0"/>
              <w:jc w:val="center"/>
              <w:rPr>
                <w:rFonts w:ascii="宋体" w:hAnsi="宋体"/>
                <w:b/>
                <w:sz w:val="24"/>
                <w:szCs w:val="24"/>
                <w:highlight w:val="none"/>
              </w:rPr>
            </w:pPr>
            <w:r>
              <w:rPr>
                <w:rFonts w:hint="eastAsia" w:ascii="宋体" w:hAnsi="宋体"/>
                <w:b/>
                <w:sz w:val="24"/>
                <w:szCs w:val="24"/>
                <w:highlight w:val="none"/>
              </w:rPr>
              <w:t>设备名称</w:t>
            </w:r>
          </w:p>
        </w:tc>
        <w:tc>
          <w:tcPr>
            <w:tcW w:w="1445" w:type="dxa"/>
            <w:vAlign w:val="center"/>
          </w:tcPr>
          <w:p>
            <w:pPr>
              <w:pStyle w:val="5"/>
              <w:ind w:firstLine="0"/>
              <w:jc w:val="center"/>
              <w:rPr>
                <w:rFonts w:ascii="宋体" w:hAnsi="宋体"/>
                <w:b/>
                <w:sz w:val="24"/>
                <w:szCs w:val="24"/>
                <w:highlight w:val="none"/>
              </w:rPr>
            </w:pPr>
            <w:r>
              <w:rPr>
                <w:rFonts w:hint="eastAsia" w:ascii="宋体" w:hAnsi="宋体"/>
                <w:b/>
                <w:sz w:val="24"/>
                <w:szCs w:val="24"/>
                <w:highlight w:val="none"/>
              </w:rPr>
              <w:t>计量单位</w:t>
            </w:r>
          </w:p>
        </w:tc>
        <w:tc>
          <w:tcPr>
            <w:tcW w:w="992" w:type="dxa"/>
            <w:vAlign w:val="center"/>
          </w:tcPr>
          <w:p>
            <w:pPr>
              <w:pStyle w:val="5"/>
              <w:ind w:firstLine="0"/>
              <w:jc w:val="center"/>
              <w:rPr>
                <w:rFonts w:ascii="宋体" w:hAnsi="宋体"/>
                <w:b/>
                <w:sz w:val="24"/>
                <w:szCs w:val="24"/>
                <w:highlight w:val="none"/>
              </w:rPr>
            </w:pPr>
            <w:r>
              <w:rPr>
                <w:rFonts w:hint="eastAsia" w:ascii="宋体" w:hAnsi="宋体"/>
                <w:b/>
                <w:sz w:val="24"/>
                <w:szCs w:val="24"/>
                <w:highlight w:val="none"/>
              </w:rPr>
              <w:t>数量</w:t>
            </w:r>
          </w:p>
        </w:tc>
        <w:tc>
          <w:tcPr>
            <w:tcW w:w="2410" w:type="dxa"/>
            <w:vAlign w:val="center"/>
          </w:tcPr>
          <w:p>
            <w:pPr>
              <w:pStyle w:val="5"/>
              <w:ind w:firstLine="0"/>
              <w:jc w:val="center"/>
              <w:rPr>
                <w:rFonts w:ascii="宋体" w:hAnsi="宋体"/>
                <w:b/>
                <w:sz w:val="24"/>
                <w:szCs w:val="24"/>
                <w:highlight w:val="none"/>
              </w:rPr>
            </w:pPr>
            <w:r>
              <w:rPr>
                <w:rFonts w:hint="eastAsia" w:ascii="宋体" w:hAnsi="宋体"/>
                <w:b/>
                <w:sz w:val="24"/>
                <w:szCs w:val="24"/>
                <w:highlight w:val="none"/>
              </w:rPr>
              <w:t>生产企业</w:t>
            </w:r>
          </w:p>
        </w:tc>
        <w:tc>
          <w:tcPr>
            <w:tcW w:w="1270" w:type="dxa"/>
            <w:vAlign w:val="center"/>
          </w:tcPr>
          <w:p>
            <w:pPr>
              <w:pStyle w:val="5"/>
              <w:ind w:firstLine="0"/>
              <w:jc w:val="center"/>
              <w:rPr>
                <w:rFonts w:ascii="宋体" w:hAnsi="宋体"/>
                <w:b/>
                <w:sz w:val="24"/>
                <w:szCs w:val="24"/>
                <w:highlight w:val="none"/>
              </w:rPr>
            </w:pPr>
            <w:r>
              <w:rPr>
                <w:rFonts w:hint="eastAsia" w:ascii="宋体" w:hAnsi="宋体"/>
                <w:b/>
                <w:sz w:val="24"/>
                <w:szCs w:val="24"/>
                <w:highlight w:val="none"/>
              </w:rPr>
              <w:t>使用年限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17" w:type="dxa"/>
          </w:tcPr>
          <w:p>
            <w:pPr>
              <w:pStyle w:val="5"/>
              <w:ind w:firstLine="0"/>
              <w:jc w:val="left"/>
              <w:rPr>
                <w:rFonts w:ascii="宋体" w:hAnsi="宋体"/>
                <w:b/>
                <w:sz w:val="28"/>
                <w:szCs w:val="28"/>
                <w:highlight w:val="none"/>
              </w:rPr>
            </w:pPr>
          </w:p>
        </w:tc>
        <w:tc>
          <w:tcPr>
            <w:tcW w:w="2241" w:type="dxa"/>
          </w:tcPr>
          <w:p>
            <w:pPr>
              <w:pStyle w:val="5"/>
              <w:ind w:firstLine="0"/>
              <w:jc w:val="left"/>
              <w:rPr>
                <w:rFonts w:ascii="宋体" w:hAnsi="宋体"/>
                <w:b/>
                <w:sz w:val="28"/>
                <w:szCs w:val="28"/>
                <w:highlight w:val="none"/>
              </w:rPr>
            </w:pPr>
          </w:p>
        </w:tc>
        <w:tc>
          <w:tcPr>
            <w:tcW w:w="1445" w:type="dxa"/>
          </w:tcPr>
          <w:p>
            <w:pPr>
              <w:pStyle w:val="5"/>
              <w:ind w:firstLine="0"/>
              <w:jc w:val="left"/>
              <w:rPr>
                <w:rFonts w:ascii="宋体" w:hAnsi="宋体"/>
                <w:b/>
                <w:sz w:val="28"/>
                <w:szCs w:val="28"/>
                <w:highlight w:val="none"/>
              </w:rPr>
            </w:pPr>
          </w:p>
        </w:tc>
        <w:tc>
          <w:tcPr>
            <w:tcW w:w="992" w:type="dxa"/>
          </w:tcPr>
          <w:p>
            <w:pPr>
              <w:pStyle w:val="5"/>
              <w:ind w:firstLine="0"/>
              <w:jc w:val="left"/>
              <w:rPr>
                <w:rFonts w:ascii="宋体" w:hAnsi="宋体"/>
                <w:b/>
                <w:sz w:val="28"/>
                <w:szCs w:val="28"/>
                <w:highlight w:val="none"/>
              </w:rPr>
            </w:pPr>
          </w:p>
        </w:tc>
        <w:tc>
          <w:tcPr>
            <w:tcW w:w="2410" w:type="dxa"/>
          </w:tcPr>
          <w:p>
            <w:pPr>
              <w:pStyle w:val="5"/>
              <w:ind w:firstLine="0"/>
              <w:jc w:val="left"/>
              <w:rPr>
                <w:rFonts w:ascii="宋体" w:hAnsi="宋体"/>
                <w:b/>
                <w:sz w:val="28"/>
                <w:szCs w:val="28"/>
                <w:highlight w:val="none"/>
              </w:rPr>
            </w:pPr>
          </w:p>
        </w:tc>
        <w:tc>
          <w:tcPr>
            <w:tcW w:w="1270" w:type="dxa"/>
          </w:tcPr>
          <w:p>
            <w:pPr>
              <w:pStyle w:val="5"/>
              <w:ind w:firstLine="0"/>
              <w:jc w:val="left"/>
              <w:rPr>
                <w:rFonts w:ascii="宋体" w:hAnsi="宋体"/>
                <w:b/>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7" w:type="dxa"/>
          </w:tcPr>
          <w:p>
            <w:pPr>
              <w:pStyle w:val="5"/>
              <w:ind w:firstLine="0"/>
              <w:jc w:val="left"/>
              <w:rPr>
                <w:rFonts w:ascii="宋体" w:hAnsi="宋体"/>
                <w:b/>
                <w:sz w:val="28"/>
                <w:szCs w:val="28"/>
                <w:highlight w:val="none"/>
              </w:rPr>
            </w:pPr>
          </w:p>
        </w:tc>
        <w:tc>
          <w:tcPr>
            <w:tcW w:w="2241" w:type="dxa"/>
          </w:tcPr>
          <w:p>
            <w:pPr>
              <w:pStyle w:val="5"/>
              <w:ind w:firstLine="0"/>
              <w:jc w:val="left"/>
              <w:rPr>
                <w:rFonts w:ascii="宋体" w:hAnsi="宋体"/>
                <w:b/>
                <w:sz w:val="28"/>
                <w:szCs w:val="28"/>
                <w:highlight w:val="none"/>
              </w:rPr>
            </w:pPr>
          </w:p>
        </w:tc>
        <w:tc>
          <w:tcPr>
            <w:tcW w:w="1445" w:type="dxa"/>
          </w:tcPr>
          <w:p>
            <w:pPr>
              <w:pStyle w:val="5"/>
              <w:ind w:firstLine="0"/>
              <w:jc w:val="left"/>
              <w:rPr>
                <w:rFonts w:ascii="宋体" w:hAnsi="宋体"/>
                <w:b/>
                <w:sz w:val="28"/>
                <w:szCs w:val="28"/>
                <w:highlight w:val="none"/>
              </w:rPr>
            </w:pPr>
          </w:p>
        </w:tc>
        <w:tc>
          <w:tcPr>
            <w:tcW w:w="992" w:type="dxa"/>
          </w:tcPr>
          <w:p>
            <w:pPr>
              <w:pStyle w:val="5"/>
              <w:ind w:firstLine="0"/>
              <w:jc w:val="left"/>
              <w:rPr>
                <w:rFonts w:ascii="宋体" w:hAnsi="宋体"/>
                <w:b/>
                <w:sz w:val="28"/>
                <w:szCs w:val="28"/>
                <w:highlight w:val="none"/>
              </w:rPr>
            </w:pPr>
          </w:p>
        </w:tc>
        <w:tc>
          <w:tcPr>
            <w:tcW w:w="2410" w:type="dxa"/>
          </w:tcPr>
          <w:p>
            <w:pPr>
              <w:pStyle w:val="5"/>
              <w:ind w:firstLine="0"/>
              <w:jc w:val="left"/>
              <w:rPr>
                <w:rFonts w:ascii="宋体" w:hAnsi="宋体"/>
                <w:b/>
                <w:sz w:val="28"/>
                <w:szCs w:val="28"/>
                <w:highlight w:val="none"/>
              </w:rPr>
            </w:pPr>
          </w:p>
        </w:tc>
        <w:tc>
          <w:tcPr>
            <w:tcW w:w="1270" w:type="dxa"/>
          </w:tcPr>
          <w:p>
            <w:pPr>
              <w:pStyle w:val="5"/>
              <w:ind w:firstLine="0"/>
              <w:jc w:val="left"/>
              <w:rPr>
                <w:rFonts w:ascii="宋体" w:hAnsi="宋体"/>
                <w:b/>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7" w:type="dxa"/>
          </w:tcPr>
          <w:p>
            <w:pPr>
              <w:pStyle w:val="5"/>
              <w:ind w:firstLine="0"/>
              <w:jc w:val="left"/>
              <w:rPr>
                <w:rFonts w:ascii="宋体" w:hAnsi="宋体"/>
                <w:b/>
                <w:sz w:val="28"/>
                <w:szCs w:val="28"/>
                <w:highlight w:val="none"/>
              </w:rPr>
            </w:pPr>
          </w:p>
        </w:tc>
        <w:tc>
          <w:tcPr>
            <w:tcW w:w="2241" w:type="dxa"/>
          </w:tcPr>
          <w:p>
            <w:pPr>
              <w:pStyle w:val="5"/>
              <w:ind w:firstLine="0"/>
              <w:jc w:val="left"/>
              <w:rPr>
                <w:rFonts w:ascii="宋体" w:hAnsi="宋体"/>
                <w:b/>
                <w:sz w:val="28"/>
                <w:szCs w:val="28"/>
                <w:highlight w:val="none"/>
              </w:rPr>
            </w:pPr>
          </w:p>
        </w:tc>
        <w:tc>
          <w:tcPr>
            <w:tcW w:w="1445" w:type="dxa"/>
          </w:tcPr>
          <w:p>
            <w:pPr>
              <w:pStyle w:val="5"/>
              <w:ind w:firstLine="0"/>
              <w:jc w:val="left"/>
              <w:rPr>
                <w:rFonts w:ascii="宋体" w:hAnsi="宋体"/>
                <w:b/>
                <w:sz w:val="28"/>
                <w:szCs w:val="28"/>
                <w:highlight w:val="none"/>
              </w:rPr>
            </w:pPr>
          </w:p>
        </w:tc>
        <w:tc>
          <w:tcPr>
            <w:tcW w:w="992" w:type="dxa"/>
          </w:tcPr>
          <w:p>
            <w:pPr>
              <w:pStyle w:val="5"/>
              <w:ind w:firstLine="0"/>
              <w:jc w:val="left"/>
              <w:rPr>
                <w:rFonts w:ascii="宋体" w:hAnsi="宋体"/>
                <w:b/>
                <w:sz w:val="28"/>
                <w:szCs w:val="28"/>
                <w:highlight w:val="none"/>
              </w:rPr>
            </w:pPr>
          </w:p>
        </w:tc>
        <w:tc>
          <w:tcPr>
            <w:tcW w:w="2410" w:type="dxa"/>
          </w:tcPr>
          <w:p>
            <w:pPr>
              <w:pStyle w:val="5"/>
              <w:ind w:firstLine="0"/>
              <w:jc w:val="left"/>
              <w:rPr>
                <w:rFonts w:ascii="宋体" w:hAnsi="宋体"/>
                <w:b/>
                <w:sz w:val="28"/>
                <w:szCs w:val="28"/>
                <w:highlight w:val="none"/>
              </w:rPr>
            </w:pPr>
          </w:p>
        </w:tc>
        <w:tc>
          <w:tcPr>
            <w:tcW w:w="1270" w:type="dxa"/>
          </w:tcPr>
          <w:p>
            <w:pPr>
              <w:pStyle w:val="5"/>
              <w:ind w:firstLine="0"/>
              <w:jc w:val="left"/>
              <w:rPr>
                <w:rFonts w:ascii="宋体" w:hAnsi="宋体"/>
                <w:b/>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7" w:type="dxa"/>
          </w:tcPr>
          <w:p>
            <w:pPr>
              <w:pStyle w:val="5"/>
              <w:ind w:firstLine="0"/>
              <w:jc w:val="left"/>
              <w:rPr>
                <w:rFonts w:ascii="宋体" w:hAnsi="宋体"/>
                <w:b/>
                <w:sz w:val="28"/>
                <w:szCs w:val="28"/>
                <w:highlight w:val="none"/>
              </w:rPr>
            </w:pPr>
          </w:p>
        </w:tc>
        <w:tc>
          <w:tcPr>
            <w:tcW w:w="2241" w:type="dxa"/>
          </w:tcPr>
          <w:p>
            <w:pPr>
              <w:pStyle w:val="5"/>
              <w:ind w:firstLine="0"/>
              <w:jc w:val="left"/>
              <w:rPr>
                <w:rFonts w:ascii="宋体" w:hAnsi="宋体"/>
                <w:b/>
                <w:sz w:val="28"/>
                <w:szCs w:val="28"/>
                <w:highlight w:val="none"/>
              </w:rPr>
            </w:pPr>
          </w:p>
        </w:tc>
        <w:tc>
          <w:tcPr>
            <w:tcW w:w="1445" w:type="dxa"/>
          </w:tcPr>
          <w:p>
            <w:pPr>
              <w:pStyle w:val="5"/>
              <w:ind w:firstLine="0"/>
              <w:jc w:val="left"/>
              <w:rPr>
                <w:rFonts w:ascii="宋体" w:hAnsi="宋体"/>
                <w:b/>
                <w:sz w:val="28"/>
                <w:szCs w:val="28"/>
                <w:highlight w:val="none"/>
              </w:rPr>
            </w:pPr>
          </w:p>
        </w:tc>
        <w:tc>
          <w:tcPr>
            <w:tcW w:w="992" w:type="dxa"/>
          </w:tcPr>
          <w:p>
            <w:pPr>
              <w:pStyle w:val="5"/>
              <w:ind w:firstLine="0"/>
              <w:jc w:val="left"/>
              <w:rPr>
                <w:rFonts w:ascii="宋体" w:hAnsi="宋体"/>
                <w:b/>
                <w:sz w:val="28"/>
                <w:szCs w:val="28"/>
                <w:highlight w:val="none"/>
              </w:rPr>
            </w:pPr>
          </w:p>
        </w:tc>
        <w:tc>
          <w:tcPr>
            <w:tcW w:w="2410" w:type="dxa"/>
          </w:tcPr>
          <w:p>
            <w:pPr>
              <w:pStyle w:val="5"/>
              <w:ind w:firstLine="0"/>
              <w:jc w:val="left"/>
              <w:rPr>
                <w:rFonts w:ascii="宋体" w:hAnsi="宋体"/>
                <w:b/>
                <w:sz w:val="28"/>
                <w:szCs w:val="28"/>
                <w:highlight w:val="none"/>
              </w:rPr>
            </w:pPr>
          </w:p>
        </w:tc>
        <w:tc>
          <w:tcPr>
            <w:tcW w:w="1270" w:type="dxa"/>
          </w:tcPr>
          <w:p>
            <w:pPr>
              <w:pStyle w:val="5"/>
              <w:ind w:firstLine="0"/>
              <w:jc w:val="left"/>
              <w:rPr>
                <w:rFonts w:ascii="宋体" w:hAnsi="宋体"/>
                <w:b/>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7" w:type="dxa"/>
          </w:tcPr>
          <w:p>
            <w:pPr>
              <w:pStyle w:val="5"/>
              <w:ind w:firstLine="0"/>
              <w:jc w:val="left"/>
              <w:rPr>
                <w:rFonts w:ascii="宋体" w:hAnsi="宋体"/>
                <w:b/>
                <w:sz w:val="28"/>
                <w:szCs w:val="28"/>
                <w:highlight w:val="none"/>
              </w:rPr>
            </w:pPr>
          </w:p>
        </w:tc>
        <w:tc>
          <w:tcPr>
            <w:tcW w:w="2241" w:type="dxa"/>
          </w:tcPr>
          <w:p>
            <w:pPr>
              <w:pStyle w:val="5"/>
              <w:ind w:firstLine="0"/>
              <w:jc w:val="left"/>
              <w:rPr>
                <w:rFonts w:ascii="宋体" w:hAnsi="宋体"/>
                <w:b/>
                <w:sz w:val="28"/>
                <w:szCs w:val="28"/>
                <w:highlight w:val="none"/>
              </w:rPr>
            </w:pPr>
          </w:p>
        </w:tc>
        <w:tc>
          <w:tcPr>
            <w:tcW w:w="1445" w:type="dxa"/>
          </w:tcPr>
          <w:p>
            <w:pPr>
              <w:pStyle w:val="5"/>
              <w:ind w:firstLine="0"/>
              <w:jc w:val="left"/>
              <w:rPr>
                <w:rFonts w:ascii="宋体" w:hAnsi="宋体"/>
                <w:b/>
                <w:sz w:val="28"/>
                <w:szCs w:val="28"/>
                <w:highlight w:val="none"/>
              </w:rPr>
            </w:pPr>
          </w:p>
        </w:tc>
        <w:tc>
          <w:tcPr>
            <w:tcW w:w="992" w:type="dxa"/>
          </w:tcPr>
          <w:p>
            <w:pPr>
              <w:pStyle w:val="5"/>
              <w:ind w:firstLine="0"/>
              <w:jc w:val="left"/>
              <w:rPr>
                <w:rFonts w:ascii="宋体" w:hAnsi="宋体"/>
                <w:b/>
                <w:sz w:val="28"/>
                <w:szCs w:val="28"/>
                <w:highlight w:val="none"/>
              </w:rPr>
            </w:pPr>
          </w:p>
        </w:tc>
        <w:tc>
          <w:tcPr>
            <w:tcW w:w="2410" w:type="dxa"/>
          </w:tcPr>
          <w:p>
            <w:pPr>
              <w:pStyle w:val="5"/>
              <w:ind w:firstLine="0"/>
              <w:jc w:val="left"/>
              <w:rPr>
                <w:rFonts w:ascii="宋体" w:hAnsi="宋体"/>
                <w:b/>
                <w:sz w:val="28"/>
                <w:szCs w:val="28"/>
                <w:highlight w:val="none"/>
              </w:rPr>
            </w:pPr>
          </w:p>
        </w:tc>
        <w:tc>
          <w:tcPr>
            <w:tcW w:w="1270" w:type="dxa"/>
          </w:tcPr>
          <w:p>
            <w:pPr>
              <w:pStyle w:val="5"/>
              <w:ind w:firstLine="0"/>
              <w:jc w:val="left"/>
              <w:rPr>
                <w:rFonts w:ascii="宋体" w:hAnsi="宋体"/>
                <w:b/>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7" w:type="dxa"/>
          </w:tcPr>
          <w:p>
            <w:pPr>
              <w:pStyle w:val="5"/>
              <w:ind w:firstLine="0"/>
              <w:jc w:val="left"/>
              <w:rPr>
                <w:rFonts w:ascii="宋体" w:hAnsi="宋体"/>
                <w:b/>
                <w:sz w:val="28"/>
                <w:szCs w:val="28"/>
                <w:highlight w:val="none"/>
              </w:rPr>
            </w:pPr>
          </w:p>
        </w:tc>
        <w:tc>
          <w:tcPr>
            <w:tcW w:w="2241" w:type="dxa"/>
          </w:tcPr>
          <w:p>
            <w:pPr>
              <w:pStyle w:val="5"/>
              <w:ind w:firstLine="0"/>
              <w:jc w:val="left"/>
              <w:rPr>
                <w:rFonts w:ascii="宋体" w:hAnsi="宋体"/>
                <w:b/>
                <w:sz w:val="28"/>
                <w:szCs w:val="28"/>
                <w:highlight w:val="none"/>
              </w:rPr>
            </w:pPr>
          </w:p>
        </w:tc>
        <w:tc>
          <w:tcPr>
            <w:tcW w:w="1445" w:type="dxa"/>
          </w:tcPr>
          <w:p>
            <w:pPr>
              <w:pStyle w:val="5"/>
              <w:ind w:firstLine="0"/>
              <w:jc w:val="left"/>
              <w:rPr>
                <w:rFonts w:ascii="宋体" w:hAnsi="宋体"/>
                <w:b/>
                <w:sz w:val="28"/>
                <w:szCs w:val="28"/>
                <w:highlight w:val="none"/>
              </w:rPr>
            </w:pPr>
          </w:p>
        </w:tc>
        <w:tc>
          <w:tcPr>
            <w:tcW w:w="992" w:type="dxa"/>
          </w:tcPr>
          <w:p>
            <w:pPr>
              <w:pStyle w:val="5"/>
              <w:ind w:firstLine="0"/>
              <w:jc w:val="left"/>
              <w:rPr>
                <w:rFonts w:ascii="宋体" w:hAnsi="宋体"/>
                <w:b/>
                <w:sz w:val="28"/>
                <w:szCs w:val="28"/>
                <w:highlight w:val="none"/>
              </w:rPr>
            </w:pPr>
          </w:p>
        </w:tc>
        <w:tc>
          <w:tcPr>
            <w:tcW w:w="2410" w:type="dxa"/>
          </w:tcPr>
          <w:p>
            <w:pPr>
              <w:pStyle w:val="5"/>
              <w:ind w:firstLine="0"/>
              <w:jc w:val="left"/>
              <w:rPr>
                <w:rFonts w:ascii="宋体" w:hAnsi="宋体"/>
                <w:b/>
                <w:sz w:val="28"/>
                <w:szCs w:val="28"/>
                <w:highlight w:val="none"/>
              </w:rPr>
            </w:pPr>
          </w:p>
        </w:tc>
        <w:tc>
          <w:tcPr>
            <w:tcW w:w="1270" w:type="dxa"/>
          </w:tcPr>
          <w:p>
            <w:pPr>
              <w:pStyle w:val="5"/>
              <w:ind w:firstLine="0"/>
              <w:jc w:val="left"/>
              <w:rPr>
                <w:rFonts w:ascii="宋体" w:hAnsi="宋体"/>
                <w:b/>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17" w:type="dxa"/>
          </w:tcPr>
          <w:p>
            <w:pPr>
              <w:pStyle w:val="5"/>
              <w:ind w:firstLine="0"/>
              <w:jc w:val="left"/>
              <w:rPr>
                <w:rFonts w:ascii="宋体" w:hAnsi="宋体"/>
                <w:b/>
                <w:sz w:val="28"/>
                <w:szCs w:val="28"/>
                <w:highlight w:val="none"/>
              </w:rPr>
            </w:pPr>
          </w:p>
        </w:tc>
        <w:tc>
          <w:tcPr>
            <w:tcW w:w="2241" w:type="dxa"/>
          </w:tcPr>
          <w:p>
            <w:pPr>
              <w:pStyle w:val="5"/>
              <w:ind w:firstLine="0"/>
              <w:jc w:val="left"/>
              <w:rPr>
                <w:rFonts w:ascii="宋体" w:hAnsi="宋体"/>
                <w:b/>
                <w:sz w:val="28"/>
                <w:szCs w:val="28"/>
                <w:highlight w:val="none"/>
              </w:rPr>
            </w:pPr>
          </w:p>
        </w:tc>
        <w:tc>
          <w:tcPr>
            <w:tcW w:w="1445" w:type="dxa"/>
          </w:tcPr>
          <w:p>
            <w:pPr>
              <w:pStyle w:val="5"/>
              <w:ind w:firstLine="0"/>
              <w:jc w:val="left"/>
              <w:rPr>
                <w:rFonts w:ascii="宋体" w:hAnsi="宋体"/>
                <w:b/>
                <w:sz w:val="28"/>
                <w:szCs w:val="28"/>
                <w:highlight w:val="none"/>
              </w:rPr>
            </w:pPr>
          </w:p>
        </w:tc>
        <w:tc>
          <w:tcPr>
            <w:tcW w:w="992" w:type="dxa"/>
          </w:tcPr>
          <w:p>
            <w:pPr>
              <w:pStyle w:val="5"/>
              <w:ind w:firstLine="0"/>
              <w:jc w:val="left"/>
              <w:rPr>
                <w:rFonts w:ascii="宋体" w:hAnsi="宋体"/>
                <w:b/>
                <w:sz w:val="28"/>
                <w:szCs w:val="28"/>
                <w:highlight w:val="none"/>
              </w:rPr>
            </w:pPr>
          </w:p>
        </w:tc>
        <w:tc>
          <w:tcPr>
            <w:tcW w:w="2410" w:type="dxa"/>
          </w:tcPr>
          <w:p>
            <w:pPr>
              <w:pStyle w:val="5"/>
              <w:ind w:firstLine="0"/>
              <w:jc w:val="left"/>
              <w:rPr>
                <w:rFonts w:ascii="宋体" w:hAnsi="宋体"/>
                <w:b/>
                <w:sz w:val="28"/>
                <w:szCs w:val="28"/>
                <w:highlight w:val="none"/>
              </w:rPr>
            </w:pPr>
          </w:p>
        </w:tc>
        <w:tc>
          <w:tcPr>
            <w:tcW w:w="1270" w:type="dxa"/>
          </w:tcPr>
          <w:p>
            <w:pPr>
              <w:pStyle w:val="5"/>
              <w:ind w:firstLine="0"/>
              <w:jc w:val="left"/>
              <w:rPr>
                <w:rFonts w:ascii="宋体" w:hAnsi="宋体"/>
                <w:b/>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17" w:type="dxa"/>
          </w:tcPr>
          <w:p>
            <w:pPr>
              <w:pStyle w:val="5"/>
              <w:ind w:firstLine="0"/>
              <w:jc w:val="left"/>
              <w:rPr>
                <w:rFonts w:ascii="宋体" w:hAnsi="宋体"/>
                <w:b/>
                <w:sz w:val="28"/>
                <w:szCs w:val="28"/>
                <w:highlight w:val="none"/>
              </w:rPr>
            </w:pPr>
          </w:p>
        </w:tc>
        <w:tc>
          <w:tcPr>
            <w:tcW w:w="2241" w:type="dxa"/>
          </w:tcPr>
          <w:p>
            <w:pPr>
              <w:pStyle w:val="5"/>
              <w:ind w:firstLine="0"/>
              <w:jc w:val="left"/>
              <w:rPr>
                <w:rFonts w:ascii="宋体" w:hAnsi="宋体"/>
                <w:b/>
                <w:sz w:val="28"/>
                <w:szCs w:val="28"/>
                <w:highlight w:val="none"/>
              </w:rPr>
            </w:pPr>
          </w:p>
        </w:tc>
        <w:tc>
          <w:tcPr>
            <w:tcW w:w="1445" w:type="dxa"/>
          </w:tcPr>
          <w:p>
            <w:pPr>
              <w:pStyle w:val="5"/>
              <w:ind w:firstLine="0"/>
              <w:jc w:val="left"/>
              <w:rPr>
                <w:rFonts w:ascii="宋体" w:hAnsi="宋体"/>
                <w:b/>
                <w:sz w:val="28"/>
                <w:szCs w:val="28"/>
                <w:highlight w:val="none"/>
              </w:rPr>
            </w:pPr>
          </w:p>
        </w:tc>
        <w:tc>
          <w:tcPr>
            <w:tcW w:w="992" w:type="dxa"/>
          </w:tcPr>
          <w:p>
            <w:pPr>
              <w:pStyle w:val="5"/>
              <w:ind w:firstLine="0"/>
              <w:jc w:val="left"/>
              <w:rPr>
                <w:rFonts w:ascii="宋体" w:hAnsi="宋体"/>
                <w:b/>
                <w:sz w:val="28"/>
                <w:szCs w:val="28"/>
                <w:highlight w:val="none"/>
              </w:rPr>
            </w:pPr>
          </w:p>
        </w:tc>
        <w:tc>
          <w:tcPr>
            <w:tcW w:w="2410" w:type="dxa"/>
          </w:tcPr>
          <w:p>
            <w:pPr>
              <w:pStyle w:val="5"/>
              <w:ind w:firstLine="0"/>
              <w:jc w:val="left"/>
              <w:rPr>
                <w:rFonts w:ascii="宋体" w:hAnsi="宋体"/>
                <w:b/>
                <w:sz w:val="28"/>
                <w:szCs w:val="28"/>
                <w:highlight w:val="none"/>
              </w:rPr>
            </w:pPr>
          </w:p>
        </w:tc>
        <w:tc>
          <w:tcPr>
            <w:tcW w:w="1270" w:type="dxa"/>
          </w:tcPr>
          <w:p>
            <w:pPr>
              <w:pStyle w:val="5"/>
              <w:ind w:firstLine="0"/>
              <w:jc w:val="left"/>
              <w:rPr>
                <w:rFonts w:ascii="宋体" w:hAnsi="宋体"/>
                <w:b/>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17" w:type="dxa"/>
          </w:tcPr>
          <w:p>
            <w:pPr>
              <w:pStyle w:val="5"/>
              <w:ind w:firstLine="0"/>
              <w:jc w:val="left"/>
              <w:rPr>
                <w:rFonts w:ascii="宋体" w:hAnsi="宋体"/>
                <w:b/>
                <w:sz w:val="28"/>
                <w:szCs w:val="28"/>
                <w:highlight w:val="none"/>
              </w:rPr>
            </w:pPr>
          </w:p>
        </w:tc>
        <w:tc>
          <w:tcPr>
            <w:tcW w:w="2241" w:type="dxa"/>
          </w:tcPr>
          <w:p>
            <w:pPr>
              <w:pStyle w:val="5"/>
              <w:ind w:firstLine="0"/>
              <w:jc w:val="left"/>
              <w:rPr>
                <w:rFonts w:ascii="宋体" w:hAnsi="宋体"/>
                <w:b/>
                <w:sz w:val="28"/>
                <w:szCs w:val="28"/>
                <w:highlight w:val="none"/>
              </w:rPr>
            </w:pPr>
          </w:p>
        </w:tc>
        <w:tc>
          <w:tcPr>
            <w:tcW w:w="1445" w:type="dxa"/>
          </w:tcPr>
          <w:p>
            <w:pPr>
              <w:pStyle w:val="5"/>
              <w:ind w:firstLine="0"/>
              <w:jc w:val="left"/>
              <w:rPr>
                <w:rFonts w:ascii="宋体" w:hAnsi="宋体"/>
                <w:b/>
                <w:sz w:val="28"/>
                <w:szCs w:val="28"/>
                <w:highlight w:val="none"/>
              </w:rPr>
            </w:pPr>
          </w:p>
        </w:tc>
        <w:tc>
          <w:tcPr>
            <w:tcW w:w="992" w:type="dxa"/>
          </w:tcPr>
          <w:p>
            <w:pPr>
              <w:pStyle w:val="5"/>
              <w:ind w:firstLine="0"/>
              <w:jc w:val="left"/>
              <w:rPr>
                <w:rFonts w:ascii="宋体" w:hAnsi="宋体"/>
                <w:b/>
                <w:sz w:val="28"/>
                <w:szCs w:val="28"/>
                <w:highlight w:val="none"/>
              </w:rPr>
            </w:pPr>
          </w:p>
        </w:tc>
        <w:tc>
          <w:tcPr>
            <w:tcW w:w="2410" w:type="dxa"/>
          </w:tcPr>
          <w:p>
            <w:pPr>
              <w:pStyle w:val="5"/>
              <w:ind w:firstLine="0"/>
              <w:jc w:val="left"/>
              <w:rPr>
                <w:rFonts w:ascii="宋体" w:hAnsi="宋体"/>
                <w:b/>
                <w:sz w:val="28"/>
                <w:szCs w:val="28"/>
                <w:highlight w:val="none"/>
              </w:rPr>
            </w:pPr>
          </w:p>
        </w:tc>
        <w:tc>
          <w:tcPr>
            <w:tcW w:w="1270" w:type="dxa"/>
          </w:tcPr>
          <w:p>
            <w:pPr>
              <w:pStyle w:val="5"/>
              <w:ind w:firstLine="0"/>
              <w:jc w:val="left"/>
              <w:rPr>
                <w:rFonts w:ascii="宋体" w:hAnsi="宋体"/>
                <w:b/>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17" w:type="dxa"/>
          </w:tcPr>
          <w:p>
            <w:pPr>
              <w:pStyle w:val="5"/>
              <w:ind w:firstLine="0"/>
              <w:jc w:val="left"/>
              <w:rPr>
                <w:rFonts w:ascii="宋体" w:hAnsi="宋体"/>
                <w:b/>
                <w:sz w:val="28"/>
                <w:szCs w:val="28"/>
                <w:highlight w:val="none"/>
              </w:rPr>
            </w:pPr>
          </w:p>
        </w:tc>
        <w:tc>
          <w:tcPr>
            <w:tcW w:w="2241" w:type="dxa"/>
          </w:tcPr>
          <w:p>
            <w:pPr>
              <w:pStyle w:val="5"/>
              <w:ind w:firstLine="0"/>
              <w:jc w:val="left"/>
              <w:rPr>
                <w:rFonts w:ascii="宋体" w:hAnsi="宋体"/>
                <w:b/>
                <w:sz w:val="28"/>
                <w:szCs w:val="28"/>
                <w:highlight w:val="none"/>
              </w:rPr>
            </w:pPr>
          </w:p>
        </w:tc>
        <w:tc>
          <w:tcPr>
            <w:tcW w:w="1445" w:type="dxa"/>
          </w:tcPr>
          <w:p>
            <w:pPr>
              <w:pStyle w:val="5"/>
              <w:ind w:firstLine="0"/>
              <w:jc w:val="left"/>
              <w:rPr>
                <w:rFonts w:ascii="宋体" w:hAnsi="宋体"/>
                <w:b/>
                <w:sz w:val="28"/>
                <w:szCs w:val="28"/>
                <w:highlight w:val="none"/>
              </w:rPr>
            </w:pPr>
          </w:p>
        </w:tc>
        <w:tc>
          <w:tcPr>
            <w:tcW w:w="992" w:type="dxa"/>
          </w:tcPr>
          <w:p>
            <w:pPr>
              <w:pStyle w:val="5"/>
              <w:ind w:firstLine="0"/>
              <w:jc w:val="left"/>
              <w:rPr>
                <w:rFonts w:ascii="宋体" w:hAnsi="宋体"/>
                <w:b/>
                <w:sz w:val="28"/>
                <w:szCs w:val="28"/>
                <w:highlight w:val="none"/>
              </w:rPr>
            </w:pPr>
          </w:p>
        </w:tc>
        <w:tc>
          <w:tcPr>
            <w:tcW w:w="2410" w:type="dxa"/>
          </w:tcPr>
          <w:p>
            <w:pPr>
              <w:pStyle w:val="5"/>
              <w:ind w:firstLine="0"/>
              <w:jc w:val="left"/>
              <w:rPr>
                <w:rFonts w:ascii="宋体" w:hAnsi="宋体"/>
                <w:b/>
                <w:sz w:val="28"/>
                <w:szCs w:val="28"/>
                <w:highlight w:val="none"/>
              </w:rPr>
            </w:pPr>
          </w:p>
        </w:tc>
        <w:tc>
          <w:tcPr>
            <w:tcW w:w="1270" w:type="dxa"/>
          </w:tcPr>
          <w:p>
            <w:pPr>
              <w:pStyle w:val="5"/>
              <w:ind w:firstLine="0"/>
              <w:jc w:val="left"/>
              <w:rPr>
                <w:rFonts w:ascii="宋体" w:hAnsi="宋体"/>
                <w:b/>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817" w:type="dxa"/>
          </w:tcPr>
          <w:p>
            <w:pPr>
              <w:pStyle w:val="5"/>
              <w:ind w:firstLine="0"/>
              <w:jc w:val="left"/>
              <w:rPr>
                <w:rFonts w:ascii="宋体" w:hAnsi="宋体"/>
                <w:b/>
                <w:sz w:val="28"/>
                <w:szCs w:val="28"/>
                <w:highlight w:val="none"/>
              </w:rPr>
            </w:pPr>
          </w:p>
        </w:tc>
        <w:tc>
          <w:tcPr>
            <w:tcW w:w="2241" w:type="dxa"/>
          </w:tcPr>
          <w:p>
            <w:pPr>
              <w:pStyle w:val="5"/>
              <w:ind w:firstLine="0"/>
              <w:jc w:val="left"/>
              <w:rPr>
                <w:rFonts w:ascii="宋体" w:hAnsi="宋体"/>
                <w:b/>
                <w:sz w:val="28"/>
                <w:szCs w:val="28"/>
                <w:highlight w:val="none"/>
              </w:rPr>
            </w:pPr>
          </w:p>
        </w:tc>
        <w:tc>
          <w:tcPr>
            <w:tcW w:w="1445" w:type="dxa"/>
          </w:tcPr>
          <w:p>
            <w:pPr>
              <w:pStyle w:val="5"/>
              <w:ind w:firstLine="0"/>
              <w:jc w:val="left"/>
              <w:rPr>
                <w:rFonts w:ascii="宋体" w:hAnsi="宋体"/>
                <w:b/>
                <w:sz w:val="28"/>
                <w:szCs w:val="28"/>
                <w:highlight w:val="none"/>
              </w:rPr>
            </w:pPr>
          </w:p>
        </w:tc>
        <w:tc>
          <w:tcPr>
            <w:tcW w:w="992" w:type="dxa"/>
          </w:tcPr>
          <w:p>
            <w:pPr>
              <w:pStyle w:val="5"/>
              <w:ind w:firstLine="0"/>
              <w:jc w:val="left"/>
              <w:rPr>
                <w:rFonts w:ascii="宋体" w:hAnsi="宋体"/>
                <w:b/>
                <w:sz w:val="28"/>
                <w:szCs w:val="28"/>
                <w:highlight w:val="none"/>
              </w:rPr>
            </w:pPr>
          </w:p>
        </w:tc>
        <w:tc>
          <w:tcPr>
            <w:tcW w:w="2410" w:type="dxa"/>
          </w:tcPr>
          <w:p>
            <w:pPr>
              <w:pStyle w:val="5"/>
              <w:ind w:firstLine="0"/>
              <w:jc w:val="left"/>
              <w:rPr>
                <w:rFonts w:ascii="宋体" w:hAnsi="宋体"/>
                <w:b/>
                <w:sz w:val="28"/>
                <w:szCs w:val="28"/>
                <w:highlight w:val="none"/>
              </w:rPr>
            </w:pPr>
          </w:p>
        </w:tc>
        <w:tc>
          <w:tcPr>
            <w:tcW w:w="1270" w:type="dxa"/>
          </w:tcPr>
          <w:p>
            <w:pPr>
              <w:pStyle w:val="5"/>
              <w:ind w:firstLine="0"/>
              <w:jc w:val="left"/>
              <w:rPr>
                <w:rFonts w:ascii="宋体" w:hAnsi="宋体"/>
                <w:b/>
                <w:sz w:val="28"/>
                <w:szCs w:val="28"/>
                <w:highlight w:val="none"/>
              </w:rPr>
            </w:pPr>
          </w:p>
        </w:tc>
      </w:tr>
    </w:tbl>
    <w:p>
      <w:pPr>
        <w:adjustRightInd w:val="0"/>
        <w:spacing w:line="400" w:lineRule="exact"/>
        <w:ind w:firstLine="105" w:firstLineChars="50"/>
        <w:jc w:val="left"/>
        <w:rPr>
          <w:rFonts w:ascii="仿宋_GB2312" w:hAnsi="宋体" w:eastAsia="仿宋_GB2312"/>
          <w:szCs w:val="21"/>
          <w:highlight w:val="none"/>
        </w:rPr>
      </w:pPr>
      <w:r>
        <w:rPr>
          <w:rFonts w:hint="eastAsia" w:ascii="仿宋_GB2312" w:hAnsi="宋体" w:eastAsia="仿宋_GB2312"/>
          <w:szCs w:val="21"/>
          <w:highlight w:val="none"/>
        </w:rPr>
        <w:t>说明：</w:t>
      </w:r>
    </w:p>
    <w:p>
      <w:pPr>
        <w:numPr>
          <w:ilvl w:val="0"/>
          <w:numId w:val="5"/>
        </w:numPr>
        <w:adjustRightInd w:val="0"/>
        <w:spacing w:line="400" w:lineRule="exact"/>
        <w:ind w:firstLine="105"/>
        <w:jc w:val="left"/>
        <w:rPr>
          <w:highlight w:val="none"/>
        </w:rPr>
      </w:pPr>
      <w:r>
        <w:rPr>
          <w:rFonts w:hint="eastAsia" w:ascii="仿宋_GB2312" w:hAnsi="宋体" w:eastAsia="仿宋_GB2312"/>
          <w:szCs w:val="21"/>
          <w:highlight w:val="none"/>
        </w:rPr>
        <w:t>设备可以填写单台设备，也可以填写成套设备。</w:t>
      </w:r>
    </w:p>
    <w:p>
      <w:pPr>
        <w:jc w:val="right"/>
        <w:rPr>
          <w:rFonts w:hint="eastAsia" w:ascii="宋体" w:hAnsi="宋体"/>
          <w:szCs w:val="21"/>
          <w:highlight w:val="none"/>
        </w:rPr>
      </w:pPr>
    </w:p>
    <w:p>
      <w:pPr>
        <w:keepNext w:val="0"/>
        <w:keepLines w:val="0"/>
        <w:pageBreakBefore w:val="0"/>
        <w:widowControl w:val="0"/>
        <w:kinsoku/>
        <w:wordWrap/>
        <w:overflowPunct/>
        <w:topLinePunct w:val="0"/>
        <w:autoSpaceDE/>
        <w:autoSpaceDN/>
        <w:bidi w:val="0"/>
        <w:adjustRightInd w:val="0"/>
        <w:snapToGrid/>
        <w:spacing w:line="400" w:lineRule="exact"/>
        <w:ind w:firstLine="3360" w:firstLineChars="1600"/>
        <w:jc w:val="left"/>
        <w:textAlignment w:val="auto"/>
        <w:rPr>
          <w:rFonts w:ascii="宋体" w:hAnsi="宋体"/>
          <w:bCs/>
          <w:szCs w:val="21"/>
          <w:highlight w:val="none"/>
        </w:rPr>
      </w:pPr>
      <w:r>
        <w:rPr>
          <w:rFonts w:hint="eastAsia" w:ascii="宋体" w:hAnsi="宋体"/>
          <w:bCs/>
          <w:szCs w:val="21"/>
          <w:highlight w:val="none"/>
        </w:rPr>
        <w:t>供应商名称：</w:t>
      </w:r>
      <w:r>
        <w:rPr>
          <w:rFonts w:hint="eastAsia" w:ascii="宋体" w:hAnsi="宋体"/>
          <w:bCs/>
          <w:szCs w:val="21"/>
          <w:highlight w:val="none"/>
          <w:u w:val="single"/>
        </w:rPr>
        <w:t xml:space="preserve">                     </w:t>
      </w:r>
      <w:r>
        <w:rPr>
          <w:rFonts w:hint="eastAsia" w:ascii="宋体" w:hAnsi="宋体"/>
          <w:bCs/>
          <w:szCs w:val="21"/>
          <w:highlight w:val="none"/>
        </w:rPr>
        <w:t>（单位公章）</w:t>
      </w:r>
    </w:p>
    <w:p>
      <w:pPr>
        <w:keepNext w:val="0"/>
        <w:keepLines w:val="0"/>
        <w:pageBreakBefore w:val="0"/>
        <w:widowControl w:val="0"/>
        <w:kinsoku/>
        <w:wordWrap/>
        <w:overflowPunct/>
        <w:topLinePunct w:val="0"/>
        <w:autoSpaceDE/>
        <w:autoSpaceDN/>
        <w:bidi w:val="0"/>
        <w:adjustRightInd w:val="0"/>
        <w:snapToGrid/>
        <w:spacing w:line="400" w:lineRule="exact"/>
        <w:ind w:firstLine="3360" w:firstLineChars="1600"/>
        <w:jc w:val="left"/>
        <w:textAlignment w:val="auto"/>
        <w:rPr>
          <w:rFonts w:ascii="宋体" w:hAnsi="宋体"/>
          <w:szCs w:val="21"/>
          <w:highlight w:val="none"/>
        </w:rPr>
      </w:pPr>
    </w:p>
    <w:p>
      <w:pPr>
        <w:keepNext w:val="0"/>
        <w:keepLines w:val="0"/>
        <w:pageBreakBefore w:val="0"/>
        <w:widowControl w:val="0"/>
        <w:kinsoku/>
        <w:wordWrap/>
        <w:overflowPunct/>
        <w:topLinePunct w:val="0"/>
        <w:autoSpaceDE/>
        <w:autoSpaceDN/>
        <w:bidi w:val="0"/>
        <w:adjustRightInd w:val="0"/>
        <w:snapToGrid/>
        <w:spacing w:line="400" w:lineRule="exact"/>
        <w:ind w:firstLine="3360" w:firstLineChars="1600"/>
        <w:jc w:val="left"/>
        <w:textAlignment w:val="auto"/>
        <w:rPr>
          <w:rFonts w:ascii="宋体" w:hAnsi="宋体"/>
          <w:bCs/>
          <w:szCs w:val="21"/>
          <w:highlight w:val="none"/>
        </w:rPr>
      </w:pPr>
      <w:r>
        <w:rPr>
          <w:rFonts w:hint="eastAsia" w:ascii="宋体" w:hAnsi="宋体"/>
          <w:szCs w:val="21"/>
          <w:highlight w:val="none"/>
        </w:rPr>
        <w:t>法定代表人</w:t>
      </w:r>
      <w:r>
        <w:rPr>
          <w:rFonts w:hint="eastAsia" w:ascii="宋体" w:hAnsi="宋体"/>
          <w:szCs w:val="21"/>
          <w:highlight w:val="none"/>
          <w:lang w:eastAsia="zh-CN"/>
        </w:rPr>
        <w:t>（</w:t>
      </w:r>
      <w:r>
        <w:rPr>
          <w:rFonts w:hint="eastAsia" w:ascii="宋体" w:hAnsi="宋体"/>
          <w:szCs w:val="21"/>
          <w:highlight w:val="none"/>
          <w:lang w:val="en-US" w:eastAsia="zh-CN"/>
        </w:rPr>
        <w:t>单位负责人</w:t>
      </w:r>
      <w:r>
        <w:rPr>
          <w:rFonts w:hint="eastAsia" w:ascii="宋体" w:hAnsi="宋体"/>
          <w:szCs w:val="21"/>
          <w:highlight w:val="none"/>
          <w:lang w:eastAsia="zh-CN"/>
        </w:rPr>
        <w:t>）</w:t>
      </w:r>
      <w:r>
        <w:rPr>
          <w:rFonts w:hint="eastAsia" w:ascii="宋体" w:hAnsi="宋体"/>
          <w:szCs w:val="21"/>
          <w:highlight w:val="none"/>
        </w:rPr>
        <w:t>或</w:t>
      </w:r>
      <w:r>
        <w:rPr>
          <w:rFonts w:hint="eastAsia" w:ascii="宋体" w:hAnsi="宋体"/>
          <w:szCs w:val="21"/>
          <w:highlight w:val="none"/>
          <w:lang w:val="en-US" w:eastAsia="zh-CN"/>
        </w:rPr>
        <w:t>授权代表</w:t>
      </w:r>
      <w:r>
        <w:rPr>
          <w:rFonts w:hint="eastAsia" w:ascii="宋体" w:hAnsi="宋体"/>
          <w:szCs w:val="21"/>
          <w:highlight w:val="none"/>
        </w:rPr>
        <w:t>：</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rPr>
        <w:t>（</w:t>
      </w:r>
      <w:r>
        <w:rPr>
          <w:rFonts w:hint="eastAsia" w:ascii="宋体" w:hAnsi="宋体"/>
          <w:szCs w:val="21"/>
          <w:highlight w:val="none"/>
          <w:lang w:val="en-US" w:eastAsia="zh-CN"/>
        </w:rPr>
        <w:t>签名</w:t>
      </w:r>
      <w:r>
        <w:rPr>
          <w:rFonts w:hint="eastAsia" w:ascii="宋体" w:hAnsi="宋体"/>
          <w:szCs w:val="21"/>
          <w:highlight w:val="none"/>
        </w:rPr>
        <w:t>）</w:t>
      </w:r>
    </w:p>
    <w:p>
      <w:pPr>
        <w:keepNext w:val="0"/>
        <w:keepLines w:val="0"/>
        <w:pageBreakBefore w:val="0"/>
        <w:widowControl w:val="0"/>
        <w:kinsoku/>
        <w:wordWrap/>
        <w:overflowPunct/>
        <w:topLinePunct w:val="0"/>
        <w:autoSpaceDE/>
        <w:autoSpaceDN/>
        <w:bidi w:val="0"/>
        <w:adjustRightInd w:val="0"/>
        <w:snapToGrid/>
        <w:spacing w:line="400" w:lineRule="exact"/>
        <w:ind w:firstLine="3360" w:firstLineChars="1600"/>
        <w:jc w:val="left"/>
        <w:textAlignment w:val="auto"/>
        <w:rPr>
          <w:rFonts w:hint="eastAsia" w:ascii="宋体" w:hAnsi="宋体"/>
          <w:bCs/>
          <w:szCs w:val="21"/>
          <w:highlight w:val="none"/>
        </w:rPr>
      </w:pPr>
    </w:p>
    <w:p>
      <w:pPr>
        <w:keepNext w:val="0"/>
        <w:keepLines w:val="0"/>
        <w:pageBreakBefore w:val="0"/>
        <w:widowControl w:val="0"/>
        <w:kinsoku/>
        <w:wordWrap/>
        <w:overflowPunct/>
        <w:topLinePunct w:val="0"/>
        <w:autoSpaceDE/>
        <w:autoSpaceDN/>
        <w:bidi w:val="0"/>
        <w:adjustRightInd w:val="0"/>
        <w:snapToGrid/>
        <w:spacing w:line="400" w:lineRule="exact"/>
        <w:ind w:firstLine="3360" w:firstLineChars="1600"/>
        <w:jc w:val="left"/>
        <w:textAlignment w:val="auto"/>
        <w:rPr>
          <w:rFonts w:ascii="宋体" w:hAnsi="宋体"/>
          <w:bCs/>
          <w:szCs w:val="21"/>
          <w:highlight w:val="none"/>
        </w:rPr>
      </w:pPr>
      <w:r>
        <w:rPr>
          <w:rFonts w:hint="eastAsia" w:ascii="宋体" w:hAnsi="宋体"/>
          <w:bCs/>
          <w:szCs w:val="21"/>
          <w:highlight w:val="none"/>
        </w:rPr>
        <w:t>日</w:t>
      </w:r>
      <w:r>
        <w:rPr>
          <w:rFonts w:hint="eastAsia" w:ascii="宋体" w:hAnsi="宋体"/>
          <w:bCs/>
          <w:szCs w:val="21"/>
          <w:highlight w:val="none"/>
          <w:lang w:val="en-US" w:eastAsia="zh-CN"/>
        </w:rPr>
        <w:t xml:space="preserve">    </w:t>
      </w:r>
      <w:r>
        <w:rPr>
          <w:rFonts w:hint="eastAsia" w:ascii="宋体" w:hAnsi="宋体"/>
          <w:bCs/>
          <w:szCs w:val="21"/>
          <w:highlight w:val="none"/>
        </w:rPr>
        <w:t>期</w:t>
      </w:r>
      <w:r>
        <w:rPr>
          <w:rFonts w:hint="eastAsia" w:ascii="宋体" w:hAnsi="宋体"/>
          <w:bCs/>
          <w:szCs w:val="21"/>
          <w:highlight w:val="none"/>
          <w:lang w:eastAsia="zh-CN"/>
        </w:rPr>
        <w:t>：</w:t>
      </w:r>
      <w:r>
        <w:rPr>
          <w:rFonts w:hint="eastAsia" w:ascii="宋体" w:hAnsi="宋体"/>
          <w:bCs/>
          <w:szCs w:val="21"/>
          <w:highlight w:val="none"/>
        </w:rPr>
        <w:t>20  年  月  日</w:t>
      </w:r>
    </w:p>
    <w:p>
      <w:pPr>
        <w:adjustRightInd w:val="0"/>
        <w:spacing w:line="400" w:lineRule="exact"/>
        <w:jc w:val="left"/>
        <w:rPr>
          <w:b/>
          <w:sz w:val="36"/>
          <w:szCs w:val="36"/>
          <w:highlight w:val="none"/>
        </w:rPr>
      </w:pPr>
    </w:p>
    <w:p>
      <w:pPr>
        <w:rPr>
          <w:rFonts w:ascii="宋体" w:hAnsi="宋体"/>
          <w:b/>
          <w:sz w:val="32"/>
          <w:szCs w:val="32"/>
          <w:highlight w:val="none"/>
        </w:rPr>
      </w:pPr>
    </w:p>
    <w:p>
      <w:pPr>
        <w:pStyle w:val="5"/>
        <w:spacing w:afterLines="100"/>
        <w:ind w:firstLine="0"/>
        <w:jc w:val="center"/>
        <w:rPr>
          <w:rFonts w:ascii="宋体" w:hAnsi="宋体"/>
          <w:b/>
          <w:sz w:val="32"/>
          <w:szCs w:val="32"/>
          <w:highlight w:val="none"/>
        </w:rPr>
        <w:sectPr>
          <w:pgSz w:w="11907" w:h="16840"/>
          <w:pgMar w:top="1440" w:right="1474" w:bottom="1440" w:left="1474" w:header="851" w:footer="992" w:gutter="0"/>
          <w:pgBorders>
            <w:top w:val="none" w:sz="0" w:space="0"/>
            <w:left w:val="none" w:sz="0" w:space="0"/>
            <w:bottom w:val="none" w:sz="0" w:space="0"/>
            <w:right w:val="none" w:sz="0" w:space="0"/>
          </w:pgBorders>
          <w:cols w:space="720" w:num="1"/>
          <w:docGrid w:type="lines" w:linePitch="312" w:charSpace="0"/>
        </w:sectPr>
      </w:pPr>
    </w:p>
    <w:p>
      <w:pPr>
        <w:pStyle w:val="5"/>
        <w:spacing w:afterLines="100"/>
        <w:ind w:firstLine="0"/>
        <w:jc w:val="center"/>
        <w:rPr>
          <w:rFonts w:ascii="宋体" w:hAnsi="宋体"/>
          <w:b/>
          <w:sz w:val="32"/>
          <w:szCs w:val="32"/>
          <w:highlight w:val="none"/>
        </w:rPr>
      </w:pPr>
      <w:r>
        <w:rPr>
          <w:rFonts w:hint="eastAsia" w:ascii="宋体" w:hAnsi="宋体"/>
          <w:b/>
          <w:sz w:val="32"/>
          <w:szCs w:val="32"/>
          <w:highlight w:val="none"/>
        </w:rPr>
        <w:t>（二）本项目组织实施人员</w:t>
      </w:r>
    </w:p>
    <w:p>
      <w:pPr>
        <w:pStyle w:val="5"/>
        <w:spacing w:afterLines="50"/>
        <w:ind w:firstLine="0"/>
        <w:jc w:val="left"/>
        <w:rPr>
          <w:rFonts w:ascii="宋体" w:hAnsi="宋体"/>
          <w:szCs w:val="21"/>
          <w:highlight w:val="none"/>
        </w:rPr>
      </w:pPr>
      <w:r>
        <w:rPr>
          <w:rFonts w:hint="eastAsia" w:ascii="宋体" w:hAnsi="宋体"/>
          <w:szCs w:val="21"/>
          <w:highlight w:val="none"/>
        </w:rPr>
        <w:t>供应商名称：                                           采购项目编号：</w:t>
      </w:r>
    </w:p>
    <w:tbl>
      <w:tblPr>
        <w:tblStyle w:val="28"/>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850"/>
        <w:gridCol w:w="1134"/>
        <w:gridCol w:w="1560"/>
        <w:gridCol w:w="1701"/>
        <w:gridCol w:w="198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175" w:type="dxa"/>
            <w:gridSpan w:val="7"/>
            <w:tcBorders>
              <w:top w:val="single" w:color="auto" w:sz="12" w:space="0"/>
              <w:left w:val="single" w:color="auto" w:sz="12" w:space="0"/>
              <w:right w:val="single" w:color="auto" w:sz="12" w:space="0"/>
            </w:tcBorders>
            <w:vAlign w:val="center"/>
          </w:tcPr>
          <w:p>
            <w:pPr>
              <w:pStyle w:val="5"/>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ascii="宋体" w:hAnsi="宋体"/>
                <w:b/>
                <w:sz w:val="28"/>
                <w:szCs w:val="28"/>
                <w:highlight w:val="none"/>
              </w:rPr>
            </w:pPr>
            <w:r>
              <w:rPr>
                <w:rFonts w:hint="eastAsia" w:ascii="宋体" w:hAnsi="宋体"/>
                <w:b/>
                <w:sz w:val="28"/>
                <w:szCs w:val="28"/>
                <w:highlight w:val="none"/>
              </w:rPr>
              <w:t>1.项目负责人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59" w:type="dxa"/>
            <w:tcBorders>
              <w:left w:val="single" w:color="auto" w:sz="12" w:space="0"/>
            </w:tcBorders>
            <w:vAlign w:val="center"/>
          </w:tcPr>
          <w:p>
            <w:pPr>
              <w:pStyle w:val="5"/>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ascii="宋体" w:hAnsi="宋体"/>
                <w:szCs w:val="21"/>
                <w:highlight w:val="none"/>
              </w:rPr>
            </w:pPr>
            <w:r>
              <w:rPr>
                <w:rFonts w:hint="eastAsia" w:ascii="宋体" w:hAnsi="宋体"/>
                <w:szCs w:val="21"/>
                <w:highlight w:val="none"/>
              </w:rPr>
              <w:t>姓名</w:t>
            </w:r>
          </w:p>
        </w:tc>
        <w:tc>
          <w:tcPr>
            <w:tcW w:w="850" w:type="dxa"/>
            <w:vAlign w:val="center"/>
          </w:tcPr>
          <w:p>
            <w:pPr>
              <w:pStyle w:val="5"/>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ascii="宋体" w:hAnsi="宋体"/>
                <w:szCs w:val="21"/>
                <w:highlight w:val="none"/>
              </w:rPr>
            </w:pPr>
            <w:r>
              <w:rPr>
                <w:rFonts w:hint="eastAsia" w:ascii="宋体" w:hAnsi="宋体"/>
                <w:szCs w:val="21"/>
                <w:highlight w:val="none"/>
              </w:rPr>
              <w:t>年龄</w:t>
            </w:r>
          </w:p>
        </w:tc>
        <w:tc>
          <w:tcPr>
            <w:tcW w:w="1134" w:type="dxa"/>
            <w:vAlign w:val="center"/>
          </w:tcPr>
          <w:p>
            <w:pPr>
              <w:pStyle w:val="5"/>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ascii="宋体" w:hAnsi="宋体"/>
                <w:szCs w:val="21"/>
                <w:highlight w:val="none"/>
              </w:rPr>
            </w:pPr>
            <w:r>
              <w:rPr>
                <w:rFonts w:hint="eastAsia" w:ascii="宋体" w:hAnsi="宋体"/>
                <w:szCs w:val="21"/>
                <w:highlight w:val="none"/>
              </w:rPr>
              <w:t>职务</w:t>
            </w:r>
          </w:p>
        </w:tc>
        <w:tc>
          <w:tcPr>
            <w:tcW w:w="1560" w:type="dxa"/>
            <w:vAlign w:val="center"/>
          </w:tcPr>
          <w:p>
            <w:pPr>
              <w:pStyle w:val="5"/>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ascii="宋体" w:hAnsi="宋体"/>
                <w:szCs w:val="21"/>
                <w:highlight w:val="none"/>
              </w:rPr>
            </w:pPr>
            <w:r>
              <w:rPr>
                <w:rFonts w:hint="eastAsia" w:ascii="宋体" w:hAnsi="宋体"/>
                <w:szCs w:val="21"/>
                <w:highlight w:val="none"/>
              </w:rPr>
              <w:t>资格/职称</w:t>
            </w:r>
          </w:p>
        </w:tc>
        <w:tc>
          <w:tcPr>
            <w:tcW w:w="1701" w:type="dxa"/>
          </w:tcPr>
          <w:p>
            <w:pPr>
              <w:pStyle w:val="5"/>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ascii="宋体" w:hAnsi="宋体"/>
                <w:szCs w:val="21"/>
                <w:highlight w:val="none"/>
              </w:rPr>
            </w:pPr>
            <w:r>
              <w:rPr>
                <w:rFonts w:hint="eastAsia" w:ascii="宋体" w:hAnsi="宋体"/>
                <w:szCs w:val="21"/>
                <w:highlight w:val="none"/>
              </w:rPr>
              <w:t>在本行业从业 工作年限</w:t>
            </w:r>
          </w:p>
        </w:tc>
        <w:tc>
          <w:tcPr>
            <w:tcW w:w="2971" w:type="dxa"/>
            <w:gridSpan w:val="2"/>
            <w:tcBorders>
              <w:right w:val="single" w:color="auto" w:sz="12" w:space="0"/>
            </w:tcBorders>
            <w:vAlign w:val="center"/>
          </w:tcPr>
          <w:p>
            <w:pPr>
              <w:pStyle w:val="5"/>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ascii="宋体" w:hAnsi="宋体"/>
                <w:szCs w:val="21"/>
                <w:highlight w:val="none"/>
              </w:rPr>
            </w:pPr>
            <w:r>
              <w:rPr>
                <w:rFonts w:hint="eastAsia" w:ascii="宋体" w:hAnsi="宋体"/>
                <w:szCs w:val="21"/>
                <w:highlight w:val="none"/>
              </w:rPr>
              <w:t>主要工作业绩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tcBorders>
              <w:left w:val="single" w:color="auto" w:sz="12" w:space="0"/>
              <w:bottom w:val="single" w:color="auto" w:sz="4" w:space="0"/>
            </w:tcBorders>
          </w:tcPr>
          <w:p>
            <w:pPr>
              <w:pStyle w:val="5"/>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ascii="宋体" w:hAnsi="宋体"/>
                <w:b/>
                <w:sz w:val="28"/>
                <w:szCs w:val="28"/>
                <w:highlight w:val="none"/>
              </w:rPr>
            </w:pPr>
          </w:p>
        </w:tc>
        <w:tc>
          <w:tcPr>
            <w:tcW w:w="850" w:type="dxa"/>
            <w:tcBorders>
              <w:bottom w:val="single" w:color="auto" w:sz="4" w:space="0"/>
            </w:tcBorders>
          </w:tcPr>
          <w:p>
            <w:pPr>
              <w:pStyle w:val="5"/>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ascii="宋体" w:hAnsi="宋体"/>
                <w:b/>
                <w:sz w:val="28"/>
                <w:szCs w:val="28"/>
                <w:highlight w:val="none"/>
              </w:rPr>
            </w:pPr>
          </w:p>
        </w:tc>
        <w:tc>
          <w:tcPr>
            <w:tcW w:w="1134" w:type="dxa"/>
            <w:tcBorders>
              <w:bottom w:val="single" w:color="auto" w:sz="4" w:space="0"/>
            </w:tcBorders>
          </w:tcPr>
          <w:p>
            <w:pPr>
              <w:pStyle w:val="5"/>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ascii="宋体" w:hAnsi="宋体"/>
                <w:b/>
                <w:sz w:val="28"/>
                <w:szCs w:val="28"/>
                <w:highlight w:val="none"/>
              </w:rPr>
            </w:pPr>
          </w:p>
        </w:tc>
        <w:tc>
          <w:tcPr>
            <w:tcW w:w="1560" w:type="dxa"/>
            <w:tcBorders>
              <w:bottom w:val="single" w:color="auto" w:sz="4" w:space="0"/>
            </w:tcBorders>
          </w:tcPr>
          <w:p>
            <w:pPr>
              <w:pStyle w:val="5"/>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ascii="宋体" w:hAnsi="宋体"/>
                <w:b/>
                <w:sz w:val="28"/>
                <w:szCs w:val="28"/>
                <w:highlight w:val="none"/>
              </w:rPr>
            </w:pPr>
          </w:p>
        </w:tc>
        <w:tc>
          <w:tcPr>
            <w:tcW w:w="1701" w:type="dxa"/>
            <w:tcBorders>
              <w:bottom w:val="single" w:color="auto" w:sz="4" w:space="0"/>
            </w:tcBorders>
          </w:tcPr>
          <w:p>
            <w:pPr>
              <w:pStyle w:val="5"/>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ascii="宋体" w:hAnsi="宋体"/>
                <w:b/>
                <w:sz w:val="28"/>
                <w:szCs w:val="28"/>
                <w:highlight w:val="none"/>
              </w:rPr>
            </w:pPr>
          </w:p>
        </w:tc>
        <w:tc>
          <w:tcPr>
            <w:tcW w:w="2971" w:type="dxa"/>
            <w:gridSpan w:val="2"/>
            <w:tcBorders>
              <w:bottom w:val="single" w:color="auto" w:sz="4" w:space="0"/>
              <w:right w:val="single" w:color="auto" w:sz="12" w:space="0"/>
            </w:tcBorders>
          </w:tcPr>
          <w:p>
            <w:pPr>
              <w:pStyle w:val="5"/>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ascii="宋体" w:hAnsi="宋体"/>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tcBorders>
              <w:left w:val="single" w:color="auto" w:sz="12" w:space="0"/>
              <w:bottom w:val="single" w:color="auto" w:sz="12" w:space="0"/>
            </w:tcBorders>
          </w:tcPr>
          <w:p>
            <w:pPr>
              <w:pStyle w:val="5"/>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ascii="宋体" w:hAnsi="宋体"/>
                <w:b/>
                <w:sz w:val="28"/>
                <w:szCs w:val="28"/>
                <w:highlight w:val="none"/>
              </w:rPr>
            </w:pPr>
          </w:p>
        </w:tc>
        <w:tc>
          <w:tcPr>
            <w:tcW w:w="850" w:type="dxa"/>
            <w:tcBorders>
              <w:bottom w:val="single" w:color="auto" w:sz="12" w:space="0"/>
            </w:tcBorders>
          </w:tcPr>
          <w:p>
            <w:pPr>
              <w:pStyle w:val="5"/>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ascii="宋体" w:hAnsi="宋体"/>
                <w:b/>
                <w:sz w:val="28"/>
                <w:szCs w:val="28"/>
                <w:highlight w:val="none"/>
              </w:rPr>
            </w:pPr>
          </w:p>
        </w:tc>
        <w:tc>
          <w:tcPr>
            <w:tcW w:w="1134" w:type="dxa"/>
            <w:tcBorders>
              <w:bottom w:val="single" w:color="auto" w:sz="12" w:space="0"/>
            </w:tcBorders>
          </w:tcPr>
          <w:p>
            <w:pPr>
              <w:pStyle w:val="5"/>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ascii="宋体" w:hAnsi="宋体"/>
                <w:b/>
                <w:sz w:val="28"/>
                <w:szCs w:val="28"/>
                <w:highlight w:val="none"/>
              </w:rPr>
            </w:pPr>
          </w:p>
        </w:tc>
        <w:tc>
          <w:tcPr>
            <w:tcW w:w="1560" w:type="dxa"/>
            <w:tcBorders>
              <w:bottom w:val="single" w:color="auto" w:sz="12" w:space="0"/>
            </w:tcBorders>
          </w:tcPr>
          <w:p>
            <w:pPr>
              <w:pStyle w:val="5"/>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ascii="宋体" w:hAnsi="宋体"/>
                <w:b/>
                <w:sz w:val="28"/>
                <w:szCs w:val="28"/>
                <w:highlight w:val="none"/>
              </w:rPr>
            </w:pPr>
          </w:p>
        </w:tc>
        <w:tc>
          <w:tcPr>
            <w:tcW w:w="1701" w:type="dxa"/>
            <w:tcBorders>
              <w:bottom w:val="single" w:color="auto" w:sz="12" w:space="0"/>
            </w:tcBorders>
          </w:tcPr>
          <w:p>
            <w:pPr>
              <w:pStyle w:val="5"/>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ascii="宋体" w:hAnsi="宋体"/>
                <w:b/>
                <w:sz w:val="28"/>
                <w:szCs w:val="28"/>
                <w:highlight w:val="none"/>
              </w:rPr>
            </w:pPr>
          </w:p>
        </w:tc>
        <w:tc>
          <w:tcPr>
            <w:tcW w:w="2971" w:type="dxa"/>
            <w:gridSpan w:val="2"/>
            <w:tcBorders>
              <w:bottom w:val="single" w:color="auto" w:sz="12" w:space="0"/>
              <w:right w:val="single" w:color="auto" w:sz="12" w:space="0"/>
            </w:tcBorders>
          </w:tcPr>
          <w:p>
            <w:pPr>
              <w:pStyle w:val="5"/>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ascii="宋体" w:hAnsi="宋体"/>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175" w:type="dxa"/>
            <w:gridSpan w:val="7"/>
            <w:tcBorders>
              <w:top w:val="single" w:color="auto" w:sz="12" w:space="0"/>
              <w:left w:val="single" w:color="auto" w:sz="12" w:space="0"/>
              <w:right w:val="single" w:color="auto" w:sz="12" w:space="0"/>
            </w:tcBorders>
            <w:vAlign w:val="center"/>
          </w:tcPr>
          <w:p>
            <w:pPr>
              <w:pStyle w:val="5"/>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ascii="宋体" w:hAnsi="宋体"/>
                <w:b/>
                <w:sz w:val="28"/>
                <w:szCs w:val="28"/>
                <w:highlight w:val="none"/>
              </w:rPr>
            </w:pPr>
            <w:r>
              <w:rPr>
                <w:rFonts w:hint="eastAsia" w:ascii="宋体" w:hAnsi="宋体"/>
                <w:b/>
                <w:sz w:val="28"/>
                <w:szCs w:val="28"/>
                <w:highlight w:val="none"/>
              </w:rPr>
              <w:t>2.管理人员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59" w:type="dxa"/>
            <w:tcBorders>
              <w:left w:val="single" w:color="auto" w:sz="12" w:space="0"/>
            </w:tcBorders>
            <w:vAlign w:val="center"/>
          </w:tcPr>
          <w:p>
            <w:pPr>
              <w:pStyle w:val="5"/>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ascii="宋体" w:hAnsi="宋体"/>
                <w:szCs w:val="21"/>
                <w:highlight w:val="none"/>
              </w:rPr>
            </w:pPr>
            <w:r>
              <w:rPr>
                <w:rFonts w:hint="eastAsia" w:ascii="宋体" w:hAnsi="宋体"/>
                <w:szCs w:val="21"/>
                <w:highlight w:val="none"/>
              </w:rPr>
              <w:t>姓名</w:t>
            </w:r>
          </w:p>
        </w:tc>
        <w:tc>
          <w:tcPr>
            <w:tcW w:w="850" w:type="dxa"/>
            <w:vAlign w:val="center"/>
          </w:tcPr>
          <w:p>
            <w:pPr>
              <w:pStyle w:val="5"/>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ascii="宋体" w:hAnsi="宋体"/>
                <w:szCs w:val="21"/>
                <w:highlight w:val="none"/>
              </w:rPr>
            </w:pPr>
            <w:r>
              <w:rPr>
                <w:rFonts w:hint="eastAsia" w:ascii="宋体" w:hAnsi="宋体"/>
                <w:szCs w:val="21"/>
                <w:highlight w:val="none"/>
              </w:rPr>
              <w:t>年龄</w:t>
            </w:r>
          </w:p>
        </w:tc>
        <w:tc>
          <w:tcPr>
            <w:tcW w:w="1134" w:type="dxa"/>
            <w:vAlign w:val="center"/>
          </w:tcPr>
          <w:p>
            <w:pPr>
              <w:pStyle w:val="5"/>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ascii="宋体" w:hAnsi="宋体"/>
                <w:szCs w:val="21"/>
                <w:highlight w:val="none"/>
              </w:rPr>
            </w:pPr>
            <w:r>
              <w:rPr>
                <w:rFonts w:hint="eastAsia" w:ascii="宋体" w:hAnsi="宋体"/>
                <w:szCs w:val="21"/>
                <w:highlight w:val="none"/>
              </w:rPr>
              <w:t>职务</w:t>
            </w:r>
          </w:p>
        </w:tc>
        <w:tc>
          <w:tcPr>
            <w:tcW w:w="1560" w:type="dxa"/>
            <w:vAlign w:val="center"/>
          </w:tcPr>
          <w:p>
            <w:pPr>
              <w:pStyle w:val="5"/>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ascii="宋体" w:hAnsi="宋体"/>
                <w:szCs w:val="21"/>
                <w:highlight w:val="none"/>
              </w:rPr>
            </w:pPr>
            <w:r>
              <w:rPr>
                <w:rFonts w:hint="eastAsia" w:ascii="宋体" w:hAnsi="宋体"/>
                <w:szCs w:val="21"/>
                <w:highlight w:val="none"/>
              </w:rPr>
              <w:t>资格/职称</w:t>
            </w:r>
          </w:p>
        </w:tc>
        <w:tc>
          <w:tcPr>
            <w:tcW w:w="1701" w:type="dxa"/>
            <w:vAlign w:val="center"/>
          </w:tcPr>
          <w:p>
            <w:pPr>
              <w:pStyle w:val="5"/>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ascii="宋体" w:hAnsi="宋体"/>
                <w:b/>
                <w:szCs w:val="21"/>
                <w:highlight w:val="none"/>
              </w:rPr>
            </w:pPr>
            <w:r>
              <w:rPr>
                <w:rFonts w:hint="eastAsia" w:ascii="宋体" w:hAnsi="宋体"/>
                <w:szCs w:val="21"/>
                <w:highlight w:val="none"/>
              </w:rPr>
              <w:t>在本行业从业 工作年限</w:t>
            </w:r>
          </w:p>
        </w:tc>
        <w:tc>
          <w:tcPr>
            <w:tcW w:w="1984" w:type="dxa"/>
            <w:vAlign w:val="center"/>
          </w:tcPr>
          <w:p>
            <w:pPr>
              <w:pStyle w:val="5"/>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ascii="宋体" w:hAnsi="宋体"/>
                <w:b/>
                <w:szCs w:val="21"/>
                <w:highlight w:val="none"/>
              </w:rPr>
            </w:pPr>
            <w:r>
              <w:rPr>
                <w:rFonts w:hint="eastAsia" w:ascii="宋体" w:hAnsi="宋体"/>
                <w:szCs w:val="21"/>
                <w:highlight w:val="none"/>
              </w:rPr>
              <w:t>主要工作业绩</w:t>
            </w:r>
          </w:p>
        </w:tc>
        <w:tc>
          <w:tcPr>
            <w:tcW w:w="987" w:type="dxa"/>
            <w:tcBorders>
              <w:right w:val="single" w:color="auto" w:sz="12" w:space="0"/>
            </w:tcBorders>
            <w:vAlign w:val="center"/>
          </w:tcPr>
          <w:p>
            <w:pPr>
              <w:pStyle w:val="5"/>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ascii="宋体" w:hAnsi="宋体"/>
                <w:szCs w:val="21"/>
                <w:highlight w:val="none"/>
              </w:rPr>
            </w:pPr>
            <w:r>
              <w:rPr>
                <w:rFonts w:hint="eastAsia" w:ascii="宋体" w:hAnsi="宋体"/>
                <w:szCs w:val="21"/>
                <w:highlight w:val="none"/>
              </w:rPr>
              <w:t>当前</w:t>
            </w:r>
          </w:p>
          <w:p>
            <w:pPr>
              <w:pStyle w:val="5"/>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ascii="宋体" w:hAnsi="宋体"/>
                <w:szCs w:val="21"/>
                <w:highlight w:val="none"/>
              </w:rPr>
            </w:pPr>
            <w:r>
              <w:rPr>
                <w:rFonts w:hint="eastAsia" w:ascii="宋体" w:hAnsi="宋体"/>
                <w:szCs w:val="21"/>
                <w:highlight w:val="none"/>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tcBorders>
              <w:left w:val="single" w:color="auto" w:sz="12" w:space="0"/>
            </w:tcBorders>
          </w:tcPr>
          <w:p>
            <w:pPr>
              <w:pStyle w:val="5"/>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ascii="宋体" w:hAnsi="宋体"/>
                <w:b/>
                <w:sz w:val="28"/>
                <w:szCs w:val="28"/>
                <w:highlight w:val="none"/>
              </w:rPr>
            </w:pPr>
          </w:p>
        </w:tc>
        <w:tc>
          <w:tcPr>
            <w:tcW w:w="850" w:type="dxa"/>
          </w:tcPr>
          <w:p>
            <w:pPr>
              <w:pStyle w:val="5"/>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ascii="宋体" w:hAnsi="宋体"/>
                <w:b/>
                <w:sz w:val="28"/>
                <w:szCs w:val="28"/>
                <w:highlight w:val="none"/>
              </w:rPr>
            </w:pPr>
          </w:p>
        </w:tc>
        <w:tc>
          <w:tcPr>
            <w:tcW w:w="1134" w:type="dxa"/>
          </w:tcPr>
          <w:p>
            <w:pPr>
              <w:pStyle w:val="5"/>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ascii="宋体" w:hAnsi="宋体"/>
                <w:b/>
                <w:sz w:val="28"/>
                <w:szCs w:val="28"/>
                <w:highlight w:val="none"/>
              </w:rPr>
            </w:pPr>
          </w:p>
        </w:tc>
        <w:tc>
          <w:tcPr>
            <w:tcW w:w="1560" w:type="dxa"/>
          </w:tcPr>
          <w:p>
            <w:pPr>
              <w:pStyle w:val="5"/>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ascii="宋体" w:hAnsi="宋体"/>
                <w:b/>
                <w:sz w:val="28"/>
                <w:szCs w:val="28"/>
                <w:highlight w:val="none"/>
              </w:rPr>
            </w:pPr>
          </w:p>
        </w:tc>
        <w:tc>
          <w:tcPr>
            <w:tcW w:w="1701" w:type="dxa"/>
          </w:tcPr>
          <w:p>
            <w:pPr>
              <w:pStyle w:val="5"/>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ascii="宋体" w:hAnsi="宋体"/>
                <w:b/>
                <w:sz w:val="28"/>
                <w:szCs w:val="28"/>
                <w:highlight w:val="none"/>
              </w:rPr>
            </w:pPr>
          </w:p>
        </w:tc>
        <w:tc>
          <w:tcPr>
            <w:tcW w:w="1984" w:type="dxa"/>
          </w:tcPr>
          <w:p>
            <w:pPr>
              <w:pStyle w:val="5"/>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ascii="宋体" w:hAnsi="宋体"/>
                <w:b/>
                <w:sz w:val="28"/>
                <w:szCs w:val="28"/>
                <w:highlight w:val="none"/>
              </w:rPr>
            </w:pPr>
          </w:p>
        </w:tc>
        <w:tc>
          <w:tcPr>
            <w:tcW w:w="987" w:type="dxa"/>
            <w:tcBorders>
              <w:right w:val="single" w:color="auto" w:sz="12" w:space="0"/>
            </w:tcBorders>
          </w:tcPr>
          <w:p>
            <w:pPr>
              <w:pStyle w:val="5"/>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ascii="宋体" w:hAnsi="宋体"/>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tcBorders>
              <w:left w:val="single" w:color="auto" w:sz="12" w:space="0"/>
            </w:tcBorders>
          </w:tcPr>
          <w:p>
            <w:pPr>
              <w:pStyle w:val="5"/>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ascii="宋体" w:hAnsi="宋体"/>
                <w:b/>
                <w:sz w:val="28"/>
                <w:szCs w:val="28"/>
                <w:highlight w:val="none"/>
              </w:rPr>
            </w:pPr>
          </w:p>
        </w:tc>
        <w:tc>
          <w:tcPr>
            <w:tcW w:w="850" w:type="dxa"/>
          </w:tcPr>
          <w:p>
            <w:pPr>
              <w:pStyle w:val="5"/>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ascii="宋体" w:hAnsi="宋体"/>
                <w:b/>
                <w:sz w:val="28"/>
                <w:szCs w:val="28"/>
                <w:highlight w:val="none"/>
              </w:rPr>
            </w:pPr>
          </w:p>
        </w:tc>
        <w:tc>
          <w:tcPr>
            <w:tcW w:w="1134" w:type="dxa"/>
          </w:tcPr>
          <w:p>
            <w:pPr>
              <w:pStyle w:val="5"/>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ascii="宋体" w:hAnsi="宋体"/>
                <w:b/>
                <w:sz w:val="28"/>
                <w:szCs w:val="28"/>
                <w:highlight w:val="none"/>
              </w:rPr>
            </w:pPr>
          </w:p>
        </w:tc>
        <w:tc>
          <w:tcPr>
            <w:tcW w:w="1560" w:type="dxa"/>
          </w:tcPr>
          <w:p>
            <w:pPr>
              <w:pStyle w:val="5"/>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ascii="宋体" w:hAnsi="宋体"/>
                <w:b/>
                <w:sz w:val="28"/>
                <w:szCs w:val="28"/>
                <w:highlight w:val="none"/>
              </w:rPr>
            </w:pPr>
          </w:p>
        </w:tc>
        <w:tc>
          <w:tcPr>
            <w:tcW w:w="1701" w:type="dxa"/>
          </w:tcPr>
          <w:p>
            <w:pPr>
              <w:pStyle w:val="5"/>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ascii="宋体" w:hAnsi="宋体"/>
                <w:b/>
                <w:sz w:val="28"/>
                <w:szCs w:val="28"/>
                <w:highlight w:val="none"/>
              </w:rPr>
            </w:pPr>
          </w:p>
        </w:tc>
        <w:tc>
          <w:tcPr>
            <w:tcW w:w="1984" w:type="dxa"/>
          </w:tcPr>
          <w:p>
            <w:pPr>
              <w:pStyle w:val="5"/>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ascii="宋体" w:hAnsi="宋体"/>
                <w:b/>
                <w:sz w:val="28"/>
                <w:szCs w:val="28"/>
                <w:highlight w:val="none"/>
              </w:rPr>
            </w:pPr>
          </w:p>
        </w:tc>
        <w:tc>
          <w:tcPr>
            <w:tcW w:w="987" w:type="dxa"/>
            <w:tcBorders>
              <w:right w:val="single" w:color="auto" w:sz="12" w:space="0"/>
            </w:tcBorders>
          </w:tcPr>
          <w:p>
            <w:pPr>
              <w:pStyle w:val="5"/>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ascii="宋体" w:hAnsi="宋体"/>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175" w:type="dxa"/>
            <w:gridSpan w:val="7"/>
            <w:tcBorders>
              <w:left w:val="single" w:color="auto" w:sz="12" w:space="0"/>
              <w:right w:val="single" w:color="auto" w:sz="12" w:space="0"/>
            </w:tcBorders>
          </w:tcPr>
          <w:p>
            <w:pPr>
              <w:pStyle w:val="5"/>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ascii="宋体" w:hAnsi="宋体"/>
                <w:b/>
                <w:sz w:val="28"/>
                <w:szCs w:val="28"/>
                <w:highlight w:val="none"/>
              </w:rPr>
            </w:pPr>
            <w:r>
              <w:rPr>
                <w:rFonts w:hint="eastAsia" w:ascii="宋体" w:hAnsi="宋体"/>
                <w:b/>
                <w:sz w:val="28"/>
                <w:szCs w:val="28"/>
                <w:highlight w:val="none"/>
              </w:rPr>
              <w:t>3.技术人员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59" w:type="dxa"/>
            <w:tcBorders>
              <w:left w:val="single" w:color="auto" w:sz="12" w:space="0"/>
            </w:tcBorders>
            <w:vAlign w:val="center"/>
          </w:tcPr>
          <w:p>
            <w:pPr>
              <w:pStyle w:val="5"/>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ascii="宋体" w:hAnsi="宋体"/>
                <w:szCs w:val="21"/>
                <w:highlight w:val="none"/>
              </w:rPr>
            </w:pPr>
            <w:r>
              <w:rPr>
                <w:rFonts w:hint="eastAsia" w:ascii="宋体" w:hAnsi="宋体"/>
                <w:szCs w:val="21"/>
                <w:highlight w:val="none"/>
              </w:rPr>
              <w:t>姓名</w:t>
            </w:r>
          </w:p>
        </w:tc>
        <w:tc>
          <w:tcPr>
            <w:tcW w:w="850" w:type="dxa"/>
            <w:vAlign w:val="center"/>
          </w:tcPr>
          <w:p>
            <w:pPr>
              <w:pStyle w:val="5"/>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ascii="宋体" w:hAnsi="宋体"/>
                <w:szCs w:val="21"/>
                <w:highlight w:val="none"/>
              </w:rPr>
            </w:pPr>
            <w:r>
              <w:rPr>
                <w:rFonts w:hint="eastAsia" w:ascii="宋体" w:hAnsi="宋体"/>
                <w:szCs w:val="21"/>
                <w:highlight w:val="none"/>
              </w:rPr>
              <w:t>年龄</w:t>
            </w:r>
          </w:p>
        </w:tc>
        <w:tc>
          <w:tcPr>
            <w:tcW w:w="1134" w:type="dxa"/>
            <w:vAlign w:val="center"/>
          </w:tcPr>
          <w:p>
            <w:pPr>
              <w:pStyle w:val="5"/>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ascii="宋体" w:hAnsi="宋体"/>
                <w:szCs w:val="21"/>
                <w:highlight w:val="none"/>
              </w:rPr>
            </w:pPr>
            <w:r>
              <w:rPr>
                <w:rFonts w:hint="eastAsia" w:ascii="宋体" w:hAnsi="宋体"/>
                <w:szCs w:val="21"/>
                <w:highlight w:val="none"/>
              </w:rPr>
              <w:t>职务</w:t>
            </w:r>
          </w:p>
        </w:tc>
        <w:tc>
          <w:tcPr>
            <w:tcW w:w="1560" w:type="dxa"/>
            <w:vAlign w:val="center"/>
          </w:tcPr>
          <w:p>
            <w:pPr>
              <w:pStyle w:val="5"/>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ascii="宋体" w:hAnsi="宋体"/>
                <w:szCs w:val="21"/>
                <w:highlight w:val="none"/>
              </w:rPr>
            </w:pPr>
            <w:r>
              <w:rPr>
                <w:rFonts w:hint="eastAsia" w:ascii="宋体" w:hAnsi="宋体"/>
                <w:szCs w:val="21"/>
                <w:highlight w:val="none"/>
              </w:rPr>
              <w:t>资格/职称</w:t>
            </w:r>
          </w:p>
        </w:tc>
        <w:tc>
          <w:tcPr>
            <w:tcW w:w="1701" w:type="dxa"/>
            <w:vAlign w:val="center"/>
          </w:tcPr>
          <w:p>
            <w:pPr>
              <w:pStyle w:val="5"/>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ascii="宋体" w:hAnsi="宋体"/>
                <w:b/>
                <w:szCs w:val="21"/>
                <w:highlight w:val="none"/>
              </w:rPr>
            </w:pPr>
            <w:r>
              <w:rPr>
                <w:rFonts w:hint="eastAsia" w:ascii="宋体" w:hAnsi="宋体"/>
                <w:szCs w:val="21"/>
                <w:highlight w:val="none"/>
              </w:rPr>
              <w:t>在本行业从业 工作年限</w:t>
            </w:r>
          </w:p>
        </w:tc>
        <w:tc>
          <w:tcPr>
            <w:tcW w:w="1984" w:type="dxa"/>
            <w:vAlign w:val="center"/>
          </w:tcPr>
          <w:p>
            <w:pPr>
              <w:pStyle w:val="5"/>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ascii="宋体" w:hAnsi="宋体"/>
                <w:b/>
                <w:szCs w:val="21"/>
                <w:highlight w:val="none"/>
              </w:rPr>
            </w:pPr>
            <w:r>
              <w:rPr>
                <w:rFonts w:hint="eastAsia" w:ascii="宋体" w:hAnsi="宋体"/>
                <w:szCs w:val="21"/>
                <w:highlight w:val="none"/>
              </w:rPr>
              <w:t>主要工作业绩</w:t>
            </w:r>
          </w:p>
        </w:tc>
        <w:tc>
          <w:tcPr>
            <w:tcW w:w="987" w:type="dxa"/>
            <w:tcBorders>
              <w:right w:val="single" w:color="auto" w:sz="12" w:space="0"/>
            </w:tcBorders>
            <w:vAlign w:val="center"/>
          </w:tcPr>
          <w:p>
            <w:pPr>
              <w:pStyle w:val="5"/>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ascii="宋体" w:hAnsi="宋体"/>
                <w:szCs w:val="21"/>
                <w:highlight w:val="none"/>
              </w:rPr>
            </w:pPr>
            <w:r>
              <w:rPr>
                <w:rFonts w:hint="eastAsia" w:ascii="宋体" w:hAnsi="宋体"/>
                <w:szCs w:val="21"/>
                <w:highlight w:val="none"/>
              </w:rPr>
              <w:t>当前</w:t>
            </w:r>
          </w:p>
          <w:p>
            <w:pPr>
              <w:pStyle w:val="5"/>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ascii="宋体" w:hAnsi="宋体"/>
                <w:szCs w:val="21"/>
                <w:highlight w:val="none"/>
              </w:rPr>
            </w:pPr>
            <w:r>
              <w:rPr>
                <w:rFonts w:hint="eastAsia" w:ascii="宋体" w:hAnsi="宋体"/>
                <w:szCs w:val="21"/>
                <w:highlight w:val="none"/>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tcBorders>
              <w:left w:val="single" w:color="auto" w:sz="12" w:space="0"/>
              <w:bottom w:val="single" w:color="auto" w:sz="4" w:space="0"/>
            </w:tcBorders>
          </w:tcPr>
          <w:p>
            <w:pPr>
              <w:pStyle w:val="5"/>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ascii="宋体" w:hAnsi="宋体"/>
                <w:b/>
                <w:sz w:val="28"/>
                <w:szCs w:val="28"/>
                <w:highlight w:val="none"/>
              </w:rPr>
            </w:pPr>
          </w:p>
        </w:tc>
        <w:tc>
          <w:tcPr>
            <w:tcW w:w="850" w:type="dxa"/>
            <w:tcBorders>
              <w:bottom w:val="single" w:color="auto" w:sz="4" w:space="0"/>
            </w:tcBorders>
          </w:tcPr>
          <w:p>
            <w:pPr>
              <w:pStyle w:val="5"/>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ascii="宋体" w:hAnsi="宋体"/>
                <w:b/>
                <w:sz w:val="28"/>
                <w:szCs w:val="28"/>
                <w:highlight w:val="none"/>
              </w:rPr>
            </w:pPr>
          </w:p>
        </w:tc>
        <w:tc>
          <w:tcPr>
            <w:tcW w:w="1134" w:type="dxa"/>
            <w:tcBorders>
              <w:bottom w:val="single" w:color="auto" w:sz="4" w:space="0"/>
            </w:tcBorders>
          </w:tcPr>
          <w:p>
            <w:pPr>
              <w:pStyle w:val="5"/>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ascii="宋体" w:hAnsi="宋体"/>
                <w:b/>
                <w:sz w:val="28"/>
                <w:szCs w:val="28"/>
                <w:highlight w:val="none"/>
              </w:rPr>
            </w:pPr>
          </w:p>
        </w:tc>
        <w:tc>
          <w:tcPr>
            <w:tcW w:w="1560" w:type="dxa"/>
            <w:tcBorders>
              <w:bottom w:val="single" w:color="auto" w:sz="4" w:space="0"/>
            </w:tcBorders>
          </w:tcPr>
          <w:p>
            <w:pPr>
              <w:pStyle w:val="5"/>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ascii="宋体" w:hAnsi="宋体"/>
                <w:b/>
                <w:sz w:val="28"/>
                <w:szCs w:val="28"/>
                <w:highlight w:val="none"/>
              </w:rPr>
            </w:pPr>
          </w:p>
        </w:tc>
        <w:tc>
          <w:tcPr>
            <w:tcW w:w="1701" w:type="dxa"/>
            <w:tcBorders>
              <w:bottom w:val="single" w:color="auto" w:sz="4" w:space="0"/>
            </w:tcBorders>
          </w:tcPr>
          <w:p>
            <w:pPr>
              <w:pStyle w:val="5"/>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ascii="宋体" w:hAnsi="宋体"/>
                <w:b/>
                <w:sz w:val="28"/>
                <w:szCs w:val="28"/>
                <w:highlight w:val="none"/>
              </w:rPr>
            </w:pPr>
          </w:p>
        </w:tc>
        <w:tc>
          <w:tcPr>
            <w:tcW w:w="1984" w:type="dxa"/>
            <w:tcBorders>
              <w:bottom w:val="single" w:color="auto" w:sz="4" w:space="0"/>
            </w:tcBorders>
          </w:tcPr>
          <w:p>
            <w:pPr>
              <w:pStyle w:val="5"/>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ascii="宋体" w:hAnsi="宋体"/>
                <w:b/>
                <w:sz w:val="28"/>
                <w:szCs w:val="28"/>
                <w:highlight w:val="none"/>
              </w:rPr>
            </w:pPr>
          </w:p>
        </w:tc>
        <w:tc>
          <w:tcPr>
            <w:tcW w:w="987" w:type="dxa"/>
            <w:tcBorders>
              <w:bottom w:val="single" w:color="auto" w:sz="4" w:space="0"/>
              <w:right w:val="single" w:color="auto" w:sz="12" w:space="0"/>
            </w:tcBorders>
          </w:tcPr>
          <w:p>
            <w:pPr>
              <w:pStyle w:val="5"/>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ascii="宋体" w:hAnsi="宋体"/>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tcBorders>
              <w:left w:val="single" w:color="auto" w:sz="12" w:space="0"/>
              <w:bottom w:val="single" w:color="auto" w:sz="12" w:space="0"/>
            </w:tcBorders>
          </w:tcPr>
          <w:p>
            <w:pPr>
              <w:pStyle w:val="5"/>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ascii="宋体" w:hAnsi="宋体"/>
                <w:b/>
                <w:sz w:val="28"/>
                <w:szCs w:val="28"/>
                <w:highlight w:val="none"/>
              </w:rPr>
            </w:pPr>
          </w:p>
        </w:tc>
        <w:tc>
          <w:tcPr>
            <w:tcW w:w="850" w:type="dxa"/>
            <w:tcBorders>
              <w:bottom w:val="single" w:color="auto" w:sz="12" w:space="0"/>
            </w:tcBorders>
          </w:tcPr>
          <w:p>
            <w:pPr>
              <w:pStyle w:val="5"/>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ascii="宋体" w:hAnsi="宋体"/>
                <w:b/>
                <w:sz w:val="28"/>
                <w:szCs w:val="28"/>
                <w:highlight w:val="none"/>
              </w:rPr>
            </w:pPr>
          </w:p>
        </w:tc>
        <w:tc>
          <w:tcPr>
            <w:tcW w:w="1134" w:type="dxa"/>
            <w:tcBorders>
              <w:bottom w:val="single" w:color="auto" w:sz="12" w:space="0"/>
            </w:tcBorders>
          </w:tcPr>
          <w:p>
            <w:pPr>
              <w:pStyle w:val="5"/>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ascii="宋体" w:hAnsi="宋体"/>
                <w:b/>
                <w:sz w:val="28"/>
                <w:szCs w:val="28"/>
                <w:highlight w:val="none"/>
              </w:rPr>
            </w:pPr>
          </w:p>
        </w:tc>
        <w:tc>
          <w:tcPr>
            <w:tcW w:w="1560" w:type="dxa"/>
            <w:tcBorders>
              <w:bottom w:val="single" w:color="auto" w:sz="12" w:space="0"/>
            </w:tcBorders>
          </w:tcPr>
          <w:p>
            <w:pPr>
              <w:pStyle w:val="5"/>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ascii="宋体" w:hAnsi="宋体"/>
                <w:b/>
                <w:sz w:val="28"/>
                <w:szCs w:val="28"/>
                <w:highlight w:val="none"/>
              </w:rPr>
            </w:pPr>
          </w:p>
        </w:tc>
        <w:tc>
          <w:tcPr>
            <w:tcW w:w="1701" w:type="dxa"/>
            <w:tcBorders>
              <w:bottom w:val="single" w:color="auto" w:sz="12" w:space="0"/>
            </w:tcBorders>
          </w:tcPr>
          <w:p>
            <w:pPr>
              <w:pStyle w:val="5"/>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ascii="宋体" w:hAnsi="宋体"/>
                <w:b/>
                <w:sz w:val="28"/>
                <w:szCs w:val="28"/>
                <w:highlight w:val="none"/>
              </w:rPr>
            </w:pPr>
          </w:p>
        </w:tc>
        <w:tc>
          <w:tcPr>
            <w:tcW w:w="1984" w:type="dxa"/>
            <w:tcBorders>
              <w:bottom w:val="single" w:color="auto" w:sz="12" w:space="0"/>
            </w:tcBorders>
          </w:tcPr>
          <w:p>
            <w:pPr>
              <w:pStyle w:val="5"/>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ascii="宋体" w:hAnsi="宋体"/>
                <w:b/>
                <w:sz w:val="28"/>
                <w:szCs w:val="28"/>
                <w:highlight w:val="none"/>
              </w:rPr>
            </w:pPr>
          </w:p>
        </w:tc>
        <w:tc>
          <w:tcPr>
            <w:tcW w:w="987" w:type="dxa"/>
            <w:tcBorders>
              <w:bottom w:val="single" w:color="auto" w:sz="12" w:space="0"/>
              <w:right w:val="single" w:color="auto" w:sz="12" w:space="0"/>
            </w:tcBorders>
          </w:tcPr>
          <w:p>
            <w:pPr>
              <w:pStyle w:val="5"/>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ascii="宋体" w:hAnsi="宋体"/>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175" w:type="dxa"/>
            <w:gridSpan w:val="7"/>
            <w:tcBorders>
              <w:top w:val="single" w:color="auto" w:sz="12" w:space="0"/>
              <w:left w:val="single" w:color="auto" w:sz="12" w:space="0"/>
              <w:right w:val="single" w:color="auto" w:sz="12" w:space="0"/>
            </w:tcBorders>
            <w:vAlign w:val="center"/>
          </w:tcPr>
          <w:p>
            <w:pPr>
              <w:pStyle w:val="5"/>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ascii="宋体" w:hAnsi="宋体"/>
                <w:b/>
                <w:sz w:val="28"/>
                <w:szCs w:val="28"/>
                <w:highlight w:val="none"/>
              </w:rPr>
            </w:pPr>
            <w:r>
              <w:rPr>
                <w:rFonts w:hint="eastAsia" w:ascii="宋体" w:hAnsi="宋体"/>
                <w:b/>
                <w:sz w:val="28"/>
                <w:szCs w:val="28"/>
                <w:highlight w:val="none"/>
                <w:lang w:val="en-US" w:eastAsia="zh-CN"/>
              </w:rPr>
              <w:t>4</w:t>
            </w:r>
            <w:r>
              <w:rPr>
                <w:rFonts w:hint="eastAsia" w:ascii="宋体" w:hAnsi="宋体"/>
                <w:b/>
                <w:sz w:val="28"/>
                <w:szCs w:val="28"/>
                <w:highlight w:val="none"/>
              </w:rPr>
              <w:t>.辅助人员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59" w:type="dxa"/>
            <w:tcBorders>
              <w:left w:val="single" w:color="auto" w:sz="12" w:space="0"/>
            </w:tcBorders>
            <w:vAlign w:val="center"/>
          </w:tcPr>
          <w:p>
            <w:pPr>
              <w:pStyle w:val="5"/>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ascii="宋体" w:hAnsi="宋体"/>
                <w:szCs w:val="21"/>
                <w:highlight w:val="none"/>
              </w:rPr>
            </w:pPr>
            <w:r>
              <w:rPr>
                <w:rFonts w:hint="eastAsia" w:ascii="宋体" w:hAnsi="宋体"/>
                <w:szCs w:val="21"/>
                <w:highlight w:val="none"/>
              </w:rPr>
              <w:t>姓名</w:t>
            </w:r>
          </w:p>
        </w:tc>
        <w:tc>
          <w:tcPr>
            <w:tcW w:w="850" w:type="dxa"/>
            <w:vAlign w:val="center"/>
          </w:tcPr>
          <w:p>
            <w:pPr>
              <w:pStyle w:val="5"/>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ascii="宋体" w:hAnsi="宋体"/>
                <w:szCs w:val="21"/>
                <w:highlight w:val="none"/>
              </w:rPr>
            </w:pPr>
            <w:r>
              <w:rPr>
                <w:rFonts w:hint="eastAsia" w:ascii="宋体" w:hAnsi="宋体"/>
                <w:szCs w:val="21"/>
                <w:highlight w:val="none"/>
              </w:rPr>
              <w:t>年龄</w:t>
            </w:r>
          </w:p>
        </w:tc>
        <w:tc>
          <w:tcPr>
            <w:tcW w:w="1134" w:type="dxa"/>
            <w:vAlign w:val="center"/>
          </w:tcPr>
          <w:p>
            <w:pPr>
              <w:pStyle w:val="5"/>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ascii="宋体" w:hAnsi="宋体"/>
                <w:szCs w:val="21"/>
                <w:highlight w:val="none"/>
              </w:rPr>
            </w:pPr>
            <w:r>
              <w:rPr>
                <w:rFonts w:hint="eastAsia" w:ascii="宋体" w:hAnsi="宋体"/>
                <w:szCs w:val="21"/>
                <w:highlight w:val="none"/>
              </w:rPr>
              <w:t>职务</w:t>
            </w:r>
          </w:p>
        </w:tc>
        <w:tc>
          <w:tcPr>
            <w:tcW w:w="1560" w:type="dxa"/>
            <w:vAlign w:val="center"/>
          </w:tcPr>
          <w:p>
            <w:pPr>
              <w:pStyle w:val="5"/>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ascii="宋体" w:hAnsi="宋体"/>
                <w:szCs w:val="21"/>
                <w:highlight w:val="none"/>
              </w:rPr>
            </w:pPr>
            <w:r>
              <w:rPr>
                <w:rFonts w:hint="eastAsia" w:ascii="宋体" w:hAnsi="宋体"/>
                <w:szCs w:val="21"/>
                <w:highlight w:val="none"/>
              </w:rPr>
              <w:t>资格/职称</w:t>
            </w:r>
          </w:p>
        </w:tc>
        <w:tc>
          <w:tcPr>
            <w:tcW w:w="1701" w:type="dxa"/>
            <w:vAlign w:val="center"/>
          </w:tcPr>
          <w:p>
            <w:pPr>
              <w:pStyle w:val="5"/>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ascii="宋体" w:hAnsi="宋体"/>
                <w:b/>
                <w:szCs w:val="21"/>
                <w:highlight w:val="none"/>
              </w:rPr>
            </w:pPr>
            <w:r>
              <w:rPr>
                <w:rFonts w:hint="eastAsia" w:ascii="宋体" w:hAnsi="宋体"/>
                <w:szCs w:val="21"/>
                <w:highlight w:val="none"/>
              </w:rPr>
              <w:t>在本行业从业 工作年限</w:t>
            </w:r>
          </w:p>
        </w:tc>
        <w:tc>
          <w:tcPr>
            <w:tcW w:w="1984" w:type="dxa"/>
            <w:vAlign w:val="center"/>
          </w:tcPr>
          <w:p>
            <w:pPr>
              <w:pStyle w:val="5"/>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ascii="宋体" w:hAnsi="宋体"/>
                <w:b/>
                <w:szCs w:val="21"/>
                <w:highlight w:val="none"/>
              </w:rPr>
            </w:pPr>
            <w:r>
              <w:rPr>
                <w:rFonts w:hint="eastAsia" w:ascii="宋体" w:hAnsi="宋体"/>
                <w:szCs w:val="21"/>
                <w:highlight w:val="none"/>
              </w:rPr>
              <w:t>主要工作业绩</w:t>
            </w:r>
          </w:p>
        </w:tc>
        <w:tc>
          <w:tcPr>
            <w:tcW w:w="987" w:type="dxa"/>
            <w:tcBorders>
              <w:right w:val="single" w:color="auto" w:sz="12" w:space="0"/>
            </w:tcBorders>
            <w:vAlign w:val="center"/>
          </w:tcPr>
          <w:p>
            <w:pPr>
              <w:pStyle w:val="5"/>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ascii="宋体" w:hAnsi="宋体"/>
                <w:szCs w:val="21"/>
                <w:highlight w:val="none"/>
              </w:rPr>
            </w:pPr>
            <w:r>
              <w:rPr>
                <w:rFonts w:hint="eastAsia" w:ascii="宋体" w:hAnsi="宋体"/>
                <w:szCs w:val="21"/>
                <w:highlight w:val="none"/>
              </w:rPr>
              <w:t>当前</w:t>
            </w:r>
          </w:p>
          <w:p>
            <w:pPr>
              <w:pStyle w:val="5"/>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ascii="宋体" w:hAnsi="宋体"/>
                <w:szCs w:val="21"/>
                <w:highlight w:val="none"/>
              </w:rPr>
            </w:pPr>
            <w:r>
              <w:rPr>
                <w:rFonts w:hint="eastAsia" w:ascii="宋体" w:hAnsi="宋体"/>
                <w:szCs w:val="21"/>
                <w:highlight w:val="none"/>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tcBorders>
              <w:left w:val="single" w:color="auto" w:sz="12" w:space="0"/>
            </w:tcBorders>
          </w:tcPr>
          <w:p>
            <w:pPr>
              <w:pStyle w:val="5"/>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ascii="宋体" w:hAnsi="宋体"/>
                <w:b/>
                <w:sz w:val="28"/>
                <w:szCs w:val="28"/>
                <w:highlight w:val="none"/>
              </w:rPr>
            </w:pPr>
          </w:p>
        </w:tc>
        <w:tc>
          <w:tcPr>
            <w:tcW w:w="850" w:type="dxa"/>
          </w:tcPr>
          <w:p>
            <w:pPr>
              <w:pStyle w:val="5"/>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ascii="宋体" w:hAnsi="宋体"/>
                <w:b/>
                <w:sz w:val="28"/>
                <w:szCs w:val="28"/>
                <w:highlight w:val="none"/>
              </w:rPr>
            </w:pPr>
          </w:p>
        </w:tc>
        <w:tc>
          <w:tcPr>
            <w:tcW w:w="1134" w:type="dxa"/>
          </w:tcPr>
          <w:p>
            <w:pPr>
              <w:pStyle w:val="5"/>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ascii="宋体" w:hAnsi="宋体"/>
                <w:b/>
                <w:sz w:val="28"/>
                <w:szCs w:val="28"/>
                <w:highlight w:val="none"/>
              </w:rPr>
            </w:pPr>
          </w:p>
        </w:tc>
        <w:tc>
          <w:tcPr>
            <w:tcW w:w="1560" w:type="dxa"/>
          </w:tcPr>
          <w:p>
            <w:pPr>
              <w:pStyle w:val="5"/>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ascii="宋体" w:hAnsi="宋体"/>
                <w:b/>
                <w:sz w:val="28"/>
                <w:szCs w:val="28"/>
                <w:highlight w:val="none"/>
              </w:rPr>
            </w:pPr>
          </w:p>
        </w:tc>
        <w:tc>
          <w:tcPr>
            <w:tcW w:w="1701" w:type="dxa"/>
          </w:tcPr>
          <w:p>
            <w:pPr>
              <w:pStyle w:val="5"/>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ascii="宋体" w:hAnsi="宋体"/>
                <w:b/>
                <w:sz w:val="28"/>
                <w:szCs w:val="28"/>
                <w:highlight w:val="none"/>
              </w:rPr>
            </w:pPr>
          </w:p>
        </w:tc>
        <w:tc>
          <w:tcPr>
            <w:tcW w:w="1984" w:type="dxa"/>
          </w:tcPr>
          <w:p>
            <w:pPr>
              <w:pStyle w:val="5"/>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ascii="宋体" w:hAnsi="宋体"/>
                <w:b/>
                <w:sz w:val="28"/>
                <w:szCs w:val="28"/>
                <w:highlight w:val="none"/>
              </w:rPr>
            </w:pPr>
          </w:p>
        </w:tc>
        <w:tc>
          <w:tcPr>
            <w:tcW w:w="987" w:type="dxa"/>
            <w:tcBorders>
              <w:right w:val="single" w:color="auto" w:sz="12" w:space="0"/>
            </w:tcBorders>
          </w:tcPr>
          <w:p>
            <w:pPr>
              <w:pStyle w:val="5"/>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ascii="宋体" w:hAnsi="宋体"/>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 w:type="dxa"/>
            <w:tcBorders>
              <w:left w:val="single" w:color="auto" w:sz="12" w:space="0"/>
              <w:bottom w:val="single" w:color="auto" w:sz="12" w:space="0"/>
            </w:tcBorders>
          </w:tcPr>
          <w:p>
            <w:pPr>
              <w:pStyle w:val="5"/>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ascii="宋体" w:hAnsi="宋体"/>
                <w:b/>
                <w:sz w:val="28"/>
                <w:szCs w:val="28"/>
                <w:highlight w:val="none"/>
              </w:rPr>
            </w:pPr>
          </w:p>
        </w:tc>
        <w:tc>
          <w:tcPr>
            <w:tcW w:w="850" w:type="dxa"/>
            <w:tcBorders>
              <w:bottom w:val="single" w:color="auto" w:sz="12" w:space="0"/>
            </w:tcBorders>
          </w:tcPr>
          <w:p>
            <w:pPr>
              <w:pStyle w:val="5"/>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ascii="宋体" w:hAnsi="宋体"/>
                <w:b/>
                <w:sz w:val="28"/>
                <w:szCs w:val="28"/>
                <w:highlight w:val="none"/>
              </w:rPr>
            </w:pPr>
          </w:p>
        </w:tc>
        <w:tc>
          <w:tcPr>
            <w:tcW w:w="1134" w:type="dxa"/>
            <w:tcBorders>
              <w:bottom w:val="single" w:color="auto" w:sz="12" w:space="0"/>
            </w:tcBorders>
          </w:tcPr>
          <w:p>
            <w:pPr>
              <w:pStyle w:val="5"/>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ascii="宋体" w:hAnsi="宋体"/>
                <w:b/>
                <w:sz w:val="28"/>
                <w:szCs w:val="28"/>
                <w:highlight w:val="none"/>
              </w:rPr>
            </w:pPr>
          </w:p>
        </w:tc>
        <w:tc>
          <w:tcPr>
            <w:tcW w:w="1560" w:type="dxa"/>
            <w:tcBorders>
              <w:bottom w:val="single" w:color="auto" w:sz="12" w:space="0"/>
            </w:tcBorders>
          </w:tcPr>
          <w:p>
            <w:pPr>
              <w:pStyle w:val="5"/>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ascii="宋体" w:hAnsi="宋体"/>
                <w:b/>
                <w:sz w:val="28"/>
                <w:szCs w:val="28"/>
                <w:highlight w:val="none"/>
              </w:rPr>
            </w:pPr>
          </w:p>
        </w:tc>
        <w:tc>
          <w:tcPr>
            <w:tcW w:w="1701" w:type="dxa"/>
            <w:tcBorders>
              <w:bottom w:val="single" w:color="auto" w:sz="12" w:space="0"/>
            </w:tcBorders>
          </w:tcPr>
          <w:p>
            <w:pPr>
              <w:pStyle w:val="5"/>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ascii="宋体" w:hAnsi="宋体"/>
                <w:b/>
                <w:sz w:val="28"/>
                <w:szCs w:val="28"/>
                <w:highlight w:val="none"/>
              </w:rPr>
            </w:pPr>
          </w:p>
        </w:tc>
        <w:tc>
          <w:tcPr>
            <w:tcW w:w="1984" w:type="dxa"/>
            <w:tcBorders>
              <w:bottom w:val="single" w:color="auto" w:sz="12" w:space="0"/>
            </w:tcBorders>
          </w:tcPr>
          <w:p>
            <w:pPr>
              <w:pStyle w:val="5"/>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ascii="宋体" w:hAnsi="宋体"/>
                <w:b/>
                <w:sz w:val="28"/>
                <w:szCs w:val="28"/>
                <w:highlight w:val="none"/>
              </w:rPr>
            </w:pPr>
          </w:p>
        </w:tc>
        <w:tc>
          <w:tcPr>
            <w:tcW w:w="987" w:type="dxa"/>
            <w:tcBorders>
              <w:bottom w:val="single" w:color="auto" w:sz="12" w:space="0"/>
              <w:right w:val="single" w:color="auto" w:sz="12" w:space="0"/>
            </w:tcBorders>
          </w:tcPr>
          <w:p>
            <w:pPr>
              <w:pStyle w:val="5"/>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ascii="宋体" w:hAnsi="宋体"/>
                <w:b/>
                <w:sz w:val="28"/>
                <w:szCs w:val="28"/>
                <w:highlight w:val="none"/>
              </w:rPr>
            </w:pPr>
          </w:p>
        </w:tc>
      </w:tr>
    </w:tbl>
    <w:p>
      <w:pPr>
        <w:pStyle w:val="5"/>
        <w:ind w:firstLine="0"/>
        <w:jc w:val="left"/>
        <w:rPr>
          <w:rFonts w:ascii="仿宋_GB2312" w:hAnsi="宋体" w:eastAsia="仿宋_GB2312"/>
          <w:szCs w:val="21"/>
          <w:highlight w:val="none"/>
        </w:rPr>
      </w:pPr>
      <w:r>
        <w:rPr>
          <w:rFonts w:hint="eastAsia" w:ascii="仿宋_GB2312" w:hAnsi="宋体" w:eastAsia="仿宋_GB2312"/>
          <w:szCs w:val="21"/>
          <w:highlight w:val="none"/>
        </w:rPr>
        <w:t>说明：</w:t>
      </w:r>
    </w:p>
    <w:p>
      <w:pPr>
        <w:pStyle w:val="5"/>
        <w:ind w:firstLine="0"/>
        <w:jc w:val="left"/>
        <w:rPr>
          <w:rFonts w:ascii="仿宋_GB2312" w:hAnsi="宋体" w:eastAsia="仿宋_GB2312"/>
          <w:szCs w:val="21"/>
          <w:highlight w:val="none"/>
        </w:rPr>
      </w:pPr>
      <w:r>
        <w:rPr>
          <w:rFonts w:hint="eastAsia" w:ascii="仿宋_GB2312" w:hAnsi="宋体" w:eastAsia="仿宋_GB2312"/>
          <w:szCs w:val="21"/>
          <w:highlight w:val="none"/>
        </w:rPr>
        <w:t>1.职务是指在本单位所担任的职务。2.除表（一）（二）外，需要补充的证明材料可另纸说明。</w:t>
      </w:r>
    </w:p>
    <w:p>
      <w:pPr>
        <w:rPr>
          <w:rFonts w:ascii="宋体" w:hAnsi="宋体"/>
          <w:b/>
          <w:sz w:val="24"/>
          <w:highlight w:val="none"/>
        </w:rPr>
      </w:pPr>
    </w:p>
    <w:p>
      <w:pPr>
        <w:keepNext w:val="0"/>
        <w:keepLines w:val="0"/>
        <w:pageBreakBefore w:val="0"/>
        <w:widowControl w:val="0"/>
        <w:kinsoku/>
        <w:wordWrap/>
        <w:overflowPunct/>
        <w:topLinePunct w:val="0"/>
        <w:autoSpaceDE/>
        <w:autoSpaceDN/>
        <w:bidi w:val="0"/>
        <w:adjustRightInd w:val="0"/>
        <w:snapToGrid/>
        <w:spacing w:line="400" w:lineRule="exact"/>
        <w:ind w:firstLine="3360" w:firstLineChars="1600"/>
        <w:jc w:val="left"/>
        <w:textAlignment w:val="auto"/>
        <w:rPr>
          <w:rFonts w:ascii="宋体" w:hAnsi="宋体"/>
          <w:bCs/>
          <w:szCs w:val="21"/>
          <w:highlight w:val="none"/>
        </w:rPr>
      </w:pPr>
      <w:r>
        <w:rPr>
          <w:rFonts w:hint="eastAsia" w:ascii="宋体" w:hAnsi="宋体"/>
          <w:bCs/>
          <w:szCs w:val="21"/>
          <w:highlight w:val="none"/>
        </w:rPr>
        <w:t>供应商名称：</w:t>
      </w:r>
      <w:r>
        <w:rPr>
          <w:rFonts w:hint="eastAsia" w:ascii="宋体" w:hAnsi="宋体"/>
          <w:bCs/>
          <w:szCs w:val="21"/>
          <w:highlight w:val="none"/>
          <w:u w:val="single"/>
        </w:rPr>
        <w:t xml:space="preserve">                     </w:t>
      </w:r>
      <w:r>
        <w:rPr>
          <w:rFonts w:hint="eastAsia" w:ascii="宋体" w:hAnsi="宋体"/>
          <w:bCs/>
          <w:szCs w:val="21"/>
          <w:highlight w:val="none"/>
        </w:rPr>
        <w:t>（单位公章）</w:t>
      </w:r>
    </w:p>
    <w:p>
      <w:pPr>
        <w:keepNext w:val="0"/>
        <w:keepLines w:val="0"/>
        <w:pageBreakBefore w:val="0"/>
        <w:widowControl w:val="0"/>
        <w:kinsoku/>
        <w:wordWrap/>
        <w:overflowPunct/>
        <w:topLinePunct w:val="0"/>
        <w:autoSpaceDE/>
        <w:autoSpaceDN/>
        <w:bidi w:val="0"/>
        <w:adjustRightInd w:val="0"/>
        <w:snapToGrid/>
        <w:spacing w:line="400" w:lineRule="exact"/>
        <w:ind w:firstLine="3360" w:firstLineChars="1600"/>
        <w:jc w:val="left"/>
        <w:textAlignment w:val="auto"/>
        <w:rPr>
          <w:rFonts w:ascii="宋体" w:hAnsi="宋体"/>
          <w:szCs w:val="21"/>
          <w:highlight w:val="none"/>
        </w:rPr>
      </w:pPr>
    </w:p>
    <w:p>
      <w:pPr>
        <w:keepNext w:val="0"/>
        <w:keepLines w:val="0"/>
        <w:pageBreakBefore w:val="0"/>
        <w:widowControl w:val="0"/>
        <w:kinsoku/>
        <w:wordWrap/>
        <w:overflowPunct/>
        <w:topLinePunct w:val="0"/>
        <w:autoSpaceDE/>
        <w:autoSpaceDN/>
        <w:bidi w:val="0"/>
        <w:adjustRightInd w:val="0"/>
        <w:snapToGrid/>
        <w:spacing w:line="400" w:lineRule="exact"/>
        <w:ind w:firstLine="3360" w:firstLineChars="1600"/>
        <w:jc w:val="left"/>
        <w:textAlignment w:val="auto"/>
        <w:rPr>
          <w:rFonts w:ascii="宋体" w:hAnsi="宋体"/>
          <w:bCs/>
          <w:szCs w:val="21"/>
          <w:highlight w:val="none"/>
        </w:rPr>
      </w:pPr>
      <w:r>
        <w:rPr>
          <w:rFonts w:hint="eastAsia" w:ascii="宋体" w:hAnsi="宋体"/>
          <w:szCs w:val="21"/>
          <w:highlight w:val="none"/>
        </w:rPr>
        <w:t>法定代表人</w:t>
      </w:r>
      <w:r>
        <w:rPr>
          <w:rFonts w:hint="eastAsia" w:ascii="宋体" w:hAnsi="宋体"/>
          <w:szCs w:val="21"/>
          <w:highlight w:val="none"/>
          <w:lang w:eastAsia="zh-CN"/>
        </w:rPr>
        <w:t>（</w:t>
      </w:r>
      <w:r>
        <w:rPr>
          <w:rFonts w:hint="eastAsia" w:ascii="宋体" w:hAnsi="宋体"/>
          <w:szCs w:val="21"/>
          <w:highlight w:val="none"/>
          <w:lang w:val="en-US" w:eastAsia="zh-CN"/>
        </w:rPr>
        <w:t>单位负责人</w:t>
      </w:r>
      <w:r>
        <w:rPr>
          <w:rFonts w:hint="eastAsia" w:ascii="宋体" w:hAnsi="宋体"/>
          <w:szCs w:val="21"/>
          <w:highlight w:val="none"/>
          <w:lang w:eastAsia="zh-CN"/>
        </w:rPr>
        <w:t>）</w:t>
      </w:r>
      <w:r>
        <w:rPr>
          <w:rFonts w:hint="eastAsia" w:ascii="宋体" w:hAnsi="宋体"/>
          <w:szCs w:val="21"/>
          <w:highlight w:val="none"/>
        </w:rPr>
        <w:t>或</w:t>
      </w:r>
      <w:r>
        <w:rPr>
          <w:rFonts w:hint="eastAsia" w:ascii="宋体" w:hAnsi="宋体"/>
          <w:szCs w:val="21"/>
          <w:highlight w:val="none"/>
          <w:lang w:val="en-US" w:eastAsia="zh-CN"/>
        </w:rPr>
        <w:t>授权代表</w:t>
      </w:r>
      <w:r>
        <w:rPr>
          <w:rFonts w:hint="eastAsia" w:ascii="宋体" w:hAnsi="宋体"/>
          <w:szCs w:val="21"/>
          <w:highlight w:val="none"/>
        </w:rPr>
        <w:t>：</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rPr>
        <w:t>（</w:t>
      </w:r>
      <w:r>
        <w:rPr>
          <w:rFonts w:hint="eastAsia" w:ascii="宋体" w:hAnsi="宋体"/>
          <w:szCs w:val="21"/>
          <w:highlight w:val="none"/>
          <w:lang w:val="en-US" w:eastAsia="zh-CN"/>
        </w:rPr>
        <w:t>签名</w:t>
      </w:r>
      <w:r>
        <w:rPr>
          <w:rFonts w:hint="eastAsia" w:ascii="宋体" w:hAnsi="宋体"/>
          <w:szCs w:val="21"/>
          <w:highlight w:val="none"/>
        </w:rPr>
        <w:t>）</w:t>
      </w:r>
    </w:p>
    <w:p>
      <w:pPr>
        <w:keepNext w:val="0"/>
        <w:keepLines w:val="0"/>
        <w:pageBreakBefore w:val="0"/>
        <w:widowControl w:val="0"/>
        <w:kinsoku/>
        <w:wordWrap/>
        <w:overflowPunct/>
        <w:topLinePunct w:val="0"/>
        <w:autoSpaceDE/>
        <w:autoSpaceDN/>
        <w:bidi w:val="0"/>
        <w:adjustRightInd w:val="0"/>
        <w:snapToGrid/>
        <w:spacing w:line="400" w:lineRule="exact"/>
        <w:ind w:firstLine="3360" w:firstLineChars="1600"/>
        <w:jc w:val="left"/>
        <w:textAlignment w:val="auto"/>
        <w:rPr>
          <w:rFonts w:hint="eastAsia" w:ascii="宋体" w:hAnsi="宋体"/>
          <w:bCs/>
          <w:szCs w:val="21"/>
          <w:highlight w:val="none"/>
        </w:rPr>
      </w:pPr>
    </w:p>
    <w:p>
      <w:pPr>
        <w:keepNext w:val="0"/>
        <w:keepLines w:val="0"/>
        <w:pageBreakBefore w:val="0"/>
        <w:widowControl w:val="0"/>
        <w:kinsoku/>
        <w:wordWrap/>
        <w:overflowPunct/>
        <w:topLinePunct w:val="0"/>
        <w:autoSpaceDE/>
        <w:autoSpaceDN/>
        <w:bidi w:val="0"/>
        <w:adjustRightInd w:val="0"/>
        <w:snapToGrid/>
        <w:spacing w:line="400" w:lineRule="exact"/>
        <w:ind w:firstLine="3360" w:firstLineChars="1600"/>
        <w:jc w:val="left"/>
        <w:textAlignment w:val="auto"/>
        <w:rPr>
          <w:rFonts w:ascii="宋体" w:hAnsi="宋体"/>
          <w:bCs/>
          <w:szCs w:val="21"/>
          <w:highlight w:val="none"/>
        </w:rPr>
      </w:pPr>
      <w:r>
        <w:rPr>
          <w:rFonts w:hint="eastAsia" w:ascii="宋体" w:hAnsi="宋体"/>
          <w:bCs/>
          <w:szCs w:val="21"/>
          <w:highlight w:val="none"/>
        </w:rPr>
        <w:t>日</w:t>
      </w:r>
      <w:r>
        <w:rPr>
          <w:rFonts w:hint="eastAsia" w:ascii="宋体" w:hAnsi="宋体"/>
          <w:bCs/>
          <w:szCs w:val="21"/>
          <w:highlight w:val="none"/>
          <w:lang w:val="en-US" w:eastAsia="zh-CN"/>
        </w:rPr>
        <w:t xml:space="preserve">    </w:t>
      </w:r>
      <w:r>
        <w:rPr>
          <w:rFonts w:hint="eastAsia" w:ascii="宋体" w:hAnsi="宋体"/>
          <w:bCs/>
          <w:szCs w:val="21"/>
          <w:highlight w:val="none"/>
        </w:rPr>
        <w:t>期</w:t>
      </w:r>
      <w:r>
        <w:rPr>
          <w:rFonts w:hint="eastAsia" w:ascii="宋体" w:hAnsi="宋体"/>
          <w:bCs/>
          <w:szCs w:val="21"/>
          <w:highlight w:val="none"/>
          <w:lang w:eastAsia="zh-CN"/>
        </w:rPr>
        <w:t>：</w:t>
      </w:r>
      <w:r>
        <w:rPr>
          <w:rFonts w:hint="eastAsia" w:ascii="宋体" w:hAnsi="宋体"/>
          <w:bCs/>
          <w:szCs w:val="21"/>
          <w:highlight w:val="none"/>
        </w:rPr>
        <w:t>20  年  月  日</w:t>
      </w:r>
    </w:p>
    <w:p>
      <w:pPr>
        <w:pStyle w:val="5"/>
        <w:ind w:firstLine="0"/>
        <w:jc w:val="both"/>
        <w:rPr>
          <w:rFonts w:hint="eastAsia" w:ascii="黑体" w:hAnsi="宋体" w:eastAsia="黑体"/>
          <w:sz w:val="36"/>
          <w:szCs w:val="36"/>
          <w:highlight w:val="none"/>
          <w:lang w:eastAsia="zh-CN"/>
        </w:rPr>
      </w:pPr>
    </w:p>
    <w:p>
      <w:pPr>
        <w:pStyle w:val="5"/>
        <w:ind w:firstLine="0"/>
        <w:jc w:val="center"/>
        <w:outlineLvl w:val="1"/>
        <w:rPr>
          <w:rFonts w:ascii="黑体" w:hAnsi="宋体" w:eastAsia="黑体"/>
          <w:sz w:val="36"/>
          <w:szCs w:val="36"/>
          <w:highlight w:val="none"/>
        </w:rPr>
      </w:pPr>
      <w:bookmarkStart w:id="198" w:name="_Toc16297"/>
      <w:r>
        <w:rPr>
          <w:rFonts w:hint="eastAsia" w:ascii="黑体" w:hAnsi="宋体" w:eastAsia="黑体"/>
          <w:sz w:val="36"/>
          <w:szCs w:val="36"/>
          <w:highlight w:val="none"/>
          <w:lang w:eastAsia="zh-CN"/>
        </w:rPr>
        <w:t>九</w:t>
      </w:r>
      <w:r>
        <w:rPr>
          <w:rFonts w:hint="eastAsia" w:ascii="黑体" w:hAnsi="宋体" w:eastAsia="黑体"/>
          <w:sz w:val="36"/>
          <w:szCs w:val="36"/>
          <w:highlight w:val="none"/>
        </w:rPr>
        <w:t>、单一来源采购响应声明书</w:t>
      </w:r>
      <w:bookmarkEnd w:id="198"/>
    </w:p>
    <w:p>
      <w:pPr>
        <w:pStyle w:val="5"/>
        <w:ind w:firstLine="0"/>
        <w:jc w:val="both"/>
        <w:rPr>
          <w:rFonts w:ascii="仿宋_GB2312" w:eastAsia="仿宋_GB2312"/>
          <w:b/>
          <w:sz w:val="36"/>
          <w:szCs w:val="36"/>
          <w:highlight w:val="none"/>
        </w:rPr>
      </w:pPr>
    </w:p>
    <w:p>
      <w:pPr>
        <w:pStyle w:val="5"/>
        <w:spacing w:afterLines="50" w:line="360" w:lineRule="auto"/>
        <w:ind w:firstLine="0"/>
        <w:rPr>
          <w:rFonts w:ascii="宋体" w:hAnsi="宋体"/>
          <w:b/>
          <w:sz w:val="24"/>
          <w:szCs w:val="24"/>
          <w:highlight w:val="none"/>
        </w:rPr>
      </w:pPr>
      <w:r>
        <w:rPr>
          <w:rFonts w:hint="eastAsia" w:ascii="宋体" w:hAnsi="宋体"/>
          <w:b/>
          <w:sz w:val="24"/>
          <w:szCs w:val="24"/>
          <w:highlight w:val="none"/>
        </w:rPr>
        <w:t>陕西隆信项目管理有限公司：</w:t>
      </w:r>
    </w:p>
    <w:p>
      <w:pPr>
        <w:pStyle w:val="5"/>
        <w:spacing w:line="360" w:lineRule="auto"/>
        <w:ind w:firstLine="573"/>
        <w:rPr>
          <w:rFonts w:ascii="宋体" w:hAnsi="宋体"/>
          <w:sz w:val="24"/>
          <w:szCs w:val="24"/>
          <w:highlight w:val="none"/>
        </w:rPr>
      </w:pPr>
      <w:r>
        <w:rPr>
          <w:rFonts w:hint="eastAsia" w:ascii="宋体" w:hAnsi="宋体"/>
          <w:sz w:val="24"/>
          <w:szCs w:val="24"/>
          <w:highlight w:val="none"/>
        </w:rPr>
        <w:t>我方</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single"/>
        </w:rPr>
        <w:t>（供应商名称）</w:t>
      </w:r>
      <w:r>
        <w:rPr>
          <w:rFonts w:hint="eastAsia" w:ascii="宋体" w:hAnsi="宋体"/>
          <w:sz w:val="24"/>
          <w:szCs w:val="24"/>
          <w:highlight w:val="none"/>
        </w:rPr>
        <w:t>，就参加</w:t>
      </w:r>
      <w:r>
        <w:rPr>
          <w:rFonts w:hint="eastAsia" w:ascii="宋体" w:hAnsi="宋体"/>
          <w:sz w:val="24"/>
          <w:szCs w:val="24"/>
          <w:highlight w:val="none"/>
          <w:u w:val="single"/>
        </w:rPr>
        <w:t xml:space="preserve"> </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single"/>
        </w:rPr>
        <w:t xml:space="preserve"> </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rPr>
        <w:t>采购项目（采购项目编号：</w:t>
      </w:r>
      <w:r>
        <w:rPr>
          <w:rFonts w:hint="eastAsia" w:ascii="宋体" w:hAnsi="宋体"/>
          <w:b w:val="0"/>
          <w:bCs/>
          <w:color w:val="auto"/>
          <w:kern w:val="0"/>
          <w:sz w:val="22"/>
          <w:szCs w:val="22"/>
          <w:highlight w:val="none"/>
          <w:lang w:val="en-US" w:eastAsia="zh-CN"/>
        </w:rPr>
        <w:t>SXLX23-02-104Z(F)</w:t>
      </w:r>
      <w:r>
        <w:rPr>
          <w:rFonts w:hint="eastAsia" w:ascii="宋体" w:hAnsi="宋体"/>
          <w:sz w:val="24"/>
          <w:szCs w:val="24"/>
          <w:highlight w:val="none"/>
        </w:rPr>
        <w:t>)）投标事宜，在此郑重声明：</w:t>
      </w:r>
    </w:p>
    <w:p>
      <w:pPr>
        <w:pStyle w:val="5"/>
        <w:spacing w:line="360" w:lineRule="auto"/>
        <w:ind w:firstLine="573"/>
        <w:rPr>
          <w:rFonts w:ascii="宋体" w:hAnsi="宋体"/>
          <w:sz w:val="24"/>
          <w:szCs w:val="24"/>
          <w:highlight w:val="none"/>
        </w:rPr>
      </w:pPr>
      <w:r>
        <w:rPr>
          <w:rFonts w:hint="eastAsia" w:ascii="宋体" w:hAnsi="宋体"/>
          <w:sz w:val="24"/>
          <w:szCs w:val="24"/>
          <w:highlight w:val="none"/>
        </w:rPr>
        <w:t>1.我方所提交的响应文件全部真实有效；</w:t>
      </w:r>
    </w:p>
    <w:p>
      <w:pPr>
        <w:pStyle w:val="5"/>
        <w:spacing w:line="360" w:lineRule="auto"/>
        <w:ind w:firstLine="573"/>
        <w:rPr>
          <w:rFonts w:ascii="宋体" w:hAnsi="宋体"/>
          <w:sz w:val="24"/>
          <w:szCs w:val="24"/>
          <w:highlight w:val="none"/>
        </w:rPr>
      </w:pPr>
      <w:r>
        <w:rPr>
          <w:rFonts w:hint="eastAsia" w:ascii="宋体" w:hAnsi="宋体"/>
          <w:sz w:val="24"/>
          <w:szCs w:val="24"/>
          <w:highlight w:val="none"/>
        </w:rPr>
        <w:t>2.我方近3年来无因安全事故、质量事故、投标违规等不良记录被政府有关部门处罚或仍在处罚期限内的情形存在；</w:t>
      </w:r>
    </w:p>
    <w:p>
      <w:pPr>
        <w:pStyle w:val="5"/>
        <w:spacing w:line="360" w:lineRule="auto"/>
        <w:ind w:firstLine="573"/>
        <w:rPr>
          <w:rFonts w:ascii="宋体" w:hAnsi="宋体"/>
          <w:sz w:val="24"/>
          <w:szCs w:val="24"/>
          <w:highlight w:val="none"/>
        </w:rPr>
      </w:pPr>
      <w:r>
        <w:rPr>
          <w:rFonts w:hint="eastAsia" w:ascii="宋体" w:hAnsi="宋体"/>
          <w:sz w:val="24"/>
          <w:szCs w:val="24"/>
          <w:highlight w:val="none"/>
        </w:rPr>
        <w:t>3.我方近3年来无违规违法经营受到责令停产(或停止经营)、吊销生产许可证（或经营许可证）、3万元以上数额罚款等行政处罚的情形存在；</w:t>
      </w:r>
    </w:p>
    <w:p>
      <w:pPr>
        <w:pStyle w:val="5"/>
        <w:spacing w:line="360" w:lineRule="auto"/>
        <w:ind w:firstLine="573"/>
        <w:rPr>
          <w:rFonts w:ascii="宋体" w:hAnsi="宋体"/>
          <w:sz w:val="24"/>
          <w:szCs w:val="24"/>
          <w:highlight w:val="none"/>
        </w:rPr>
      </w:pPr>
      <w:r>
        <w:rPr>
          <w:rFonts w:hint="eastAsia" w:ascii="宋体" w:hAnsi="宋体"/>
          <w:sz w:val="24"/>
          <w:szCs w:val="24"/>
          <w:highlight w:val="none"/>
        </w:rPr>
        <w:t>4.我方无企业财产被查封、冻结或处于破产状态或严重亏损状态等情形存在；</w:t>
      </w:r>
    </w:p>
    <w:p>
      <w:pPr>
        <w:pStyle w:val="5"/>
        <w:spacing w:line="360" w:lineRule="auto"/>
        <w:ind w:firstLine="573"/>
        <w:rPr>
          <w:rFonts w:ascii="宋体" w:hAnsi="宋体"/>
          <w:sz w:val="24"/>
          <w:szCs w:val="24"/>
          <w:highlight w:val="none"/>
        </w:rPr>
      </w:pPr>
      <w:r>
        <w:rPr>
          <w:rFonts w:hint="eastAsia" w:ascii="宋体" w:hAnsi="宋体"/>
          <w:sz w:val="24"/>
          <w:szCs w:val="24"/>
          <w:highlight w:val="none"/>
        </w:rPr>
        <w:t>5.我方承诺在采购活动中，保证不向采购人、采购代理机构、采购小组成员行贿；</w:t>
      </w:r>
    </w:p>
    <w:p>
      <w:pPr>
        <w:pStyle w:val="5"/>
        <w:spacing w:line="360" w:lineRule="auto"/>
        <w:ind w:firstLine="573"/>
        <w:rPr>
          <w:color w:val="000000"/>
          <w:sz w:val="24"/>
          <w:highlight w:val="none"/>
        </w:rPr>
      </w:pPr>
      <w:r>
        <w:rPr>
          <w:rFonts w:hint="eastAsia" w:ascii="宋体" w:hAnsi="宋体"/>
          <w:sz w:val="24"/>
          <w:szCs w:val="24"/>
          <w:highlight w:val="none"/>
        </w:rPr>
        <w:t>6.我方</w:t>
      </w:r>
      <w:r>
        <w:rPr>
          <w:rFonts w:hint="eastAsia"/>
          <w:color w:val="000000"/>
          <w:sz w:val="24"/>
          <w:highlight w:val="none"/>
        </w:rPr>
        <w:t>参加政府采购活动近3年内，在经营活动中没有重大违法记录；</w:t>
      </w:r>
    </w:p>
    <w:p>
      <w:pPr>
        <w:pStyle w:val="5"/>
        <w:spacing w:line="360" w:lineRule="auto"/>
        <w:ind w:firstLine="573"/>
        <w:rPr>
          <w:rFonts w:ascii="宋体" w:hAnsi="宋体"/>
          <w:sz w:val="24"/>
          <w:szCs w:val="24"/>
          <w:highlight w:val="none"/>
        </w:rPr>
      </w:pPr>
      <w:r>
        <w:rPr>
          <w:rFonts w:hint="eastAsia" w:asciiTheme="majorEastAsia" w:hAnsiTheme="majorEastAsia" w:eastAsiaTheme="majorEastAsia"/>
          <w:color w:val="000000"/>
          <w:sz w:val="24"/>
          <w:highlight w:val="none"/>
        </w:rPr>
        <w:t>7.</w:t>
      </w:r>
      <w:r>
        <w:rPr>
          <w:rFonts w:hint="eastAsia"/>
          <w:color w:val="000000"/>
          <w:sz w:val="24"/>
          <w:highlight w:val="none"/>
        </w:rPr>
        <w:t>我方在谈判时未列入政府采购严重违法</w:t>
      </w:r>
      <w:r>
        <w:rPr>
          <w:rFonts w:hint="eastAsia" w:ascii="宋体" w:hAnsi="宋体" w:cs="Arial"/>
          <w:color w:val="333333"/>
          <w:sz w:val="24"/>
          <w:highlight w:val="none"/>
          <w:shd w:val="clear" w:color="auto" w:fill="FFFFFF"/>
        </w:rPr>
        <w:t>失信行为记录</w:t>
      </w:r>
      <w:r>
        <w:rPr>
          <w:rFonts w:hint="eastAsia"/>
          <w:color w:val="000000"/>
          <w:sz w:val="24"/>
          <w:highlight w:val="none"/>
        </w:rPr>
        <w:t>名单。</w:t>
      </w:r>
    </w:p>
    <w:p>
      <w:pPr>
        <w:pStyle w:val="5"/>
        <w:spacing w:line="360" w:lineRule="auto"/>
        <w:ind w:firstLine="573"/>
        <w:rPr>
          <w:rFonts w:ascii="宋体" w:hAnsi="宋体"/>
          <w:sz w:val="24"/>
          <w:szCs w:val="24"/>
          <w:highlight w:val="none"/>
        </w:rPr>
      </w:pPr>
      <w:r>
        <w:rPr>
          <w:rFonts w:hint="eastAsia" w:ascii="宋体" w:hAnsi="宋体"/>
          <w:sz w:val="24"/>
          <w:szCs w:val="24"/>
          <w:highlight w:val="none"/>
        </w:rPr>
        <w:t>以上声明若有违反，一经查实，我方愿意接受政府有关部门的相应处罚，并愿意承担由此带来的法律后果。</w:t>
      </w:r>
    </w:p>
    <w:p>
      <w:pPr>
        <w:pStyle w:val="5"/>
        <w:spacing w:line="360" w:lineRule="auto"/>
        <w:ind w:firstLine="570"/>
        <w:rPr>
          <w:rFonts w:ascii="宋体" w:hAnsi="宋体"/>
          <w:sz w:val="24"/>
          <w:szCs w:val="24"/>
          <w:highlight w:val="none"/>
        </w:rPr>
      </w:pPr>
    </w:p>
    <w:p>
      <w:pPr>
        <w:pStyle w:val="5"/>
        <w:spacing w:line="360" w:lineRule="auto"/>
        <w:ind w:firstLine="570"/>
        <w:rPr>
          <w:rFonts w:ascii="宋体" w:hAnsi="宋体"/>
          <w:sz w:val="24"/>
          <w:szCs w:val="24"/>
          <w:highlight w:val="none"/>
        </w:rPr>
      </w:pPr>
      <w:r>
        <w:rPr>
          <w:rFonts w:hint="eastAsia" w:ascii="宋体" w:hAnsi="宋体"/>
          <w:sz w:val="24"/>
          <w:szCs w:val="24"/>
          <w:highlight w:val="none"/>
        </w:rPr>
        <w:t>特此声明！</w:t>
      </w:r>
    </w:p>
    <w:p>
      <w:pPr>
        <w:pStyle w:val="5"/>
        <w:spacing w:line="360" w:lineRule="auto"/>
        <w:ind w:firstLine="570"/>
        <w:rPr>
          <w:rFonts w:ascii="宋体" w:hAnsi="宋体"/>
          <w:sz w:val="24"/>
          <w:szCs w:val="24"/>
          <w:highlight w:val="none"/>
        </w:rPr>
      </w:pPr>
    </w:p>
    <w:p>
      <w:pPr>
        <w:keepNext w:val="0"/>
        <w:keepLines w:val="0"/>
        <w:pageBreakBefore w:val="0"/>
        <w:widowControl w:val="0"/>
        <w:kinsoku/>
        <w:wordWrap/>
        <w:overflowPunct/>
        <w:topLinePunct w:val="0"/>
        <w:autoSpaceDE/>
        <w:autoSpaceDN/>
        <w:bidi w:val="0"/>
        <w:adjustRightInd w:val="0"/>
        <w:snapToGrid/>
        <w:spacing w:line="400" w:lineRule="exact"/>
        <w:ind w:firstLine="3360" w:firstLineChars="1600"/>
        <w:jc w:val="left"/>
        <w:textAlignment w:val="auto"/>
        <w:rPr>
          <w:rFonts w:ascii="宋体" w:hAnsi="宋体"/>
          <w:bCs/>
          <w:szCs w:val="21"/>
          <w:highlight w:val="none"/>
        </w:rPr>
      </w:pPr>
      <w:r>
        <w:rPr>
          <w:rFonts w:hint="eastAsia" w:ascii="宋体" w:hAnsi="宋体"/>
          <w:bCs/>
          <w:szCs w:val="21"/>
          <w:highlight w:val="none"/>
          <w:lang w:val="en-US" w:eastAsia="zh-CN"/>
        </w:rPr>
        <w:t>声明人</w:t>
      </w:r>
      <w:r>
        <w:rPr>
          <w:rFonts w:hint="eastAsia" w:ascii="宋体" w:hAnsi="宋体"/>
          <w:bCs/>
          <w:szCs w:val="21"/>
          <w:highlight w:val="none"/>
        </w:rPr>
        <w:t>：</w:t>
      </w:r>
      <w:r>
        <w:rPr>
          <w:rFonts w:hint="eastAsia" w:ascii="宋体" w:hAnsi="宋体"/>
          <w:bCs/>
          <w:szCs w:val="21"/>
          <w:highlight w:val="none"/>
          <w:u w:val="single"/>
        </w:rPr>
        <w:t xml:space="preserve">                     </w:t>
      </w:r>
      <w:r>
        <w:rPr>
          <w:rFonts w:hint="eastAsia" w:ascii="宋体" w:hAnsi="宋体"/>
          <w:bCs/>
          <w:szCs w:val="21"/>
          <w:highlight w:val="none"/>
        </w:rPr>
        <w:t>（</w:t>
      </w:r>
      <w:r>
        <w:rPr>
          <w:rFonts w:hint="eastAsia" w:ascii="宋体" w:hAnsi="宋体"/>
          <w:bCs/>
          <w:szCs w:val="21"/>
          <w:highlight w:val="none"/>
          <w:lang w:val="en-US" w:eastAsia="zh-CN"/>
        </w:rPr>
        <w:t>供应商名称、盖</w:t>
      </w:r>
      <w:r>
        <w:rPr>
          <w:rFonts w:hint="eastAsia" w:ascii="宋体" w:hAnsi="宋体"/>
          <w:bCs/>
          <w:szCs w:val="21"/>
          <w:highlight w:val="none"/>
        </w:rPr>
        <w:t>单位公章）</w:t>
      </w:r>
    </w:p>
    <w:p>
      <w:pPr>
        <w:keepNext w:val="0"/>
        <w:keepLines w:val="0"/>
        <w:pageBreakBefore w:val="0"/>
        <w:widowControl w:val="0"/>
        <w:kinsoku/>
        <w:wordWrap/>
        <w:overflowPunct/>
        <w:topLinePunct w:val="0"/>
        <w:autoSpaceDE/>
        <w:autoSpaceDN/>
        <w:bidi w:val="0"/>
        <w:adjustRightInd w:val="0"/>
        <w:snapToGrid/>
        <w:spacing w:line="400" w:lineRule="exact"/>
        <w:ind w:firstLine="3360" w:firstLineChars="1600"/>
        <w:jc w:val="left"/>
        <w:textAlignment w:val="auto"/>
        <w:rPr>
          <w:rFonts w:ascii="宋体" w:hAnsi="宋体"/>
          <w:szCs w:val="21"/>
          <w:highlight w:val="none"/>
        </w:rPr>
      </w:pPr>
    </w:p>
    <w:p>
      <w:pPr>
        <w:keepNext w:val="0"/>
        <w:keepLines w:val="0"/>
        <w:pageBreakBefore w:val="0"/>
        <w:widowControl w:val="0"/>
        <w:kinsoku/>
        <w:wordWrap/>
        <w:overflowPunct/>
        <w:topLinePunct w:val="0"/>
        <w:autoSpaceDE/>
        <w:autoSpaceDN/>
        <w:bidi w:val="0"/>
        <w:adjustRightInd w:val="0"/>
        <w:snapToGrid/>
        <w:spacing w:line="400" w:lineRule="exact"/>
        <w:ind w:firstLine="3360" w:firstLineChars="1600"/>
        <w:jc w:val="left"/>
        <w:textAlignment w:val="auto"/>
        <w:rPr>
          <w:rFonts w:ascii="宋体" w:hAnsi="宋体"/>
          <w:bCs/>
          <w:szCs w:val="21"/>
          <w:highlight w:val="none"/>
        </w:rPr>
      </w:pPr>
      <w:r>
        <w:rPr>
          <w:rFonts w:hint="eastAsia" w:ascii="宋体" w:hAnsi="宋体"/>
          <w:szCs w:val="21"/>
          <w:highlight w:val="none"/>
        </w:rPr>
        <w:t>法定代表人</w:t>
      </w:r>
      <w:r>
        <w:rPr>
          <w:rFonts w:hint="eastAsia" w:ascii="宋体" w:hAnsi="宋体"/>
          <w:szCs w:val="21"/>
          <w:highlight w:val="none"/>
          <w:lang w:eastAsia="zh-CN"/>
        </w:rPr>
        <w:t>（</w:t>
      </w:r>
      <w:r>
        <w:rPr>
          <w:rFonts w:hint="eastAsia" w:ascii="宋体" w:hAnsi="宋体"/>
          <w:szCs w:val="21"/>
          <w:highlight w:val="none"/>
          <w:lang w:val="en-US" w:eastAsia="zh-CN"/>
        </w:rPr>
        <w:t>单位负责人</w:t>
      </w:r>
      <w:r>
        <w:rPr>
          <w:rFonts w:hint="eastAsia" w:ascii="宋体" w:hAnsi="宋体"/>
          <w:szCs w:val="21"/>
          <w:highlight w:val="none"/>
          <w:lang w:eastAsia="zh-CN"/>
        </w:rPr>
        <w:t>）</w:t>
      </w:r>
      <w:r>
        <w:rPr>
          <w:rFonts w:hint="eastAsia" w:ascii="宋体" w:hAnsi="宋体"/>
          <w:szCs w:val="21"/>
          <w:highlight w:val="none"/>
        </w:rPr>
        <w:t>或</w:t>
      </w:r>
      <w:r>
        <w:rPr>
          <w:rFonts w:hint="eastAsia" w:ascii="宋体" w:hAnsi="宋体"/>
          <w:szCs w:val="21"/>
          <w:highlight w:val="none"/>
          <w:lang w:val="en-US" w:eastAsia="zh-CN"/>
        </w:rPr>
        <w:t>授权代表</w:t>
      </w:r>
      <w:r>
        <w:rPr>
          <w:rFonts w:hint="eastAsia" w:ascii="宋体" w:hAnsi="宋体"/>
          <w:szCs w:val="21"/>
          <w:highlight w:val="none"/>
        </w:rPr>
        <w:t>：</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rPr>
        <w:t>（</w:t>
      </w:r>
      <w:r>
        <w:rPr>
          <w:rFonts w:hint="eastAsia" w:ascii="宋体" w:hAnsi="宋体"/>
          <w:szCs w:val="21"/>
          <w:highlight w:val="none"/>
          <w:lang w:val="en-US" w:eastAsia="zh-CN"/>
        </w:rPr>
        <w:t>签名</w:t>
      </w:r>
      <w:r>
        <w:rPr>
          <w:rFonts w:hint="eastAsia" w:ascii="宋体" w:hAnsi="宋体"/>
          <w:szCs w:val="21"/>
          <w:highlight w:val="none"/>
        </w:rPr>
        <w:t>）</w:t>
      </w:r>
    </w:p>
    <w:p>
      <w:pPr>
        <w:keepNext w:val="0"/>
        <w:keepLines w:val="0"/>
        <w:pageBreakBefore w:val="0"/>
        <w:widowControl w:val="0"/>
        <w:kinsoku/>
        <w:wordWrap/>
        <w:overflowPunct/>
        <w:topLinePunct w:val="0"/>
        <w:autoSpaceDE/>
        <w:autoSpaceDN/>
        <w:bidi w:val="0"/>
        <w:adjustRightInd w:val="0"/>
        <w:snapToGrid/>
        <w:spacing w:line="400" w:lineRule="exact"/>
        <w:ind w:firstLine="3360" w:firstLineChars="1600"/>
        <w:jc w:val="left"/>
        <w:textAlignment w:val="auto"/>
        <w:rPr>
          <w:rFonts w:hint="eastAsia" w:ascii="宋体" w:hAnsi="宋体"/>
          <w:bCs/>
          <w:szCs w:val="21"/>
          <w:highlight w:val="none"/>
        </w:rPr>
      </w:pPr>
    </w:p>
    <w:p>
      <w:pPr>
        <w:keepNext w:val="0"/>
        <w:keepLines w:val="0"/>
        <w:pageBreakBefore w:val="0"/>
        <w:widowControl w:val="0"/>
        <w:kinsoku/>
        <w:wordWrap/>
        <w:overflowPunct/>
        <w:topLinePunct w:val="0"/>
        <w:autoSpaceDE/>
        <w:autoSpaceDN/>
        <w:bidi w:val="0"/>
        <w:adjustRightInd w:val="0"/>
        <w:snapToGrid/>
        <w:spacing w:line="400" w:lineRule="exact"/>
        <w:ind w:firstLine="3360" w:firstLineChars="1600"/>
        <w:jc w:val="left"/>
        <w:textAlignment w:val="auto"/>
        <w:rPr>
          <w:rFonts w:ascii="宋体" w:hAnsi="宋体"/>
          <w:bCs/>
          <w:szCs w:val="21"/>
          <w:highlight w:val="none"/>
        </w:rPr>
      </w:pPr>
      <w:r>
        <w:rPr>
          <w:rFonts w:hint="eastAsia" w:ascii="宋体" w:hAnsi="宋体"/>
          <w:bCs/>
          <w:szCs w:val="21"/>
          <w:highlight w:val="none"/>
        </w:rPr>
        <w:t>日</w:t>
      </w:r>
      <w:r>
        <w:rPr>
          <w:rFonts w:hint="eastAsia" w:ascii="宋体" w:hAnsi="宋体"/>
          <w:bCs/>
          <w:szCs w:val="21"/>
          <w:highlight w:val="none"/>
          <w:lang w:val="en-US" w:eastAsia="zh-CN"/>
        </w:rPr>
        <w:t xml:space="preserve">    </w:t>
      </w:r>
      <w:r>
        <w:rPr>
          <w:rFonts w:hint="eastAsia" w:ascii="宋体" w:hAnsi="宋体"/>
          <w:bCs/>
          <w:szCs w:val="21"/>
          <w:highlight w:val="none"/>
        </w:rPr>
        <w:t>期</w:t>
      </w:r>
      <w:r>
        <w:rPr>
          <w:rFonts w:hint="eastAsia" w:ascii="宋体" w:hAnsi="宋体"/>
          <w:bCs/>
          <w:szCs w:val="21"/>
          <w:highlight w:val="none"/>
          <w:lang w:eastAsia="zh-CN"/>
        </w:rPr>
        <w:t>：</w:t>
      </w:r>
      <w:r>
        <w:rPr>
          <w:rFonts w:hint="eastAsia" w:ascii="宋体" w:hAnsi="宋体"/>
          <w:bCs/>
          <w:szCs w:val="21"/>
          <w:highlight w:val="none"/>
        </w:rPr>
        <w:t>20  年  月  日</w:t>
      </w:r>
    </w:p>
    <w:p>
      <w:pPr>
        <w:pStyle w:val="60"/>
        <w:spacing w:line="400" w:lineRule="exact"/>
        <w:rPr>
          <w:color w:val="000000" w:themeColor="text1"/>
          <w:sz w:val="24"/>
          <w:szCs w:val="24"/>
          <w14:textFill>
            <w14:solidFill>
              <w14:schemeClr w14:val="tx1"/>
            </w14:solidFill>
          </w14:textFill>
        </w:rPr>
      </w:pPr>
    </w:p>
    <w:p>
      <w:pPr>
        <w:pStyle w:val="60"/>
        <w:spacing w:line="400" w:lineRule="exact"/>
        <w:rPr>
          <w:color w:val="000000" w:themeColor="text1"/>
          <w:sz w:val="24"/>
          <w:szCs w:val="24"/>
          <w14:textFill>
            <w14:solidFill>
              <w14:schemeClr w14:val="tx1"/>
            </w14:solidFill>
          </w14:textFill>
        </w:rPr>
      </w:pPr>
    </w:p>
    <w:p>
      <w:pPr>
        <w:pStyle w:val="60"/>
        <w:spacing w:line="400" w:lineRule="exact"/>
        <w:rPr>
          <w:color w:val="000000" w:themeColor="text1"/>
          <w:sz w:val="24"/>
          <w:szCs w:val="24"/>
          <w14:textFill>
            <w14:solidFill>
              <w14:schemeClr w14:val="tx1"/>
            </w14:solidFill>
          </w14:textFill>
        </w:rPr>
      </w:pPr>
    </w:p>
    <w:p>
      <w:pPr>
        <w:pStyle w:val="60"/>
        <w:spacing w:line="400" w:lineRule="exact"/>
        <w:rPr>
          <w:color w:val="000000" w:themeColor="text1"/>
          <w:sz w:val="24"/>
          <w:szCs w:val="24"/>
          <w14:textFill>
            <w14:solidFill>
              <w14:schemeClr w14:val="tx1"/>
            </w14:solidFill>
          </w14:textFill>
        </w:rPr>
      </w:pPr>
    </w:p>
    <w:p>
      <w:pPr>
        <w:pStyle w:val="60"/>
        <w:spacing w:line="400" w:lineRule="exact"/>
        <w:rPr>
          <w:color w:val="000000" w:themeColor="text1"/>
          <w:sz w:val="24"/>
          <w:szCs w:val="24"/>
          <w14:textFill>
            <w14:solidFill>
              <w14:schemeClr w14:val="tx1"/>
            </w14:solidFill>
          </w14:textFill>
        </w:rPr>
      </w:pPr>
    </w:p>
    <w:p>
      <w:pPr>
        <w:pStyle w:val="60"/>
        <w:spacing w:line="400" w:lineRule="exact"/>
        <w:rPr>
          <w:color w:val="000000" w:themeColor="text1"/>
          <w:sz w:val="24"/>
          <w:szCs w:val="24"/>
          <w14:textFill>
            <w14:solidFill>
              <w14:schemeClr w14:val="tx1"/>
            </w14:solidFill>
          </w14:textFill>
        </w:rPr>
      </w:pPr>
    </w:p>
    <w:p>
      <w:pPr>
        <w:pStyle w:val="60"/>
        <w:spacing w:line="400" w:lineRule="exact"/>
        <w:rPr>
          <w:color w:val="000000" w:themeColor="text1"/>
          <w:sz w:val="24"/>
          <w:szCs w:val="24"/>
          <w14:textFill>
            <w14:solidFill>
              <w14:schemeClr w14:val="tx1"/>
            </w14:solidFill>
          </w14:textFill>
        </w:rPr>
      </w:pPr>
    </w:p>
    <w:p>
      <w:pPr>
        <w:pStyle w:val="60"/>
        <w:spacing w:line="400" w:lineRule="exact"/>
        <w:rPr>
          <w:color w:val="000000" w:themeColor="text1"/>
          <w:sz w:val="24"/>
          <w:szCs w:val="24"/>
          <w14:textFill>
            <w14:solidFill>
              <w14:schemeClr w14:val="tx1"/>
            </w14:solidFill>
          </w14:textFill>
        </w:rPr>
      </w:pPr>
    </w:p>
    <w:p>
      <w:pPr>
        <w:pStyle w:val="60"/>
        <w:spacing w:line="400" w:lineRule="exact"/>
        <w:rPr>
          <w:color w:val="000000" w:themeColor="text1"/>
          <w:sz w:val="24"/>
          <w:szCs w:val="24"/>
          <w14:textFill>
            <w14:solidFill>
              <w14:schemeClr w14:val="tx1"/>
            </w14:solidFill>
          </w14:textFill>
        </w:rPr>
      </w:pPr>
    </w:p>
    <w:p>
      <w:pPr>
        <w:pStyle w:val="60"/>
        <w:spacing w:line="400" w:lineRule="exact"/>
        <w:rPr>
          <w:color w:val="000000" w:themeColor="text1"/>
          <w:sz w:val="24"/>
          <w:szCs w:val="24"/>
          <w14:textFill>
            <w14:solidFill>
              <w14:schemeClr w14:val="tx1"/>
            </w14:solidFill>
          </w14:textFill>
        </w:rPr>
      </w:pPr>
    </w:p>
    <w:p>
      <w:pPr>
        <w:pStyle w:val="60"/>
        <w:spacing w:line="400" w:lineRule="exact"/>
        <w:rPr>
          <w:color w:val="000000" w:themeColor="text1"/>
          <w:sz w:val="24"/>
          <w:szCs w:val="24"/>
          <w14:textFill>
            <w14:solidFill>
              <w14:schemeClr w14:val="tx1"/>
            </w14:solidFill>
          </w14:textFill>
        </w:rPr>
      </w:pPr>
    </w:p>
    <w:p>
      <w:pPr>
        <w:pStyle w:val="60"/>
        <w:spacing w:line="400" w:lineRule="exact"/>
        <w:rPr>
          <w:color w:val="000000" w:themeColor="text1"/>
          <w:sz w:val="24"/>
          <w:szCs w:val="24"/>
          <w14:textFill>
            <w14:solidFill>
              <w14:schemeClr w14:val="tx1"/>
            </w14:solidFill>
          </w14:textFill>
        </w:rPr>
      </w:pPr>
    </w:p>
    <w:p>
      <w:pPr>
        <w:pStyle w:val="60"/>
        <w:spacing w:line="400" w:lineRule="exact"/>
        <w:rPr>
          <w:color w:val="000000" w:themeColor="text1"/>
          <w14:textFill>
            <w14:solidFill>
              <w14:schemeClr w14:val="tx1"/>
            </w14:solidFill>
          </w14:textFill>
        </w:rPr>
      </w:pPr>
      <w:r>
        <w:rPr>
          <w:color w:val="000000" w:themeColor="text1"/>
          <w14:textFill>
            <w14:solidFill>
              <w14:schemeClr w14:val="tx1"/>
            </w14:solidFill>
          </w14:textFill>
        </w:rPr>
        <w:t xml:space="preserve"> </w:t>
      </w:r>
    </w:p>
    <w:sectPr>
      <w:pgSz w:w="11907" w:h="16840"/>
      <w:pgMar w:top="1440" w:right="1474" w:bottom="1440" w:left="147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auto"/>
    <w:pitch w:val="default"/>
    <w:sig w:usb0="E00006FF" w:usb1="0000FCFF" w:usb2="00000001" w:usb3="00000000" w:csb0="600001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Arial Unicode MS"/>
    <w:panose1 w:val="02000000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jc w:val="center"/>
    </w:pPr>
    <w:r>
      <w:rPr>
        <w:rFonts w:hint="eastAsia"/>
        <w:kern w:val="0"/>
        <w:szCs w:val="21"/>
        <w:lang w:val="en-US" w:eastAsia="zh-CN"/>
      </w:rPr>
      <w:t xml:space="preserve">  </w: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76</w:t>
    </w:r>
    <w:r>
      <w:rPr>
        <w:kern w:val="0"/>
        <w:szCs w:val="21"/>
      </w:rPr>
      <w:fldChar w:fldCharType="end"/>
    </w:r>
    <w:r>
      <w:rPr>
        <w:rFonts w:hint="eastAsia"/>
        <w:kern w:val="0"/>
        <w:szCs w:val="21"/>
      </w:rPr>
      <w:t xml:space="preserve"> 页 共 </w:t>
    </w:r>
    <w:r>
      <w:rPr>
        <w:rFonts w:hint="eastAsia"/>
        <w:kern w:val="0"/>
        <w:szCs w:val="21"/>
        <w:lang w:val="en-US" w:eastAsia="zh-CN"/>
      </w:rPr>
      <w:t>81</w:t>
    </w:r>
    <w:r>
      <w:rPr>
        <w:rFonts w:hint="eastAsia"/>
        <w:kern w:val="0"/>
        <w:szCs w:val="21"/>
      </w:rPr>
      <w:t xml:space="preserve"> 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jc w:val="center"/>
      <w:rPr>
        <w:kern w:val="0"/>
        <w:szCs w:val="21"/>
      </w:rP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73</w:t>
    </w:r>
    <w:r>
      <w:rPr>
        <w:kern w:val="0"/>
        <w:szCs w:val="21"/>
      </w:rPr>
      <w:fldChar w:fldCharType="end"/>
    </w:r>
    <w:r>
      <w:rPr>
        <w:rFonts w:hint="eastAsia"/>
        <w:kern w:val="0"/>
        <w:szCs w:val="21"/>
      </w:rPr>
      <w:t xml:space="preserve"> 页 共 </w:t>
    </w:r>
    <w:r>
      <w:rPr>
        <w:rFonts w:hint="eastAsia"/>
        <w:kern w:val="0"/>
        <w:szCs w:val="21"/>
        <w:lang w:val="en-US" w:eastAsia="zh-CN"/>
      </w:rPr>
      <w:t>81</w:t>
    </w:r>
    <w:r>
      <w:rPr>
        <w:rFonts w:hint="eastAsia"/>
        <w:kern w:val="0"/>
        <w:szCs w:val="21"/>
      </w:rPr>
      <w:t xml:space="preserve"> 页----------------------------------------------------</w:t>
    </w:r>
  </w:p>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4500" w:firstLineChars="2500"/>
      <w:jc w:val="left"/>
      <w:rPr>
        <w:rFonts w:hint="eastAsia" w:eastAsia="宋体"/>
        <w:lang w:eastAsia="zh-CN"/>
      </w:rPr>
    </w:pPr>
    <w:r>
      <w:rPr>
        <w:rFonts w:hint="eastAsia"/>
        <w:lang w:eastAsia="zh-CN"/>
      </w:rPr>
      <w:t>西安市第十二中学新建教学综合楼考古发掘技术服务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jc w:val="left"/>
      <w:rPr>
        <w:rFonts w:hint="eastAsia" w:eastAsia="宋体"/>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4320" w:firstLineChars="2400"/>
      <w:jc w:val="left"/>
      <w:rPr>
        <w:rFonts w:hint="eastAsia" w:eastAsia="宋体"/>
        <w:lang w:eastAsia="zh-CN"/>
      </w:rPr>
    </w:pPr>
    <w:r>
      <w:rPr>
        <w:rFonts w:hint="eastAsia"/>
        <w:lang w:eastAsia="zh-CN"/>
      </w:rPr>
      <w:t>西安市第十二中学新建教学综合楼考古发掘技术服务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A03ADC"/>
    <w:multiLevelType w:val="singleLevel"/>
    <w:tmpl w:val="8EA03ADC"/>
    <w:lvl w:ilvl="0" w:tentative="0">
      <w:start w:val="1"/>
      <w:numFmt w:val="chineseCounting"/>
      <w:suff w:val="space"/>
      <w:lvlText w:val="第%1部分"/>
      <w:lvlJc w:val="left"/>
      <w:rPr>
        <w:rFonts w:hint="eastAsia"/>
      </w:rPr>
    </w:lvl>
  </w:abstractNum>
  <w:abstractNum w:abstractNumId="1">
    <w:nsid w:val="A6421E53"/>
    <w:multiLevelType w:val="singleLevel"/>
    <w:tmpl w:val="A6421E53"/>
    <w:lvl w:ilvl="0" w:tentative="0">
      <w:start w:val="1"/>
      <w:numFmt w:val="decimal"/>
      <w:lvlText w:val="%1."/>
      <w:lvlJc w:val="left"/>
      <w:pPr>
        <w:tabs>
          <w:tab w:val="left" w:pos="312"/>
        </w:tabs>
      </w:pPr>
    </w:lvl>
  </w:abstractNum>
  <w:abstractNum w:abstractNumId="2">
    <w:nsid w:val="BE422A89"/>
    <w:multiLevelType w:val="singleLevel"/>
    <w:tmpl w:val="BE422A89"/>
    <w:lvl w:ilvl="0" w:tentative="0">
      <w:start w:val="5"/>
      <w:numFmt w:val="chineseCounting"/>
      <w:suff w:val="nothing"/>
      <w:lvlText w:val="%1、"/>
      <w:lvlJc w:val="left"/>
      <w:rPr>
        <w:rFonts w:hint="eastAsia"/>
      </w:rPr>
    </w:lvl>
  </w:abstractNum>
  <w:abstractNum w:abstractNumId="3">
    <w:nsid w:val="028C4641"/>
    <w:multiLevelType w:val="singleLevel"/>
    <w:tmpl w:val="028C4641"/>
    <w:lvl w:ilvl="0" w:tentative="0">
      <w:start w:val="1"/>
      <w:numFmt w:val="japaneseCounting"/>
      <w:lvlText w:val="第%1条"/>
      <w:lvlJc w:val="left"/>
      <w:pPr>
        <w:tabs>
          <w:tab w:val="left" w:pos="1379"/>
        </w:tabs>
        <w:ind w:left="1379" w:hanging="1095"/>
      </w:pPr>
      <w:rPr>
        <w:rFonts w:hint="eastAsia"/>
      </w:rPr>
    </w:lvl>
  </w:abstractNum>
  <w:abstractNum w:abstractNumId="4">
    <w:nsid w:val="5F9435CC"/>
    <w:multiLevelType w:val="multilevel"/>
    <w:tmpl w:val="5F9435CC"/>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pStyle w:val="8"/>
      <w:suff w:val="nothing"/>
      <w:lvlText w:val=""/>
      <w:lvlJc w:val="left"/>
      <w:pPr>
        <w:ind w:left="0" w:firstLine="0"/>
      </w:pPr>
    </w:lvl>
    <w:lvl w:ilvl="5" w:tentative="0">
      <w:start w:val="1"/>
      <w:numFmt w:val="none"/>
      <w:pStyle w:val="9"/>
      <w:suff w:val="nothing"/>
      <w:lvlText w:val=""/>
      <w:lvlJc w:val="left"/>
      <w:pPr>
        <w:ind w:left="0" w:firstLine="0"/>
      </w:pPr>
    </w:lvl>
    <w:lvl w:ilvl="6" w:tentative="0">
      <w:start w:val="1"/>
      <w:numFmt w:val="none"/>
      <w:pStyle w:val="10"/>
      <w:suff w:val="nothing"/>
      <w:lvlText w:val=""/>
      <w:lvlJc w:val="left"/>
      <w:pPr>
        <w:ind w:left="0" w:firstLine="0"/>
      </w:pPr>
    </w:lvl>
    <w:lvl w:ilvl="7" w:tentative="0">
      <w:start w:val="1"/>
      <w:numFmt w:val="none"/>
      <w:pStyle w:val="11"/>
      <w:suff w:val="nothing"/>
      <w:lvlText w:val=""/>
      <w:lvlJc w:val="left"/>
      <w:pPr>
        <w:ind w:left="0" w:firstLine="0"/>
      </w:pPr>
    </w:lvl>
    <w:lvl w:ilvl="8" w:tentative="0">
      <w:start w:val="1"/>
      <w:numFmt w:val="none"/>
      <w:pStyle w:val="12"/>
      <w:suff w:val="nothing"/>
      <w:lvlText w:val=""/>
      <w:lvlJc w:val="left"/>
      <w:pPr>
        <w:ind w:left="0" w:firstLine="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1MzkzNjRmZjY4MDg4NmRmNDdiY2I0ZGM1N2RjMGEifQ=="/>
  </w:docVars>
  <w:rsids>
    <w:rsidRoot w:val="00000000"/>
    <w:rsid w:val="009B490F"/>
    <w:rsid w:val="00B4555B"/>
    <w:rsid w:val="00BB5DFF"/>
    <w:rsid w:val="010531C0"/>
    <w:rsid w:val="01333596"/>
    <w:rsid w:val="03332A2A"/>
    <w:rsid w:val="04B2046F"/>
    <w:rsid w:val="04C63F33"/>
    <w:rsid w:val="04D330E5"/>
    <w:rsid w:val="056B69F3"/>
    <w:rsid w:val="05E23BDD"/>
    <w:rsid w:val="061A3547"/>
    <w:rsid w:val="06517112"/>
    <w:rsid w:val="078B0C1B"/>
    <w:rsid w:val="07BC61D6"/>
    <w:rsid w:val="087C062C"/>
    <w:rsid w:val="089C1F49"/>
    <w:rsid w:val="093D5516"/>
    <w:rsid w:val="095670C6"/>
    <w:rsid w:val="09624096"/>
    <w:rsid w:val="09700E2D"/>
    <w:rsid w:val="0AB319EF"/>
    <w:rsid w:val="0B337CA4"/>
    <w:rsid w:val="0BC114DF"/>
    <w:rsid w:val="0BF05890"/>
    <w:rsid w:val="0BFF786E"/>
    <w:rsid w:val="0C3E14D2"/>
    <w:rsid w:val="0C437E56"/>
    <w:rsid w:val="0CA96F41"/>
    <w:rsid w:val="0CD563F7"/>
    <w:rsid w:val="0CF47E06"/>
    <w:rsid w:val="0D2C5A88"/>
    <w:rsid w:val="0D6D4121"/>
    <w:rsid w:val="0E8F6F86"/>
    <w:rsid w:val="0F9A6B3E"/>
    <w:rsid w:val="1038588B"/>
    <w:rsid w:val="10DA2337"/>
    <w:rsid w:val="10DB7234"/>
    <w:rsid w:val="110F46BE"/>
    <w:rsid w:val="11440C8B"/>
    <w:rsid w:val="114A70F3"/>
    <w:rsid w:val="117B7767"/>
    <w:rsid w:val="11AF2044"/>
    <w:rsid w:val="12023E66"/>
    <w:rsid w:val="12897870"/>
    <w:rsid w:val="12A07200"/>
    <w:rsid w:val="12BB402A"/>
    <w:rsid w:val="1332177F"/>
    <w:rsid w:val="14444988"/>
    <w:rsid w:val="149E0586"/>
    <w:rsid w:val="14F26F27"/>
    <w:rsid w:val="150D39AB"/>
    <w:rsid w:val="15255C14"/>
    <w:rsid w:val="15746F79"/>
    <w:rsid w:val="160E31B5"/>
    <w:rsid w:val="166A2C93"/>
    <w:rsid w:val="17884F66"/>
    <w:rsid w:val="17892ED5"/>
    <w:rsid w:val="187420A5"/>
    <w:rsid w:val="198D575E"/>
    <w:rsid w:val="1A141065"/>
    <w:rsid w:val="1A3242D4"/>
    <w:rsid w:val="1A576575"/>
    <w:rsid w:val="1B973E32"/>
    <w:rsid w:val="1C2F3D21"/>
    <w:rsid w:val="1C584C42"/>
    <w:rsid w:val="1D512DCF"/>
    <w:rsid w:val="1F384620"/>
    <w:rsid w:val="1F9C2AB1"/>
    <w:rsid w:val="204A425C"/>
    <w:rsid w:val="20EB22C9"/>
    <w:rsid w:val="220C1839"/>
    <w:rsid w:val="22E94335"/>
    <w:rsid w:val="232B5AD0"/>
    <w:rsid w:val="239443AC"/>
    <w:rsid w:val="23C53683"/>
    <w:rsid w:val="24013373"/>
    <w:rsid w:val="240B4BC5"/>
    <w:rsid w:val="244D74C5"/>
    <w:rsid w:val="24920D92"/>
    <w:rsid w:val="25C16122"/>
    <w:rsid w:val="261620DD"/>
    <w:rsid w:val="2707407E"/>
    <w:rsid w:val="27885ADD"/>
    <w:rsid w:val="27E17743"/>
    <w:rsid w:val="297E4738"/>
    <w:rsid w:val="29920858"/>
    <w:rsid w:val="2A1A71E4"/>
    <w:rsid w:val="2ABB57C3"/>
    <w:rsid w:val="2B79597C"/>
    <w:rsid w:val="2C6F79E6"/>
    <w:rsid w:val="2CCF6670"/>
    <w:rsid w:val="2D6329A9"/>
    <w:rsid w:val="2E760F21"/>
    <w:rsid w:val="2F245BCC"/>
    <w:rsid w:val="2FED0C50"/>
    <w:rsid w:val="318E0B00"/>
    <w:rsid w:val="31B0547C"/>
    <w:rsid w:val="31CE6783"/>
    <w:rsid w:val="329003C7"/>
    <w:rsid w:val="33DA1A2E"/>
    <w:rsid w:val="343230D5"/>
    <w:rsid w:val="34640A9B"/>
    <w:rsid w:val="346F4329"/>
    <w:rsid w:val="35D24FFC"/>
    <w:rsid w:val="35FD371A"/>
    <w:rsid w:val="363904DD"/>
    <w:rsid w:val="37994AB7"/>
    <w:rsid w:val="37EE6ACF"/>
    <w:rsid w:val="38575800"/>
    <w:rsid w:val="38CF7C51"/>
    <w:rsid w:val="38D70CB3"/>
    <w:rsid w:val="3B1B480E"/>
    <w:rsid w:val="3BCA3C4D"/>
    <w:rsid w:val="3C633302"/>
    <w:rsid w:val="3C6D7974"/>
    <w:rsid w:val="3CD531E2"/>
    <w:rsid w:val="3D031E2F"/>
    <w:rsid w:val="3D2A09D0"/>
    <w:rsid w:val="3D2B2DC0"/>
    <w:rsid w:val="3D955477"/>
    <w:rsid w:val="3DAE436A"/>
    <w:rsid w:val="3DF0177B"/>
    <w:rsid w:val="3E1B56A9"/>
    <w:rsid w:val="3FAA4E23"/>
    <w:rsid w:val="3FBC53C3"/>
    <w:rsid w:val="3FF2559B"/>
    <w:rsid w:val="409D0420"/>
    <w:rsid w:val="41A81F33"/>
    <w:rsid w:val="425525C0"/>
    <w:rsid w:val="43317379"/>
    <w:rsid w:val="43722AC5"/>
    <w:rsid w:val="43C560A1"/>
    <w:rsid w:val="440215FF"/>
    <w:rsid w:val="442C4D39"/>
    <w:rsid w:val="46FA108A"/>
    <w:rsid w:val="47797541"/>
    <w:rsid w:val="485364DD"/>
    <w:rsid w:val="489B674F"/>
    <w:rsid w:val="48D12880"/>
    <w:rsid w:val="48FC015A"/>
    <w:rsid w:val="4933378A"/>
    <w:rsid w:val="498E4F7B"/>
    <w:rsid w:val="4A4950CD"/>
    <w:rsid w:val="4BEB02E1"/>
    <w:rsid w:val="4DAB54F3"/>
    <w:rsid w:val="4F3C1D6B"/>
    <w:rsid w:val="4FC65483"/>
    <w:rsid w:val="4FF450E6"/>
    <w:rsid w:val="502D2CA5"/>
    <w:rsid w:val="5057022E"/>
    <w:rsid w:val="50741D5C"/>
    <w:rsid w:val="50E53675"/>
    <w:rsid w:val="5138627D"/>
    <w:rsid w:val="51B86A9A"/>
    <w:rsid w:val="51D3277A"/>
    <w:rsid w:val="524D46CF"/>
    <w:rsid w:val="53FB3291"/>
    <w:rsid w:val="542B3971"/>
    <w:rsid w:val="550C3B9D"/>
    <w:rsid w:val="553E09E5"/>
    <w:rsid w:val="555425BD"/>
    <w:rsid w:val="55F82EE0"/>
    <w:rsid w:val="56332CFB"/>
    <w:rsid w:val="56AB5859"/>
    <w:rsid w:val="57956D58"/>
    <w:rsid w:val="58BE3FAD"/>
    <w:rsid w:val="593432C8"/>
    <w:rsid w:val="5A81036A"/>
    <w:rsid w:val="5A8959D0"/>
    <w:rsid w:val="5C55109C"/>
    <w:rsid w:val="5CB71AC6"/>
    <w:rsid w:val="5DFD418A"/>
    <w:rsid w:val="5E213995"/>
    <w:rsid w:val="5E321FE3"/>
    <w:rsid w:val="5E8306CA"/>
    <w:rsid w:val="5F33214B"/>
    <w:rsid w:val="5F5824C9"/>
    <w:rsid w:val="5FC35FCF"/>
    <w:rsid w:val="5FEA3FA1"/>
    <w:rsid w:val="60572A3E"/>
    <w:rsid w:val="60683FC1"/>
    <w:rsid w:val="609A15D7"/>
    <w:rsid w:val="61985294"/>
    <w:rsid w:val="61D54F1C"/>
    <w:rsid w:val="632879EB"/>
    <w:rsid w:val="63473105"/>
    <w:rsid w:val="63DC19B8"/>
    <w:rsid w:val="63F4236B"/>
    <w:rsid w:val="64405216"/>
    <w:rsid w:val="64EA7307"/>
    <w:rsid w:val="65044279"/>
    <w:rsid w:val="65387A86"/>
    <w:rsid w:val="6573684D"/>
    <w:rsid w:val="65B5753E"/>
    <w:rsid w:val="661E0739"/>
    <w:rsid w:val="668508E5"/>
    <w:rsid w:val="66CA0555"/>
    <w:rsid w:val="676B09D6"/>
    <w:rsid w:val="67E77AF4"/>
    <w:rsid w:val="68201752"/>
    <w:rsid w:val="69031845"/>
    <w:rsid w:val="69564B25"/>
    <w:rsid w:val="698B5DB4"/>
    <w:rsid w:val="69955C7B"/>
    <w:rsid w:val="69B875FD"/>
    <w:rsid w:val="69E637EE"/>
    <w:rsid w:val="69F43B0C"/>
    <w:rsid w:val="6A2D5AF3"/>
    <w:rsid w:val="6A6A309C"/>
    <w:rsid w:val="6B160A7F"/>
    <w:rsid w:val="6B4144EE"/>
    <w:rsid w:val="6C8417C8"/>
    <w:rsid w:val="6CF61EDA"/>
    <w:rsid w:val="6E043EF2"/>
    <w:rsid w:val="6EAD1EA1"/>
    <w:rsid w:val="6EB2683E"/>
    <w:rsid w:val="6ECD7FD3"/>
    <w:rsid w:val="6F4E2C72"/>
    <w:rsid w:val="6FA0300D"/>
    <w:rsid w:val="6FFB41DC"/>
    <w:rsid w:val="703702D0"/>
    <w:rsid w:val="706E201B"/>
    <w:rsid w:val="71814C3B"/>
    <w:rsid w:val="719967AA"/>
    <w:rsid w:val="72C63C7F"/>
    <w:rsid w:val="73194796"/>
    <w:rsid w:val="7328533B"/>
    <w:rsid w:val="734B066A"/>
    <w:rsid w:val="73AD7AA7"/>
    <w:rsid w:val="73D97B52"/>
    <w:rsid w:val="73E77DE1"/>
    <w:rsid w:val="74AC2B47"/>
    <w:rsid w:val="74E905AF"/>
    <w:rsid w:val="7506384C"/>
    <w:rsid w:val="75C43707"/>
    <w:rsid w:val="75EB15F0"/>
    <w:rsid w:val="76BC770A"/>
    <w:rsid w:val="77A34773"/>
    <w:rsid w:val="79CE5AE0"/>
    <w:rsid w:val="79D20DB8"/>
    <w:rsid w:val="79E619D8"/>
    <w:rsid w:val="7A2D2539"/>
    <w:rsid w:val="7A3621F2"/>
    <w:rsid w:val="7A9D6842"/>
    <w:rsid w:val="7B1D0D76"/>
    <w:rsid w:val="7BDC1798"/>
    <w:rsid w:val="7D1D0B9A"/>
    <w:rsid w:val="7E121248"/>
    <w:rsid w:val="7E306A80"/>
    <w:rsid w:val="7E6003C4"/>
    <w:rsid w:val="7E6D7415"/>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semiHidden="0" w:name="toc 1"/>
    <w:lsdException w:qFormat="1" w:uiPriority="0" w:semiHidden="0" w:name="toc 2"/>
    <w:lsdException w:uiPriority="0" w:name="toc 3"/>
    <w:lsdException w:qFormat="1" w:unhideWhenUsed="0" w:uiPriority="0" w:semiHidden="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32"/>
      <w:szCs w:val="20"/>
    </w:rPr>
  </w:style>
  <w:style w:type="paragraph" w:styleId="3">
    <w:name w:val="heading 2"/>
    <w:basedOn w:val="1"/>
    <w:next w:val="1"/>
    <w:link w:val="52"/>
    <w:qFormat/>
    <w:uiPriority w:val="0"/>
    <w:pPr>
      <w:keepNext/>
      <w:keepLines/>
      <w:spacing w:before="260" w:after="260" w:line="500" w:lineRule="exact"/>
      <w:outlineLvl w:val="1"/>
    </w:pPr>
    <w:rPr>
      <w:rFonts w:ascii="Arial" w:hAnsi="Arial" w:eastAsia="黑体"/>
      <w:b/>
      <w:sz w:val="28"/>
      <w:szCs w:val="20"/>
    </w:rPr>
  </w:style>
  <w:style w:type="paragraph" w:styleId="4">
    <w:name w:val="heading 3"/>
    <w:basedOn w:val="1"/>
    <w:next w:val="5"/>
    <w:qFormat/>
    <w:uiPriority w:val="0"/>
    <w:pPr>
      <w:keepNext/>
      <w:keepLines/>
      <w:spacing w:before="260" w:after="260" w:line="412" w:lineRule="auto"/>
      <w:outlineLvl w:val="2"/>
    </w:pPr>
    <w:rPr>
      <w:b/>
      <w:sz w:val="32"/>
      <w:szCs w:val="20"/>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5"/>
    <w:qFormat/>
    <w:uiPriority w:val="0"/>
    <w:pPr>
      <w:keepNext/>
      <w:keepLines/>
      <w:numPr>
        <w:ilvl w:val="4"/>
        <w:numId w:val="1"/>
      </w:numPr>
      <w:spacing w:before="280" w:after="290" w:line="372" w:lineRule="auto"/>
      <w:outlineLvl w:val="4"/>
    </w:pPr>
    <w:rPr>
      <w:b/>
      <w:sz w:val="28"/>
    </w:rPr>
  </w:style>
  <w:style w:type="paragraph" w:styleId="9">
    <w:name w:val="heading 6"/>
    <w:basedOn w:val="1"/>
    <w:next w:val="5"/>
    <w:qFormat/>
    <w:uiPriority w:val="0"/>
    <w:pPr>
      <w:keepNext/>
      <w:keepLines/>
      <w:numPr>
        <w:ilvl w:val="5"/>
        <w:numId w:val="1"/>
      </w:numPr>
      <w:spacing w:before="240" w:after="64" w:line="316" w:lineRule="auto"/>
      <w:outlineLvl w:val="5"/>
    </w:pPr>
    <w:rPr>
      <w:rFonts w:ascii="Arial" w:hAnsi="Arial" w:eastAsia="黑体"/>
      <w:b/>
      <w:sz w:val="24"/>
    </w:rPr>
  </w:style>
  <w:style w:type="paragraph" w:styleId="10">
    <w:name w:val="heading 7"/>
    <w:basedOn w:val="1"/>
    <w:next w:val="5"/>
    <w:qFormat/>
    <w:uiPriority w:val="0"/>
    <w:pPr>
      <w:keepNext/>
      <w:keepLines/>
      <w:numPr>
        <w:ilvl w:val="6"/>
        <w:numId w:val="1"/>
      </w:numPr>
      <w:spacing w:before="240" w:after="64" w:line="316" w:lineRule="auto"/>
      <w:outlineLvl w:val="6"/>
    </w:pPr>
    <w:rPr>
      <w:b/>
      <w:sz w:val="24"/>
    </w:rPr>
  </w:style>
  <w:style w:type="paragraph" w:styleId="11">
    <w:name w:val="heading 8"/>
    <w:basedOn w:val="1"/>
    <w:next w:val="5"/>
    <w:qFormat/>
    <w:uiPriority w:val="0"/>
    <w:pPr>
      <w:keepNext/>
      <w:keepLines/>
      <w:numPr>
        <w:ilvl w:val="7"/>
        <w:numId w:val="1"/>
      </w:numPr>
      <w:spacing w:before="240" w:after="64" w:line="316" w:lineRule="auto"/>
      <w:outlineLvl w:val="7"/>
    </w:pPr>
    <w:rPr>
      <w:rFonts w:ascii="Arial" w:hAnsi="Arial" w:eastAsia="黑体"/>
      <w:sz w:val="24"/>
    </w:rPr>
  </w:style>
  <w:style w:type="paragraph" w:styleId="12">
    <w:name w:val="heading 9"/>
    <w:basedOn w:val="1"/>
    <w:next w:val="5"/>
    <w:qFormat/>
    <w:uiPriority w:val="0"/>
    <w:pPr>
      <w:keepNext/>
      <w:keepLines/>
      <w:numPr>
        <w:ilvl w:val="8"/>
        <w:numId w:val="1"/>
      </w:numPr>
      <w:spacing w:before="240" w:after="64" w:line="316" w:lineRule="auto"/>
      <w:outlineLvl w:val="8"/>
    </w:pPr>
    <w:rPr>
      <w:rFonts w:ascii="Arial" w:hAnsi="Arial" w:eastAsia="黑体"/>
    </w:rPr>
  </w:style>
  <w:style w:type="character" w:default="1" w:styleId="30">
    <w:name w:val="Default Paragraph Font"/>
    <w:unhideWhenUsed/>
    <w:qFormat/>
    <w:uiPriority w:val="1"/>
  </w:style>
  <w:style w:type="table" w:default="1" w:styleId="28">
    <w:name w:val="Normal Table"/>
    <w:unhideWhenUsed/>
    <w:qFormat/>
    <w:uiPriority w:val="99"/>
    <w:tblPr>
      <w:tblCellMar>
        <w:top w:w="0" w:type="dxa"/>
        <w:left w:w="108" w:type="dxa"/>
        <w:bottom w:w="0" w:type="dxa"/>
        <w:right w:w="108" w:type="dxa"/>
      </w:tblCellMar>
    </w:tblPr>
  </w:style>
  <w:style w:type="paragraph" w:styleId="5">
    <w:name w:val="Normal Indent"/>
    <w:basedOn w:val="1"/>
    <w:next w:val="6"/>
    <w:link w:val="48"/>
    <w:qFormat/>
    <w:uiPriority w:val="0"/>
    <w:pPr>
      <w:ind w:firstLine="420"/>
    </w:pPr>
    <w:rPr>
      <w:szCs w:val="20"/>
    </w:rPr>
  </w:style>
  <w:style w:type="paragraph" w:styleId="6">
    <w:name w:val="toc 4"/>
    <w:basedOn w:val="1"/>
    <w:next w:val="1"/>
    <w:qFormat/>
    <w:uiPriority w:val="0"/>
    <w:pPr>
      <w:ind w:left="1260" w:leftChars="600"/>
    </w:pPr>
    <w:rPr>
      <w:rFonts w:ascii="Times New Roman" w:hAnsi="Times New Roman" w:eastAsia="宋体" w:cs="Times New Roman"/>
    </w:rPr>
  </w:style>
  <w:style w:type="paragraph" w:styleId="13">
    <w:name w:val="annotation text"/>
    <w:basedOn w:val="1"/>
    <w:unhideWhenUsed/>
    <w:qFormat/>
    <w:uiPriority w:val="0"/>
    <w:pPr>
      <w:jc w:val="left"/>
    </w:pPr>
  </w:style>
  <w:style w:type="paragraph" w:styleId="14">
    <w:name w:val="Body Text"/>
    <w:basedOn w:val="1"/>
    <w:next w:val="1"/>
    <w:unhideWhenUsed/>
    <w:qFormat/>
    <w:uiPriority w:val="99"/>
    <w:rPr>
      <w:b/>
      <w:sz w:val="28"/>
    </w:rPr>
  </w:style>
  <w:style w:type="paragraph" w:styleId="15">
    <w:name w:val="Body Text Indent"/>
    <w:basedOn w:val="1"/>
    <w:link w:val="45"/>
    <w:qFormat/>
    <w:uiPriority w:val="0"/>
    <w:pPr>
      <w:ind w:firstLine="630"/>
    </w:pPr>
    <w:rPr>
      <w:sz w:val="32"/>
      <w:szCs w:val="20"/>
    </w:rPr>
  </w:style>
  <w:style w:type="paragraph" w:styleId="16">
    <w:name w:val="Plain Text"/>
    <w:basedOn w:val="1"/>
    <w:link w:val="53"/>
    <w:qFormat/>
    <w:uiPriority w:val="0"/>
    <w:rPr>
      <w:rFonts w:ascii="宋体" w:hAnsi="Courier New" w:cs="Courier New"/>
      <w:szCs w:val="21"/>
    </w:rPr>
  </w:style>
  <w:style w:type="paragraph" w:styleId="17">
    <w:name w:val="Date"/>
    <w:basedOn w:val="1"/>
    <w:next w:val="1"/>
    <w:qFormat/>
    <w:uiPriority w:val="0"/>
    <w:pPr>
      <w:ind w:left="100" w:leftChars="2500"/>
    </w:pPr>
  </w:style>
  <w:style w:type="paragraph" w:styleId="18">
    <w:name w:val="Body Text Indent 2"/>
    <w:basedOn w:val="1"/>
    <w:link w:val="47"/>
    <w:qFormat/>
    <w:uiPriority w:val="0"/>
    <w:pPr>
      <w:ind w:firstLine="630"/>
    </w:pPr>
    <w:rPr>
      <w:sz w:val="32"/>
      <w:szCs w:val="20"/>
    </w:rPr>
  </w:style>
  <w:style w:type="paragraph" w:styleId="19">
    <w:name w:val="Balloon Text"/>
    <w:basedOn w:val="1"/>
    <w:link w:val="64"/>
    <w:qFormat/>
    <w:uiPriority w:val="0"/>
    <w:rPr>
      <w:sz w:val="18"/>
      <w:szCs w:val="18"/>
    </w:rPr>
  </w:style>
  <w:style w:type="paragraph" w:styleId="20">
    <w:name w:val="footer"/>
    <w:basedOn w:val="1"/>
    <w:link w:val="46"/>
    <w:qFormat/>
    <w:uiPriority w:val="99"/>
    <w:pPr>
      <w:tabs>
        <w:tab w:val="center" w:pos="4153"/>
        <w:tab w:val="right" w:pos="8306"/>
      </w:tabs>
      <w:snapToGrid w:val="0"/>
      <w:jc w:val="left"/>
    </w:pPr>
    <w:rPr>
      <w:sz w:val="18"/>
      <w:szCs w:val="20"/>
    </w:rPr>
  </w:style>
  <w:style w:type="paragraph" w:styleId="21">
    <w:name w:val="header"/>
    <w:basedOn w:val="1"/>
    <w:link w:val="49"/>
    <w:qFormat/>
    <w:uiPriority w:val="0"/>
    <w:pPr>
      <w:pBdr>
        <w:bottom w:val="single" w:color="auto" w:sz="6" w:space="1"/>
      </w:pBdr>
      <w:tabs>
        <w:tab w:val="center" w:pos="4153"/>
        <w:tab w:val="right" w:pos="8306"/>
      </w:tabs>
      <w:snapToGrid w:val="0"/>
      <w:jc w:val="center"/>
    </w:pPr>
    <w:rPr>
      <w:sz w:val="18"/>
      <w:szCs w:val="20"/>
    </w:rPr>
  </w:style>
  <w:style w:type="paragraph" w:styleId="22">
    <w:name w:val="toc 1"/>
    <w:basedOn w:val="1"/>
    <w:next w:val="1"/>
    <w:unhideWhenUsed/>
    <w:qFormat/>
    <w:uiPriority w:val="0"/>
  </w:style>
  <w:style w:type="paragraph" w:styleId="23">
    <w:name w:val="Subtitle"/>
    <w:basedOn w:val="1"/>
    <w:next w:val="1"/>
    <w:link w:val="77"/>
    <w:qFormat/>
    <w:uiPriority w:val="0"/>
    <w:pPr>
      <w:spacing w:before="240" w:after="60" w:line="312" w:lineRule="auto"/>
      <w:jc w:val="center"/>
      <w:outlineLvl w:val="1"/>
    </w:pPr>
    <w:rPr>
      <w:rFonts w:ascii="Cambria" w:hAnsi="Cambria"/>
      <w:b/>
      <w:bCs/>
      <w:kern w:val="28"/>
      <w:sz w:val="32"/>
      <w:szCs w:val="32"/>
    </w:rPr>
  </w:style>
  <w:style w:type="paragraph" w:styleId="24">
    <w:name w:val="Body Text Indent 3"/>
    <w:basedOn w:val="1"/>
    <w:link w:val="43"/>
    <w:qFormat/>
    <w:uiPriority w:val="0"/>
    <w:pPr>
      <w:adjustRightInd w:val="0"/>
      <w:snapToGrid w:val="0"/>
      <w:spacing w:line="360" w:lineRule="auto"/>
      <w:ind w:firstLine="600" w:firstLineChars="200"/>
    </w:pPr>
    <w:rPr>
      <w:rFonts w:ascii="黑体" w:eastAsia="黑体"/>
      <w:sz w:val="30"/>
      <w:szCs w:val="28"/>
    </w:rPr>
  </w:style>
  <w:style w:type="paragraph" w:styleId="25">
    <w:name w:val="toc 2"/>
    <w:basedOn w:val="1"/>
    <w:next w:val="1"/>
    <w:unhideWhenUsed/>
    <w:qFormat/>
    <w:uiPriority w:val="0"/>
    <w:pPr>
      <w:ind w:left="420" w:leftChars="200"/>
    </w:pPr>
  </w:style>
  <w:style w:type="paragraph" w:styleId="26">
    <w:name w:val="Normal (Web)"/>
    <w:basedOn w:val="1"/>
    <w:link w:val="68"/>
    <w:qFormat/>
    <w:uiPriority w:val="99"/>
    <w:pPr>
      <w:widowControl/>
      <w:spacing w:before="100" w:beforeAutospacing="1" w:after="100" w:afterAutospacing="1"/>
      <w:jc w:val="left"/>
    </w:pPr>
    <w:rPr>
      <w:rFonts w:ascii="宋体" w:hAnsi="宋体"/>
      <w:kern w:val="0"/>
      <w:sz w:val="18"/>
      <w:szCs w:val="18"/>
    </w:rPr>
  </w:style>
  <w:style w:type="paragraph" w:styleId="27">
    <w:name w:val="Body Text First Indent"/>
    <w:basedOn w:val="14"/>
    <w:qFormat/>
    <w:uiPriority w:val="0"/>
    <w:rPr>
      <w:rFonts w:hAnsi="宋体"/>
      <w:sz w:val="18"/>
      <w:szCs w:val="18"/>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basedOn w:val="30"/>
    <w:qFormat/>
    <w:uiPriority w:val="0"/>
  </w:style>
  <w:style w:type="character" w:styleId="33">
    <w:name w:val="FollowedHyperlink"/>
    <w:basedOn w:val="30"/>
    <w:semiHidden/>
    <w:unhideWhenUsed/>
    <w:qFormat/>
    <w:uiPriority w:val="0"/>
    <w:rPr>
      <w:color w:val="333333"/>
      <w:u w:val="none"/>
    </w:rPr>
  </w:style>
  <w:style w:type="character" w:styleId="34">
    <w:name w:val="Emphasis"/>
    <w:basedOn w:val="30"/>
    <w:qFormat/>
    <w:uiPriority w:val="0"/>
  </w:style>
  <w:style w:type="character" w:styleId="35">
    <w:name w:val="HTML Definition"/>
    <w:basedOn w:val="30"/>
    <w:semiHidden/>
    <w:unhideWhenUsed/>
    <w:qFormat/>
    <w:uiPriority w:val="0"/>
    <w:rPr>
      <w:i/>
      <w:iCs/>
    </w:rPr>
  </w:style>
  <w:style w:type="character" w:styleId="36">
    <w:name w:val="Hyperlink"/>
    <w:qFormat/>
    <w:uiPriority w:val="0"/>
    <w:rPr>
      <w:color w:val="136EC2"/>
      <w:u w:val="single"/>
    </w:rPr>
  </w:style>
  <w:style w:type="character" w:styleId="37">
    <w:name w:val="HTML Code"/>
    <w:basedOn w:val="30"/>
    <w:semiHidden/>
    <w:unhideWhenUsed/>
    <w:qFormat/>
    <w:uiPriority w:val="0"/>
    <w:rPr>
      <w:rFonts w:ascii="Consolas" w:hAnsi="Consolas" w:eastAsia="Consolas" w:cs="Consolas"/>
      <w:color w:val="C7254E"/>
      <w:sz w:val="21"/>
      <w:szCs w:val="21"/>
      <w:shd w:val="clear" w:fill="F9F2F4"/>
    </w:rPr>
  </w:style>
  <w:style w:type="character" w:styleId="38">
    <w:name w:val="HTML Keyboard"/>
    <w:basedOn w:val="30"/>
    <w:semiHidden/>
    <w:unhideWhenUsed/>
    <w:qFormat/>
    <w:uiPriority w:val="0"/>
    <w:rPr>
      <w:rFonts w:hint="default" w:ascii="Consolas" w:hAnsi="Consolas" w:eastAsia="Consolas" w:cs="Consolas"/>
      <w:color w:val="FFFFFF"/>
      <w:sz w:val="21"/>
      <w:szCs w:val="21"/>
      <w:shd w:val="clear" w:fill="333333"/>
    </w:rPr>
  </w:style>
  <w:style w:type="character" w:styleId="39">
    <w:name w:val="HTML Sample"/>
    <w:basedOn w:val="30"/>
    <w:semiHidden/>
    <w:unhideWhenUsed/>
    <w:qFormat/>
    <w:uiPriority w:val="0"/>
    <w:rPr>
      <w:rFonts w:hint="default" w:ascii="Consolas" w:hAnsi="Consolas" w:eastAsia="Consolas" w:cs="Consolas"/>
      <w:sz w:val="21"/>
      <w:szCs w:val="21"/>
    </w:rPr>
  </w:style>
  <w:style w:type="character" w:customStyle="1" w:styleId="40">
    <w:name w:val="标题 2 Char"/>
    <w:basedOn w:val="30"/>
    <w:qFormat/>
    <w:uiPriority w:val="0"/>
    <w:rPr>
      <w:rFonts w:ascii="Arial" w:hAnsi="Arial" w:eastAsia="黑体"/>
      <w:b/>
      <w:kern w:val="2"/>
      <w:sz w:val="28"/>
    </w:rPr>
  </w:style>
  <w:style w:type="character" w:customStyle="1" w:styleId="41">
    <w:name w:val="普通文字1 Char"/>
    <w:qFormat/>
    <w:uiPriority w:val="0"/>
    <w:rPr>
      <w:rFonts w:ascii="宋体" w:hAnsi="Courier New" w:eastAsia="宋体"/>
      <w:kern w:val="2"/>
      <w:sz w:val="21"/>
      <w:lang w:val="en-US" w:eastAsia="zh-CN" w:bidi="ar-SA"/>
    </w:rPr>
  </w:style>
  <w:style w:type="character" w:customStyle="1" w:styleId="42">
    <w:name w:val="bds_nopic2"/>
    <w:qFormat/>
    <w:uiPriority w:val="0"/>
    <w:rPr>
      <w:rFonts w:ascii="Times New Roman" w:hAnsi="Times New Roman" w:eastAsia="宋体"/>
    </w:rPr>
  </w:style>
  <w:style w:type="character" w:customStyle="1" w:styleId="43">
    <w:name w:val="正文文本缩进 3 字符"/>
    <w:link w:val="24"/>
    <w:qFormat/>
    <w:uiPriority w:val="0"/>
    <w:rPr>
      <w:rFonts w:ascii="黑体" w:eastAsia="黑体"/>
      <w:kern w:val="2"/>
      <w:sz w:val="30"/>
      <w:szCs w:val="28"/>
    </w:rPr>
  </w:style>
  <w:style w:type="character" w:customStyle="1" w:styleId="44">
    <w:name w:val="Char Char14"/>
    <w:qFormat/>
    <w:uiPriority w:val="0"/>
    <w:rPr>
      <w:rFonts w:ascii="Arial" w:hAnsi="Arial" w:eastAsia="黑体"/>
      <w:b/>
      <w:bCs/>
      <w:sz w:val="28"/>
      <w:szCs w:val="28"/>
      <w:lang w:val="en-US" w:eastAsia="zh-CN" w:bidi="ar-SA"/>
    </w:rPr>
  </w:style>
  <w:style w:type="character" w:customStyle="1" w:styleId="45">
    <w:name w:val="正文文本缩进 字符"/>
    <w:link w:val="15"/>
    <w:qFormat/>
    <w:uiPriority w:val="0"/>
    <w:rPr>
      <w:kern w:val="2"/>
      <w:sz w:val="32"/>
    </w:rPr>
  </w:style>
  <w:style w:type="character" w:customStyle="1" w:styleId="46">
    <w:name w:val="页脚 字符"/>
    <w:link w:val="20"/>
    <w:qFormat/>
    <w:uiPriority w:val="99"/>
    <w:rPr>
      <w:rFonts w:eastAsia="宋体"/>
      <w:kern w:val="2"/>
      <w:sz w:val="18"/>
      <w:lang w:val="en-US" w:eastAsia="zh-CN" w:bidi="ar-SA"/>
    </w:rPr>
  </w:style>
  <w:style w:type="character" w:customStyle="1" w:styleId="47">
    <w:name w:val="正文文本缩进 2 字符"/>
    <w:link w:val="18"/>
    <w:qFormat/>
    <w:uiPriority w:val="0"/>
    <w:rPr>
      <w:kern w:val="2"/>
      <w:sz w:val="32"/>
    </w:rPr>
  </w:style>
  <w:style w:type="character" w:customStyle="1" w:styleId="48">
    <w:name w:val="正文缩进 字符"/>
    <w:link w:val="5"/>
    <w:qFormat/>
    <w:uiPriority w:val="0"/>
    <w:rPr>
      <w:rFonts w:eastAsia="宋体"/>
      <w:kern w:val="2"/>
      <w:sz w:val="21"/>
      <w:lang w:val="en-US" w:eastAsia="zh-CN" w:bidi="ar-SA"/>
    </w:rPr>
  </w:style>
  <w:style w:type="character" w:customStyle="1" w:styleId="49">
    <w:name w:val="页眉 字符"/>
    <w:link w:val="21"/>
    <w:qFormat/>
    <w:uiPriority w:val="0"/>
    <w:rPr>
      <w:rFonts w:eastAsia="宋体"/>
      <w:kern w:val="2"/>
      <w:sz w:val="18"/>
      <w:lang w:val="en-US" w:eastAsia="zh-CN" w:bidi="ar-SA"/>
    </w:rPr>
  </w:style>
  <w:style w:type="character" w:customStyle="1" w:styleId="50">
    <w:name w:val="p0 Char"/>
    <w:link w:val="51"/>
    <w:qFormat/>
    <w:uiPriority w:val="0"/>
    <w:rPr>
      <w:rFonts w:eastAsia="宋体"/>
      <w:sz w:val="21"/>
      <w:szCs w:val="21"/>
      <w:lang w:val="en-US" w:eastAsia="zh-CN" w:bidi="ar-SA"/>
    </w:rPr>
  </w:style>
  <w:style w:type="paragraph" w:customStyle="1" w:styleId="51">
    <w:name w:val="p0"/>
    <w:basedOn w:val="1"/>
    <w:link w:val="50"/>
    <w:qFormat/>
    <w:uiPriority w:val="0"/>
    <w:pPr>
      <w:widowControl/>
    </w:pPr>
    <w:rPr>
      <w:kern w:val="0"/>
      <w:szCs w:val="21"/>
    </w:rPr>
  </w:style>
  <w:style w:type="character" w:customStyle="1" w:styleId="52">
    <w:name w:val="标题 2 字符"/>
    <w:link w:val="3"/>
    <w:qFormat/>
    <w:uiPriority w:val="0"/>
    <w:rPr>
      <w:rFonts w:ascii="Arial" w:hAnsi="Arial" w:eastAsia="黑体"/>
      <w:b/>
      <w:kern w:val="2"/>
      <w:sz w:val="28"/>
    </w:rPr>
  </w:style>
  <w:style w:type="character" w:customStyle="1" w:styleId="53">
    <w:name w:val="纯文本 字符"/>
    <w:link w:val="16"/>
    <w:qFormat/>
    <w:locked/>
    <w:uiPriority w:val="0"/>
    <w:rPr>
      <w:rFonts w:ascii="宋体" w:hAnsi="Courier New" w:eastAsia="宋体" w:cs="Courier New"/>
      <w:kern w:val="2"/>
      <w:sz w:val="21"/>
      <w:szCs w:val="21"/>
      <w:lang w:val="en-US" w:eastAsia="zh-CN" w:bidi="ar-SA"/>
    </w:rPr>
  </w:style>
  <w:style w:type="paragraph" w:customStyle="1" w:styleId="54">
    <w:name w:val="表格"/>
    <w:basedOn w:val="1"/>
    <w:qFormat/>
    <w:uiPriority w:val="0"/>
    <w:pPr>
      <w:spacing w:line="400" w:lineRule="exact"/>
    </w:pPr>
    <w:rPr>
      <w:sz w:val="24"/>
    </w:rPr>
  </w:style>
  <w:style w:type="paragraph" w:customStyle="1" w:styleId="55">
    <w:name w:val="List Paragraph"/>
    <w:basedOn w:val="1"/>
    <w:link w:val="67"/>
    <w:qFormat/>
    <w:uiPriority w:val="0"/>
    <w:pPr>
      <w:ind w:firstLine="420" w:firstLineChars="200"/>
    </w:pPr>
    <w:rPr>
      <w:sz w:val="18"/>
      <w:szCs w:val="18"/>
    </w:rPr>
  </w:style>
  <w:style w:type="paragraph" w:customStyle="1" w:styleId="56">
    <w:name w:val="Char Char Char Char"/>
    <w:basedOn w:val="1"/>
    <w:qFormat/>
    <w:uiPriority w:val="0"/>
    <w:rPr>
      <w:rFonts w:ascii="Tahoma" w:hAnsi="Tahoma"/>
      <w:sz w:val="24"/>
      <w:szCs w:val="20"/>
    </w:rPr>
  </w:style>
  <w:style w:type="paragraph" w:customStyle="1" w:styleId="5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8">
    <w:name w:val="正文首行缩进两字符"/>
    <w:basedOn w:val="1"/>
    <w:qFormat/>
    <w:uiPriority w:val="0"/>
    <w:pPr>
      <w:spacing w:line="360" w:lineRule="auto"/>
      <w:ind w:firstLine="200" w:firstLineChars="200"/>
    </w:pPr>
  </w:style>
  <w:style w:type="paragraph" w:customStyle="1" w:styleId="59">
    <w:name w:val="样式 首行缩进:  2 字符"/>
    <w:basedOn w:val="1"/>
    <w:qFormat/>
    <w:uiPriority w:val="0"/>
    <w:pPr>
      <w:spacing w:line="400" w:lineRule="exact"/>
      <w:ind w:firstLine="200" w:firstLineChars="200"/>
    </w:pPr>
    <w:rPr>
      <w:rFonts w:cs="宋体"/>
      <w:sz w:val="24"/>
    </w:rPr>
  </w:style>
  <w:style w:type="paragraph" w:customStyle="1" w:styleId="60">
    <w:name w:val="Char1"/>
    <w:basedOn w:val="1"/>
    <w:qFormat/>
    <w:uiPriority w:val="0"/>
    <w:rPr>
      <w:szCs w:val="21"/>
    </w:rPr>
  </w:style>
  <w:style w:type="paragraph" w:customStyle="1" w:styleId="61">
    <w:name w:val="Normal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62">
    <w:name w:val="默认段落字体 Para Char Char Char Char Char Char Char"/>
    <w:basedOn w:val="1"/>
    <w:qFormat/>
    <w:uiPriority w:val="0"/>
    <w:rPr>
      <w:rFonts w:ascii="Tahoma" w:hAnsi="Tahoma"/>
      <w:sz w:val="24"/>
      <w:szCs w:val="20"/>
    </w:rPr>
  </w:style>
  <w:style w:type="character" w:customStyle="1" w:styleId="63">
    <w:name w:val="正文文本缩进 字符1"/>
    <w:semiHidden/>
    <w:qFormat/>
    <w:locked/>
    <w:uiPriority w:val="0"/>
    <w:rPr>
      <w:kern w:val="2"/>
      <w:sz w:val="32"/>
      <w:lang w:val="zh-CN" w:eastAsia="zh-CN"/>
    </w:rPr>
  </w:style>
  <w:style w:type="character" w:customStyle="1" w:styleId="64">
    <w:name w:val="批注框文本 字符"/>
    <w:link w:val="19"/>
    <w:qFormat/>
    <w:uiPriority w:val="0"/>
    <w:rPr>
      <w:kern w:val="2"/>
      <w:sz w:val="18"/>
      <w:szCs w:val="18"/>
    </w:rPr>
  </w:style>
  <w:style w:type="character" w:customStyle="1" w:styleId="65">
    <w:name w:val="正文文本缩进 Char"/>
    <w:qFormat/>
    <w:uiPriority w:val="0"/>
    <w:rPr>
      <w:kern w:val="2"/>
      <w:sz w:val="32"/>
    </w:rPr>
  </w:style>
  <w:style w:type="paragraph" w:customStyle="1" w:styleId="66">
    <w:name w:val="列表段落1"/>
    <w:basedOn w:val="1"/>
    <w:qFormat/>
    <w:uiPriority w:val="34"/>
    <w:pPr>
      <w:ind w:firstLine="420" w:firstLineChars="200"/>
    </w:pPr>
    <w:rPr>
      <w:szCs w:val="20"/>
    </w:rPr>
  </w:style>
  <w:style w:type="character" w:customStyle="1" w:styleId="67">
    <w:name w:val="列出段落 字符"/>
    <w:link w:val="55"/>
    <w:qFormat/>
    <w:locked/>
    <w:uiPriority w:val="0"/>
    <w:rPr>
      <w:kern w:val="2"/>
      <w:sz w:val="18"/>
      <w:szCs w:val="18"/>
    </w:rPr>
  </w:style>
  <w:style w:type="character" w:customStyle="1" w:styleId="68">
    <w:name w:val="普通(网站) 字符"/>
    <w:link w:val="26"/>
    <w:qFormat/>
    <w:uiPriority w:val="0"/>
    <w:rPr>
      <w:rFonts w:ascii="宋体" w:hAnsi="宋体"/>
      <w:sz w:val="18"/>
      <w:szCs w:val="18"/>
    </w:rPr>
  </w:style>
  <w:style w:type="paragraph" w:customStyle="1" w:styleId="69">
    <w:name w:val="无间隔1"/>
    <w:qFormat/>
    <w:uiPriority w:val="99"/>
    <w:pPr>
      <w:adjustRightInd w:val="0"/>
      <w:snapToGrid w:val="0"/>
    </w:pPr>
    <w:rPr>
      <w:rFonts w:ascii="Tahoma" w:hAnsi="Tahoma" w:eastAsia="微软雅黑" w:cs="Times New Roman"/>
      <w:sz w:val="22"/>
      <w:szCs w:val="22"/>
      <w:lang w:val="en-US" w:eastAsia="zh-CN" w:bidi="ar-SA"/>
    </w:rPr>
  </w:style>
  <w:style w:type="paragraph" w:customStyle="1" w:styleId="70">
    <w:name w:val="0"/>
    <w:basedOn w:val="1"/>
    <w:qFormat/>
    <w:uiPriority w:val="0"/>
    <w:pPr>
      <w:widowControl/>
      <w:adjustRightInd w:val="0"/>
      <w:snapToGrid w:val="0"/>
      <w:spacing w:after="200"/>
      <w:jc w:val="left"/>
    </w:pPr>
    <w:rPr>
      <w:rFonts w:hint="eastAsia"/>
      <w:kern w:val="0"/>
      <w:sz w:val="22"/>
      <w:szCs w:val="20"/>
    </w:rPr>
  </w:style>
  <w:style w:type="character" w:customStyle="1" w:styleId="71">
    <w:name w:val="apple-converted-space"/>
    <w:basedOn w:val="30"/>
    <w:qFormat/>
    <w:uiPriority w:val="0"/>
  </w:style>
  <w:style w:type="paragraph" w:customStyle="1" w:styleId="72">
    <w:name w:val="WPSOffice手动目录 1"/>
    <w:qFormat/>
    <w:uiPriority w:val="0"/>
    <w:rPr>
      <w:rFonts w:asciiTheme="minorHAnsi" w:hAnsiTheme="minorHAnsi" w:eastAsiaTheme="minorEastAsia" w:cstheme="minorBidi"/>
      <w:lang w:val="en-US" w:eastAsia="zh-CN" w:bidi="ar-SA"/>
    </w:rPr>
  </w:style>
  <w:style w:type="paragraph" w:customStyle="1" w:styleId="73">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74">
    <w:name w:val="title1"/>
    <w:basedOn w:val="1"/>
    <w:qFormat/>
    <w:uiPriority w:val="0"/>
    <w:pPr>
      <w:widowControl/>
      <w:spacing w:before="100" w:beforeAutospacing="1" w:after="100" w:afterAutospacing="1"/>
      <w:jc w:val="left"/>
    </w:pPr>
    <w:rPr>
      <w:rFonts w:ascii="宋体" w:hAnsi="宋体" w:cs="宋体"/>
      <w:kern w:val="0"/>
      <w:sz w:val="24"/>
    </w:rPr>
  </w:style>
  <w:style w:type="paragraph" w:customStyle="1" w:styleId="75">
    <w:name w:val="图标题"/>
    <w:basedOn w:val="1"/>
    <w:qFormat/>
    <w:uiPriority w:val="0"/>
    <w:pPr>
      <w:adjustRightInd w:val="0"/>
      <w:spacing w:line="360" w:lineRule="atLeast"/>
      <w:jc w:val="left"/>
      <w:textAlignment w:val="baseline"/>
    </w:pPr>
    <w:rPr>
      <w:kern w:val="0"/>
      <w:sz w:val="24"/>
      <w:szCs w:val="20"/>
    </w:rPr>
  </w:style>
  <w:style w:type="character" w:customStyle="1" w:styleId="76">
    <w:name w:val="副标题 字符"/>
    <w:basedOn w:val="30"/>
    <w:qFormat/>
    <w:uiPriority w:val="0"/>
    <w:rPr>
      <w:rFonts w:asciiTheme="minorHAnsi" w:hAnsiTheme="minorHAnsi" w:eastAsiaTheme="minorEastAsia" w:cstheme="minorBidi"/>
      <w:b/>
      <w:bCs/>
      <w:kern w:val="28"/>
      <w:sz w:val="32"/>
      <w:szCs w:val="32"/>
    </w:rPr>
  </w:style>
  <w:style w:type="character" w:customStyle="1" w:styleId="77">
    <w:name w:val="副标题 字符1"/>
    <w:basedOn w:val="30"/>
    <w:link w:val="23"/>
    <w:qFormat/>
    <w:uiPriority w:val="0"/>
    <w:rPr>
      <w:rFonts w:ascii="Cambria" w:hAnsi="Cambria"/>
      <w:b/>
      <w:bCs/>
      <w:kern w:val="28"/>
      <w:sz w:val="32"/>
      <w:szCs w:val="32"/>
    </w:rPr>
  </w:style>
  <w:style w:type="character" w:customStyle="1" w:styleId="78">
    <w:name w:val="纯文本 Char"/>
    <w:qFormat/>
    <w:locked/>
    <w:uiPriority w:val="0"/>
    <w:rPr>
      <w:rFonts w:ascii="宋体" w:hAnsi="Courier New" w:eastAsia="宋体" w:cs="Courier New"/>
      <w:kern w:val="2"/>
      <w:sz w:val="21"/>
      <w:szCs w:val="21"/>
      <w:lang w:val="en-US" w:eastAsia="zh-CN" w:bidi="ar-SA"/>
    </w:rPr>
  </w:style>
  <w:style w:type="character" w:customStyle="1" w:styleId="79">
    <w:name w:val="正文缩进 Char1"/>
    <w:basedOn w:val="30"/>
    <w:qFormat/>
    <w:uiPriority w:val="0"/>
    <w:rPr>
      <w:rFonts w:eastAsia="宋体"/>
      <w:kern w:val="2"/>
      <w:sz w:val="21"/>
      <w:lang w:val="en-US" w:eastAsia="zh-CN" w:bidi="ar-SA"/>
    </w:rPr>
  </w:style>
  <w:style w:type="character" w:customStyle="1" w:styleId="80">
    <w:name w:val="正文文本缩进 2 Char"/>
    <w:basedOn w:val="30"/>
    <w:qFormat/>
    <w:uiPriority w:val="0"/>
    <w:rPr>
      <w:kern w:val="2"/>
      <w:sz w:val="32"/>
    </w:rPr>
  </w:style>
  <w:style w:type="character" w:customStyle="1" w:styleId="81">
    <w:name w:val="正文文本缩进 3 Char"/>
    <w:basedOn w:val="30"/>
    <w:qFormat/>
    <w:uiPriority w:val="0"/>
    <w:rPr>
      <w:rFonts w:ascii="黑体" w:eastAsia="黑体"/>
      <w:kern w:val="2"/>
      <w:sz w:val="30"/>
      <w:szCs w:val="28"/>
    </w:rPr>
  </w:style>
  <w:style w:type="paragraph" w:customStyle="1" w:styleId="82">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83">
    <w:name w:val="文档正文"/>
    <w:basedOn w:val="1"/>
    <w:qFormat/>
    <w:uiPriority w:val="99"/>
    <w:pPr>
      <w:adjustRightInd w:val="0"/>
      <w:spacing w:line="400" w:lineRule="atLeast"/>
      <w:ind w:firstLine="420" w:firstLineChars="200"/>
      <w:jc w:val="left"/>
      <w:textAlignment w:val="baseline"/>
    </w:pPr>
    <w:rPr>
      <w:rFonts w:ascii="宋体" w:hAnsi="宋体"/>
      <w:kern w:val="0"/>
      <w:sz w:val="24"/>
      <w:szCs w:val="20"/>
    </w:rPr>
  </w:style>
  <w:style w:type="character" w:customStyle="1" w:styleId="84">
    <w:name w:val="glyphicon4"/>
    <w:basedOn w:val="30"/>
    <w:qFormat/>
    <w:uiPriority w:val="0"/>
  </w:style>
  <w:style w:type="character" w:customStyle="1" w:styleId="85">
    <w:name w:val="hover3"/>
    <w:basedOn w:val="30"/>
    <w:qFormat/>
    <w:uiPriority w:val="0"/>
    <w:rPr>
      <w:shd w:val="clear" w:fill="EEEEEE"/>
    </w:rPr>
  </w:style>
  <w:style w:type="character" w:customStyle="1" w:styleId="86">
    <w:name w:val="hour_pm"/>
    <w:basedOn w:val="30"/>
    <w:qFormat/>
    <w:uiPriority w:val="0"/>
  </w:style>
  <w:style w:type="character" w:customStyle="1" w:styleId="87">
    <w:name w:val="button"/>
    <w:basedOn w:val="30"/>
    <w:qFormat/>
    <w:uiPriority w:val="0"/>
  </w:style>
  <w:style w:type="character" w:customStyle="1" w:styleId="88">
    <w:name w:val="old"/>
    <w:basedOn w:val="30"/>
    <w:qFormat/>
    <w:uiPriority w:val="0"/>
    <w:rPr>
      <w:color w:val="999999"/>
    </w:rPr>
  </w:style>
  <w:style w:type="character" w:customStyle="1" w:styleId="89">
    <w:name w:val="hour_am"/>
    <w:basedOn w:val="30"/>
    <w:qFormat/>
    <w:uiPriority w:val="0"/>
  </w:style>
  <w:style w:type="character" w:customStyle="1" w:styleId="90">
    <w:name w:val="indent"/>
    <w:basedOn w:val="30"/>
    <w:qFormat/>
    <w:uiPriority w:val="0"/>
  </w:style>
  <w:style w:type="character" w:customStyle="1" w:styleId="91">
    <w:name w:val="tmpztreemove_arrow"/>
    <w:basedOn w:val="30"/>
    <w:qFormat/>
    <w:uiPriority w:val="0"/>
    <w:rPr>
      <w:shd w:val="clear" w:fill="FFFFFF"/>
    </w:rPr>
  </w:style>
  <w:style w:type="character" w:customStyle="1" w:styleId="92">
    <w:name w:val="hover"/>
    <w:basedOn w:val="30"/>
    <w:qFormat/>
    <w:uiPriority w:val="0"/>
    <w:rPr>
      <w:shd w:val="clear" w:fill="EEEEEE"/>
    </w:rPr>
  </w:style>
  <w:style w:type="paragraph" w:customStyle="1" w:styleId="93">
    <w:name w:val="Normal"/>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94">
    <w:name w:val="Default"/>
    <w:unhideWhenUsed/>
    <w:qFormat/>
    <w:uiPriority w:val="0"/>
    <w:pPr>
      <w:widowControl w:val="0"/>
      <w:autoSpaceDE w:val="0"/>
      <w:autoSpaceDN w:val="0"/>
    </w:pPr>
    <w:rPr>
      <w:rFonts w:hint="eastAsia" w:ascii="Calibri" w:hAnsi="Calibri"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Company>管理资源吧</Company>
  <Pages>79</Pages>
  <Words>37232</Words>
  <Characters>9436</Characters>
  <Lines>78</Lines>
  <Paragraphs>93</Paragraphs>
  <TotalTime>41</TotalTime>
  <ScaleCrop>false</ScaleCrop>
  <LinksUpToDate>false</LinksUpToDate>
  <CharactersWithSpaces>46575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2019-08-28T00:42:00Z</dcterms:created>
  <dc:creator>GZB</dc:creator>
  <cp:lastModifiedBy>野</cp:lastModifiedBy>
  <cp:lastPrinted>2020-02-28T08:32:00Z</cp:lastPrinted>
  <dcterms:modified xsi:type="dcterms:W3CDTF">2023-10-31T08:54:16Z</dcterms:modified>
  <dc:title>招标编号：xxx政采招[20xxx] xxx号</dc:title>
  <cp:revision>268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727449F8453A49CA9FEC081E6B5128E1</vt:lpwstr>
  </property>
</Properties>
</file>