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ind w:left="3106" w:right="0" w:firstLine="0"/>
        <w:jc w:val="left"/>
        <w:rPr>
          <w:b/>
          <w:sz w:val="32"/>
        </w:rPr>
      </w:pPr>
      <w:r>
        <w:rPr>
          <w:b/>
          <w:sz w:val="32"/>
        </w:rPr>
        <w:t>已标价工程量清单</w:t>
      </w:r>
    </w:p>
    <w:p>
      <w:pPr>
        <w:pStyle w:val="5"/>
        <w:rPr>
          <w:b/>
          <w:sz w:val="32"/>
        </w:rPr>
      </w:pPr>
    </w:p>
    <w:p>
      <w:pPr>
        <w:pStyle w:val="5"/>
        <w:spacing w:before="7"/>
        <w:rPr>
          <w:b/>
          <w:sz w:val="39"/>
        </w:rPr>
      </w:pPr>
    </w:p>
    <w:p>
      <w:pPr>
        <w:pStyle w:val="4"/>
        <w:ind w:left="2907"/>
      </w:pPr>
      <w:r>
        <w:t>采用计价软件导出版投标报价</w:t>
      </w:r>
    </w:p>
    <w:p>
      <w:pPr>
        <w:spacing w:after="0"/>
        <w:sectPr>
          <w:pgSz w:w="11910" w:h="16840"/>
          <w:pgMar w:top="1400" w:right="1080" w:bottom="1200" w:left="1240" w:header="1068" w:footer="1008" w:gutter="0"/>
          <w:pgNumType w:fmt="decimal"/>
          <w:cols w:space="720" w:num="1"/>
        </w:sectPr>
      </w:pPr>
      <w:bookmarkStart w:id="0" w:name="_GoBack"/>
      <w:bookmarkEnd w:id="0"/>
    </w:p>
    <w:p>
      <w:pPr>
        <w:pStyle w:val="4"/>
        <w:spacing w:before="59"/>
        <w:ind w:left="538"/>
      </w:pPr>
      <w:r>
        <w:t>报价说明：</w:t>
      </w:r>
    </w:p>
    <w:p>
      <w:pPr>
        <w:pStyle w:val="5"/>
        <w:spacing w:before="3"/>
        <w:rPr>
          <w:b/>
          <w:sz w:val="20"/>
        </w:rPr>
      </w:pPr>
    </w:p>
    <w:p>
      <w:pPr>
        <w:pStyle w:val="5"/>
        <w:ind w:left="595"/>
      </w:pPr>
      <w:r>
        <w:t>1.本报价依据本工程投标须知和合同文件的有关条款进行编制。</w:t>
      </w:r>
    </w:p>
    <w:p>
      <w:pPr>
        <w:pStyle w:val="5"/>
        <w:spacing w:before="2"/>
        <w:rPr>
          <w:sz w:val="20"/>
        </w:rPr>
      </w:pPr>
    </w:p>
    <w:p>
      <w:pPr>
        <w:pStyle w:val="5"/>
        <w:spacing w:before="1" w:line="364" w:lineRule="auto"/>
        <w:ind w:left="175" w:right="273" w:firstLine="420"/>
      </w:pPr>
      <w:r>
        <w:t>2.分部分项工程量清单计价表中所填入的综合单价和合价，均包括人工费、材料费、 机械费、管理费、利润、以及采用固定单价所测算的风险金等全部费用。</w:t>
      </w:r>
    </w:p>
    <w:p>
      <w:pPr>
        <w:pStyle w:val="5"/>
        <w:spacing w:before="118"/>
        <w:ind w:left="595"/>
      </w:pPr>
      <w:r>
        <w:t>3.措施项目费清单计价表中所填入的措施项目报价，包括采用的各种措施的费用。</w:t>
      </w:r>
    </w:p>
    <w:p>
      <w:pPr>
        <w:pStyle w:val="5"/>
        <w:spacing w:before="2"/>
        <w:rPr>
          <w:sz w:val="20"/>
        </w:rPr>
      </w:pPr>
    </w:p>
    <w:p>
      <w:pPr>
        <w:pStyle w:val="5"/>
        <w:spacing w:line="367" w:lineRule="auto"/>
        <w:ind w:left="175" w:right="268" w:firstLine="420"/>
      </w:pPr>
      <w:r>
        <w:t>4.其他项目清单计价表中所填入的其他项目报价，包括分部分项工程量清单计价表和 措施项目费清单计价表以外的，为完成本工程项目的施工所必须发生的其他费用。</w:t>
      </w:r>
    </w:p>
    <w:p>
      <w:pPr>
        <w:pStyle w:val="5"/>
        <w:spacing w:before="115"/>
        <w:ind w:left="595"/>
      </w:pPr>
      <w:r>
        <w:t>5、招标工程量清单与计价表中列明的所有需要填写的单价和合价的项目，投标人均应</w:t>
      </w:r>
    </w:p>
    <w:p>
      <w:pPr>
        <w:pStyle w:val="5"/>
        <w:spacing w:before="3"/>
        <w:rPr>
          <w:sz w:val="20"/>
        </w:rPr>
      </w:pPr>
    </w:p>
    <w:p>
      <w:pPr>
        <w:pStyle w:val="5"/>
        <w:spacing w:line="364" w:lineRule="auto"/>
        <w:ind w:left="175" w:right="335" w:firstLine="420"/>
      </w:pPr>
      <w:r>
        <w:rPr>
          <w:spacing w:val="-6"/>
        </w:rPr>
        <w:t>填写且只介许有一个报价， 未填写单价和合价的项目， 视为此费用已包含在已标价工程量 清单中其他项目的单价和合价中。</w:t>
      </w:r>
    </w:p>
    <w:p>
      <w:pPr>
        <w:pStyle w:val="5"/>
        <w:spacing w:before="121"/>
        <w:ind w:left="595"/>
      </w:pPr>
      <w:r>
        <w:t>6、本报价的币种为 人民币</w:t>
      </w:r>
    </w:p>
    <w:p>
      <w:pPr>
        <w:pStyle w:val="5"/>
        <w:spacing w:before="2"/>
        <w:rPr>
          <w:sz w:val="20"/>
        </w:rPr>
      </w:pPr>
    </w:p>
    <w:p>
      <w:pPr>
        <w:pStyle w:val="5"/>
        <w:ind w:left="595"/>
      </w:pPr>
      <w:r>
        <w:t>7、投标人应将投标报价需要说明的事项，用文字书写与投标报价表一并报送。</w:t>
      </w:r>
    </w:p>
    <w:p>
      <w:pPr>
        <w:pStyle w:val="5"/>
        <w:spacing w:before="3"/>
        <w:rPr>
          <w:sz w:val="20"/>
        </w:rPr>
      </w:pPr>
    </w:p>
    <w:p>
      <w:r>
        <w:t>8、安全文明施工措施费按照规定费率计取，为不可竞争性费用。</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mI2ZjZiODkzY2I2NmI2MTQ4MmVmOTI3NmZhZDcifQ=="/>
  </w:docVars>
  <w:rsids>
    <w:rsidRoot w:val="3BF64B9E"/>
    <w:rsid w:val="3BF6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5"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4">
    <w:name w:val="heading 6"/>
    <w:basedOn w:val="1"/>
    <w:next w:val="1"/>
    <w:qFormat/>
    <w:uiPriority w:val="1"/>
    <w:pPr>
      <w:ind w:left="738"/>
      <w:outlineLvl w:val="5"/>
    </w:pPr>
    <w:rPr>
      <w:rFonts w:ascii="宋体" w:hAnsi="宋体" w:eastAsia="宋体" w:cs="宋体"/>
      <w:b/>
      <w:bCs/>
      <w:sz w:val="21"/>
      <w:szCs w:val="21"/>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jc w:val="left"/>
    </w:pPr>
    <w:rPr>
      <w:sz w:val="18"/>
    </w:rPr>
  </w:style>
  <w:style w:type="paragraph" w:styleId="3">
    <w:name w:val="toc 8"/>
    <w:basedOn w:val="1"/>
    <w:next w:val="1"/>
    <w:unhideWhenUsed/>
    <w:qFormat/>
    <w:uiPriority w:val="35"/>
    <w:pPr>
      <w:ind w:left="2975"/>
      <w:jc w:val="both"/>
    </w:pPr>
    <w:rPr>
      <w:rFonts w:ascii="Times New Roman" w:hAnsi="Times New Roman" w:eastAsia="Times New Roman" w:cs="Times New Roman"/>
      <w:sz w:val="21"/>
      <w:szCs w:val="21"/>
      <w:lang w:val="en-US" w:eastAsia="zh-CN" w:bidi="ar-SA"/>
    </w:rPr>
  </w:style>
  <w:style w:type="paragraph" w:styleId="5">
    <w:name w:val="Body Text"/>
    <w:basedOn w:val="1"/>
    <w:qFormat/>
    <w:uiPriority w:val="1"/>
    <w:rPr>
      <w:rFonts w:ascii="宋体" w:hAnsi="宋体" w:eastAsia="宋体" w:cs="宋体"/>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2023-09-08T08:14:00Z</dcterms:created>
  <dc:creator>FAN-Q</dc:creator>
  <cp:lastModifiedBy>FAN-Q</cp:lastModifiedBy>
  <dcterms:modified xsi:type="dcterms:W3CDTF">2023-09-08T08:14:58Z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AD0907235A59445F8AA2697A5E7E28C8_11</vt:lpwstr>
  </property>
</Properties>
</file>