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文艺路街道雁塔路北段社区办公用房租赁项目</w:t>
      </w:r>
    </w:p>
    <w:p>
      <w:pPr>
        <w:pStyle w:val="null3"/>
        <w:jc w:val="center"/>
        <w:outlineLvl w:val="5"/>
      </w:pPr>
      <w:r>
        <w:rPr>
          <w:b/>
          <w:sz w:val="15"/>
        </w:rPr>
        <w:t xml:space="preserve">采购项目编号: </w:t>
      </w:r>
      <w:r>
        <w:rPr>
          <w:b/>
          <w:sz w:val="15"/>
        </w:rPr>
        <w:t>TZZB-2023092G</w:t>
      </w:r>
      <w:r>
        <w:br/>
      </w:r>
      <w:r>
        <w:br/>
      </w:r>
      <w:r>
        <w:br/>
      </w:r>
    </w:p>
    <w:p>
      <w:pPr>
        <w:pStyle w:val="null3"/>
        <w:jc w:val="center"/>
        <w:outlineLvl w:val="5"/>
      </w:pPr>
      <w:r>
        <w:rPr>
          <w:b/>
          <w:sz w:val="15"/>
        </w:rPr>
        <w:t>西安市碑林区文艺路街道办事处（本级）</w:t>
      </w:r>
    </w:p>
    <w:p>
      <w:pPr>
        <w:pStyle w:val="null3"/>
        <w:jc w:val="center"/>
        <w:outlineLvl w:val="5"/>
      </w:pPr>
      <w:r>
        <w:rPr>
          <w:b/>
          <w:sz w:val="15"/>
        </w:rPr>
        <w:t>同正项目管理有限公司</w:t>
      </w:r>
      <w:r>
        <w:rPr>
          <w:b/>
          <w:sz w:val="15"/>
        </w:rPr>
        <w:t>共同编制</w:t>
      </w:r>
    </w:p>
    <w:p>
      <w:pPr>
        <w:pStyle w:val="null3"/>
        <w:jc w:val="center"/>
        <w:outlineLvl w:val="5"/>
      </w:pPr>
      <w:r>
        <w:rPr>
          <w:b/>
          <w:sz w:val="15"/>
        </w:rPr>
        <w:t>2024年01月02日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同正项目管理有限公司</w:t>
      </w:r>
      <w:r>
        <w:rPr/>
        <w:t>（以下简称“代理机构”）受</w:t>
      </w:r>
      <w:r>
        <w:rPr/>
        <w:t>西安市碑林区文艺路街道办事处（本级）</w:t>
      </w:r>
      <w:r>
        <w:rPr/>
        <w:t>委托，拟对</w:t>
      </w:r>
      <w:r>
        <w:rPr/>
        <w:t>文艺路街道雁塔路北段社区办公用房租赁项目</w:t>
      </w:r>
      <w:r>
        <w:rPr/>
        <w:t>采用单一来源方式进行采购，现邀请贵公司参加该项目的协商。</w:t>
      </w:r>
    </w:p>
    <w:p>
      <w:pPr>
        <w:pStyle w:val="null3"/>
        <w:outlineLvl w:val="2"/>
      </w:pPr>
      <w:r>
        <w:rPr>
          <w:b/>
          <w:sz w:val="28"/>
        </w:rPr>
        <w:t xml:space="preserve"> 一、采购项目编号：</w:t>
      </w:r>
      <w:r>
        <w:rPr>
          <w:b/>
          <w:sz w:val="28"/>
        </w:rPr>
        <w:t>TZZB-2023092G</w:t>
      </w:r>
    </w:p>
    <w:p>
      <w:pPr>
        <w:pStyle w:val="null3"/>
        <w:outlineLvl w:val="2"/>
      </w:pPr>
      <w:r>
        <w:rPr>
          <w:b/>
          <w:sz w:val="28"/>
        </w:rPr>
        <w:t xml:space="preserve"> 二、采购项目名称：</w:t>
      </w:r>
      <w:r>
        <w:rPr>
          <w:b/>
          <w:sz w:val="28"/>
        </w:rPr>
        <w:t>文艺路街道雁塔路北段社区办公用房租赁项目</w:t>
      </w:r>
    </w:p>
    <w:p>
      <w:pPr>
        <w:pStyle w:val="null3"/>
        <w:outlineLvl w:val="2"/>
      </w:pPr>
      <w:r>
        <w:rPr>
          <w:b/>
          <w:sz w:val="28"/>
        </w:rPr>
        <w:t>三、协商项目简介：</w:t>
      </w:r>
    </w:p>
    <w:p>
      <w:pPr>
        <w:pStyle w:val="null3"/>
        <w:ind w:firstLine="480"/>
      </w:pPr>
      <w:r>
        <w:rPr/>
        <w:t>为雁北社区在辖区内租赁面积不少于500平方米的办公用房，用于雁北社区办公场地，服务辖区居民。</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采购包1（文艺路街道雁塔路北段社区办公用房租赁项目）：属于专门面向中小企业采购。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 自然人的身份证明</w:t>
      </w:r>
    </w:p>
    <w:p>
      <w:pPr>
        <w:pStyle w:val="null3"/>
      </w:pPr>
      <w:r>
        <w:rPr/>
        <w:t>2、税收缴纳证明：提供2023年至今已缴纳的至少一个月的纳税证 明或完税证明（任意税种），依法免税的单位应提供相关证明材料；</w:t>
      </w:r>
    </w:p>
    <w:p>
      <w:pPr>
        <w:pStyle w:val="null3"/>
      </w:pPr>
      <w:r>
        <w:rPr/>
        <w:t>3、社会保障资金缴纳证明：提供2023年至今已缴存的至少一个月的社会保 障资金缴存单据或社保机构开具的社会保险参 保缴费情况证明，依法不需要缴纳社会保障资金的单位应提供相关证明材料；</w:t>
      </w:r>
    </w:p>
    <w:p>
      <w:pPr>
        <w:pStyle w:val="null3"/>
      </w:pPr>
      <w:r>
        <w:rPr/>
        <w:t>4、承诺：提供具有履行合同所必需的设备和专业技术能力的承诺</w:t>
      </w:r>
    </w:p>
    <w:p>
      <w:pPr>
        <w:pStyle w:val="null3"/>
      </w:pPr>
      <w:r>
        <w:rPr/>
        <w:t>5、书面说明：参加政府采购活动前3年内，在经营活动中没有重大违法记录的书面声明；</w:t>
      </w:r>
    </w:p>
    <w:p>
      <w:pPr>
        <w:pStyle w:val="null3"/>
      </w:pPr>
      <w:r>
        <w:rPr/>
        <w:t>6、法定代表人授权书法定代表人身份证明：法定代表人直接参加单一来源谈判的，需提供 法定代表人身份证明（含法定代表人身份证复 印件），法定代表人委托代理人参加单一来源 谈判的，需提供法定代表人授权委托书（含法定代表人及代理人身份证复印件）；</w:t>
      </w:r>
    </w:p>
    <w:p>
      <w:pPr>
        <w:pStyle w:val="null3"/>
      </w:pPr>
      <w:r>
        <w:rPr/>
        <w:t>7、信用记录：供应商不得为“信用中国” 网站（www.creditchi na.gov.cn）中列入“失信被执行人”和“重大税 收违法案件” 当事人名单的供应商，不得为中国 政府采购网（www.ccgp.gov.cn）政府采购“ 严重违法失信行为记录名单” 中被财政部门禁止参加政府采购活动的供应商；（信用记录由采购代理机构在响应文件资格审查阶段通过互联 网或者相关系统查询，对列入失信被执行人、 重大税收违法案件当事人名单、政府采购严重 违法失信行为记录名单内的，采购人和采购代 理机构将拒绝其参与政府采购活动，查询结果 以纸质方式留存。）</w:t>
      </w:r>
    </w:p>
    <w:p>
      <w:pPr>
        <w:pStyle w:val="null3"/>
      </w:pPr>
      <w:r>
        <w:rPr/>
        <w:t>8、联合体：本项目不接受联合体。</w:t>
      </w:r>
    </w:p>
    <w:p>
      <w:pPr>
        <w:pStyle w:val="null3"/>
      </w:pPr>
      <w:r>
        <w:rPr/>
        <w:t>9、本采购包专门面向中小企业采购：参与的供应商单位需为符合政策要求的中小企业</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西安市碑林区文艺路街道办事处（本级）</w:t>
      </w:r>
    </w:p>
    <w:p>
      <w:pPr>
        <w:pStyle w:val="null3"/>
      </w:pPr>
      <w:r>
        <w:rPr/>
        <w:t xml:space="preserve"> 地址： </w:t>
      </w:r>
      <w:r>
        <w:rPr/>
        <w:t>西安市碑林区文艺北路66号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029-85205326</w:t>
      </w:r>
    </w:p>
    <w:p>
      <w:pPr>
        <w:pStyle w:val="null3"/>
        <w:outlineLvl w:val="2"/>
      </w:pPr>
      <w:r>
        <w:rPr>
          <w:b/>
          <w:sz w:val="28"/>
        </w:rPr>
        <w:t xml:space="preserve"> 代理机构：</w:t>
      </w:r>
      <w:r>
        <w:rPr>
          <w:b/>
          <w:sz w:val="28"/>
        </w:rPr>
        <w:t>同正项目管理有限公司</w:t>
      </w:r>
    </w:p>
    <w:p>
      <w:pPr>
        <w:pStyle w:val="null3"/>
      </w:pPr>
      <w:r>
        <w:rPr/>
        <w:t xml:space="preserve"> 地址： </w:t>
      </w:r>
      <w:r>
        <w:rPr/>
        <w:t>陕西省西安市经济技术开发区凤城八路180号长和国际F座22层</w:t>
      </w:r>
    </w:p>
    <w:p>
      <w:pPr>
        <w:pStyle w:val="null3"/>
      </w:pPr>
      <w:r>
        <w:rPr/>
        <w:t xml:space="preserve"> 邮编： </w:t>
      </w:r>
      <w:r>
        <w:rPr/>
        <w:t>1602228137@qq.com</w:t>
      </w:r>
    </w:p>
    <w:p>
      <w:pPr>
        <w:pStyle w:val="null3"/>
      </w:pPr>
      <w:r>
        <w:rPr/>
        <w:t xml:space="preserve"> 联系人： </w:t>
      </w:r>
      <w:r>
        <w:rPr/>
        <w:t>宁梦茹、倪莹、任科</w:t>
      </w:r>
    </w:p>
    <w:p>
      <w:pPr>
        <w:pStyle w:val="null3"/>
      </w:pPr>
      <w:r>
        <w:rPr/>
        <w:t xml:space="preserve"> 联系电话： </w:t>
      </w:r>
      <w:r>
        <w:rPr/>
        <w:t>029-86522030转806</w:t>
      </w:r>
    </w:p>
    <w:p>
      <w:pPr>
        <w:pStyle w:val="null3"/>
        <w:outlineLvl w:val="2"/>
      </w:pPr>
      <w:r>
        <w:rPr>
          <w:b/>
          <w:sz w:val="28"/>
        </w:rPr>
        <w:t xml:space="preserve"> 采购监督机构：</w:t>
      </w:r>
      <w:r>
        <w:rPr>
          <w:b/>
          <w:sz w:val="28"/>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采购包1：340,000.00元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采购包1：330,000.00元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代理服务费收费标准：定额收取4000.00元。户名：同正项目管理有限公司；开户行：中国建设银行股份有限公司西安长庆支行；账号：61050190550000001106</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西安市碑林区文艺路街道办事处（本级）</w:t>
      </w:r>
      <w:r>
        <w:rPr/>
        <w:t>和</w:t>
      </w:r>
      <w:r>
        <w:rPr/>
        <w:t>同正项目管理有限公司</w:t>
      </w:r>
      <w:r>
        <w:rPr/>
        <w:t>享有。对采购文件中供应商参加本次政府采购活动应当具备的条件、项目技术、服务、商务及其他要求，评审标准由采购人负责解释。除前述采购文件内容，其他内容由</w:t>
      </w:r>
      <w:r>
        <w:rPr/>
        <w:t>同正项目管理有限公司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西安市碑林区文艺路街道办事处（本级）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为雁北社区在辖区内租赁面积不少于500平方米的办公用房，用于雁北社区办公场地，服务辖区居民。</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340,000.00</w:t>
      </w:r>
    </w:p>
    <w:p>
      <w:pPr>
        <w:pStyle w:val="null3"/>
      </w:pPr>
      <w:r>
        <w:rPr/>
        <w:t>采购包最高限价（元）: 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文艺路街道雁塔路北段社区办公用房租赁项目</w:t>
            </w:r>
          </w:p>
        </w:tc>
        <w:tc>
          <w:tcPr>
            <w:tcW w:type="dxa" w:w="831"/>
          </w:tcPr>
          <w:p>
            <w:pPr>
              <w:pStyle w:val="null3"/>
              <w:jc w:val="right"/>
            </w:pPr>
            <w:r>
              <w:rPr/>
              <w:t>1.00</w:t>
            </w:r>
          </w:p>
        </w:tc>
        <w:tc>
          <w:tcPr>
            <w:tcW w:type="dxa" w:w="831"/>
          </w:tcPr>
          <w:p>
            <w:pPr>
              <w:pStyle w:val="null3"/>
              <w:jc w:val="right"/>
            </w:pPr>
            <w:r>
              <w:rPr/>
              <w:t>340,000.00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标的名称：文艺路街道雁塔路北段社区办公用房租赁项目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服务期：</w:t>
            </w:r>
            <w:r>
              <w:rPr>
                <w:rFonts w:ascii="宋体" w:hAnsi="宋体" w:cs="宋体" w:eastAsia="宋体"/>
                <w:color w:val="000000"/>
                <w:sz w:val="21"/>
              </w:rPr>
              <w:t>自合同签订之日起</w:t>
            </w:r>
            <w:r>
              <w:rPr>
                <w:rFonts w:ascii="宋体" w:hAnsi="宋体" w:cs="宋体" w:eastAsia="宋体"/>
                <w:color w:val="000000"/>
                <w:sz w:val="21"/>
              </w:rPr>
              <w:t>一</w:t>
            </w:r>
            <w:r>
              <w:rPr>
                <w:rFonts w:ascii="宋体" w:hAnsi="宋体" w:cs="宋体" w:eastAsia="宋体"/>
                <w:color w:val="000000"/>
                <w:sz w:val="21"/>
              </w:rPr>
              <w:t>年。</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服务质量：合格</w:t>
            </w:r>
          </w:p>
        </w:tc>
      </w:tr>
    </w:tbl>
    <w:p>
      <w:pPr>
        <w:pStyle w:val="null3"/>
        <w:outlineLvl w:val="3"/>
      </w:pPr>
      <w:r>
        <w:rPr>
          <w:b/>
          <w:sz w:val="24"/>
        </w:rPr>
        <w:t>3.2.3人员配置要求</w:t>
      </w:r>
    </w:p>
    <w:p>
      <w:pPr>
        <w:pStyle w:val="null3"/>
      </w:pPr>
      <w:r>
        <w:rPr/>
        <w:t>采购包1：</w:t>
      </w:r>
    </w:p>
    <w:p>
      <w:pPr>
        <w:pStyle w:val="null3"/>
      </w:pPr>
      <w:r>
        <w:rPr/>
        <w:t>/</w:t>
      </w:r>
    </w:p>
    <w:p>
      <w:pPr>
        <w:pStyle w:val="null3"/>
        <w:outlineLvl w:val="3"/>
      </w:pPr>
      <w:r>
        <w:rPr>
          <w:b/>
          <w:sz w:val="24"/>
        </w:rPr>
        <w:t>3.2.4设施设备要求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 根据中华人民共和国财政部令第102号《政府购买服务管理办法》第二十四条“政府购买服务合同履行期限一般不超过1年;在预算保障的前提下，对于购买内容相对固定、连续性强、经费来源稳定、价格变化幅度小的政府购买服务项目，可以签订履行期限不超过3年的政府购买服务合同”，本项目合同签订一年，如合同续签，可参照本次招标服务内容及要求施行。</w:t>
      </w:r>
    </w:p>
    <w:p>
      <w:pPr>
        <w:pStyle w:val="null3"/>
        <w:outlineLvl w:val="3"/>
      </w:pPr>
      <w:r>
        <w:rPr>
          <w:b/>
          <w:sz w:val="24"/>
        </w:rPr>
        <w:t>3.3.2服务地点</w:t>
      </w:r>
    </w:p>
    <w:p>
      <w:pPr>
        <w:pStyle w:val="null3"/>
      </w:pPr>
      <w:r>
        <w:rPr/>
        <w:t>采购包1：</w:t>
      </w:r>
    </w:p>
    <w:p>
      <w:pPr>
        <w:pStyle w:val="null3"/>
      </w:pPr>
      <w:r>
        <w:rPr/>
        <w:t>西安市碑林区</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 xml:space="preserve">房屋租赁费、保险费、税金等其他一切费用。租赁期内采购人不再增加任何费用。 合同总价一次性包死，不受市场价格变化因素的影响 </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符合国家及行业验收标准。</w:t>
      </w:r>
    </w:p>
    <w:p>
      <w:pPr>
        <w:pStyle w:val="null3"/>
        <w:outlineLvl w:val="3"/>
      </w:pPr>
      <w:r>
        <w:rPr>
          <w:b/>
          <w:sz w:val="24"/>
        </w:rPr>
        <w:t>3.3.6违约责任及解决争议的方法</w:t>
      </w:r>
    </w:p>
    <w:p>
      <w:pPr>
        <w:pStyle w:val="null3"/>
      </w:pPr>
      <w:r>
        <w:rPr/>
        <w:t>采购包1：</w:t>
      </w:r>
    </w:p>
    <w:p>
      <w:pPr>
        <w:pStyle w:val="null3"/>
      </w:pPr>
      <w:r>
        <w:rPr/>
        <w:t>按《民法典》中的相关条款和本合同的约定执行。未按合同或投标文件要求提供服务质量不能满足采购人技术要求，采购人有权终止合同，甚至对供应商违约行为进行追究。</w:t>
      </w:r>
    </w:p>
    <w:p>
      <w:pPr>
        <w:pStyle w:val="null3"/>
        <w:outlineLvl w:val="2"/>
      </w:pPr>
      <w:r>
        <w:rPr>
          <w:b/>
          <w:sz w:val="28"/>
        </w:rPr>
        <w:t>3.4其他要求</w:t>
      </w:r>
    </w:p>
    <w:p>
      <w:pPr>
        <w:pStyle w:val="null3"/>
      </w:pPr>
      <w:r>
        <w:rPr/>
        <w:t>采购包1：</w:t>
      </w:r>
    </w:p>
    <w:p>
      <w:pPr>
        <w:pStyle w:val="null3"/>
      </w:pPr>
      <w:r>
        <w:rPr/>
        <w:t>为顺利推进政府采购电子化交易平台试点应用工作，供应商需要在线提交所有通过电子化交易平台实施的政府采购项目的单一来源谈判响应文件，同时于开标前线下提交单一来源谈判响应文件纸质版一份。单一来源谈判响应文件纸质版密封装在单独的封袋中，且在封袋正面标明“单一来源谈判响应文件纸质版”字样。封袋应加贴封条，并在封线处加盖供应商公章，封袋正面要粘贴供应商全称、项目名称、编号等标识。若电子版响应文件与纸质响应文件不一致的，以纸质响应文件为准。</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 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提供2023年至今已缴纳的至少一个月的纳税证 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提供2023年至今已缴存的至少一个月的社会保 障资金缴存单据或社保机构开具的社会保险参 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书面说明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法定代表人授权书法定代表人身份证明</w:t>
            </w:r>
          </w:p>
        </w:tc>
        <w:tc>
          <w:tcPr>
            <w:tcW w:type="dxa" w:w="3322"/>
          </w:tcPr>
          <w:p>
            <w:pPr>
              <w:pStyle w:val="null3"/>
            </w:pPr>
            <w:r>
              <w:rPr/>
              <w:t>法定代表人直接参加单一来源谈判的，需提供 法定代表人身份证明（含法定代表人身份证复 印件），法定代表人委托代理人参加单一来源 谈判的，需提供法定代表人授权委托书（含法定代表人及代理人身份证复印件）；</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供应商不得为“信用中国” 网站（www.creditchi na.gov.cn）中列入“失信被执行人”和“重大税 收违法案件” 当事人名单的供应商，不得为中国 政府采购网（www.ccgp.gov.cn）政府采购“ 严重违法失信行为记录名单” 中被财政部门禁止参加政府采购活动的供应商；（信用记录由采购代理机构在响应文件资格审查阶段通过互联 网或者相关系统查询，对列入失信被执行人、 重大税收违法案件当事人名单、政府采购严重 违法失信行为记录名单内的，采购人和采购代 理机构将拒绝其参与政府采购活动，查询结果 以纸质方式留存。）</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联合体</w:t>
            </w:r>
          </w:p>
        </w:tc>
        <w:tc>
          <w:tcPr>
            <w:tcW w:type="dxa" w:w="3322"/>
          </w:tcPr>
          <w:p>
            <w:pPr>
              <w:pStyle w:val="null3"/>
            </w:pPr>
            <w:r>
              <w:rPr/>
              <w:t>本项目不接受联合体。</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本采购包专门面向中小企业采购</w:t>
            </w:r>
          </w:p>
        </w:tc>
        <w:tc>
          <w:tcPr>
            <w:tcW w:type="dxa" w:w="3322"/>
          </w:tcPr>
          <w:p>
            <w:pPr>
              <w:pStyle w:val="null3"/>
            </w:pPr>
            <w:r>
              <w:rPr/>
              <w:t>参与的供应商单位需为符合政策要求的中小企业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资格证明文件 残疾人福利性单位声明函 中小企业声明函 服务方案 供应商应提交的相关资格证明材料 标的清单 服务内容及服务要求应答表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中小企业声明函 残疾人福利性单位声明函 服务方案 供应商应提交的相关资格证明材料 服务内容及服务要求应答表 标的清单 报价表 响应函 监狱企业的证明文件</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详见附件：服务内容及服务要求应答表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拟签订采购合同文本</w:t>
      </w:r>
    </w:p>
    <w:p>
      <w:pPr>
        <w:pStyle w:val="null3"/>
      </w:pPr>
      <w:r>
        <w:rPr/>
        <w:t>详见附件：租赁合同.docx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