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color w:val="auto"/>
          <w:sz w:val="52"/>
          <w:szCs w:val="40"/>
          <w:highlight w:val="none"/>
          <w:lang w:val="en-US" w:eastAsia="zh-CN"/>
        </w:rPr>
      </w:pPr>
      <w:bookmarkStart w:id="0" w:name="_Toc32221"/>
      <w:bookmarkStart w:id="1" w:name="_Toc16922"/>
      <w:bookmarkStart w:id="2" w:name="_Toc21943"/>
      <w:bookmarkStart w:id="3" w:name="_Toc8824"/>
      <w:bookmarkStart w:id="4" w:name="_Toc14215"/>
      <w:r>
        <w:rPr>
          <w:rFonts w:hint="eastAsia" w:ascii="仿宋" w:hAnsi="仿宋" w:eastAsia="仿宋" w:cs="仿宋"/>
          <w:b/>
          <w:bCs/>
          <w:color w:val="auto"/>
          <w:sz w:val="52"/>
          <w:szCs w:val="40"/>
          <w:highlight w:val="none"/>
          <w:lang w:val="en-US" w:eastAsia="zh-CN"/>
        </w:rPr>
        <w:t>灞桥区2021年度国土变更调查</w:t>
      </w:r>
    </w:p>
    <w:p>
      <w:pPr>
        <w:numPr>
          <w:ilvl w:val="0"/>
          <w:numId w:val="0"/>
        </w:numPr>
        <w:jc w:val="center"/>
        <w:outlineLvl w:val="9"/>
        <w:rPr>
          <w:rFonts w:hint="eastAsia" w:ascii="仿宋" w:hAnsi="仿宋" w:eastAsia="仿宋" w:cs="仿宋"/>
          <w:b/>
          <w:bCs/>
          <w:color w:val="auto"/>
          <w:sz w:val="52"/>
          <w:szCs w:val="40"/>
          <w:highlight w:val="none"/>
        </w:rPr>
      </w:pPr>
      <w:r>
        <w:rPr>
          <w:rFonts w:hint="eastAsia" w:ascii="仿宋" w:hAnsi="仿宋" w:eastAsia="仿宋" w:cs="仿宋"/>
          <w:b/>
          <w:bCs/>
          <w:color w:val="auto"/>
          <w:sz w:val="52"/>
          <w:szCs w:val="40"/>
          <w:highlight w:val="none"/>
          <w:lang w:val="en-US" w:eastAsia="zh-CN"/>
        </w:rPr>
        <w:t>项目</w:t>
      </w:r>
      <w:r>
        <w:rPr>
          <w:rFonts w:hint="eastAsia" w:ascii="仿宋" w:hAnsi="仿宋" w:eastAsia="仿宋" w:cs="仿宋"/>
          <w:b/>
          <w:bCs/>
          <w:color w:val="auto"/>
          <w:sz w:val="52"/>
          <w:szCs w:val="40"/>
          <w:highlight w:val="none"/>
        </w:rPr>
        <w:t>合同</w:t>
      </w:r>
      <w:bookmarkEnd w:id="0"/>
      <w:bookmarkEnd w:id="1"/>
      <w:bookmarkEnd w:id="2"/>
      <w:bookmarkEnd w:id="3"/>
      <w:bookmarkEnd w:id="4"/>
    </w:p>
    <w:p>
      <w:pPr>
        <w:numPr>
          <w:ilvl w:val="0"/>
          <w:numId w:val="0"/>
        </w:numPr>
        <w:jc w:val="center"/>
        <w:outlineLvl w:val="9"/>
        <w:rPr>
          <w:rFonts w:hint="eastAsia" w:ascii="宋体" w:hAnsi="宋体" w:eastAsia="宋体" w:cs="Times New Roman"/>
          <w:b/>
          <w:bCs/>
          <w:color w:val="auto"/>
          <w:kern w:val="2"/>
          <w:sz w:val="36"/>
          <w:szCs w:val="36"/>
          <w:highlight w:val="none"/>
          <w:lang w:val="en-US" w:eastAsia="zh-CN" w:bidi="ar-SA"/>
        </w:rPr>
      </w:pPr>
    </w:p>
    <w:p>
      <w:pPr>
        <w:pStyle w:val="2"/>
        <w:rPr>
          <w:rFonts w:hint="eastAsia" w:ascii="宋体" w:hAnsi="宋体" w:eastAsia="宋体" w:cs="Times New Roman"/>
          <w:b/>
          <w:bCs/>
          <w:color w:val="auto"/>
          <w:kern w:val="2"/>
          <w:sz w:val="36"/>
          <w:szCs w:val="36"/>
          <w:highlight w:val="none"/>
          <w:lang w:val="en-US" w:eastAsia="zh-CN" w:bidi="ar-SA"/>
        </w:rPr>
      </w:pPr>
    </w:p>
    <w:p>
      <w:pPr>
        <w:rPr>
          <w:rFonts w:hint="eastAsia" w:ascii="宋体" w:hAnsi="宋体" w:eastAsia="宋体" w:cs="Times New Roman"/>
          <w:b/>
          <w:bCs/>
          <w:color w:val="auto"/>
          <w:kern w:val="2"/>
          <w:sz w:val="36"/>
          <w:szCs w:val="36"/>
          <w:highlight w:val="none"/>
          <w:lang w:val="en-US" w:eastAsia="zh-CN" w:bidi="ar-SA"/>
        </w:rPr>
      </w:pPr>
    </w:p>
    <w:p>
      <w:pPr>
        <w:pStyle w:val="2"/>
        <w:rPr>
          <w:rFonts w:hint="eastAsia" w:ascii="宋体" w:hAnsi="宋体" w:eastAsia="宋体" w:cs="Times New Roman"/>
          <w:b/>
          <w:bCs/>
          <w:color w:val="auto"/>
          <w:kern w:val="2"/>
          <w:sz w:val="36"/>
          <w:szCs w:val="36"/>
          <w:highlight w:val="none"/>
          <w:lang w:val="en-US" w:eastAsia="zh-CN" w:bidi="ar-SA"/>
        </w:rPr>
      </w:pPr>
    </w:p>
    <w:p>
      <w:pPr>
        <w:jc w:val="center"/>
        <w:rPr>
          <w:rFonts w:hint="eastAsia" w:hAnsi="宋体" w:cs="宋体"/>
          <w:b/>
          <w:color w:val="auto"/>
          <w:sz w:val="36"/>
          <w:szCs w:val="36"/>
          <w:highlight w:val="none"/>
        </w:rPr>
      </w:pPr>
      <w:r>
        <w:rPr>
          <w:rFonts w:hint="eastAsia" w:hAnsi="宋体" w:cs="宋体"/>
          <w:b/>
          <w:color w:val="auto"/>
          <w:sz w:val="36"/>
          <w:szCs w:val="36"/>
          <w:highlight w:val="none"/>
        </w:rPr>
        <w:t>（示范文本）</w:t>
      </w:r>
    </w:p>
    <w:p>
      <w:pPr>
        <w:pStyle w:val="2"/>
        <w:rPr>
          <w:rFonts w:hint="eastAsia" w:hAnsi="宋体" w:cs="宋体"/>
          <w:b/>
          <w:color w:val="auto"/>
          <w:sz w:val="36"/>
          <w:szCs w:val="36"/>
          <w:highlight w:val="none"/>
        </w:rPr>
      </w:pPr>
    </w:p>
    <w:p>
      <w:pPr>
        <w:pStyle w:val="6"/>
        <w:jc w:val="center"/>
        <w:rPr>
          <w:rFonts w:hint="eastAsia" w:ascii="仿宋" w:hAnsi="仿宋" w:eastAsia="仿宋" w:cs="仿宋"/>
          <w:b/>
          <w:bCs/>
          <w:color w:val="auto"/>
          <w:highlight w:val="none"/>
        </w:rPr>
      </w:pPr>
      <w:r>
        <w:rPr>
          <w:rFonts w:hint="eastAsia"/>
          <w:color w:val="auto"/>
          <w:highlight w:val="none"/>
          <w:lang w:val="en-US" w:eastAsia="zh-CN"/>
        </w:rPr>
        <w:br w:type="page"/>
      </w:r>
      <w:bookmarkStart w:id="5" w:name="_Toc19649"/>
      <w:bookmarkStart w:id="6" w:name="_Toc3901"/>
      <w:r>
        <w:rPr>
          <w:rFonts w:hint="eastAsia" w:ascii="仿宋" w:hAnsi="仿宋" w:eastAsia="仿宋" w:cs="仿宋"/>
          <w:b/>
          <w:color w:val="auto"/>
          <w:highlight w:val="none"/>
        </w:rPr>
        <w:t>合同主要条款</w:t>
      </w:r>
      <w:bookmarkEnd w:id="5"/>
      <w:bookmarkEnd w:id="6"/>
    </w:p>
    <w:p>
      <w:pPr>
        <w:pStyle w:val="7"/>
        <w:jc w:val="center"/>
        <w:rPr>
          <w:rFonts w:hint="eastAsia" w:ascii="仿宋" w:hAnsi="仿宋" w:eastAsia="仿宋" w:cs="仿宋"/>
          <w:color w:val="auto"/>
          <w:szCs w:val="24"/>
          <w:highlight w:val="none"/>
        </w:rPr>
      </w:pPr>
      <w:bookmarkStart w:id="7" w:name="_Toc15239"/>
      <w:bookmarkStart w:id="8" w:name="_Toc10268"/>
      <w:r>
        <w:rPr>
          <w:rFonts w:hint="eastAsia" w:ascii="仿宋" w:hAnsi="仿宋" w:eastAsia="仿宋" w:cs="仿宋"/>
          <w:color w:val="auto"/>
          <w:szCs w:val="24"/>
          <w:highlight w:val="none"/>
        </w:rPr>
        <w:t>（合同具体条款以双方签订的正式合同为准）</w:t>
      </w:r>
      <w:bookmarkEnd w:id="7"/>
      <w:bookmarkEnd w:id="8"/>
    </w:p>
    <w:p>
      <w:pPr>
        <w:pStyle w:val="2"/>
        <w:spacing w:after="0" w:line="360" w:lineRule="auto"/>
        <w:rPr>
          <w:rFonts w:hint="eastAsia" w:ascii="仿宋" w:hAnsi="仿宋" w:eastAsia="仿宋" w:cs="仿宋"/>
          <w:color w:val="auto"/>
          <w:sz w:val="24"/>
          <w:szCs w:val="24"/>
          <w:highlight w:val="none"/>
        </w:rPr>
      </w:pPr>
    </w:p>
    <w:p>
      <w:pPr>
        <w:spacing w:line="48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甲方： </w:t>
      </w:r>
      <w:r>
        <w:rPr>
          <w:rFonts w:hint="eastAsia" w:ascii="仿宋" w:hAnsi="仿宋" w:eastAsia="仿宋" w:cs="仿宋"/>
          <w:color w:val="auto"/>
          <w:szCs w:val="24"/>
          <w:highlight w:val="none"/>
          <w:u w:val="single"/>
        </w:rPr>
        <w:t xml:space="preserve">                 </w:t>
      </w:r>
    </w:p>
    <w:p>
      <w:pPr>
        <w:spacing w:line="48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乙方：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w:t>
      </w:r>
    </w:p>
    <w:p>
      <w:pPr>
        <w:spacing w:line="60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经</w:t>
      </w:r>
      <w:r>
        <w:rPr>
          <w:rFonts w:hint="eastAsia" w:ascii="仿宋" w:hAnsi="仿宋" w:eastAsia="仿宋" w:cs="仿宋"/>
          <w:bCs/>
          <w:color w:val="auto"/>
          <w:szCs w:val="24"/>
          <w:highlight w:val="none"/>
          <w:lang w:eastAsia="zh-CN"/>
        </w:rPr>
        <w:t>竞争性磋商</w:t>
      </w:r>
      <w:r>
        <w:rPr>
          <w:rFonts w:hint="eastAsia" w:ascii="仿宋" w:hAnsi="仿宋" w:eastAsia="仿宋" w:cs="仿宋"/>
          <w:bCs/>
          <w:color w:val="auto"/>
          <w:szCs w:val="24"/>
          <w:highlight w:val="none"/>
        </w:rPr>
        <w:t>【</w:t>
      </w:r>
      <w:r>
        <w:rPr>
          <w:rFonts w:hint="eastAsia" w:ascii="仿宋" w:hAnsi="仿宋" w:eastAsia="仿宋" w:cs="仿宋"/>
          <w:bCs/>
          <w:color w:val="auto"/>
          <w:szCs w:val="24"/>
          <w:highlight w:val="none"/>
          <w:lang w:eastAsia="zh-CN"/>
        </w:rPr>
        <w:t>项目</w:t>
      </w:r>
      <w:r>
        <w:rPr>
          <w:rFonts w:hint="eastAsia" w:ascii="仿宋" w:hAnsi="仿宋" w:eastAsia="仿宋" w:cs="仿宋"/>
          <w:bCs/>
          <w:color w:val="auto"/>
          <w:szCs w:val="24"/>
          <w:highlight w:val="none"/>
        </w:rPr>
        <w:t>编号：</w:t>
      </w:r>
      <w:r>
        <w:rPr>
          <w:rFonts w:hint="eastAsia" w:ascii="仿宋" w:hAnsi="仿宋" w:eastAsia="仿宋" w:cs="仿宋"/>
          <w:color w:val="auto"/>
          <w:szCs w:val="24"/>
          <w:highlight w:val="none"/>
          <w:u w:val="single"/>
        </w:rPr>
        <w:t xml:space="preserve">       </w:t>
      </w:r>
      <w:r>
        <w:rPr>
          <w:rFonts w:hint="eastAsia" w:ascii="仿宋" w:hAnsi="仿宋" w:eastAsia="仿宋" w:cs="仿宋"/>
          <w:bCs/>
          <w:color w:val="auto"/>
          <w:szCs w:val="24"/>
          <w:highlight w:val="none"/>
        </w:rPr>
        <w:t>】确定</w:t>
      </w:r>
      <w:r>
        <w:rPr>
          <w:rFonts w:hint="eastAsia" w:ascii="仿宋" w:hAnsi="仿宋" w:eastAsia="仿宋" w:cs="仿宋"/>
          <w:color w:val="auto"/>
          <w:szCs w:val="24"/>
          <w:highlight w:val="none"/>
          <w:u w:val="single"/>
        </w:rPr>
        <w:t xml:space="preserve">                 </w:t>
      </w:r>
      <w:r>
        <w:rPr>
          <w:rFonts w:hint="eastAsia" w:ascii="仿宋" w:hAnsi="仿宋" w:eastAsia="仿宋" w:cs="仿宋"/>
          <w:bCs/>
          <w:color w:val="auto"/>
          <w:szCs w:val="24"/>
          <w:highlight w:val="none"/>
        </w:rPr>
        <w:t>承担灞桥区2021年国土变更调查工作项目任务，经甲、乙双方共同协商，签订本合同书。</w:t>
      </w:r>
    </w:p>
    <w:p>
      <w:pPr>
        <w:spacing w:line="600" w:lineRule="exact"/>
        <w:ind w:firstLine="482" w:firstLineChars="200"/>
        <w:rPr>
          <w:rFonts w:hint="eastAsia" w:ascii="仿宋" w:hAnsi="仿宋" w:eastAsia="仿宋" w:cs="仿宋"/>
          <w:b/>
          <w:bCs w:val="0"/>
          <w:color w:val="auto"/>
          <w:szCs w:val="24"/>
          <w:highlight w:val="none"/>
          <w:lang w:eastAsia="zh-CN"/>
        </w:rPr>
      </w:pPr>
      <w:r>
        <w:rPr>
          <w:rFonts w:hint="eastAsia" w:ascii="仿宋" w:hAnsi="仿宋" w:eastAsia="仿宋" w:cs="仿宋"/>
          <w:b/>
          <w:bCs w:val="0"/>
          <w:color w:val="auto"/>
          <w:szCs w:val="24"/>
          <w:highlight w:val="none"/>
          <w:lang w:eastAsia="zh-CN"/>
        </w:rPr>
        <w:t>第一条 工作内容</w:t>
      </w:r>
    </w:p>
    <w:p>
      <w:pPr>
        <w:widowControl/>
        <w:spacing w:line="360" w:lineRule="auto"/>
        <w:ind w:firstLine="480" w:firstLineChars="200"/>
        <w:jc w:val="left"/>
        <w:rPr>
          <w:rFonts w:hint="eastAsia" w:ascii="仿宋" w:hAnsi="仿宋" w:eastAsia="仿宋" w:cs="仿宋"/>
          <w:sz w:val="24"/>
          <w:lang w:val="en-US" w:eastAsia="zh-CN"/>
        </w:rPr>
      </w:pPr>
      <w:r>
        <w:rPr>
          <w:rFonts w:hint="eastAsia" w:ascii="仿宋" w:hAnsi="仿宋" w:eastAsia="仿宋" w:cs="仿宋"/>
          <w:bCs/>
          <w:color w:val="auto"/>
          <w:szCs w:val="24"/>
          <w:highlight w:val="none"/>
        </w:rPr>
        <w:t>灞桥区202</w:t>
      </w:r>
      <w:r>
        <w:rPr>
          <w:rFonts w:hint="eastAsia" w:ascii="仿宋" w:hAnsi="仿宋" w:eastAsia="仿宋" w:cs="仿宋"/>
          <w:bCs/>
          <w:color w:val="auto"/>
          <w:szCs w:val="24"/>
          <w:highlight w:val="none"/>
          <w:lang w:val="en-US" w:eastAsia="zh-CN"/>
        </w:rPr>
        <w:t>1</w:t>
      </w:r>
      <w:r>
        <w:rPr>
          <w:rFonts w:hint="eastAsia" w:ascii="仿宋" w:hAnsi="仿宋" w:eastAsia="仿宋" w:cs="仿宋"/>
          <w:bCs/>
          <w:color w:val="auto"/>
          <w:szCs w:val="24"/>
          <w:highlight w:val="none"/>
        </w:rPr>
        <w:t>年度国土变更调查</w:t>
      </w:r>
      <w:r>
        <w:rPr>
          <w:rFonts w:hint="eastAsia" w:ascii="仿宋" w:hAnsi="仿宋" w:eastAsia="仿宋" w:cs="仿宋"/>
          <w:bCs/>
          <w:color w:val="auto"/>
          <w:szCs w:val="24"/>
          <w:highlight w:val="none"/>
          <w:lang w:eastAsia="zh-CN"/>
        </w:rPr>
        <w:t>工作项目</w:t>
      </w:r>
      <w:r>
        <w:rPr>
          <w:rFonts w:hint="eastAsia" w:ascii="仿宋" w:hAnsi="仿宋" w:eastAsia="仿宋" w:cs="仿宋"/>
          <w:bCs/>
          <w:color w:val="auto"/>
          <w:szCs w:val="24"/>
          <w:highlight w:val="none"/>
        </w:rPr>
        <w:t>，</w:t>
      </w:r>
      <w:r>
        <w:rPr>
          <w:rFonts w:hint="eastAsia" w:ascii="仿宋" w:hAnsi="仿宋" w:eastAsia="仿宋" w:cs="仿宋"/>
          <w:bCs/>
          <w:color w:val="auto"/>
          <w:szCs w:val="24"/>
          <w:highlight w:val="none"/>
          <w:lang w:eastAsia="zh-CN"/>
        </w:rPr>
        <w:t>需</w:t>
      </w:r>
      <w:r>
        <w:rPr>
          <w:rFonts w:hint="eastAsia" w:ascii="仿宋" w:hAnsi="仿宋" w:eastAsia="仿宋" w:cs="仿宋"/>
          <w:bCs/>
          <w:color w:val="auto"/>
          <w:szCs w:val="24"/>
          <w:highlight w:val="none"/>
        </w:rPr>
        <w:t>完成</w:t>
      </w:r>
      <w:r>
        <w:rPr>
          <w:rFonts w:hint="eastAsia" w:ascii="仿宋" w:hAnsi="仿宋" w:eastAsia="仿宋" w:cs="仿宋"/>
          <w:bCs/>
          <w:color w:val="auto"/>
          <w:szCs w:val="24"/>
          <w:highlight w:val="none"/>
          <w:lang w:eastAsia="zh-CN"/>
        </w:rPr>
        <w:t>的工作内容包括：</w:t>
      </w:r>
      <w:r>
        <w:rPr>
          <w:rFonts w:hint="eastAsia" w:ascii="仿宋" w:hAnsi="仿宋" w:eastAsia="仿宋" w:cs="仿宋"/>
          <w:sz w:val="24"/>
          <w:lang w:val="en-US" w:eastAsia="zh-CN"/>
        </w:rPr>
        <w:t>接收基础资料；补充完善用地管理信息；开展调查举证工作；开展县级成果自检工作；配合完成部、省、市核查工作；开展相关细化调查工作；开展耕地资源质量分类成果更新与监测工作开展数据库更新及汇总工作。</w:t>
      </w:r>
    </w:p>
    <w:p>
      <w:pPr>
        <w:spacing w:line="600" w:lineRule="exact"/>
        <w:ind w:firstLine="482" w:firstLineChars="200"/>
        <w:rPr>
          <w:rFonts w:hint="eastAsia" w:ascii="仿宋" w:hAnsi="仿宋" w:eastAsia="仿宋" w:cs="仿宋"/>
          <w:b/>
          <w:bCs w:val="0"/>
          <w:color w:val="auto"/>
          <w:szCs w:val="24"/>
          <w:highlight w:val="none"/>
          <w:lang w:eastAsia="zh-CN"/>
        </w:rPr>
      </w:pPr>
      <w:r>
        <w:rPr>
          <w:rFonts w:hint="eastAsia" w:ascii="仿宋" w:hAnsi="仿宋" w:eastAsia="仿宋" w:cs="仿宋"/>
          <w:b/>
          <w:bCs w:val="0"/>
          <w:color w:val="auto"/>
          <w:szCs w:val="24"/>
          <w:highlight w:val="none"/>
        </w:rPr>
        <w:t>第二条 技术</w:t>
      </w:r>
      <w:r>
        <w:rPr>
          <w:rFonts w:hint="eastAsia" w:ascii="仿宋" w:hAnsi="仿宋" w:eastAsia="仿宋" w:cs="仿宋"/>
          <w:b/>
          <w:bCs w:val="0"/>
          <w:color w:val="auto"/>
          <w:szCs w:val="24"/>
          <w:highlight w:val="none"/>
          <w:lang w:eastAsia="zh-CN"/>
        </w:rPr>
        <w:t>要求</w:t>
      </w:r>
    </w:p>
    <w:p>
      <w:pPr>
        <w:spacing w:line="62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基于国家级核查结果，计算新增建设用地图斑、补充耕地图斑单项差错率和涉及一级地类和耕地二级地类的变更图斑总体差错率，对年度国土变更调查结果进行质量评价，三项差错率均低于2%的为合格。</w:t>
      </w:r>
    </w:p>
    <w:p>
      <w:pPr>
        <w:spacing w:line="62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第三条 甲方职责</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1、负责与街办、村组及相关单位对接工作，确保工作组顺利进场；</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2</w:t>
      </w:r>
      <w:r>
        <w:rPr>
          <w:rFonts w:hint="eastAsia" w:ascii="仿宋" w:hAnsi="仿宋" w:eastAsia="仿宋" w:cs="仿宋"/>
          <w:bCs/>
          <w:color w:val="auto"/>
          <w:szCs w:val="24"/>
          <w:highlight w:val="none"/>
        </w:rPr>
        <w:t>、按照有关要求，对项目的进度、质量和保密等情况进行全程监督检查，并对相关成果进行检查；</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3</w:t>
      </w:r>
      <w:r>
        <w:rPr>
          <w:rFonts w:hint="eastAsia" w:ascii="仿宋" w:hAnsi="仿宋" w:eastAsia="仿宋" w:cs="仿宋"/>
          <w:bCs/>
          <w:color w:val="auto"/>
          <w:szCs w:val="24"/>
          <w:highlight w:val="none"/>
        </w:rPr>
        <w:t>、审核乙方形成的相关成果资料；</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4</w:t>
      </w:r>
      <w:r>
        <w:rPr>
          <w:rFonts w:hint="eastAsia" w:ascii="仿宋" w:hAnsi="仿宋" w:eastAsia="仿宋" w:cs="仿宋"/>
          <w:bCs/>
          <w:color w:val="auto"/>
          <w:szCs w:val="24"/>
          <w:highlight w:val="none"/>
        </w:rPr>
        <w:t>、按时支付费用。</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第四条 乙方职责</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1、乙方应当</w:t>
      </w:r>
      <w:r>
        <w:rPr>
          <w:rFonts w:hint="eastAsia" w:ascii="仿宋" w:hAnsi="仿宋" w:eastAsia="仿宋" w:cs="仿宋"/>
          <w:bCs/>
          <w:color w:val="auto"/>
          <w:szCs w:val="24"/>
          <w:highlight w:val="none"/>
          <w:lang w:eastAsia="zh-CN"/>
        </w:rPr>
        <w:t>按照与甲方约定的时间节点按时完成各项工作</w:t>
      </w:r>
      <w:r>
        <w:rPr>
          <w:rFonts w:hint="eastAsia" w:ascii="仿宋" w:hAnsi="仿宋" w:eastAsia="仿宋" w:cs="仿宋"/>
          <w:bCs/>
          <w:color w:val="auto"/>
          <w:szCs w:val="24"/>
          <w:highlight w:val="none"/>
        </w:rPr>
        <w:t>；</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2、定期向甲方汇报项目进展及质量情况；</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3、组织作业队伍进场作业，并明确人员和时间安排，在规定时间内完成调查工作；</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4</w:t>
      </w:r>
      <w:r>
        <w:rPr>
          <w:rFonts w:hint="eastAsia" w:ascii="仿宋" w:hAnsi="仿宋" w:eastAsia="仿宋" w:cs="仿宋"/>
          <w:bCs/>
          <w:color w:val="auto"/>
          <w:szCs w:val="24"/>
          <w:highlight w:val="none"/>
        </w:rPr>
        <w:t>、乙方应严格按照国家和地方的相关规程、细则、规定进行项目的实施，并对成果质量负责；</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5</w:t>
      </w:r>
      <w:r>
        <w:rPr>
          <w:rFonts w:hint="eastAsia" w:ascii="仿宋" w:hAnsi="仿宋" w:eastAsia="仿宋" w:cs="仿宋"/>
          <w:bCs/>
          <w:color w:val="auto"/>
          <w:szCs w:val="24"/>
          <w:highlight w:val="none"/>
        </w:rPr>
        <w:t>、乙方对项目实施中出现的质量问题，应按照</w:t>
      </w:r>
      <w:r>
        <w:rPr>
          <w:rFonts w:hint="eastAsia" w:ascii="仿宋" w:hAnsi="仿宋" w:eastAsia="仿宋" w:cs="仿宋"/>
          <w:b w:val="0"/>
          <w:bCs/>
          <w:color w:val="auto"/>
          <w:kern w:val="0"/>
          <w:sz w:val="24"/>
          <w:szCs w:val="24"/>
          <w:highlight w:val="none"/>
          <w:lang w:val="en-US" w:eastAsia="zh-CN" w:bidi="ar-SA"/>
        </w:rPr>
        <w:t>国土变更调查技术规程</w:t>
      </w:r>
      <w:r>
        <w:rPr>
          <w:rFonts w:hint="eastAsia" w:ascii="仿宋" w:hAnsi="仿宋" w:eastAsia="仿宋" w:cs="仿宋"/>
          <w:bCs/>
          <w:color w:val="auto"/>
          <w:szCs w:val="24"/>
          <w:highlight w:val="none"/>
        </w:rPr>
        <w:t>规定无条件进行整改，产生费用由乙方承担；</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6</w:t>
      </w:r>
      <w:r>
        <w:rPr>
          <w:rFonts w:hint="eastAsia" w:ascii="仿宋" w:hAnsi="仿宋" w:eastAsia="仿宋" w:cs="仿宋"/>
          <w:bCs/>
          <w:color w:val="auto"/>
          <w:szCs w:val="24"/>
          <w:highlight w:val="none"/>
        </w:rPr>
        <w:t>、乙方应配合甲方做好成果检查验收工作；</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7</w:t>
      </w:r>
      <w:r>
        <w:rPr>
          <w:rFonts w:hint="eastAsia" w:ascii="仿宋" w:hAnsi="仿宋" w:eastAsia="仿宋" w:cs="仿宋"/>
          <w:bCs/>
          <w:color w:val="auto"/>
          <w:szCs w:val="24"/>
          <w:highlight w:val="none"/>
        </w:rPr>
        <w:t>、乙方应按照合同约定时间完成。</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第五条 提交成果</w:t>
      </w:r>
    </w:p>
    <w:p>
      <w:pPr>
        <w:spacing w:line="6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1.遥感监测成果。包括遥感正射影像图、遥感监测图斑。</w:t>
      </w:r>
    </w:p>
    <w:p>
      <w:pPr>
        <w:spacing w:line="6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2.外业调查成果。包括外业调查图件、地物补测资料、图斑举证数据包（DB 格式）。</w:t>
      </w:r>
    </w:p>
    <w:p>
      <w:pPr>
        <w:spacing w:line="6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3.数据库成果。包括更新后的县级数据库、“变更调查”增量包（含增量信息与统计报表，由数据库质检软件打包生成）以及各类统计汇总表。</w:t>
      </w:r>
    </w:p>
    <w:p>
      <w:pPr>
        <w:spacing w:line="6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4.图斑信息核实各类报表。包括遥感监测图斑信息核实记录表、各级核查错误图斑列表（MDB格式）、举证图斑信息表（MDB 格式）等。</w:t>
      </w:r>
    </w:p>
    <w:p>
      <w:pPr>
        <w:spacing w:line="6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5.文字成果。包括土地利用变化情况分析报告以及其他专题报告。</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第六条 项目费用及付款方式</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合同总价为：</w:t>
      </w:r>
      <w:r>
        <w:rPr>
          <w:rFonts w:hint="eastAsia" w:ascii="仿宋" w:hAnsi="仿宋" w:eastAsia="仿宋" w:cs="仿宋"/>
          <w:bCs/>
          <w:color w:val="auto"/>
          <w:szCs w:val="24"/>
          <w:highlight w:val="none"/>
          <w:u w:val="none"/>
        </w:rPr>
        <w:t>（大写）</w:t>
      </w:r>
      <w:r>
        <w:rPr>
          <w:rFonts w:hint="eastAsia" w:ascii="仿宋" w:hAnsi="仿宋" w:eastAsia="仿宋" w:cs="仿宋"/>
          <w:bCs/>
          <w:color w:val="auto"/>
          <w:szCs w:val="24"/>
          <w:highlight w:val="none"/>
        </w:rPr>
        <w:t>人民币</w:t>
      </w:r>
      <w:r>
        <w:rPr>
          <w:rFonts w:hint="eastAsia" w:ascii="仿宋" w:hAnsi="仿宋" w:eastAsia="仿宋" w:cs="仿宋"/>
          <w:bCs/>
          <w:color w:val="auto"/>
          <w:szCs w:val="24"/>
          <w:highlight w:val="none"/>
          <w:u w:val="single"/>
        </w:rPr>
        <w:t xml:space="preserve"> </w:t>
      </w:r>
      <w:r>
        <w:rPr>
          <w:rFonts w:hint="eastAsia" w:ascii="仿宋" w:hAnsi="仿宋" w:eastAsia="仿宋" w:cs="仿宋"/>
          <w:bCs/>
          <w:color w:val="auto"/>
          <w:szCs w:val="24"/>
          <w:highlight w:val="none"/>
          <w:u w:val="single"/>
          <w:lang w:val="en-US" w:eastAsia="zh-CN"/>
        </w:rPr>
        <w:t xml:space="preserve">           </w:t>
      </w:r>
      <w:r>
        <w:rPr>
          <w:rFonts w:hint="eastAsia" w:ascii="仿宋" w:hAnsi="仿宋" w:eastAsia="仿宋" w:cs="仿宋"/>
          <w:bCs/>
          <w:color w:val="auto"/>
          <w:szCs w:val="24"/>
          <w:highlight w:val="none"/>
          <w:u w:val="single"/>
        </w:rPr>
        <w:t xml:space="preserve"> </w:t>
      </w:r>
      <w:r>
        <w:rPr>
          <w:rFonts w:hint="eastAsia" w:ascii="仿宋" w:hAnsi="仿宋" w:eastAsia="仿宋" w:cs="仿宋"/>
          <w:bCs/>
          <w:color w:val="auto"/>
          <w:szCs w:val="24"/>
          <w:highlight w:val="none"/>
          <w:u w:val="none"/>
          <w:lang w:eastAsia="zh-CN"/>
        </w:rPr>
        <w:t>元</w:t>
      </w:r>
      <w:r>
        <w:rPr>
          <w:rFonts w:hint="eastAsia" w:ascii="仿宋" w:hAnsi="仿宋" w:eastAsia="仿宋" w:cs="仿宋"/>
          <w:bCs/>
          <w:color w:val="auto"/>
          <w:szCs w:val="24"/>
          <w:highlight w:val="none"/>
        </w:rPr>
        <w:t>（￥：</w:t>
      </w:r>
      <w:r>
        <w:rPr>
          <w:rFonts w:hint="eastAsia" w:ascii="仿宋" w:hAnsi="仿宋" w:eastAsia="仿宋" w:cs="仿宋"/>
          <w:bCs/>
          <w:color w:val="auto"/>
          <w:szCs w:val="24"/>
          <w:highlight w:val="none"/>
          <w:u w:val="single"/>
        </w:rPr>
        <w:t xml:space="preserve">     </w:t>
      </w:r>
      <w:r>
        <w:rPr>
          <w:rFonts w:hint="eastAsia" w:ascii="仿宋" w:hAnsi="仿宋" w:eastAsia="仿宋" w:cs="仿宋"/>
          <w:bCs/>
          <w:color w:val="auto"/>
          <w:szCs w:val="24"/>
          <w:highlight w:val="none"/>
        </w:rPr>
        <w:t>元)。</w:t>
      </w:r>
    </w:p>
    <w:p>
      <w:pPr>
        <w:spacing w:line="580" w:lineRule="exact"/>
        <w:ind w:firstLine="480" w:firstLineChars="200"/>
        <w:rPr>
          <w:rFonts w:hint="eastAsia" w:ascii="仿宋" w:hAnsi="仿宋" w:eastAsia="仿宋" w:cs="仿宋"/>
          <w:bCs/>
          <w:color w:val="auto"/>
          <w:szCs w:val="24"/>
          <w:highlight w:val="none"/>
          <w:lang w:eastAsia="zh-CN"/>
        </w:rPr>
      </w:pPr>
      <w:r>
        <w:rPr>
          <w:rFonts w:hint="eastAsia" w:ascii="仿宋" w:hAnsi="仿宋" w:eastAsia="仿宋" w:cs="仿宋"/>
          <w:bCs/>
          <w:color w:val="auto"/>
          <w:szCs w:val="24"/>
          <w:highlight w:val="none"/>
        </w:rPr>
        <w:t>合同总价为固定总价包干，为完成本项目达到国家及甲方验收标准而产生的所有费用，包括人工费、设备使用费、管理费、利润、税金、风险及在项目实施过程中所发生的所有费用</w:t>
      </w:r>
      <w:r>
        <w:rPr>
          <w:rFonts w:hint="eastAsia" w:ascii="仿宋" w:hAnsi="仿宋" w:eastAsia="仿宋" w:cs="仿宋"/>
          <w:bCs/>
          <w:color w:val="auto"/>
          <w:szCs w:val="24"/>
          <w:highlight w:val="none"/>
          <w:lang w:eastAsia="zh-CN"/>
        </w:rPr>
        <w:t>。</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付款方式和程序：</w:t>
      </w:r>
    </w:p>
    <w:p>
      <w:pPr>
        <w:numPr>
          <w:ilvl w:val="0"/>
          <w:numId w:val="1"/>
        </w:num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由采购人负责结算，付款前，供应商必须开具全额发票给采购人（附详细清单）</w:t>
      </w:r>
      <w:r>
        <w:rPr>
          <w:rFonts w:hint="eastAsia" w:ascii="仿宋" w:hAnsi="仿宋" w:eastAsia="仿宋" w:cs="仿宋"/>
          <w:bCs/>
          <w:color w:val="auto"/>
          <w:szCs w:val="24"/>
          <w:highlight w:val="none"/>
          <w:lang w:eastAsia="zh-CN"/>
        </w:rPr>
        <w:t>。</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付款方式：</w:t>
      </w:r>
    </w:p>
    <w:p>
      <w:pPr>
        <w:numPr>
          <w:ilvl w:val="0"/>
          <w:numId w:val="0"/>
        </w:numPr>
        <w:spacing w:line="580" w:lineRule="exact"/>
        <w:ind w:leftChars="20"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eastAsia="zh-CN"/>
        </w:rPr>
        <w:t>项目数据成果质量合格，通过国家验收后</w:t>
      </w:r>
      <w:r>
        <w:rPr>
          <w:rFonts w:hint="eastAsia" w:ascii="仿宋" w:hAnsi="仿宋" w:eastAsia="仿宋" w:cs="仿宋"/>
          <w:bCs/>
          <w:color w:val="auto"/>
          <w:szCs w:val="24"/>
          <w:highlight w:val="none"/>
        </w:rPr>
        <w:t>甲方一次性支付合同价款费用。</w:t>
      </w:r>
    </w:p>
    <w:p>
      <w:pPr>
        <w:numPr>
          <w:ilvl w:val="0"/>
          <w:numId w:val="0"/>
        </w:numPr>
        <w:spacing w:line="580" w:lineRule="exact"/>
        <w:ind w:leftChars="20" w:firstLine="482" w:firstLineChars="200"/>
        <w:rPr>
          <w:rFonts w:hint="eastAsia" w:ascii="仿宋" w:hAnsi="仿宋" w:eastAsia="仿宋" w:cs="仿宋"/>
          <w:b/>
          <w:bCs w:val="0"/>
          <w:color w:val="auto"/>
          <w:szCs w:val="24"/>
          <w:highlight w:val="none"/>
          <w:lang w:eastAsia="zh-CN"/>
        </w:rPr>
      </w:pPr>
      <w:r>
        <w:rPr>
          <w:rFonts w:hint="eastAsia" w:ascii="仿宋" w:hAnsi="仿宋" w:eastAsia="仿宋" w:cs="仿宋"/>
          <w:b/>
          <w:bCs w:val="0"/>
          <w:color w:val="auto"/>
          <w:szCs w:val="24"/>
          <w:highlight w:val="none"/>
        </w:rPr>
        <w:t>第七条 服务</w:t>
      </w:r>
      <w:r>
        <w:rPr>
          <w:rFonts w:hint="eastAsia" w:ascii="仿宋" w:hAnsi="仿宋" w:eastAsia="仿宋" w:cs="仿宋"/>
          <w:b/>
          <w:bCs w:val="0"/>
          <w:color w:val="auto"/>
          <w:szCs w:val="24"/>
          <w:highlight w:val="none"/>
          <w:lang w:eastAsia="zh-CN"/>
        </w:rPr>
        <w:t>期限</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firstLine="480" w:firstLineChars="200"/>
        <w:textAlignment w:val="auto"/>
        <w:outlineLvl w:val="9"/>
        <w:rPr>
          <w:rFonts w:hint="eastAsia" w:ascii="仿宋" w:hAnsi="仿宋" w:eastAsia="仿宋" w:cs="仿宋"/>
          <w:b w:val="0"/>
          <w:bCs/>
          <w:i w:val="0"/>
          <w:caps w:val="0"/>
          <w:color w:val="333333"/>
          <w:spacing w:val="0"/>
          <w:sz w:val="24"/>
          <w:szCs w:val="24"/>
          <w:highlight w:val="none"/>
          <w:shd w:val="clear" w:color="auto" w:fill="FFFFFF"/>
          <w:lang w:eastAsia="zh-CN"/>
        </w:rPr>
      </w:pPr>
      <w:r>
        <w:rPr>
          <w:rFonts w:hint="eastAsia" w:ascii="仿宋" w:hAnsi="仿宋" w:eastAsia="仿宋" w:cs="仿宋"/>
          <w:b w:val="0"/>
          <w:bCs/>
          <w:i w:val="0"/>
          <w:caps w:val="0"/>
          <w:color w:val="333333"/>
          <w:spacing w:val="0"/>
          <w:sz w:val="24"/>
          <w:szCs w:val="24"/>
          <w:highlight w:val="none"/>
          <w:shd w:val="clear" w:color="auto" w:fill="FFFFFF"/>
          <w:lang w:val="en-US" w:eastAsia="zh-CN"/>
        </w:rPr>
        <w:t>1年内</w:t>
      </w:r>
      <w:r>
        <w:rPr>
          <w:rFonts w:hint="eastAsia" w:ascii="仿宋" w:hAnsi="仿宋" w:eastAsia="仿宋" w:cs="仿宋"/>
          <w:b w:val="0"/>
          <w:bCs/>
          <w:i w:val="0"/>
          <w:caps w:val="0"/>
          <w:color w:val="333333"/>
          <w:spacing w:val="0"/>
          <w:sz w:val="24"/>
          <w:szCs w:val="24"/>
          <w:highlight w:val="none"/>
          <w:shd w:val="clear" w:color="auto" w:fill="FFFFFF"/>
          <w:lang w:eastAsia="zh-CN"/>
        </w:rPr>
        <w:t>（</w:t>
      </w:r>
      <w:r>
        <w:rPr>
          <w:rFonts w:hint="eastAsia" w:ascii="仿宋" w:hAnsi="仿宋" w:eastAsia="仿宋" w:cs="仿宋"/>
          <w:sz w:val="24"/>
          <w:highlight w:val="none"/>
          <w:lang w:val="en-US" w:eastAsia="zh-CN"/>
        </w:rPr>
        <w:t>自合同签订之</w:t>
      </w:r>
      <w:r>
        <w:rPr>
          <w:rFonts w:hint="eastAsia" w:ascii="仿宋" w:hAnsi="仿宋" w:eastAsia="仿宋" w:cs="仿宋"/>
          <w:sz w:val="24"/>
          <w:lang w:val="en-US" w:eastAsia="zh-CN"/>
        </w:rPr>
        <w:t>日起至项目通过核查并提交成果时止</w:t>
      </w:r>
      <w:r>
        <w:rPr>
          <w:rFonts w:hint="eastAsia" w:ascii="仿宋" w:hAnsi="仿宋" w:eastAsia="仿宋" w:cs="仿宋"/>
          <w:b w:val="0"/>
          <w:bCs/>
          <w:i w:val="0"/>
          <w:caps w:val="0"/>
          <w:color w:val="333333"/>
          <w:spacing w:val="0"/>
          <w:sz w:val="24"/>
          <w:szCs w:val="24"/>
          <w:highlight w:val="none"/>
          <w:shd w:val="clear" w:color="auto" w:fill="FFFFFF"/>
          <w:lang w:eastAsia="zh-CN"/>
        </w:rPr>
        <w:t>）</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第八条 成果的权属</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开展该项工作的全部原始资料、中间过渡及最终成果所有权属于甲方。未经甲方书面授权许可，乙方不得擅自将原始资料、中间过渡和最终成果复制自留或提供给其他任何单位和个人使用，为自己或其他任何单位和个人谋取利益。</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第九条 保密责任</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第十条 安全</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乙方必须按照国家有关安全生产规范进行作业，项目实施过程中发生的安全事故责任由乙方承担。</w:t>
      </w:r>
    </w:p>
    <w:p>
      <w:pPr>
        <w:spacing w:line="62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第十一条 违约责任</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1、乙方提供的</w:t>
      </w:r>
      <w:r>
        <w:rPr>
          <w:rFonts w:hint="eastAsia" w:ascii="仿宋" w:hAnsi="仿宋" w:eastAsia="仿宋" w:cs="仿宋"/>
          <w:bCs/>
          <w:color w:val="auto"/>
          <w:szCs w:val="24"/>
          <w:highlight w:val="none"/>
          <w:lang w:eastAsia="zh-CN"/>
        </w:rPr>
        <w:t>数据</w:t>
      </w:r>
      <w:r>
        <w:rPr>
          <w:rFonts w:hint="eastAsia" w:ascii="仿宋" w:hAnsi="仿宋" w:eastAsia="仿宋" w:cs="仿宋"/>
          <w:bCs/>
          <w:color w:val="auto"/>
          <w:szCs w:val="24"/>
          <w:highlight w:val="none"/>
        </w:rPr>
        <w:t>成果质量经甲方等相关部门检验不合格的，乙方应负责无偿予以</w:t>
      </w:r>
      <w:r>
        <w:rPr>
          <w:rFonts w:hint="eastAsia" w:ascii="仿宋" w:hAnsi="仿宋" w:eastAsia="仿宋" w:cs="仿宋"/>
          <w:bCs/>
          <w:color w:val="auto"/>
          <w:szCs w:val="24"/>
          <w:highlight w:val="none"/>
          <w:lang w:eastAsia="zh-CN"/>
        </w:rPr>
        <w:t>整改</w:t>
      </w:r>
      <w:r>
        <w:rPr>
          <w:rFonts w:hint="eastAsia" w:ascii="仿宋" w:hAnsi="仿宋" w:eastAsia="仿宋" w:cs="仿宋"/>
          <w:bCs/>
          <w:color w:val="auto"/>
          <w:szCs w:val="24"/>
          <w:highlight w:val="none"/>
        </w:rPr>
        <w:t>或更正，但</w:t>
      </w:r>
      <w:r>
        <w:rPr>
          <w:rFonts w:hint="eastAsia" w:ascii="仿宋" w:hAnsi="仿宋" w:eastAsia="仿宋" w:cs="仿宋"/>
          <w:bCs/>
          <w:color w:val="auto"/>
          <w:szCs w:val="24"/>
          <w:highlight w:val="none"/>
          <w:lang w:eastAsia="zh-CN"/>
        </w:rPr>
        <w:t>整改</w:t>
      </w:r>
      <w:r>
        <w:rPr>
          <w:rFonts w:hint="eastAsia" w:ascii="仿宋" w:hAnsi="仿宋" w:eastAsia="仿宋" w:cs="仿宋"/>
          <w:bCs/>
          <w:color w:val="auto"/>
          <w:szCs w:val="24"/>
          <w:highlight w:val="none"/>
        </w:rPr>
        <w:t>或更正二次仍未通过甲方等相关部门检查验收的，乙方应向甲方赔偿由此给甲方造成的所有损失，同时，甲方有权单方解除合同。</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2、由于不可抗力，致使合同无法履行时，双方应及时协商处理。 </w:t>
      </w:r>
    </w:p>
    <w:p>
      <w:pPr>
        <w:spacing w:line="58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3、乙方擅自转包本合同标的，甲方有权解除合同。</w:t>
      </w:r>
    </w:p>
    <w:p>
      <w:pPr>
        <w:spacing w:line="58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第十二条 合同生效、变更、解除的条件</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1、本合同自双方法定代表人或委托人签字并加盖公章后生效，合同履行完毕自行终止。</w:t>
      </w:r>
    </w:p>
    <w:p>
      <w:pPr>
        <w:spacing w:line="620" w:lineRule="exact"/>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2、本合同的变更必须经过甲乙双方共同协商并签订补充协议，补充协议与本合同具有同等法律效力。</w:t>
      </w:r>
    </w:p>
    <w:p>
      <w:pPr>
        <w:spacing w:line="560" w:lineRule="exact"/>
        <w:ind w:firstLine="482" w:firstLineChars="200"/>
        <w:rPr>
          <w:rFonts w:hint="eastAsia" w:ascii="仿宋" w:hAnsi="仿宋" w:eastAsia="仿宋" w:cs="仿宋"/>
          <w:b/>
          <w:bCs w:val="0"/>
          <w:color w:val="auto"/>
          <w:szCs w:val="24"/>
          <w:highlight w:val="none"/>
        </w:rPr>
      </w:pPr>
      <w:r>
        <w:rPr>
          <w:rFonts w:hint="eastAsia" w:ascii="仿宋" w:hAnsi="仿宋" w:eastAsia="仿宋" w:cs="仿宋"/>
          <w:b/>
          <w:bCs w:val="0"/>
          <w:color w:val="auto"/>
          <w:szCs w:val="24"/>
          <w:highlight w:val="none"/>
        </w:rPr>
        <w:t>第十三条 附则</w:t>
      </w:r>
    </w:p>
    <w:p>
      <w:pPr>
        <w:spacing w:line="360" w:lineRule="auto"/>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1、本合同执行过程中的未尽事宜，双方应本着实事求是，友好协商的态度加以解决。</w:t>
      </w:r>
    </w:p>
    <w:p>
      <w:pPr>
        <w:spacing w:line="360" w:lineRule="auto"/>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2、本合同由双方代表签字，加盖公章生效。全部成果和费用结算完后，本合同终止。</w:t>
      </w:r>
    </w:p>
    <w:p>
      <w:pPr>
        <w:spacing w:line="360" w:lineRule="auto"/>
        <w:ind w:firstLine="48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3、本合同壹式陆份，甲、乙双方各叁份。 </w:t>
      </w:r>
    </w:p>
    <w:p>
      <w:pPr>
        <w:spacing w:line="500" w:lineRule="exact"/>
        <w:ind w:right="223" w:rightChars="93"/>
        <w:rPr>
          <w:rFonts w:hint="eastAsia" w:ascii="仿宋" w:hAnsi="仿宋" w:eastAsia="仿宋" w:cs="仿宋"/>
          <w:b/>
          <w:bCs/>
          <w:color w:val="auto"/>
          <w:szCs w:val="24"/>
          <w:highlight w:val="none"/>
        </w:rPr>
      </w:pPr>
    </w:p>
    <w:p>
      <w:pPr>
        <w:spacing w:line="600" w:lineRule="exact"/>
        <w:rPr>
          <w:rFonts w:hint="eastAsia" w:ascii="仿宋" w:hAnsi="仿宋" w:eastAsia="仿宋" w:cs="仿宋"/>
          <w:b/>
          <w:bCs/>
          <w:color w:val="auto"/>
          <w:szCs w:val="24"/>
          <w:highlight w:val="none"/>
        </w:rPr>
      </w:pPr>
      <w:r>
        <w:rPr>
          <w:rFonts w:hint="eastAsia" w:ascii="仿宋" w:hAnsi="仿宋" w:eastAsia="仿宋" w:cs="仿宋"/>
          <w:bCs/>
          <w:color w:val="auto"/>
          <w:szCs w:val="24"/>
          <w:highlight w:val="none"/>
        </w:rPr>
        <w:t>甲方（章）：                       乙方（章）：</w:t>
      </w:r>
      <w:r>
        <w:rPr>
          <w:rFonts w:hint="eastAsia" w:ascii="仿宋" w:hAnsi="仿宋" w:eastAsia="仿宋" w:cs="仿宋"/>
          <w:color w:val="auto"/>
          <w:szCs w:val="24"/>
          <w:highlight w:val="none"/>
        </w:rPr>
        <w:t xml:space="preserve"> </w:t>
      </w:r>
      <w:r>
        <w:rPr>
          <w:rFonts w:hint="eastAsia" w:ascii="仿宋" w:hAnsi="仿宋" w:eastAsia="仿宋" w:cs="仿宋"/>
          <w:b/>
          <w:bCs/>
          <w:color w:val="auto"/>
          <w:szCs w:val="24"/>
          <w:highlight w:val="none"/>
        </w:rPr>
        <w:t xml:space="preserve">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法人代表或委托代理人：             法人代表或委托代理人：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地 址：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 话：                            电 话：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开户银行：                         开户银行： </w:t>
      </w:r>
    </w:p>
    <w:p>
      <w:pPr>
        <w:spacing w:line="60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开户名称：                         开户名称： </w:t>
      </w:r>
    </w:p>
    <w:p>
      <w:pPr>
        <w:spacing w:line="48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账 号：                            账 号：</w:t>
      </w:r>
      <w:r>
        <w:rPr>
          <w:rFonts w:hint="eastAsia" w:ascii="仿宋" w:hAnsi="仿宋" w:eastAsia="仿宋" w:cs="仿宋"/>
          <w:bCs/>
          <w:color w:val="auto"/>
          <w:szCs w:val="24"/>
          <w:highlight w:val="none"/>
        </w:rPr>
        <w:t xml:space="preserve"> </w:t>
      </w:r>
      <w:r>
        <w:rPr>
          <w:rFonts w:hint="eastAsia" w:ascii="仿宋" w:hAnsi="仿宋" w:eastAsia="仿宋" w:cs="仿宋"/>
          <w:color w:val="auto"/>
          <w:szCs w:val="24"/>
          <w:highlight w:val="none"/>
        </w:rPr>
        <w:t xml:space="preserve">              </w:t>
      </w:r>
    </w:p>
    <w:p>
      <w:pPr>
        <w:spacing w:line="48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签约地点：                         签约地点：</w:t>
      </w:r>
    </w:p>
    <w:p>
      <w:pPr>
        <w:spacing w:line="48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            日 期：   年   月   日</w:t>
      </w:r>
    </w:p>
    <w:p>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E57F6"/>
    <w:multiLevelType w:val="singleLevel"/>
    <w:tmpl w:val="2C2E57F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0F9D6084"/>
    <w:rsid w:val="0F9D6084"/>
    <w:rsid w:val="15525A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6">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2023-11-13T07:04:00Z</dcterms:created>
  <dc:creator>文科</dc:creator>
  <cp:lastModifiedBy>文科</cp:lastModifiedBy>
  <dcterms:modified xsi:type="dcterms:W3CDTF">2023-11-13T07:05:13Z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C602E6FE777A41459F9C4086FD48C1F4_11</vt:lpwstr>
  </property>
</Properties>
</file>