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52"/>
          <w:szCs w:val="52"/>
        </w:rPr>
      </w:pPr>
      <w:r>
        <w:rPr>
          <w:rFonts w:hint="eastAsia" w:ascii="宋体" w:hAnsi="宋体" w:eastAsia="宋体" w:cs="宋体"/>
          <w:b/>
          <w:kern w:val="0"/>
          <w:sz w:val="52"/>
          <w:szCs w:val="52"/>
        </w:rPr>
        <w:t>西安市公安局灞桥分局在职及离退休人员体检项目</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4"/>
          <w:szCs w:val="24"/>
        </w:rPr>
      </w:pPr>
    </w:p>
    <w:p>
      <w:pPr>
        <w:pStyle w:val="2"/>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rPr>
      </w:pPr>
      <w:r>
        <w:rPr>
          <w:rFonts w:hint="eastAsia" w:ascii="宋体" w:hAnsi="宋体" w:eastAsia="宋体" w:cs="宋体"/>
          <w:b/>
          <w:kern w:val="0"/>
          <w:sz w:val="28"/>
          <w:szCs w:val="28"/>
        </w:rPr>
        <w:t>合 同 主 要 条 款</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rPr>
      </w:pPr>
      <w:r>
        <w:rPr>
          <w:rFonts w:hint="eastAsia" w:ascii="宋体" w:hAnsi="宋体" w:eastAsia="宋体" w:cs="宋体"/>
          <w:b/>
          <w:kern w:val="0"/>
          <w:sz w:val="28"/>
          <w:szCs w:val="28"/>
        </w:rPr>
        <w:t>（本格式条款供双方签订合同参考，采购人可根据项目的实际情况增加条款和内容）</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rPr>
      </w:pPr>
      <w:r>
        <w:rPr>
          <w:rFonts w:hint="eastAsia" w:ascii="宋体" w:hAnsi="宋体" w:eastAsia="宋体" w:cs="宋体"/>
          <w:b/>
          <w:kern w:val="0"/>
          <w:sz w:val="28"/>
          <w:szCs w:val="28"/>
        </w:rPr>
        <w:t>合同编号：</w:t>
      </w: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hanging="1148" w:hangingChars="400"/>
        <w:textAlignment w:val="auto"/>
        <w:rPr>
          <w:rFonts w:hint="eastAsia" w:ascii="宋体" w:hAnsi="宋体" w:eastAsia="宋体" w:cs="宋体"/>
          <w:b/>
          <w:spacing w:val="23"/>
          <w:sz w:val="24"/>
          <w:szCs w:val="24"/>
        </w:rPr>
      </w:pPr>
      <w:r>
        <w:rPr>
          <w:rFonts w:hint="eastAsia" w:ascii="宋体" w:hAnsi="宋体" w:eastAsia="宋体" w:cs="宋体"/>
          <w:b/>
          <w:spacing w:val="23"/>
          <w:sz w:val="24"/>
          <w:szCs w:val="24"/>
        </w:rPr>
        <w:t xml:space="preserve">          </w:t>
      </w:r>
      <w:r>
        <w:rPr>
          <w:rFonts w:hint="eastAsia" w:ascii="宋体" w:hAnsi="宋体" w:eastAsia="宋体" w:cs="宋体"/>
          <w:b/>
          <w:spacing w:val="23"/>
          <w:sz w:val="24"/>
          <w:szCs w:val="24"/>
          <w:u w:val="none"/>
        </w:rPr>
        <w:t>甲方(</w:t>
      </w:r>
      <w:r>
        <w:rPr>
          <w:rFonts w:hint="eastAsia" w:ascii="宋体" w:hAnsi="宋体" w:eastAsia="宋体" w:cs="宋体"/>
          <w:sz w:val="24"/>
          <w:szCs w:val="24"/>
          <w:u w:val="none"/>
        </w:rPr>
        <w:fldChar w:fldCharType="begin"/>
      </w:r>
      <w:r>
        <w:rPr>
          <w:rFonts w:hint="eastAsia" w:ascii="宋体" w:hAnsi="宋体" w:eastAsia="宋体" w:cs="宋体"/>
          <w:sz w:val="24"/>
          <w:szCs w:val="24"/>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4"/>
          <w:szCs w:val="24"/>
          <w:u w:val="none"/>
        </w:rPr>
        <w:fldChar w:fldCharType="separate"/>
      </w:r>
      <w:r>
        <w:rPr>
          <w:rStyle w:val="8"/>
          <w:rFonts w:hint="eastAsia" w:ascii="宋体" w:hAnsi="宋体" w:eastAsia="宋体" w:cs="宋体"/>
          <w:b/>
          <w:color w:val="auto"/>
          <w:spacing w:val="23"/>
          <w:sz w:val="24"/>
          <w:szCs w:val="24"/>
          <w:u w:val="none"/>
        </w:rPr>
        <w:t>采购人</w:t>
      </w:r>
      <w:r>
        <w:rPr>
          <w:rFonts w:hint="eastAsia" w:ascii="宋体" w:hAnsi="宋体" w:eastAsia="宋体" w:cs="宋体"/>
          <w:b/>
          <w:spacing w:val="23"/>
          <w:sz w:val="24"/>
          <w:szCs w:val="24"/>
          <w:u w:val="none"/>
        </w:rPr>
        <w:fldChar w:fldCharType="end"/>
      </w:r>
      <w:r>
        <w:rPr>
          <w:rFonts w:hint="eastAsia" w:ascii="宋体" w:hAnsi="宋体" w:eastAsia="宋体" w:cs="宋体"/>
          <w:b/>
          <w:spacing w:val="23"/>
          <w:sz w:val="24"/>
          <w:szCs w:val="24"/>
          <w:u w:val="none"/>
        </w:rPr>
        <w:t>)：</w:t>
      </w:r>
      <w:r>
        <w:rPr>
          <w:rFonts w:hint="eastAsia" w:ascii="宋体" w:hAnsi="宋体" w:eastAsia="宋体" w:cs="宋体"/>
          <w:b/>
          <w:spacing w:val="23"/>
          <w:sz w:val="24"/>
          <w:szCs w:val="24"/>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hanging="1148" w:hangingChars="400"/>
        <w:textAlignment w:val="auto"/>
        <w:rPr>
          <w:rFonts w:hint="eastAsia" w:ascii="宋体" w:hAnsi="宋体" w:eastAsia="宋体" w:cs="宋体"/>
          <w:b/>
          <w:spacing w:val="23"/>
          <w:sz w:val="24"/>
          <w:szCs w:val="24"/>
        </w:rPr>
      </w:pPr>
      <w:r>
        <w:rPr>
          <w:rFonts w:hint="eastAsia" w:ascii="宋体" w:hAnsi="宋体" w:eastAsia="宋体" w:cs="宋体"/>
          <w:b/>
          <w:spacing w:val="23"/>
          <w:sz w:val="24"/>
          <w:szCs w:val="24"/>
        </w:rPr>
        <w:t xml:space="preserve">          </w:t>
      </w:r>
      <w:r>
        <w:rPr>
          <w:rFonts w:hint="eastAsia" w:ascii="宋体" w:hAnsi="宋体" w:eastAsia="宋体" w:cs="宋体"/>
          <w:sz w:val="24"/>
          <w:szCs w:val="24"/>
          <w:u w:val="none"/>
        </w:rPr>
        <w:fldChar w:fldCharType="begin"/>
      </w:r>
      <w:r>
        <w:rPr>
          <w:rFonts w:hint="eastAsia" w:ascii="宋体" w:hAnsi="宋体" w:eastAsia="宋体" w:cs="宋体"/>
          <w:sz w:val="24"/>
          <w:szCs w:val="24"/>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4"/>
          <w:szCs w:val="24"/>
          <w:u w:val="none"/>
        </w:rPr>
        <w:fldChar w:fldCharType="separate"/>
      </w:r>
      <w:r>
        <w:rPr>
          <w:rStyle w:val="8"/>
          <w:rFonts w:hint="eastAsia" w:ascii="宋体" w:hAnsi="宋体" w:eastAsia="宋体" w:cs="宋体"/>
          <w:b/>
          <w:color w:val="auto"/>
          <w:spacing w:val="23"/>
          <w:sz w:val="24"/>
          <w:szCs w:val="24"/>
          <w:u w:val="none"/>
        </w:rPr>
        <w:t>乙方</w:t>
      </w:r>
      <w:r>
        <w:rPr>
          <w:rFonts w:hint="eastAsia" w:ascii="宋体" w:hAnsi="宋体" w:eastAsia="宋体" w:cs="宋体"/>
          <w:b/>
          <w:spacing w:val="23"/>
          <w:sz w:val="24"/>
          <w:szCs w:val="24"/>
          <w:u w:val="none"/>
        </w:rPr>
        <w:fldChar w:fldCharType="end"/>
      </w:r>
      <w:r>
        <w:rPr>
          <w:rFonts w:hint="eastAsia" w:ascii="宋体" w:hAnsi="宋体" w:eastAsia="宋体" w:cs="宋体"/>
          <w:b/>
          <w:spacing w:val="23"/>
          <w:sz w:val="24"/>
          <w:szCs w:val="24"/>
          <w:u w:val="none"/>
        </w:rPr>
        <w:t>(供应商)：</w:t>
      </w:r>
      <w:r>
        <w:rPr>
          <w:rFonts w:hint="eastAsia" w:ascii="宋体" w:hAnsi="宋体" w:eastAsia="宋体" w:cs="宋体"/>
          <w:b/>
          <w:spacing w:val="23"/>
          <w:sz w:val="24"/>
          <w:szCs w:val="24"/>
          <w:u w:val="single"/>
        </w:rPr>
        <w:t xml:space="preserve">          </w:t>
      </w:r>
    </w:p>
    <w:p>
      <w:pPr>
        <w:pStyle w:val="4"/>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4"/>
          <w:szCs w:val="24"/>
        </w:rPr>
      </w:pPr>
      <w:r>
        <w:rPr>
          <w:rFonts w:hint="eastAsia" w:ascii="宋体" w:hAnsi="宋体" w:eastAsia="宋体" w:cs="宋体"/>
          <w:b/>
          <w:spacing w:val="23"/>
          <w:kern w:val="0"/>
          <w:sz w:val="24"/>
          <w:szCs w:val="24"/>
        </w:rPr>
        <w:t xml:space="preserve">          签订时间：</w:t>
      </w:r>
      <w:r>
        <w:rPr>
          <w:rFonts w:hint="eastAsia" w:ascii="宋体" w:hAnsi="宋体" w:eastAsia="宋体" w:cs="宋体"/>
          <w:b/>
          <w:spacing w:val="23"/>
          <w:kern w:val="0"/>
          <w:sz w:val="24"/>
          <w:szCs w:val="24"/>
          <w:u w:val="single"/>
        </w:rPr>
        <w:t xml:space="preserve">     </w:t>
      </w:r>
      <w:r>
        <w:rPr>
          <w:rFonts w:hint="eastAsia" w:ascii="宋体" w:hAnsi="宋体" w:eastAsia="宋体" w:cs="宋体"/>
          <w:b/>
          <w:spacing w:val="23"/>
          <w:kern w:val="0"/>
          <w:sz w:val="24"/>
          <w:szCs w:val="24"/>
        </w:rPr>
        <w:t>年</w:t>
      </w:r>
      <w:r>
        <w:rPr>
          <w:rFonts w:hint="eastAsia" w:ascii="宋体" w:hAnsi="宋体" w:eastAsia="宋体" w:cs="宋体"/>
          <w:b/>
          <w:spacing w:val="23"/>
          <w:kern w:val="0"/>
          <w:sz w:val="24"/>
          <w:szCs w:val="24"/>
          <w:u w:val="single"/>
        </w:rPr>
        <w:t xml:space="preserve">  </w:t>
      </w:r>
      <w:r>
        <w:rPr>
          <w:rFonts w:hint="eastAsia" w:ascii="宋体" w:hAnsi="宋体" w:eastAsia="宋体" w:cs="宋体"/>
          <w:b/>
          <w:spacing w:val="23"/>
          <w:kern w:val="0"/>
          <w:sz w:val="24"/>
          <w:szCs w:val="24"/>
        </w:rPr>
        <w:t>月</w:t>
      </w:r>
      <w:r>
        <w:rPr>
          <w:rFonts w:hint="eastAsia" w:ascii="宋体" w:hAnsi="宋体" w:eastAsia="宋体" w:cs="宋体"/>
          <w:b/>
          <w:spacing w:val="23"/>
          <w:kern w:val="0"/>
          <w:sz w:val="24"/>
          <w:szCs w:val="24"/>
          <w:u w:val="single"/>
        </w:rPr>
        <w:t xml:space="preserve">   </w:t>
      </w:r>
      <w:r>
        <w:rPr>
          <w:rFonts w:hint="eastAsia" w:ascii="宋体" w:hAnsi="宋体" w:eastAsia="宋体" w:cs="宋体"/>
          <w:b/>
          <w:spacing w:val="23"/>
          <w:kern w:val="0"/>
          <w:sz w:val="24"/>
          <w:szCs w:val="24"/>
        </w:rPr>
        <w:t>日</w:t>
      </w:r>
    </w:p>
    <w:p>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4"/>
          <w:szCs w:val="24"/>
          <w:lang w:bidi="ar"/>
        </w:rPr>
      </w:pPr>
    </w:p>
    <w:p>
      <w:pPr>
        <w:rPr>
          <w:rFonts w:hint="eastAsia" w:ascii="宋体" w:hAnsi="宋体" w:eastAsia="宋体" w:cs="宋体"/>
          <w:b/>
          <w:sz w:val="24"/>
          <w:szCs w:val="24"/>
          <w:lang w:bidi="ar"/>
        </w:rPr>
      </w:pPr>
      <w:r>
        <w:rPr>
          <w:rFonts w:hint="eastAsia" w:ascii="宋体" w:hAnsi="宋体" w:eastAsia="宋体" w:cs="宋体"/>
          <w:b/>
          <w:sz w:val="24"/>
          <w:szCs w:val="24"/>
          <w:lang w:bidi="ar"/>
        </w:rPr>
        <w:br w:type="page"/>
      </w:r>
    </w:p>
    <w:p>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bCs/>
          <w:sz w:val="24"/>
          <w:szCs w:val="24"/>
        </w:rPr>
      </w:pPr>
      <w:r>
        <w:rPr>
          <w:rFonts w:hint="eastAsia" w:ascii="宋体" w:hAnsi="宋体" w:eastAsia="宋体" w:cs="宋体"/>
          <w:b/>
          <w:sz w:val="24"/>
          <w:szCs w:val="24"/>
          <w:lang w:bidi="ar"/>
        </w:rPr>
        <w:t>合同主要条款</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甲方(</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采购人</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乙方</w:t>
      </w:r>
      <w:r>
        <w:rPr>
          <w:rFonts w:hint="eastAsia" w:ascii="宋体" w:hAnsi="宋体" w:eastAsia="宋体" w:cs="宋体"/>
          <w:sz w:val="24"/>
          <w:szCs w:val="24"/>
        </w:rPr>
        <w:fldChar w:fldCharType="end"/>
      </w: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甲乙双方根据   年  月  日</w:t>
      </w:r>
      <w:r>
        <w:rPr>
          <w:rFonts w:hint="eastAsia" w:ascii="宋体" w:hAnsi="宋体" w:eastAsia="宋体" w:cs="宋体"/>
          <w:kern w:val="0"/>
          <w:sz w:val="24"/>
          <w:szCs w:val="24"/>
          <w:u w:val="single"/>
        </w:rPr>
        <w:t>西安市公安局灞桥分局在职及离退休人员体检项目</w:t>
      </w:r>
      <w:r>
        <w:rPr>
          <w:rFonts w:hint="eastAsia" w:ascii="宋体" w:hAnsi="宋体" w:eastAsia="宋体" w:cs="宋体"/>
          <w:kern w:val="0"/>
          <w:sz w:val="24"/>
          <w:szCs w:val="24"/>
        </w:rPr>
        <w:t>采购</w:t>
      </w:r>
      <w:r>
        <w:rPr>
          <w:rFonts w:hint="eastAsia" w:ascii="宋体" w:hAnsi="宋体" w:cs="宋体"/>
          <w:kern w:val="0"/>
          <w:sz w:val="24"/>
          <w:szCs w:val="24"/>
          <w:lang w:val="en-US" w:eastAsia="zh-CN"/>
        </w:rPr>
        <w:t>成交</w:t>
      </w:r>
      <w:r>
        <w:rPr>
          <w:rFonts w:hint="eastAsia" w:ascii="宋体" w:hAnsi="宋体" w:eastAsia="宋体" w:cs="宋体"/>
          <w:kern w:val="0"/>
          <w:sz w:val="24"/>
          <w:szCs w:val="24"/>
        </w:rPr>
        <w:t>结果及相关竞争性磋商文件及竞争性磋商响应文件，本合同经双方友好协商平等、诚信、协作的原则，按照《中华人民共和国政府采购法》和《中华人民共和国民法典》，经协商一致，订立本合同，供双方共同遵守：</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第一条  合同约定的内容</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体检项目及具体内容：</w:t>
      </w:r>
      <w:r>
        <w:rPr>
          <w:rFonts w:hint="eastAsia" w:ascii="宋体" w:hAnsi="宋体" w:eastAsia="宋体" w:cs="宋体"/>
          <w:kern w:val="0"/>
          <w:sz w:val="24"/>
          <w:szCs w:val="24"/>
          <w:lang w:eastAsia="zh-CN"/>
        </w:rPr>
        <w:t>西安市公安局灞桥分局在职及离退休人员体检项目</w:t>
      </w:r>
      <w:r>
        <w:rPr>
          <w:rFonts w:hint="eastAsia" w:ascii="宋体" w:hAnsi="宋体" w:eastAsia="宋体" w:cs="宋体"/>
          <w:kern w:val="0"/>
          <w:sz w:val="24"/>
          <w:szCs w:val="24"/>
        </w:rPr>
        <w:t>，体检套餐明细详见附件；</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第二条  合同金额</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1、合同形式: 本合同为</w:t>
      </w:r>
      <w:r>
        <w:rPr>
          <w:rFonts w:hint="eastAsia" w:ascii="宋体" w:hAnsi="宋体" w:eastAsia="宋体" w:cs="宋体"/>
          <w:kern w:val="0"/>
          <w:sz w:val="24"/>
          <w:szCs w:val="24"/>
          <w:u w:val="single"/>
        </w:rPr>
        <w:t xml:space="preserve"> 固定单价 </w:t>
      </w:r>
      <w:r>
        <w:rPr>
          <w:rFonts w:hint="eastAsia" w:ascii="宋体" w:hAnsi="宋体" w:eastAsia="宋体" w:cs="宋体"/>
          <w:kern w:val="0"/>
          <w:sz w:val="24"/>
          <w:szCs w:val="24"/>
        </w:rPr>
        <w:t>合同。</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合同总价（暂定）：</w:t>
      </w:r>
      <w:r>
        <w:rPr>
          <w:rFonts w:hint="eastAsia" w:ascii="宋体" w:hAnsi="宋体" w:eastAsia="宋体" w:cs="宋体"/>
          <w:sz w:val="24"/>
          <w:szCs w:val="24"/>
        </w:rPr>
        <w:t>大写：人民币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元；小写：</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元（含税）；</w:t>
      </w:r>
      <w:r>
        <w:rPr>
          <w:rFonts w:hint="eastAsia" w:ascii="宋体" w:hAnsi="宋体" w:eastAsia="宋体" w:cs="宋体"/>
          <w:kern w:val="0"/>
          <w:sz w:val="24"/>
          <w:szCs w:val="24"/>
        </w:rPr>
        <w:t xml:space="preserve"> </w:t>
      </w:r>
    </w:p>
    <w:p>
      <w:pPr>
        <w:pStyle w:val="2"/>
        <w:keepNext w:val="0"/>
        <w:keepLines w:val="0"/>
        <w:pageBreakBefore w:val="0"/>
        <w:kinsoku/>
        <w:wordWrap/>
        <w:overflowPunct/>
        <w:topLinePunct w:val="0"/>
        <w:autoSpaceDE/>
        <w:autoSpaceDN/>
        <w:bidi w:val="0"/>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、合同单价：</w:t>
      </w:r>
      <w:r>
        <w:rPr>
          <w:rFonts w:hint="eastAsia" w:ascii="宋体" w:hAnsi="宋体" w:eastAsia="宋体" w:cs="宋体"/>
          <w:sz w:val="24"/>
          <w:szCs w:val="24"/>
          <w:lang w:val="en-US" w:eastAsia="zh-CN"/>
        </w:rPr>
        <w:t>男性：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元/人，女性：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元/人；</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合同金额包括体检费、报告费、早餐费、咨询费、健康管理服务费用、利润、税金、风险及完成工作准备阶段、实施阶段、结果报告出具阶段、后续服务阶段等所需的全部费用。</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第三条  付款方式及结算方式</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1、付款方式：全部体检完成并出具专业的体检报告，经</w:t>
      </w:r>
      <w:r>
        <w:rPr>
          <w:rFonts w:hint="eastAsia" w:ascii="宋体" w:hAnsi="宋体" w:eastAsia="宋体" w:cs="宋体"/>
          <w:kern w:val="0"/>
          <w:sz w:val="24"/>
          <w:szCs w:val="24"/>
          <w:lang w:eastAsia="zh-CN"/>
        </w:rPr>
        <w:t>甲方</w:t>
      </w:r>
      <w:r>
        <w:rPr>
          <w:rFonts w:hint="eastAsia" w:ascii="宋体" w:hAnsi="宋体" w:eastAsia="宋体" w:cs="宋体"/>
          <w:kern w:val="0"/>
          <w:sz w:val="24"/>
          <w:szCs w:val="24"/>
        </w:rPr>
        <w:t>确定</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无违约行为后据实结算并支付。</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2、付款依据：</w:t>
      </w:r>
      <w:r>
        <w:rPr>
          <w:rFonts w:hint="eastAsia" w:ascii="宋体" w:hAnsi="宋体" w:eastAsia="宋体" w:cs="宋体"/>
          <w:kern w:val="0"/>
          <w:sz w:val="24"/>
          <w:szCs w:val="24"/>
          <w:lang w:eastAsia="zh-CN"/>
        </w:rPr>
        <w:t>乙方</w:t>
      </w:r>
      <w:r>
        <w:rPr>
          <w:rFonts w:hint="eastAsia" w:ascii="宋体" w:hAnsi="宋体" w:eastAsia="宋体" w:cs="宋体"/>
          <w:kern w:val="0"/>
          <w:sz w:val="24"/>
          <w:szCs w:val="24"/>
        </w:rPr>
        <w:t>提供的等额发票。</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3、结算方式：依据实际参与体检的人数及对应的合同单价据实结算。</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第四条  服务期限和验收</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bCs/>
          <w:sz w:val="24"/>
          <w:szCs w:val="24"/>
          <w:highlight w:val="none"/>
        </w:rPr>
        <w:t>体检报告完成期限</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体检结束后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日历日内，向</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提交体检报告。</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2、服务地点：乙方指定地点。</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3、验收标准：符合国家法律法规规定的标准、竞争性磋商文件和</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乙方</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竞争性磋商响应文件所承诺的</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技术标准</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第五条  甲乙双方的权利、义务</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一、甲方的权利及义务：</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1、组织员工有序的进行体检；</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2、为乙方提供统一的员工信息电子表格；</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3、体检结束时，按照实际参与人数支付乙方体检费用</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二、乙方的权利及义务：</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1、乙方须按照体检项目内容及要求做好服务工作；</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2、乙方须在体检前将体检应注意的事项通知甲方；</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3、乙方在体检中不得擅自修改体检项目；</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4.体检过程中所需要的设备和耗材，全部由乙方提供，相关医疗器具必须符合国家规定标准；</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5、乙方负责组织具有医疗资质的医务人员对甲方员工进行体检；</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6、乙方须按本项目要求组织体检，提供现场引导、指导服务，根据不同人群做出针对性编排，确保体检现场井然有序，便利高效。</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7、必须提供高质量营养早餐，未发生过不良体检事件和重大医疗事故；</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、可针对体检人员中“三高”人群,免费提供慢性病的健康管理服务，并根据个人体检情况逐人提供个性化健康指导方案；</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、体检人员要求自行增加体检项目的，可以予以增加，相关费用由体检人员自行支付；</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0</w:t>
      </w:r>
      <w:r>
        <w:rPr>
          <w:rFonts w:hint="eastAsia" w:ascii="宋体" w:hAnsi="宋体" w:eastAsia="宋体" w:cs="宋体"/>
          <w:sz w:val="24"/>
          <w:szCs w:val="24"/>
          <w:highlight w:val="none"/>
        </w:rPr>
        <w:t>、体检结束后15日历日内，向甲方提交体检报告；</w:t>
      </w:r>
    </w:p>
    <w:p>
      <w:pPr>
        <w:pStyle w:val="3"/>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1</w:t>
      </w:r>
      <w:r>
        <w:rPr>
          <w:rFonts w:hint="eastAsia" w:ascii="宋体" w:hAnsi="宋体" w:eastAsia="宋体" w:cs="宋体"/>
          <w:sz w:val="24"/>
          <w:szCs w:val="24"/>
        </w:rPr>
        <w:t>、乙方在体检期间需驻派一名具有内科</w:t>
      </w:r>
      <w:r>
        <w:rPr>
          <w:rFonts w:hint="eastAsia" w:ascii="宋体" w:hAnsi="宋体" w:eastAsia="宋体" w:cs="宋体"/>
          <w:sz w:val="24"/>
          <w:szCs w:val="24"/>
          <w:u w:val="single"/>
        </w:rPr>
        <w:t xml:space="preserve">       </w:t>
      </w:r>
      <w:r>
        <w:rPr>
          <w:rFonts w:hint="eastAsia" w:ascii="宋体" w:hAnsi="宋体" w:eastAsia="宋体" w:cs="宋体"/>
          <w:sz w:val="24"/>
          <w:szCs w:val="24"/>
        </w:rPr>
        <w:t>医师作为现场咨询专家，要求专家耐心细致，能认真回答被检查人的相关问题，并且在出具体检报告后为体检员工提供报告解读服务；</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2</w:t>
      </w:r>
      <w:r>
        <w:rPr>
          <w:rFonts w:hint="eastAsia" w:ascii="宋体" w:hAnsi="宋体" w:eastAsia="宋体" w:cs="宋体"/>
          <w:sz w:val="24"/>
          <w:szCs w:val="24"/>
        </w:rPr>
        <w:t>、按甲方要求完成相应的员工健康档案的填写，交甲方存档，并为甲方完成员工终检统计表；</w:t>
      </w:r>
    </w:p>
    <w:p>
      <w:pPr>
        <w:keepNext w:val="0"/>
        <w:keepLines w:val="0"/>
        <w:pageBreakBefore w:val="0"/>
        <w:widowControl w:val="0"/>
        <w:kinsoku/>
        <w:wordWrap/>
        <w:overflowPunct/>
        <w:topLinePunct w:val="0"/>
        <w:autoSpaceDE/>
        <w:autoSpaceDN/>
        <w:bidi w:val="0"/>
        <w:adjustRightInd/>
        <w:spacing w:beforeAutospacing="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13</w:t>
      </w:r>
      <w:r>
        <w:rPr>
          <w:rFonts w:hint="eastAsia" w:ascii="宋体" w:hAnsi="宋体" w:eastAsia="宋体" w:cs="宋体"/>
          <w:sz w:val="24"/>
          <w:szCs w:val="24"/>
        </w:rPr>
        <w:t>、乙方配备的医务人员不具备相应资质，医疗器具不符合国家规定标准而产生的事故责任由乙方全权负责。</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第六条  甲乙双方的违约责任</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1、甲乙双方如出现违约的，违约方自违约之日起，每日按合同总价的5‰向守约方承担违约责任并且及时采取有效补救措施，违约金总额不超过本合同总价的5%，并继续履行本合同所规定的义务。</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违约超过15日的，则甲方有权解除合同，乙方应依甲方要求并按合同总价的10%向甲方承担违约责任，并将工作资料、已取得工作成果和其他相关的资料一并移交甲方，乙方不得以任何理由拒绝或拖延提交有关资料，或提供不真实、不准确、不完整的资料。</w:t>
      </w:r>
    </w:p>
    <w:p>
      <w:pPr>
        <w:pStyle w:val="9"/>
        <w:keepNext w:val="0"/>
        <w:keepLines w:val="0"/>
        <w:pageBreakBefore w:val="0"/>
        <w:widowControl/>
        <w:kinsoku/>
        <w:wordWrap/>
        <w:overflowPunct/>
        <w:topLinePunct w:val="0"/>
        <w:autoSpaceDE/>
        <w:autoSpaceDN/>
        <w:bidi w:val="0"/>
        <w:snapToGrid/>
        <w:spacing w:beforeAutospacing="0" w:afterAutospacing="0" w:line="360" w:lineRule="auto"/>
        <w:ind w:left="0" w:leftChars="0"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第七条  合同变更与终止</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1、合同变更</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（1）本合同签订后，由于甲方原因，使得乙方不能持续履行合同时，甲方应及时书面通知乙方暂停合同履行。当需要继续履行合同时，应当提前通知乙方。</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（2）本合同当事人一方要求变更或解除合同时，除法律、行政法规另有规定外，应与对方当事人协商一致并达成书面协议。未达成书面协议的，本合同依然有效。</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2、合同终止</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 合同履行期间任何一方不得随意终止合同。</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 乙方完成甲方委托的全部合同内容。</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本合同终止并不影响各方应有的权利和应承担的义务。</w:t>
      </w:r>
    </w:p>
    <w:p>
      <w:pPr>
        <w:keepNext w:val="0"/>
        <w:keepLines w:val="0"/>
        <w:pageBreakBefore w:val="0"/>
        <w:kinsoku/>
        <w:wordWrap/>
        <w:overflowPunct/>
        <w:topLinePunct w:val="0"/>
        <w:autoSpaceDE/>
        <w:autoSpaceDN/>
        <w:bidi w:val="0"/>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本合同的权利和义务终止后，甲方和乙方应当遵循诚实信用原则，履行通知、协助、保密等义务。</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第八条  </w:t>
      </w:r>
      <w:r>
        <w:rPr>
          <w:rFonts w:hint="eastAsia" w:ascii="宋体" w:hAnsi="宋体" w:eastAsia="宋体" w:cs="宋体"/>
          <w:b/>
          <w:bCs/>
          <w:kern w:val="0"/>
          <w:sz w:val="24"/>
          <w:szCs w:val="24"/>
        </w:rPr>
        <w:fldChar w:fldCharType="begin"/>
      </w:r>
      <w:r>
        <w:rPr>
          <w:rFonts w:hint="eastAsia" w:ascii="宋体" w:hAnsi="宋体" w:eastAsia="宋体" w:cs="宋体"/>
          <w:b/>
          <w:bCs/>
          <w:kern w:val="0"/>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kern w:val="0"/>
          <w:sz w:val="24"/>
          <w:szCs w:val="24"/>
        </w:rPr>
        <w:fldChar w:fldCharType="separate"/>
      </w:r>
      <w:r>
        <w:rPr>
          <w:rFonts w:hint="eastAsia" w:ascii="宋体" w:hAnsi="宋体" w:eastAsia="宋体" w:cs="宋体"/>
          <w:b/>
          <w:bCs/>
          <w:kern w:val="0"/>
          <w:sz w:val="24"/>
          <w:szCs w:val="24"/>
        </w:rPr>
        <w:t>不可抗力</w:t>
      </w:r>
      <w:r>
        <w:rPr>
          <w:rFonts w:hint="eastAsia" w:ascii="宋体" w:hAnsi="宋体" w:eastAsia="宋体" w:cs="宋体"/>
          <w:b/>
          <w:bCs/>
          <w:kern w:val="0"/>
          <w:sz w:val="24"/>
          <w:szCs w:val="24"/>
        </w:rPr>
        <w:fldChar w:fldCharType="end"/>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甲乙双方任何一方由于</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不可抗力</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原因不能履行合同时，应及时向对</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方通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违约责任</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第九条  争议解决</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双方本着友好合作的态度,对合同履行过程中发生的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"http://set2.mail.qq.com/cgi-bin/mail_spam?action=check_link&amp;spam=0&amp;url=http%3A%2F%2Fbaike%2Ebaidu%2Ecom%2Fview%2F322875%2Ehtm"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纠纷</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应及时协商解决,协商不成，向甲方所在地人民法院诉讼解决。</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第十条  监督和管理</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2、甲乙双方均应自觉配合有关监督管理部门对合同履行情况的监督检查，如实反映情况，提供有关资料；否则，将对有关单位、当事人按照有关规定予以处罚。</w:t>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第十一条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b/>
          <w:bCs/>
          <w:kern w:val="0"/>
          <w:sz w:val="24"/>
          <w:szCs w:val="24"/>
        </w:rPr>
        <w:t>无效合同</w:t>
      </w:r>
      <w:r>
        <w:rPr>
          <w:rFonts w:hint="eastAsia" w:ascii="宋体" w:hAnsi="宋体" w:eastAsia="宋体" w:cs="宋体"/>
          <w:b/>
          <w:bCs/>
          <w:kern w:val="0"/>
          <w:sz w:val="24"/>
          <w:szCs w:val="24"/>
        </w:rPr>
        <w:fldChar w:fldCharType="end"/>
      </w:r>
    </w:p>
    <w:p>
      <w:pPr>
        <w:keepNext w:val="0"/>
        <w:keepLines w:val="0"/>
        <w:pageBreakBefore w:val="0"/>
        <w:widowControl/>
        <w:kinsoku/>
        <w:wordWrap/>
        <w:overflowPunct/>
        <w:topLinePunct w:val="0"/>
        <w:autoSpaceDE/>
        <w:autoSpaceDN/>
        <w:bidi w:val="0"/>
        <w:snapToGrid/>
        <w:spacing w:beforeAutospacing="0" w:afterAutospacing="0" w:line="360" w:lineRule="auto"/>
        <w:ind w:left="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甲乙双方如因违反政府采购法及相关法律法规的规定，被宣告</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合同无效</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的，一切责任概由过错方自行承担。</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第十</w:t>
      </w:r>
      <w:r>
        <w:rPr>
          <w:rFonts w:hint="eastAsia" w:ascii="宋体" w:hAnsi="宋体" w:cs="宋体"/>
          <w:b/>
          <w:bCs/>
          <w:kern w:val="0"/>
          <w:sz w:val="24"/>
          <w:szCs w:val="24"/>
          <w:lang w:val="en-US" w:eastAsia="zh-CN"/>
        </w:rPr>
        <w:t>二</w:t>
      </w:r>
      <w:bookmarkStart w:id="0" w:name="_GoBack"/>
      <w:bookmarkEnd w:id="0"/>
      <w:r>
        <w:rPr>
          <w:rFonts w:hint="eastAsia" w:ascii="宋体" w:hAnsi="宋体" w:eastAsia="宋体" w:cs="宋体"/>
          <w:b/>
          <w:bCs/>
          <w:kern w:val="0"/>
          <w:sz w:val="24"/>
          <w:szCs w:val="24"/>
        </w:rPr>
        <w:t>条  附则</w:t>
      </w:r>
    </w:p>
    <w:p>
      <w:pPr>
        <w:pStyle w:val="4"/>
        <w:keepNext w:val="0"/>
        <w:keepLines w:val="0"/>
        <w:pageBreakBefore w:val="0"/>
        <w:kinsoku/>
        <w:wordWrap/>
        <w:overflowPunct/>
        <w:topLinePunct w:val="0"/>
        <w:autoSpaceDE/>
        <w:autoSpaceDN/>
        <w:bidi w:val="0"/>
        <w:spacing w:before="0" w:beforeAutospacing="0" w:after="0" w:afterAutospacing="0" w:line="360" w:lineRule="auto"/>
        <w:ind w:left="0" w:right="0" w:righ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w:t>
      </w:r>
      <w:r>
        <w:rPr>
          <w:rFonts w:hint="eastAsia" w:ascii="宋体" w:hAnsi="宋体" w:eastAsia="宋体" w:cs="宋体"/>
          <w:kern w:val="0"/>
          <w:sz w:val="24"/>
          <w:szCs w:val="24"/>
        </w:rPr>
        <w:t>项目（项目编号：</w:t>
      </w:r>
      <w:r>
        <w:rPr>
          <w:rFonts w:hint="eastAsia" w:ascii="宋体" w:hAnsi="宋体" w:eastAsia="宋体" w:cs="宋体"/>
          <w:kern w:val="0"/>
          <w:sz w:val="24"/>
          <w:szCs w:val="24"/>
          <w:u w:val="single"/>
        </w:rPr>
        <w:t></w:t>
      </w:r>
      <w:r>
        <w:rPr>
          <w:rFonts w:hint="eastAsia" w:ascii="宋体" w:hAnsi="宋体" w:eastAsia="宋体" w:cs="宋体"/>
          <w:kern w:val="0"/>
          <w:sz w:val="24"/>
          <w:szCs w:val="24"/>
        </w:rPr>
        <w:t>）的</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竞争性磋商文件</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、成交通知书、乙方竞争性磋商响应文件及澄清说明文件都是本合同的组成部分，甲、乙双方必须全面遵守，如有违反，应承担违约责任。</w:t>
      </w:r>
    </w:p>
    <w:p>
      <w:pPr>
        <w:pStyle w:val="9"/>
        <w:keepNext w:val="0"/>
        <w:keepLines w:val="0"/>
        <w:pageBreakBefore w:val="0"/>
        <w:widowControl/>
        <w:kinsoku/>
        <w:wordWrap/>
        <w:overflowPunct/>
        <w:topLinePunct w:val="0"/>
        <w:autoSpaceDE/>
        <w:autoSpaceDN/>
        <w:bidi w:val="0"/>
        <w:spacing w:beforeAutospacing="0" w:afterAutospacing="0" w:line="360" w:lineRule="auto"/>
        <w:ind w:left="0" w:right="0" w:rightChars="0" w:firstLine="560"/>
        <w:textAlignment w:val="auto"/>
        <w:rPr>
          <w:rFonts w:hint="eastAsia" w:ascii="宋体" w:hAnsi="宋体" w:eastAsia="宋体" w:cs="宋体"/>
          <w:sz w:val="24"/>
          <w:szCs w:val="24"/>
        </w:rPr>
      </w:pPr>
      <w:r>
        <w:rPr>
          <w:rFonts w:hint="eastAsia" w:ascii="宋体" w:hAnsi="宋体" w:eastAsia="宋体" w:cs="宋体"/>
          <w:sz w:val="24"/>
          <w:szCs w:val="24"/>
        </w:rPr>
        <w:t>2、本合同未尽事宜，双方共同协商达成补充协议，补充协议和附件与本合同具有同等法律效力。</w:t>
      </w:r>
    </w:p>
    <w:p>
      <w:pPr>
        <w:pStyle w:val="9"/>
        <w:keepNext w:val="0"/>
        <w:keepLines w:val="0"/>
        <w:pageBreakBefore w:val="0"/>
        <w:widowControl/>
        <w:kinsoku/>
        <w:wordWrap/>
        <w:overflowPunct/>
        <w:topLinePunct w:val="0"/>
        <w:autoSpaceDE/>
        <w:autoSpaceDN/>
        <w:bidi w:val="0"/>
        <w:spacing w:beforeAutospacing="0" w:afterAutospacing="0" w:line="360" w:lineRule="auto"/>
        <w:ind w:left="0" w:right="0" w:rightChars="0" w:firstLine="560"/>
        <w:textAlignment w:val="auto"/>
        <w:rPr>
          <w:rFonts w:hint="eastAsia" w:ascii="宋体" w:hAnsi="宋体" w:eastAsia="宋体" w:cs="宋体"/>
          <w:sz w:val="24"/>
          <w:szCs w:val="24"/>
        </w:rPr>
      </w:pPr>
      <w:r>
        <w:rPr>
          <w:rFonts w:hint="eastAsia" w:ascii="宋体" w:hAnsi="宋体" w:eastAsia="宋体" w:cs="宋体"/>
          <w:sz w:val="24"/>
          <w:szCs w:val="24"/>
        </w:rPr>
        <w:t>3、本合同一式五份,甲乙双方各执一份</w:t>
      </w:r>
      <w:r>
        <w:rPr>
          <w:rFonts w:hint="eastAsia" w:ascii="宋体" w:hAnsi="宋体" w:eastAsia="宋体" w:cs="宋体"/>
          <w:kern w:val="2"/>
          <w:sz w:val="24"/>
          <w:szCs w:val="24"/>
        </w:rPr>
        <w:t>,政府采购监督管理机构一份,政府采购代理机构两份。</w:t>
      </w:r>
    </w:p>
    <w:p>
      <w:pPr>
        <w:pStyle w:val="9"/>
        <w:keepNext w:val="0"/>
        <w:keepLines w:val="0"/>
        <w:pageBreakBefore w:val="0"/>
        <w:widowControl/>
        <w:kinsoku/>
        <w:wordWrap/>
        <w:overflowPunct/>
        <w:topLinePunct w:val="0"/>
        <w:autoSpaceDE/>
        <w:autoSpaceDN/>
        <w:bidi w:val="0"/>
        <w:spacing w:beforeAutospacing="0" w:afterAutospacing="0" w:line="360" w:lineRule="auto"/>
        <w:ind w:left="0" w:right="0" w:rightChars="0" w:firstLine="560"/>
        <w:textAlignment w:val="auto"/>
        <w:rPr>
          <w:rFonts w:hint="eastAsia" w:ascii="宋体" w:hAnsi="宋体" w:eastAsia="宋体" w:cs="宋体"/>
          <w:sz w:val="24"/>
          <w:szCs w:val="24"/>
        </w:rPr>
      </w:pPr>
      <w:r>
        <w:rPr>
          <w:rFonts w:hint="eastAsia" w:ascii="宋体" w:hAnsi="宋体" w:eastAsia="宋体" w:cs="宋体"/>
          <w:sz w:val="24"/>
          <w:szCs w:val="24"/>
        </w:rPr>
        <w:t>4、本合同自签订之日起生效。</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采购人(甲方)：</w:t>
      </w:r>
      <w:r>
        <w:rPr>
          <w:rFonts w:hint="eastAsia" w:ascii="宋体" w:hAnsi="宋体" w:eastAsia="宋体" w:cs="宋体"/>
          <w:sz w:val="24"/>
          <w:szCs w:val="24"/>
          <w:u w:val="single"/>
        </w:rPr>
        <w:t xml:space="preserve">        </w:t>
      </w:r>
      <w:r>
        <w:rPr>
          <w:rFonts w:hint="eastAsia" w:ascii="宋体" w:hAnsi="宋体" w:eastAsia="宋体" w:cs="宋体"/>
          <w:sz w:val="24"/>
          <w:szCs w:val="24"/>
        </w:rPr>
        <w:t>（公章）  供应商(乙方)：</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法定代表人</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法定代表人</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或</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委托代理人</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（签字或盖章）或</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委托代理人</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开户银行</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开户银行</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帐    号：</w:t>
      </w:r>
      <w:r>
        <w:rPr>
          <w:rFonts w:hint="eastAsia" w:ascii="宋体" w:hAnsi="宋体" w:eastAsia="宋体" w:cs="宋体"/>
          <w:sz w:val="24"/>
          <w:szCs w:val="24"/>
          <w:u w:val="single"/>
        </w:rPr>
        <w:t xml:space="preserve">                </w:t>
      </w:r>
      <w:r>
        <w:rPr>
          <w:rFonts w:hint="eastAsia" w:ascii="宋体" w:hAnsi="宋体" w:eastAsia="宋体" w:cs="宋体"/>
          <w:sz w:val="24"/>
          <w:szCs w:val="24"/>
        </w:rPr>
        <w:t>    帐    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电    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rPr>
        <w:t>    地    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240" w:firstLineChars="100"/>
        <w:jc w:val="left"/>
        <w:textAlignment w:val="auto"/>
        <w:rPr>
          <w:rFonts w:hint="eastAsia" w:ascii="宋体" w:hAnsi="宋体" w:eastAsia="宋体" w:cs="宋体"/>
          <w:kern w:val="0"/>
          <w:sz w:val="24"/>
          <w:szCs w:val="24"/>
        </w:rPr>
      </w:pPr>
      <w:r>
        <w:rPr>
          <w:rFonts w:hint="eastAsia" w:ascii="宋体" w:hAnsi="宋体" w:eastAsia="宋体" w:cs="宋体"/>
          <w:sz w:val="24"/>
          <w:szCs w:val="24"/>
        </w:rPr>
        <w:t>时    间：  年月日        时    间： 年月日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NTZhMDBiNDhiMmU1ZGI1YzkzMmJkNzAwMDlhMmQifQ=="/>
  </w:docVars>
  <w:rsids>
    <w:rsidRoot w:val="2D1E79AB"/>
    <w:rsid w:val="2D1E7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99"/>
    <w:pPr>
      <w:tabs>
        <w:tab w:val="center" w:pos="4153"/>
        <w:tab w:val="right" w:pos="8306"/>
      </w:tabs>
      <w:snapToGrid w:val="0"/>
      <w:jc w:val="left"/>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
    <w:name w:val="Body Text First Indent"/>
    <w:basedOn w:val="2"/>
    <w:uiPriority w:val="0"/>
    <w:pPr>
      <w:spacing w:after="120"/>
      <w:ind w:firstLine="420" w:firstLineChars="100"/>
      <w:jc w:val="both"/>
    </w:pPr>
    <w:rPr>
      <w:rFonts w:ascii="Times New Roman" w:hAnsi="Times New Roman"/>
      <w:sz w:val="21"/>
    </w:rPr>
  </w:style>
  <w:style w:type="character" w:styleId="8">
    <w:name w:val="Hyperlink"/>
    <w:unhideWhenUsed/>
    <w:qFormat/>
    <w:uiPriority w:val="99"/>
    <w:rPr>
      <w:color w:val="0000FF"/>
      <w:u w:val="single"/>
    </w:rPr>
  </w:style>
  <w:style w:type="paragraph" w:customStyle="1" w:styleId="9">
    <w:name w:val="正文空2格  1."/>
    <w:basedOn w:val="1"/>
    <w:qFormat/>
    <w:uiPriority w:val="0"/>
    <w:pPr>
      <w:adjustRightInd w:val="0"/>
      <w:spacing w:line="360" w:lineRule="auto"/>
      <w:ind w:firstLine="480" w:firstLineChars="200"/>
    </w:pPr>
    <w:rPr>
      <w:rFonts w:hint="eastAsia" w:ascii="宋体" w:eastAsia="仿宋" w:cs="宋体"/>
      <w:kern w:val="0"/>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2023-12-06T08:44:00Z</dcterms:created>
  <dc:creator>哎呦</dc:creator>
  <cp:lastModifiedBy>哎呦</cp:lastModifiedBy>
  <dcterms:modified xsi:type="dcterms:W3CDTF">2023-12-06T08:50:41Z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977BF604DC6F4303B972D96561E432B1_11</vt:lpwstr>
  </property>
</Properties>
</file>