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/>
          <w:color w:val="auto"/>
          <w:highlight w:val="none"/>
          <w:lang w:val="en-US" w:eastAsia="zh-CN"/>
        </w:rPr>
      </w:pPr>
      <w:bookmarkStart w:id="0" w:name="_Toc793"/>
      <w:r>
        <w:rPr>
          <w:rFonts w:hint="eastAsia"/>
          <w:color w:val="auto"/>
          <w:highlight w:val="none"/>
          <w:lang w:val="en-US" w:eastAsia="zh-CN"/>
        </w:rPr>
        <w:t>第四章 采购内容及要求</w:t>
      </w:r>
      <w:bookmarkEnd w:id="0"/>
    </w:p>
    <w:p>
      <w:pPr>
        <w:spacing w:after="0" w:line="360" w:lineRule="auto"/>
        <w:rPr>
          <w:rFonts w:hint="default" w:ascii="仿宋" w:hAnsi="仿宋" w:eastAsia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  <w:lang w:val="en-US" w:eastAsia="zh-CN"/>
        </w:rPr>
        <w:t>一、采购内容及要求</w:t>
      </w:r>
    </w:p>
    <w:p>
      <w:pPr>
        <w:spacing w:after="0" w:line="360" w:lineRule="auto"/>
        <w:ind w:firstLine="480" w:firstLineChars="200"/>
        <w:rPr>
          <w:rFonts w:hint="default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清理垃圾压缩站渗滤液及其他污水项目，采购预算：45万元/年。根据《关于加快推进落实省生态环保督察反馈问题整改工作的通知》，按照采购人要求保证车辆密闭安全运输，达到闭环运输。确保垃圾渗滤液及其他污水正常转运处置，确保其达标排放。</w:t>
      </w:r>
    </w:p>
    <w:p>
      <w:pPr>
        <w:spacing w:after="0" w:line="360" w:lineRule="auto"/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  <w:lang w:val="en-US" w:eastAsia="zh-CN"/>
        </w:rPr>
        <w:t>二、商务要求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1、服务期：二年，合同分二次签订，每年一签。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2、服务地点：采购人指定地点</w:t>
      </w:r>
      <w:bookmarkStart w:id="1" w:name="_GoBack"/>
      <w:bookmarkEnd w:id="1"/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3、合同类型：固定单价合同</w:t>
      </w:r>
    </w:p>
    <w:p>
      <w:pPr>
        <w:spacing w:after="0" w:line="360" w:lineRule="auto"/>
        <w:ind w:firstLine="480" w:firstLineChars="200"/>
        <w:rPr>
          <w:rFonts w:hint="default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4、款项结算：合同签订后，每月所产生的费用，经采购人确认后按月据实结算。双方结算完成后，中标方按照结算金额向采购人开具增值税发票，采购人收到发票后报财政部门审批后支付。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ODQ1MzE1OGZjNzcwNzc3YmIwNjMxNjMwODEyNjcifQ=="/>
  </w:docVars>
  <w:rsids>
    <w:rsidRoot w:val="00000000"/>
    <w:rsid w:val="11FD5C45"/>
    <w:rsid w:val="77C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line="560" w:lineRule="exact"/>
      <w:ind w:firstLine="0" w:firstLineChars="0"/>
      <w:jc w:val="center"/>
      <w:outlineLvl w:val="1"/>
    </w:pPr>
    <w:rPr>
      <w:rFonts w:ascii="楷体" w:hAnsi="楷体" w:eastAsia="仿宋"/>
      <w:b/>
      <w:sz w:val="44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ind w:right="-84" w:rightChars="-40"/>
      <w:jc w:val="center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2023-08-02T05:02:24Z</dcterms:created>
  <dc:creator>Administrator</dc:creator>
  <cp:lastModifiedBy>Jorva</cp:lastModifiedBy>
  <dcterms:modified xsi:type="dcterms:W3CDTF">2023-08-02T05:03:35Z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E422F8A901B14089AE1DC4B66AFDDCD5_12</vt:lpwstr>
  </property>
</Properties>
</file>