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1：政府采购需求书范本（货物类）</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9" w:type="dxa"/>
            <w:vAlign w:val="center"/>
          </w:tcPr>
          <w:p>
            <w:pPr>
              <w:snapToGrid w:val="0"/>
              <w:jc w:val="both"/>
              <w:rPr>
                <w:rFonts w:ascii="宋体" w:hAnsi="宋体"/>
                <w:b/>
                <w:bCs w:val="0"/>
                <w:color w:val="000000" w:themeColor="text1"/>
                <w:sz w:val="24"/>
                <w14:textFill>
                  <w14:solidFill>
                    <w14:schemeClr w14:val="tx1"/>
                  </w14:solidFill>
                </w14:textFill>
              </w:rPr>
            </w:pPr>
            <w:r>
              <w:rPr>
                <w:rFonts w:hint="eastAsia" w:ascii="宋体" w:hAnsi="宋体"/>
                <w:b/>
                <w:bCs w:val="0"/>
                <w:color w:val="000000" w:themeColor="text1"/>
                <w:sz w:val="28"/>
                <w:szCs w:val="28"/>
                <w:lang w:val="zh-CN"/>
                <w14:textFill>
                  <w14:solidFill>
                    <w14:schemeClr w14:val="tx1"/>
                  </w14:solidFill>
                </w14:textFill>
              </w:rPr>
              <w:t>序号</w:t>
            </w:r>
          </w:p>
        </w:tc>
        <w:tc>
          <w:tcPr>
            <w:tcW w:w="1556" w:type="dxa"/>
            <w:vAlign w:val="center"/>
          </w:tcPr>
          <w:p>
            <w:pPr>
              <w:pStyle w:val="34"/>
              <w:ind w:left="38"/>
              <w:jc w:val="center"/>
              <w:rPr>
                <w:b/>
                <w:bCs w:val="0"/>
                <w:color w:val="000000" w:themeColor="text1"/>
                <w:kern w:val="2"/>
                <w:lang w:val="zh-CN"/>
                <w14:textFill>
                  <w14:solidFill>
                    <w14:schemeClr w14:val="tx1"/>
                  </w14:solidFill>
                </w14:textFill>
              </w:rPr>
            </w:pPr>
            <w:r>
              <w:rPr>
                <w:rFonts w:hint="eastAsia"/>
                <w:b/>
                <w:bCs w:val="0"/>
                <w:color w:val="000000" w:themeColor="text1"/>
                <w:kern w:val="2"/>
                <w:sz w:val="28"/>
                <w:szCs w:val="28"/>
                <w:lang w:val="zh-CN"/>
                <w14:textFill>
                  <w14:solidFill>
                    <w14:schemeClr w14:val="tx1"/>
                  </w14:solidFill>
                </w14:textFill>
              </w:rPr>
              <w:t>关键事项</w:t>
            </w:r>
          </w:p>
        </w:tc>
        <w:tc>
          <w:tcPr>
            <w:tcW w:w="7067" w:type="dxa"/>
            <w:vAlign w:val="center"/>
          </w:tcPr>
          <w:p>
            <w:pPr>
              <w:pStyle w:val="34"/>
              <w:jc w:val="center"/>
              <w:rPr>
                <w:b/>
                <w:bCs w:val="0"/>
                <w:color w:val="000000" w:themeColor="text1"/>
                <w:kern w:val="2"/>
                <w:lang w:val="zh-CN"/>
                <w14:textFill>
                  <w14:solidFill>
                    <w14:schemeClr w14:val="tx1"/>
                  </w14:solidFill>
                </w14:textFill>
              </w:rPr>
            </w:pPr>
            <w:r>
              <w:rPr>
                <w:rFonts w:hint="eastAsia"/>
                <w:b/>
                <w:bCs w:val="0"/>
                <w:color w:val="000000" w:themeColor="text1"/>
                <w:kern w:val="2"/>
                <w:sz w:val="28"/>
                <w:szCs w:val="28"/>
                <w:lang w:val="zh-CN"/>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8"/>
                <w:szCs w:val="28"/>
                <w:lang w:val="zh-CN"/>
                <w14:textFill>
                  <w14:solidFill>
                    <w14:schemeClr w14:val="tx1"/>
                  </w14:solidFill>
                </w14:textFill>
              </w:rPr>
            </w:pPr>
            <w:r>
              <w:rPr>
                <w:rFonts w:ascii="宋体" w:hAnsi="宋体"/>
                <w:b w:val="0"/>
                <w:bCs/>
                <w:color w:val="000000" w:themeColor="text1"/>
                <w:sz w:val="28"/>
                <w:szCs w:val="28"/>
                <w:lang w:val="zh-CN"/>
                <w14:textFill>
                  <w14:solidFill>
                    <w14:schemeClr w14:val="tx1"/>
                  </w14:solidFill>
                </w14:textFill>
              </w:rPr>
              <w:t>1</w:t>
            </w:r>
          </w:p>
        </w:tc>
        <w:tc>
          <w:tcPr>
            <w:tcW w:w="1556" w:type="dxa"/>
            <w:vAlign w:val="center"/>
          </w:tcPr>
          <w:p>
            <w:pPr>
              <w:pStyle w:val="34"/>
              <w:ind w:left="38"/>
              <w:jc w:val="center"/>
              <w:rPr>
                <w:b w:val="0"/>
                <w:bCs/>
                <w:color w:val="000000" w:themeColor="text1"/>
                <w:kern w:val="2"/>
                <w:lang w:val="zh-CN"/>
                <w14:textFill>
                  <w14:solidFill>
                    <w14:schemeClr w14:val="tx1"/>
                  </w14:solidFill>
                </w14:textFill>
              </w:rPr>
            </w:pPr>
            <w:r>
              <w:rPr>
                <w:rFonts w:hint="eastAsia"/>
                <w:b w:val="0"/>
                <w:bCs/>
                <w:color w:val="000000" w:themeColor="text1"/>
                <w:kern w:val="2"/>
                <w:lang w:val="zh-CN"/>
                <w14:textFill>
                  <w14:solidFill>
                    <w14:schemeClr w14:val="tx1"/>
                  </w14:solidFill>
                </w14:textFill>
              </w:rPr>
              <w:t>采购预算</w:t>
            </w:r>
          </w:p>
        </w:tc>
        <w:tc>
          <w:tcPr>
            <w:tcW w:w="7067" w:type="dxa"/>
            <w:vAlign w:val="center"/>
          </w:tcPr>
          <w:p>
            <w:pPr>
              <w:pStyle w:val="34"/>
              <w:jc w:val="both"/>
              <w:rPr>
                <w:b/>
                <w:bCs w:val="0"/>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人民币</w:t>
            </w:r>
            <w:r>
              <w:rPr>
                <w:b/>
                <w:bCs w:val="0"/>
                <w:color w:val="000000" w:themeColor="text1"/>
                <w:kern w:val="2"/>
                <w:u w:val="single"/>
                <w:lang w:val="zh-CN"/>
                <w14:textFill>
                  <w14:solidFill>
                    <w14:schemeClr w14:val="tx1"/>
                  </w14:solidFill>
                </w14:textFill>
              </w:rPr>
              <w:t>_</w:t>
            </w:r>
            <w:r>
              <w:rPr>
                <w:rFonts w:hint="eastAsia"/>
                <w:b/>
                <w:bCs w:val="0"/>
                <w:color w:val="000000" w:themeColor="text1"/>
                <w:kern w:val="2"/>
                <w:u w:val="single"/>
                <w:lang w:val="en-US" w:eastAsia="zh-CN"/>
                <w14:textFill>
                  <w14:solidFill>
                    <w14:schemeClr w14:val="tx1"/>
                  </w14:solidFill>
                </w14:textFill>
              </w:rPr>
              <w:t>400000.00</w:t>
            </w:r>
            <w:r>
              <w:rPr>
                <w:b/>
                <w:bCs w:val="0"/>
                <w:color w:val="000000" w:themeColor="text1"/>
                <w:kern w:val="2"/>
                <w:lang w:val="zh-CN"/>
                <w14:textFill>
                  <w14:solidFill>
                    <w14:schemeClr w14:val="tx1"/>
                  </w14:solidFill>
                </w14:textFill>
              </w:rPr>
              <w:t>_</w:t>
            </w:r>
            <w:r>
              <w:rPr>
                <w:rFonts w:hint="eastAsia"/>
                <w:b/>
                <w:bCs w:val="0"/>
                <w:color w:val="000000" w:themeColor="text1"/>
                <w:kern w:val="2"/>
                <w:lang w:val="zh-CN"/>
                <w14:textFill>
                  <w14:solidFill>
                    <w14:schemeClr w14:val="tx1"/>
                  </w14:solidFill>
                </w14:textFill>
              </w:rPr>
              <w:t>元</w:t>
            </w:r>
          </w:p>
          <w:p>
            <w:pPr>
              <w:pStyle w:val="34"/>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8"/>
                <w:szCs w:val="28"/>
                <w:lang w:val="zh-CN"/>
                <w14:textFill>
                  <w14:solidFill>
                    <w14:schemeClr w14:val="tx1"/>
                  </w14:solidFill>
                </w14:textFill>
              </w:rPr>
            </w:pPr>
            <w:r>
              <w:rPr>
                <w:rFonts w:ascii="宋体" w:hAnsi="宋体"/>
                <w:b w:val="0"/>
                <w:bCs/>
                <w:color w:val="000000" w:themeColor="text1"/>
                <w:sz w:val="28"/>
                <w:szCs w:val="28"/>
                <w:lang w:val="zh-CN"/>
                <w14:textFill>
                  <w14:solidFill>
                    <w14:schemeClr w14:val="tx1"/>
                  </w14:solidFill>
                </w14:textFill>
              </w:rPr>
              <w:t>2</w:t>
            </w:r>
          </w:p>
        </w:tc>
        <w:tc>
          <w:tcPr>
            <w:tcW w:w="1556" w:type="dxa"/>
            <w:vAlign w:val="center"/>
          </w:tcPr>
          <w:p>
            <w:pPr>
              <w:pStyle w:val="34"/>
              <w:ind w:left="38"/>
              <w:jc w:val="center"/>
              <w:rPr>
                <w:b w:val="0"/>
                <w:bCs/>
                <w:color w:val="000000" w:themeColor="text1"/>
                <w:kern w:val="2"/>
                <w:lang w:val="zh-CN"/>
                <w14:textFill>
                  <w14:solidFill>
                    <w14:schemeClr w14:val="tx1"/>
                  </w14:solidFill>
                </w14:textFill>
              </w:rPr>
            </w:pPr>
            <w:r>
              <w:rPr>
                <w:rFonts w:hint="eastAsia"/>
                <w:b w:val="0"/>
                <w:bCs/>
                <w:color w:val="000000" w:themeColor="text1"/>
                <w:kern w:val="2"/>
                <w:lang w:val="zh-CN"/>
                <w14:textFill>
                  <w14:solidFill>
                    <w14:schemeClr w14:val="tx1"/>
                  </w14:solidFill>
                </w14:textFill>
              </w:rPr>
              <w:t>最高限价</w:t>
            </w:r>
          </w:p>
        </w:tc>
        <w:tc>
          <w:tcPr>
            <w:tcW w:w="7067" w:type="dxa"/>
            <w:vAlign w:val="center"/>
          </w:tcPr>
          <w:p>
            <w:pPr>
              <w:pStyle w:val="34"/>
              <w:jc w:val="both"/>
              <w:rPr>
                <w:b/>
                <w:bCs w:val="0"/>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人民币</w:t>
            </w:r>
            <w:r>
              <w:rPr>
                <w:b/>
                <w:bCs w:val="0"/>
                <w:color w:val="000000" w:themeColor="text1"/>
                <w:kern w:val="2"/>
                <w:lang w:val="zh-CN"/>
                <w14:textFill>
                  <w14:solidFill>
                    <w14:schemeClr w14:val="tx1"/>
                  </w14:solidFill>
                </w14:textFill>
              </w:rPr>
              <w:t>_</w:t>
            </w:r>
            <w:r>
              <w:rPr>
                <w:rFonts w:hint="eastAsia"/>
                <w:b/>
                <w:bCs w:val="0"/>
                <w:color w:val="000000" w:themeColor="text1"/>
                <w:kern w:val="2"/>
                <w:u w:val="single"/>
                <w:lang w:val="en-US" w:eastAsia="zh-CN"/>
                <w14:textFill>
                  <w14:solidFill>
                    <w14:schemeClr w14:val="tx1"/>
                  </w14:solidFill>
                </w14:textFill>
              </w:rPr>
              <w:t>400000.00</w:t>
            </w:r>
            <w:r>
              <w:rPr>
                <w:rFonts w:hint="eastAsia"/>
                <w:b/>
                <w:bCs w:val="0"/>
                <w:color w:val="000000" w:themeColor="text1"/>
                <w:kern w:val="2"/>
                <w:lang w:val="zh-CN"/>
                <w14:textFill>
                  <w14:solidFill>
                    <w14:schemeClr w14:val="tx1"/>
                  </w14:solidFill>
                </w14:textFill>
              </w:rPr>
              <w:t>元</w:t>
            </w:r>
          </w:p>
          <w:p>
            <w:pPr>
              <w:pStyle w:val="34"/>
              <w:ind w:left="38"/>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 w:val="0"/>
                <w:bCs/>
                <w:color w:val="000000" w:themeColor="text1"/>
                <w:sz w:val="28"/>
                <w:szCs w:val="28"/>
                <w:lang w:val="zh-CN"/>
                <w14:textFill>
                  <w14:solidFill>
                    <w14:schemeClr w14:val="tx1"/>
                  </w14:solidFill>
                </w14:textFill>
              </w:rPr>
            </w:pPr>
            <w:r>
              <w:rPr>
                <w:rFonts w:ascii="宋体" w:hAnsi="宋体"/>
                <w:b w:val="0"/>
                <w:bCs/>
                <w:color w:val="000000" w:themeColor="text1"/>
                <w:sz w:val="28"/>
                <w:szCs w:val="28"/>
                <w:lang w:val="zh-CN"/>
                <w14:textFill>
                  <w14:solidFill>
                    <w14:schemeClr w14:val="tx1"/>
                  </w14:solidFill>
                </w14:textFill>
              </w:rPr>
              <w:t>3</w:t>
            </w:r>
          </w:p>
        </w:tc>
        <w:tc>
          <w:tcPr>
            <w:tcW w:w="1556" w:type="dxa"/>
            <w:vMerge w:val="restart"/>
            <w:vAlign w:val="center"/>
          </w:tcPr>
          <w:p>
            <w:pPr>
              <w:pStyle w:val="34"/>
              <w:ind w:left="38"/>
              <w:jc w:val="center"/>
              <w:rPr>
                <w:b w:val="0"/>
                <w:bCs/>
                <w:color w:val="000000" w:themeColor="text1"/>
                <w:kern w:val="2"/>
                <w:lang w:val="zh-CN"/>
                <w14:textFill>
                  <w14:solidFill>
                    <w14:schemeClr w14:val="tx1"/>
                  </w14:solidFill>
                </w14:textFill>
              </w:rPr>
            </w:pPr>
            <w:r>
              <w:rPr>
                <w:rFonts w:hint="eastAsia"/>
                <w:b w:val="0"/>
                <w:bCs/>
                <w:color w:val="000000" w:themeColor="text1"/>
                <w:kern w:val="2"/>
                <w:lang w:val="zh-CN"/>
                <w14:textFill>
                  <w14:solidFill>
                    <w14:schemeClr w14:val="tx1"/>
                  </w14:solidFill>
                </w14:textFill>
              </w:rPr>
              <w:t>项目性质</w:t>
            </w:r>
          </w:p>
        </w:tc>
        <w:tc>
          <w:tcPr>
            <w:tcW w:w="7067" w:type="dxa"/>
            <w:vAlign w:val="center"/>
          </w:tcPr>
          <w:p>
            <w:pPr>
              <w:pStyle w:val="34"/>
              <w:jc w:val="both"/>
              <w:rPr>
                <w:b/>
                <w:bCs w:val="0"/>
                <w:color w:val="000000" w:themeColor="text1"/>
                <w:kern w:val="2"/>
                <w:lang w:val="zh-CN"/>
                <w14:textFill>
                  <w14:solidFill>
                    <w14:schemeClr w14:val="tx1"/>
                  </w14:solidFill>
                </w14:textFill>
              </w:rPr>
            </w:pPr>
            <w:r>
              <w:rPr>
                <w:rFonts w:hint="eastAsia"/>
                <w:b/>
                <w:bCs w:val="0"/>
                <w:color w:val="000000" w:themeColor="text1"/>
                <w:kern w:val="2"/>
                <w:lang w:val="en-US" w:eastAsia="zh-CN"/>
                <w14:textFill>
                  <w14:solidFill>
                    <w14:schemeClr w14:val="tx1"/>
                  </w14:solidFill>
                </w14:textFill>
              </w:rPr>
              <w:t>√</w:t>
            </w:r>
            <w:r>
              <w:rPr>
                <w:rFonts w:hint="eastAsia"/>
                <w:b/>
                <w:bCs w:val="0"/>
                <w:color w:val="000000" w:themeColor="text1"/>
                <w:kern w:val="2"/>
                <w:lang w:val="zh-CN"/>
                <w14:textFill>
                  <w14:solidFill>
                    <w14:schemeClr w14:val="tx1"/>
                  </w14:solidFill>
                </w14:textFill>
              </w:rPr>
              <w:t>专门面向中小企业采购</w:t>
            </w:r>
          </w:p>
          <w:p>
            <w:pPr>
              <w:pStyle w:val="34"/>
              <w:ind w:left="38"/>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val="0"/>
                <w:bCs/>
                <w:color w:val="000000" w:themeColor="text1"/>
                <w:sz w:val="28"/>
                <w:szCs w:val="28"/>
                <w:lang w:val="zh-CN"/>
                <w14:textFill>
                  <w14:solidFill>
                    <w14:schemeClr w14:val="tx1"/>
                  </w14:solidFill>
                </w14:textFill>
              </w:rPr>
            </w:pPr>
          </w:p>
        </w:tc>
        <w:tc>
          <w:tcPr>
            <w:tcW w:w="1556" w:type="dxa"/>
            <w:vMerge w:val="continue"/>
            <w:vAlign w:val="center"/>
          </w:tcPr>
          <w:p>
            <w:pPr>
              <w:pStyle w:val="34"/>
              <w:ind w:left="96"/>
              <w:jc w:val="center"/>
              <w:rPr>
                <w:b w:val="0"/>
                <w:bCs/>
                <w:color w:val="000000" w:themeColor="text1"/>
                <w:kern w:val="2"/>
                <w:lang w:val="zh-CN"/>
                <w14:textFill>
                  <w14:solidFill>
                    <w14:schemeClr w14:val="tx1"/>
                  </w14:solidFill>
                </w14:textFill>
              </w:rPr>
            </w:pPr>
          </w:p>
        </w:tc>
        <w:tc>
          <w:tcPr>
            <w:tcW w:w="7067" w:type="dxa"/>
            <w:vAlign w:val="center"/>
          </w:tcPr>
          <w:p>
            <w:pPr>
              <w:rPr>
                <w:rFonts w:ascii="宋体" w:hAnsi="宋体" w:cs="宋体"/>
                <w:b/>
                <w:bCs w:val="0"/>
                <w:color w:val="000000" w:themeColor="text1"/>
                <w:sz w:val="24"/>
                <w:szCs w:val="24"/>
                <w:lang w:val="zh-CN"/>
                <w14:textFill>
                  <w14:solidFill>
                    <w14:schemeClr w14:val="tx1"/>
                  </w14:solidFill>
                </w14:textFill>
              </w:rPr>
            </w:pPr>
            <w:r>
              <w:rPr>
                <w:rFonts w:ascii="宋体" w:hAnsi="宋体" w:cs="宋体"/>
                <w:b/>
                <w:bCs w:val="0"/>
                <w:color w:val="000000" w:themeColor="text1"/>
                <w:sz w:val="24"/>
                <w:szCs w:val="24"/>
                <w:lang w:val="zh-CN"/>
                <w14:textFill>
                  <w14:solidFill>
                    <w14:schemeClr w14:val="tx1"/>
                  </w14:solidFill>
                </w14:textFill>
              </w:rPr>
              <w:t>○</w:t>
            </w:r>
            <w:r>
              <w:rPr>
                <w:rFonts w:hint="eastAsia" w:ascii="宋体" w:hAnsi="宋体" w:cs="宋体"/>
                <w:b/>
                <w:bCs w:val="0"/>
                <w:color w:val="000000" w:themeColor="text1"/>
                <w:sz w:val="24"/>
                <w:szCs w:val="24"/>
                <w:lang w:val="zh-CN"/>
                <w14:textFill>
                  <w14:solidFill>
                    <w14:schemeClr w14:val="tx1"/>
                  </w14:solidFill>
                </w14:textFill>
              </w:rPr>
              <w:t>非专门面向中小企业采购</w:t>
            </w:r>
          </w:p>
          <w:p>
            <w:pPr>
              <w:ind w:right="94" w:rightChars="45"/>
              <w:rPr>
                <w:rFonts w:ascii="宋体" w:hAnsi="宋体"/>
                <w:b w:val="0"/>
                <w:bCs/>
                <w:color w:val="000000" w:themeColor="text1"/>
                <w:szCs w:val="21"/>
                <w14:textFill>
                  <w14:solidFill>
                    <w14:schemeClr w14:val="tx1"/>
                  </w14:solidFill>
                </w14:textFill>
              </w:rPr>
            </w:pPr>
            <w:r>
              <w:rPr>
                <w:rFonts w:hint="eastAsia" w:ascii="宋体" w:hAnsi="宋体" w:cs="宋体"/>
                <w:b w:val="0"/>
                <w:bCs/>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对符合《政府采购促进中小企业发展管理办法》（财库〔2020〕46号）规定的小微企业（监狱企业视同小型、微型企业）的报价</w:t>
            </w:r>
            <w:r>
              <w:rPr>
                <w:rFonts w:hint="eastAsia" w:ascii="宋体" w:hAnsi="宋体" w:cs="宋体"/>
                <w:b/>
                <w:bCs w:val="0"/>
                <w:color w:val="000000" w:themeColor="text1"/>
                <w:kern w:val="0"/>
                <w:szCs w:val="21"/>
                <w:lang w:val="zh-CN"/>
                <w14:textFill>
                  <w14:solidFill>
                    <w14:schemeClr w14:val="tx1"/>
                  </w14:solidFill>
                </w14:textFill>
              </w:rPr>
              <w:t>给予___%（6%-</w:t>
            </w:r>
            <w:r>
              <w:rPr>
                <w:rFonts w:ascii="宋体" w:hAnsi="宋体" w:cs="宋体"/>
                <w:b/>
                <w:bCs w:val="0"/>
                <w:color w:val="000000" w:themeColor="text1"/>
                <w:kern w:val="0"/>
                <w:szCs w:val="21"/>
                <w:lang w:val="zh-CN"/>
                <w14:textFill>
                  <w14:solidFill>
                    <w14:schemeClr w14:val="tx1"/>
                  </w14:solidFill>
                </w14:textFill>
              </w:rPr>
              <w:t>10%</w:t>
            </w:r>
            <w:r>
              <w:rPr>
                <w:rFonts w:hint="eastAsia" w:ascii="宋体" w:hAnsi="宋体" w:cs="宋体"/>
                <w:b/>
                <w:bCs w:val="0"/>
                <w:color w:val="000000" w:themeColor="text1"/>
                <w:kern w:val="0"/>
                <w:szCs w:val="21"/>
                <w:lang w:val="zh-CN"/>
                <w14:textFill>
                  <w14:solidFill>
                    <w14:schemeClr w14:val="tx1"/>
                  </w14:solidFill>
                </w14:textFill>
              </w:rPr>
              <w:t>）的扣除</w:t>
            </w:r>
            <w:r>
              <w:rPr>
                <w:rFonts w:hint="eastAsia" w:ascii="宋体" w:hAnsi="宋体" w:cs="宋体"/>
                <w:b w:val="0"/>
                <w:bCs/>
                <w:color w:val="000000" w:themeColor="text1"/>
                <w:kern w:val="0"/>
                <w:szCs w:val="21"/>
                <w:lang w:val="zh-CN"/>
                <w14:textFill>
                  <w14:solidFill>
                    <w14:schemeClr w14:val="tx1"/>
                  </w14:solidFill>
                </w14:textFill>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4</w:t>
            </w:r>
          </w:p>
        </w:tc>
        <w:tc>
          <w:tcPr>
            <w:tcW w:w="1556" w:type="dxa"/>
            <w:vAlign w:val="center"/>
          </w:tcPr>
          <w:p>
            <w:pPr>
              <w:pStyle w:val="34"/>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对供应商的</w:t>
            </w:r>
            <w:r>
              <w:rPr>
                <w:b w:val="0"/>
                <w:bCs/>
                <w:color w:val="000000" w:themeColor="text1"/>
                <w:kern w:val="2"/>
                <w:lang w:val="zh-CN"/>
                <w14:textFill>
                  <w14:solidFill>
                    <w14:schemeClr w14:val="tx1"/>
                  </w14:solidFill>
                </w14:textFill>
              </w:rPr>
              <w:br w:type="textWrapping"/>
            </w:r>
            <w:r>
              <w:rPr>
                <w:b w:val="0"/>
                <w:bCs/>
                <w:color w:val="000000" w:themeColor="text1"/>
                <w:kern w:val="2"/>
                <w:lang w:val="zh-CN"/>
                <w14:textFill>
                  <w14:solidFill>
                    <w14:schemeClr w14:val="tx1"/>
                  </w14:solidFill>
                </w14:textFill>
              </w:rPr>
              <w:t>资格要求</w:t>
            </w:r>
          </w:p>
        </w:tc>
        <w:tc>
          <w:tcPr>
            <w:tcW w:w="7067" w:type="dxa"/>
            <w:vAlign w:val="center"/>
          </w:tcPr>
          <w:p>
            <w:pPr>
              <w:pStyle w:val="34"/>
              <w:jc w:val="both"/>
              <w:rPr>
                <w:rFonts w:hint="eastAsia"/>
                <w:b w:val="0"/>
                <w:bCs/>
                <w:color w:val="000000" w:themeColor="text1"/>
                <w:kern w:val="2"/>
                <w:sz w:val="21"/>
                <w:szCs w:val="21"/>
                <w:lang w:val="zh-CN" w:eastAsia="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（1）具有独立承担民事责任能力的法人、其他组织或自然人，营业执照、组织机构代码证、税务登记证（多证合一只提供营业执照，事业单位提供事业单位法人证书，自然人提供本人身份证）合法有效；</w:t>
            </w:r>
          </w:p>
          <w:p>
            <w:pPr>
              <w:pStyle w:val="34"/>
              <w:jc w:val="both"/>
              <w:rPr>
                <w:rFonts w:hint="eastAsia"/>
                <w:b w:val="0"/>
                <w:bCs/>
                <w:color w:val="000000" w:themeColor="text1"/>
                <w:kern w:val="2"/>
                <w:sz w:val="21"/>
                <w:szCs w:val="21"/>
                <w:lang w:val="zh-CN" w:eastAsia="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（2）法定代表人授权书（附法定代表人身份证复印件）及被授权人身份证（法定代表人直接参加投标只须提供法定代表人身份证）；</w:t>
            </w:r>
          </w:p>
          <w:p>
            <w:pPr>
              <w:pStyle w:val="34"/>
              <w:jc w:val="both"/>
              <w:rPr>
                <w:rFonts w:hint="eastAsia"/>
                <w:b w:val="0"/>
                <w:bCs/>
                <w:color w:val="000000" w:themeColor="text1"/>
                <w:kern w:val="2"/>
                <w:sz w:val="21"/>
                <w:szCs w:val="21"/>
                <w:lang w:val="zh-CN" w:eastAsia="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（3）</w:t>
            </w:r>
            <w:r>
              <w:rPr>
                <w:rFonts w:hint="eastAsia"/>
                <w:b w:val="0"/>
                <w:bCs/>
                <w:color w:val="000000" w:themeColor="text1"/>
                <w:kern w:val="2"/>
                <w:sz w:val="21"/>
                <w:szCs w:val="21"/>
                <w:lang w:val="zh-CN" w:eastAsia="zh-CN"/>
                <w14:textFill>
                  <w14:solidFill>
                    <w14:schemeClr w14:val="tx1"/>
                  </w14:solidFill>
                </w14:textFill>
              </w:rPr>
              <w:t>投标人须具有《医疗器械生产企业许可证》或《医疗器械经营企业许可证》或第二类医疗器械经营备案凭证或第二类医疗器械经营备案凭证</w:t>
            </w:r>
            <w:r>
              <w:rPr>
                <w:rFonts w:hint="eastAsia"/>
                <w:b w:val="0"/>
                <w:bCs/>
                <w:color w:val="000000" w:themeColor="text1"/>
                <w:kern w:val="2"/>
                <w:sz w:val="21"/>
                <w:szCs w:val="21"/>
                <w:lang w:val="zh-CN"/>
                <w14:textFill>
                  <w14:solidFill>
                    <w14:schemeClr w14:val="tx1"/>
                  </w14:solidFill>
                </w14:textFill>
              </w:rPr>
              <w:t>；</w:t>
            </w:r>
          </w:p>
          <w:p>
            <w:pPr>
              <w:pStyle w:val="34"/>
              <w:jc w:val="both"/>
              <w:rPr>
                <w:rFonts w:hint="eastAsia"/>
                <w:b w:val="0"/>
                <w:bCs/>
                <w:color w:val="000000" w:themeColor="text1"/>
                <w:kern w:val="2"/>
                <w:sz w:val="21"/>
                <w:szCs w:val="21"/>
                <w:lang w:val="zh-CN" w:eastAsia="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w:t>
            </w:r>
            <w:r>
              <w:rPr>
                <w:rFonts w:hint="eastAsia"/>
                <w:b w:val="0"/>
                <w:bCs/>
                <w:color w:val="000000" w:themeColor="text1"/>
                <w:kern w:val="2"/>
                <w:sz w:val="21"/>
                <w:szCs w:val="21"/>
                <w:lang w:val="zh-CN" w:eastAsia="zh-CN"/>
                <w14:textFill>
                  <w14:solidFill>
                    <w14:schemeClr w14:val="tx1"/>
                  </w14:solidFill>
                </w14:textFill>
              </w:rPr>
              <w:t>4</w:t>
            </w:r>
            <w:r>
              <w:rPr>
                <w:rFonts w:hint="eastAsia"/>
                <w:b w:val="0"/>
                <w:bCs/>
                <w:color w:val="000000" w:themeColor="text1"/>
                <w:kern w:val="2"/>
                <w:sz w:val="21"/>
                <w:szCs w:val="21"/>
                <w:lang w:val="zh-CN"/>
                <w14:textFill>
                  <w14:solidFill>
                    <w14:schemeClr w14:val="tx1"/>
                  </w14:solidFill>
                </w14:textFill>
              </w:rPr>
              <w:t>）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w:t>
            </w:r>
          </w:p>
          <w:p>
            <w:pPr>
              <w:pStyle w:val="34"/>
              <w:jc w:val="both"/>
              <w:rPr>
                <w:rFonts w:hint="eastAsia"/>
                <w:b w:val="0"/>
                <w:bCs/>
                <w:color w:val="000000" w:themeColor="text1"/>
                <w:kern w:val="2"/>
                <w:sz w:val="21"/>
                <w:szCs w:val="21"/>
                <w:lang w:val="zh-CN" w:eastAsia="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w:t>
            </w:r>
            <w:r>
              <w:rPr>
                <w:rFonts w:hint="eastAsia"/>
                <w:b w:val="0"/>
                <w:bCs/>
                <w:color w:val="000000" w:themeColor="text1"/>
                <w:kern w:val="2"/>
                <w:sz w:val="21"/>
                <w:szCs w:val="21"/>
                <w:lang w:val="zh-CN" w:eastAsia="zh-CN"/>
                <w14:textFill>
                  <w14:solidFill>
                    <w14:schemeClr w14:val="tx1"/>
                  </w14:solidFill>
                </w14:textFill>
              </w:rPr>
              <w:t>5</w:t>
            </w:r>
            <w:r>
              <w:rPr>
                <w:rFonts w:hint="eastAsia"/>
                <w:b w:val="0"/>
                <w:bCs/>
                <w:color w:val="000000" w:themeColor="text1"/>
                <w:kern w:val="2"/>
                <w:sz w:val="21"/>
                <w:szCs w:val="21"/>
                <w:lang w:val="zh-CN"/>
                <w14:textFill>
                  <w14:solidFill>
                    <w14:schemeClr w14:val="tx1"/>
                  </w14:solidFill>
                </w14:textFill>
              </w:rPr>
              <w:t>）税收缴纳证明：提供上一年度至今已缴纳的至少一个月的纳税证明或完税证明，依法免税的单位应提供相关证明材料；</w:t>
            </w:r>
          </w:p>
          <w:p>
            <w:pPr>
              <w:pStyle w:val="34"/>
              <w:jc w:val="both"/>
              <w:rPr>
                <w:rFonts w:hint="eastAsia"/>
                <w:b w:val="0"/>
                <w:bCs/>
                <w:color w:val="000000" w:themeColor="text1"/>
                <w:kern w:val="2"/>
                <w:sz w:val="21"/>
                <w:szCs w:val="21"/>
                <w:lang w:val="zh-CN" w:eastAsia="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w:t>
            </w:r>
            <w:r>
              <w:rPr>
                <w:rFonts w:hint="eastAsia"/>
                <w:b w:val="0"/>
                <w:bCs/>
                <w:color w:val="000000" w:themeColor="text1"/>
                <w:kern w:val="2"/>
                <w:sz w:val="21"/>
                <w:szCs w:val="21"/>
                <w:lang w:val="zh-CN" w:eastAsia="zh-CN"/>
                <w14:textFill>
                  <w14:solidFill>
                    <w14:schemeClr w14:val="tx1"/>
                  </w14:solidFill>
                </w14:textFill>
              </w:rPr>
              <w:t>6</w:t>
            </w:r>
            <w:r>
              <w:rPr>
                <w:rFonts w:hint="eastAsia"/>
                <w:b w:val="0"/>
                <w:bCs/>
                <w:color w:val="000000" w:themeColor="text1"/>
                <w:kern w:val="2"/>
                <w:sz w:val="21"/>
                <w:szCs w:val="21"/>
                <w:lang w:val="zh-CN"/>
                <w14:textFill>
                  <w14:solidFill>
                    <w14:schemeClr w14:val="tx1"/>
                  </w14:solidFill>
                </w14:textFill>
              </w:rPr>
              <w:t>）社会保障资金缴纳证明：提供上一年度至今已缴存的至少一个月的有效社会保障资金缴纳证明。依法不需要缴纳社会保障资金的单位应提供相关证明材料；</w:t>
            </w:r>
          </w:p>
          <w:p>
            <w:pPr>
              <w:pStyle w:val="34"/>
              <w:jc w:val="both"/>
              <w:rPr>
                <w:rFonts w:hint="eastAsia"/>
                <w:b w:val="0"/>
                <w:bCs/>
                <w:color w:val="000000" w:themeColor="text1"/>
                <w:kern w:val="2"/>
                <w:sz w:val="21"/>
                <w:szCs w:val="21"/>
                <w:lang w:val="zh-CN" w:eastAsia="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w:t>
            </w:r>
            <w:r>
              <w:rPr>
                <w:rFonts w:hint="eastAsia"/>
                <w:b w:val="0"/>
                <w:bCs/>
                <w:color w:val="000000" w:themeColor="text1"/>
                <w:kern w:val="2"/>
                <w:sz w:val="21"/>
                <w:szCs w:val="21"/>
                <w:lang w:val="zh-CN" w:eastAsia="zh-CN"/>
                <w14:textFill>
                  <w14:solidFill>
                    <w14:schemeClr w14:val="tx1"/>
                  </w14:solidFill>
                </w14:textFill>
              </w:rPr>
              <w:t>7</w:t>
            </w:r>
            <w:r>
              <w:rPr>
                <w:rFonts w:hint="eastAsia"/>
                <w:b w:val="0"/>
                <w:bCs/>
                <w:color w:val="000000" w:themeColor="text1"/>
                <w:kern w:val="2"/>
                <w:sz w:val="21"/>
                <w:szCs w:val="21"/>
                <w:lang w:val="zh-CN"/>
                <w14:textFill>
                  <w14:solidFill>
                    <w14:schemeClr w14:val="tx1"/>
                  </w14:solidFill>
                </w14:textFill>
              </w:rPr>
              <w:t>）供应商参加采购活动近三年内经营活动中无重大违法记录声明； </w:t>
            </w:r>
          </w:p>
          <w:p>
            <w:pPr>
              <w:pStyle w:val="34"/>
              <w:jc w:val="both"/>
              <w:rPr>
                <w:rFonts w:hint="eastAsia"/>
                <w:b w:val="0"/>
                <w:bCs/>
                <w:color w:val="000000" w:themeColor="text1"/>
                <w:kern w:val="2"/>
                <w:sz w:val="21"/>
                <w:szCs w:val="21"/>
                <w:lang w:val="zh-CN" w:eastAsia="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w:t>
            </w:r>
            <w:r>
              <w:rPr>
                <w:rFonts w:hint="eastAsia"/>
                <w:b w:val="0"/>
                <w:bCs/>
                <w:color w:val="000000" w:themeColor="text1"/>
                <w:kern w:val="2"/>
                <w:sz w:val="21"/>
                <w:szCs w:val="21"/>
                <w:lang w:val="zh-CN" w:eastAsia="zh-CN"/>
                <w14:textFill>
                  <w14:solidFill>
                    <w14:schemeClr w14:val="tx1"/>
                  </w14:solidFill>
                </w14:textFill>
              </w:rPr>
              <w:t>8</w:t>
            </w:r>
            <w:r>
              <w:rPr>
                <w:rFonts w:hint="eastAsia"/>
                <w:b w:val="0"/>
                <w:bCs/>
                <w:color w:val="000000" w:themeColor="text1"/>
                <w:kern w:val="2"/>
                <w:sz w:val="21"/>
                <w:szCs w:val="21"/>
                <w:lang w:val="zh-CN"/>
                <w14:textFill>
                  <w14:solidFill>
                    <w14:schemeClr w14:val="tx1"/>
                  </w14:solidFill>
                </w14:textFill>
              </w:rPr>
              <w:t>）</w:t>
            </w:r>
            <w:r>
              <w:rPr>
                <w:rFonts w:hint="eastAsia"/>
                <w:b w:val="0"/>
                <w:bCs/>
                <w:color w:val="000000" w:themeColor="text1"/>
                <w:kern w:val="2"/>
                <w:sz w:val="21"/>
                <w:szCs w:val="21"/>
                <w:lang w:val="zh-CN" w:eastAsia="zh-CN"/>
                <w14:textFill>
                  <w14:solidFill>
                    <w14:schemeClr w14:val="tx1"/>
                  </w14:solidFill>
                </w14:textFill>
              </w:rPr>
              <w:t>供应商信誉要求：“信用中国”网站（www.creditchina.gov.cn）和“中国政府采购网”（ccgp.gov.cn）为供应商信用信息查询渠道，如果供应商被查实在投标截止时间前已列入失信被执行人、重大税收违法失信主体名单、政府采购严重违法失信行为记录名单，其投标为无效</w:t>
            </w:r>
            <w:r>
              <w:rPr>
                <w:rFonts w:hint="eastAsia"/>
                <w:b w:val="0"/>
                <w:bCs/>
                <w:color w:val="000000" w:themeColor="text1"/>
                <w:kern w:val="2"/>
                <w:sz w:val="21"/>
                <w:szCs w:val="21"/>
                <w:lang w:val="zh-CN"/>
                <w14:textFill>
                  <w14:solidFill>
                    <w14:schemeClr w14:val="tx1"/>
                  </w14:solidFill>
                </w14:textFill>
              </w:rPr>
              <w:t>;</w:t>
            </w:r>
          </w:p>
          <w:p>
            <w:pPr>
              <w:pStyle w:val="34"/>
              <w:jc w:val="both"/>
              <w:rPr>
                <w:rFonts w:hint="eastAsia"/>
                <w:b w:val="0"/>
                <w:bCs/>
                <w:color w:val="000000" w:themeColor="text1"/>
                <w:kern w:val="2"/>
                <w:sz w:val="21"/>
                <w:szCs w:val="21"/>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w:t>
            </w:r>
            <w:r>
              <w:rPr>
                <w:rFonts w:hint="eastAsia"/>
                <w:b w:val="0"/>
                <w:bCs/>
                <w:color w:val="000000" w:themeColor="text1"/>
                <w:kern w:val="2"/>
                <w:sz w:val="21"/>
                <w:szCs w:val="21"/>
                <w:lang w:val="zh-CN" w:eastAsia="zh-CN"/>
                <w14:textFill>
                  <w14:solidFill>
                    <w14:schemeClr w14:val="tx1"/>
                  </w14:solidFill>
                </w14:textFill>
              </w:rPr>
              <w:t>9</w:t>
            </w:r>
            <w:r>
              <w:rPr>
                <w:rFonts w:hint="eastAsia"/>
                <w:b w:val="0"/>
                <w:bCs/>
                <w:color w:val="000000" w:themeColor="text1"/>
                <w:kern w:val="2"/>
                <w:sz w:val="21"/>
                <w:szCs w:val="21"/>
                <w:lang w:val="zh-CN"/>
                <w14:textFill>
                  <w14:solidFill>
                    <w14:schemeClr w14:val="tx1"/>
                  </w14:solidFill>
                </w14:textFill>
              </w:rPr>
              <w:t>）单位负责人为同一人或者存在直接控股、管理关系的不同供应商，不得参加同一合同项下的政府采购活动;</w:t>
            </w:r>
          </w:p>
          <w:p>
            <w:pPr>
              <w:pStyle w:val="34"/>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5</w:t>
            </w:r>
          </w:p>
        </w:tc>
        <w:tc>
          <w:tcPr>
            <w:tcW w:w="1556" w:type="dxa"/>
            <w:vMerge w:val="restart"/>
            <w:vAlign w:val="center"/>
          </w:tcPr>
          <w:p>
            <w:pPr>
              <w:pStyle w:val="34"/>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是否允许</w:t>
            </w:r>
            <w:r>
              <w:rPr>
                <w:b w:val="0"/>
                <w:bCs/>
                <w:color w:val="000000" w:themeColor="text1"/>
                <w:kern w:val="2"/>
                <w:lang w:val="zh-CN"/>
                <w14:textFill>
                  <w14:solidFill>
                    <w14:schemeClr w14:val="tx1"/>
                  </w14:solidFill>
                </w14:textFill>
              </w:rPr>
              <w:br w:type="textWrapping"/>
            </w:r>
            <w:r>
              <w:rPr>
                <w:b w:val="0"/>
                <w:bCs/>
                <w:color w:val="000000" w:themeColor="text1"/>
                <w:kern w:val="2"/>
                <w:lang w:val="zh-CN"/>
                <w14:textFill>
                  <w14:solidFill>
                    <w14:schemeClr w14:val="tx1"/>
                  </w14:solidFill>
                </w14:textFill>
              </w:rPr>
              <w:t>进口产品</w:t>
            </w:r>
          </w:p>
        </w:tc>
        <w:tc>
          <w:tcPr>
            <w:tcW w:w="7067" w:type="dxa"/>
            <w:vAlign w:val="center"/>
          </w:tcPr>
          <w:p>
            <w:pPr>
              <w:pStyle w:val="34"/>
              <w:jc w:val="both"/>
              <w:rPr>
                <w:b w:val="0"/>
                <w:bCs/>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w:t>
            </w:r>
            <w:r>
              <w:rPr>
                <w:b/>
                <w:bCs w:val="0"/>
                <w:color w:val="000000" w:themeColor="text1"/>
                <w:kern w:val="2"/>
                <w:lang w:val="zh-CN"/>
                <w14:textFill>
                  <w14:solidFill>
                    <w14:schemeClr w14:val="tx1"/>
                  </w14:solidFill>
                </w14:textFill>
              </w:rPr>
              <w:t>允许</w:t>
            </w:r>
            <w:r>
              <w:rPr>
                <w:b w:val="0"/>
                <w:bCs/>
                <w:color w:val="000000" w:themeColor="text1"/>
                <w:kern w:val="2"/>
                <w:lang w:val="zh-CN"/>
                <w14:textFill>
                  <w14:solidFill>
                    <w14:schemeClr w14:val="tx1"/>
                  </w14:solidFill>
                </w14:textFill>
              </w:rPr>
              <w:t>（须提供财政部门审核通过的复印件）</w:t>
            </w:r>
          </w:p>
          <w:p>
            <w:pPr>
              <w:pStyle w:val="34"/>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w:t>
            </w:r>
            <w:r>
              <w:rPr>
                <w:b w:val="0"/>
                <w:bCs/>
                <w:color w:val="000000" w:themeColor="text1"/>
                <w:kern w:val="2"/>
                <w:sz w:val="21"/>
                <w:szCs w:val="21"/>
                <w:lang w:val="zh-CN"/>
                <w14:textFill>
                  <w14:solidFill>
                    <w14:schemeClr w14:val="tx1"/>
                  </w14:solidFill>
                </w14:textFill>
              </w:rPr>
              <w:t>“进口产品的认定”参见</w:t>
            </w:r>
            <w:r>
              <w:rPr>
                <w:rFonts w:hint="eastAsia"/>
                <w:b w:val="0"/>
                <w:bCs/>
                <w:color w:val="000000" w:themeColor="text1"/>
                <w:kern w:val="2"/>
                <w:sz w:val="21"/>
                <w:szCs w:val="21"/>
                <w:lang w:val="zh-CN"/>
                <w14:textFill>
                  <w14:solidFill>
                    <w14:schemeClr w14:val="tx1"/>
                  </w14:solidFill>
                </w14:textFill>
              </w:rPr>
              <w:t>《关于政府采购进口产品管理有关问题的通知》（财办库〔2008〕248号）文件有关规定。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val="0"/>
                <w:bCs/>
                <w:color w:val="000000" w:themeColor="text1"/>
                <w:sz w:val="24"/>
                <w14:textFill>
                  <w14:solidFill>
                    <w14:schemeClr w14:val="tx1"/>
                  </w14:solidFill>
                </w14:textFill>
              </w:rPr>
            </w:pPr>
          </w:p>
        </w:tc>
        <w:tc>
          <w:tcPr>
            <w:tcW w:w="1556" w:type="dxa"/>
            <w:vMerge w:val="continue"/>
            <w:vAlign w:val="center"/>
          </w:tcPr>
          <w:p>
            <w:pPr>
              <w:pStyle w:val="34"/>
              <w:ind w:left="96"/>
              <w:jc w:val="center"/>
              <w:rPr>
                <w:b w:val="0"/>
                <w:bCs/>
                <w:color w:val="000000" w:themeColor="text1"/>
                <w:kern w:val="2"/>
                <w:lang w:val="zh-CN"/>
                <w14:textFill>
                  <w14:solidFill>
                    <w14:schemeClr w14:val="tx1"/>
                  </w14:solidFill>
                </w14:textFill>
              </w:rPr>
            </w:pPr>
          </w:p>
        </w:tc>
        <w:tc>
          <w:tcPr>
            <w:tcW w:w="7067" w:type="dxa"/>
            <w:vAlign w:val="center"/>
          </w:tcPr>
          <w:p>
            <w:pPr>
              <w:pStyle w:val="34"/>
              <w:jc w:val="both"/>
              <w:rPr>
                <w:b/>
                <w:bCs w:val="0"/>
                <w:color w:val="000000" w:themeColor="text1"/>
                <w:kern w:val="2"/>
                <w:lang w:val="zh-CN"/>
                <w14:textFill>
                  <w14:solidFill>
                    <w14:schemeClr w14:val="tx1"/>
                  </w14:solidFill>
                </w14:textFill>
              </w:rPr>
            </w:pPr>
            <w:r>
              <w:rPr>
                <w:rFonts w:hint="eastAsia"/>
                <w:b/>
                <w:bCs w:val="0"/>
                <w:color w:val="000000" w:themeColor="text1"/>
                <w:kern w:val="2"/>
                <w:lang w:val="en-US" w:eastAsia="zh-CN"/>
                <w14:textFill>
                  <w14:solidFill>
                    <w14:schemeClr w14:val="tx1"/>
                  </w14:solidFill>
                </w14:textFill>
              </w:rPr>
              <w:t>√</w:t>
            </w:r>
            <w:r>
              <w:rPr>
                <w:b/>
                <w:bCs w:val="0"/>
                <w:color w:val="000000" w:themeColor="text1"/>
                <w:kern w:val="2"/>
                <w:lang w:val="zh-CN"/>
                <w14:textFill>
                  <w14:solidFill>
                    <w14:schemeClr w14:val="tx1"/>
                  </w14:solidFill>
                </w14:textFill>
              </w:rPr>
              <w:t>不允许</w:t>
            </w:r>
          </w:p>
          <w:p>
            <w:pPr>
              <w:pStyle w:val="34"/>
              <w:jc w:val="both"/>
              <w:rPr>
                <w:b w:val="0"/>
                <w:bCs/>
                <w:color w:val="000000" w:themeColor="text1"/>
                <w:kern w:val="2"/>
                <w:lang w:val="zh-CN"/>
                <w14:textFill>
                  <w14:solidFill>
                    <w14:schemeClr w14:val="tx1"/>
                  </w14:solidFill>
                </w14:textFill>
              </w:rPr>
            </w:pPr>
            <w:r>
              <w:rPr>
                <w:b w:val="0"/>
                <w:bCs/>
                <w:color w:val="000000" w:themeColor="text1"/>
                <w:kern w:val="2"/>
                <w:sz w:val="21"/>
                <w:szCs w:val="21"/>
                <w:lang w:val="zh-CN"/>
                <w14:textFill>
                  <w14:solidFill>
                    <w14:schemeClr w14:val="tx1"/>
                  </w14:solidFill>
                </w14:textFill>
              </w:rPr>
              <w:t>所投产品为进口产品时，将被视为无效投标。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6</w:t>
            </w:r>
          </w:p>
        </w:tc>
        <w:tc>
          <w:tcPr>
            <w:tcW w:w="1556" w:type="dxa"/>
            <w:vMerge w:val="restart"/>
            <w:vAlign w:val="center"/>
          </w:tcPr>
          <w:p>
            <w:pPr>
              <w:pStyle w:val="34"/>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是否</w:t>
            </w:r>
            <w:r>
              <w:rPr>
                <w:rFonts w:hint="eastAsia"/>
                <w:b w:val="0"/>
                <w:bCs/>
                <w:color w:val="000000" w:themeColor="text1"/>
                <w:kern w:val="2"/>
                <w:lang w:val="zh-CN"/>
                <w14:textFill>
                  <w14:solidFill>
                    <w14:schemeClr w14:val="tx1"/>
                  </w14:solidFill>
                </w14:textFill>
              </w:rPr>
              <w:t>接受</w:t>
            </w:r>
            <w:r>
              <w:rPr>
                <w:b w:val="0"/>
                <w:bCs/>
                <w:color w:val="000000" w:themeColor="text1"/>
                <w:kern w:val="2"/>
                <w:lang w:val="zh-CN"/>
                <w14:textFill>
                  <w14:solidFill>
                    <w14:schemeClr w14:val="tx1"/>
                  </w14:solidFill>
                </w14:textFill>
              </w:rPr>
              <w:br w:type="textWrapping"/>
            </w:r>
            <w:r>
              <w:rPr>
                <w:b w:val="0"/>
                <w:bCs/>
                <w:color w:val="000000" w:themeColor="text1"/>
                <w:kern w:val="2"/>
                <w:lang w:val="zh-CN"/>
                <w14:textFill>
                  <w14:solidFill>
                    <w14:schemeClr w14:val="tx1"/>
                  </w14:solidFill>
                </w14:textFill>
              </w:rPr>
              <w:t>联合体投标</w:t>
            </w:r>
          </w:p>
        </w:tc>
        <w:tc>
          <w:tcPr>
            <w:tcW w:w="7067" w:type="dxa"/>
            <w:vAlign w:val="center"/>
          </w:tcPr>
          <w:p>
            <w:pPr>
              <w:pStyle w:val="34"/>
              <w:jc w:val="both"/>
              <w:rPr>
                <w:b/>
                <w:bCs w:val="0"/>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○接受</w:t>
            </w:r>
          </w:p>
          <w:p>
            <w:pPr>
              <w:pStyle w:val="34"/>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b/>
                <w:bCs w:val="0"/>
                <w:color w:val="000000" w:themeColor="text1"/>
                <w:kern w:val="2"/>
                <w:sz w:val="21"/>
                <w:szCs w:val="21"/>
                <w:lang w:val="zh-CN"/>
                <w14:textFill>
                  <w14:solidFill>
                    <w14:schemeClr w14:val="tx1"/>
                  </w14:solidFill>
                </w14:textFill>
              </w:rPr>
              <w:t>给予___%（2%-</w:t>
            </w:r>
            <w:r>
              <w:rPr>
                <w:b/>
                <w:bCs w:val="0"/>
                <w:color w:val="000000" w:themeColor="text1"/>
                <w:kern w:val="2"/>
                <w:sz w:val="21"/>
                <w:szCs w:val="21"/>
                <w:lang w:val="zh-CN"/>
                <w14:textFill>
                  <w14:solidFill>
                    <w14:schemeClr w14:val="tx1"/>
                  </w14:solidFill>
                </w14:textFill>
              </w:rPr>
              <w:t>3%</w:t>
            </w:r>
            <w:r>
              <w:rPr>
                <w:rFonts w:hint="eastAsia"/>
                <w:b/>
                <w:bCs w:val="0"/>
                <w:color w:val="000000" w:themeColor="text1"/>
                <w:kern w:val="2"/>
                <w:sz w:val="21"/>
                <w:szCs w:val="21"/>
                <w:lang w:val="zh-CN"/>
                <w14:textFill>
                  <w14:solidFill>
                    <w14:schemeClr w14:val="tx1"/>
                  </w14:solidFill>
                </w14:textFill>
              </w:rPr>
              <w:t>）的扣除</w:t>
            </w:r>
            <w:r>
              <w:rPr>
                <w:rFonts w:hint="eastAsia"/>
                <w:b w:val="0"/>
                <w:bCs/>
                <w:color w:val="000000" w:themeColor="text1"/>
                <w:kern w:val="2"/>
                <w:sz w:val="21"/>
                <w:szCs w:val="21"/>
                <w:lang w:val="zh-CN"/>
                <w14:textFill>
                  <w14:solidFill>
                    <w14:schemeClr w14:val="tx1"/>
                  </w14:solidFill>
                </w14:textFill>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val="0"/>
                <w:bCs/>
                <w:color w:val="000000" w:themeColor="text1"/>
                <w:sz w:val="24"/>
                <w14:textFill>
                  <w14:solidFill>
                    <w14:schemeClr w14:val="tx1"/>
                  </w14:solidFill>
                </w14:textFill>
              </w:rPr>
            </w:pPr>
          </w:p>
        </w:tc>
        <w:tc>
          <w:tcPr>
            <w:tcW w:w="1556" w:type="dxa"/>
            <w:vMerge w:val="continue"/>
            <w:vAlign w:val="center"/>
          </w:tcPr>
          <w:p>
            <w:pPr>
              <w:pStyle w:val="34"/>
              <w:ind w:left="96"/>
              <w:jc w:val="center"/>
              <w:rPr>
                <w:b w:val="0"/>
                <w:bCs/>
                <w:color w:val="000000" w:themeColor="text1"/>
                <w:kern w:val="2"/>
                <w:lang w:val="zh-CN"/>
                <w14:textFill>
                  <w14:solidFill>
                    <w14:schemeClr w14:val="tx1"/>
                  </w14:solidFill>
                </w14:textFill>
              </w:rPr>
            </w:pPr>
          </w:p>
        </w:tc>
        <w:tc>
          <w:tcPr>
            <w:tcW w:w="7067" w:type="dxa"/>
            <w:vAlign w:val="center"/>
          </w:tcPr>
          <w:p>
            <w:pPr>
              <w:pStyle w:val="34"/>
              <w:jc w:val="both"/>
              <w:rPr>
                <w:b w:val="0"/>
                <w:bCs/>
                <w:color w:val="000000" w:themeColor="text1"/>
                <w:kern w:val="2"/>
                <w:lang w:val="zh-CN"/>
                <w14:textFill>
                  <w14:solidFill>
                    <w14:schemeClr w14:val="tx1"/>
                  </w14:solidFill>
                </w14:textFill>
              </w:rPr>
            </w:pPr>
            <w:r>
              <w:rPr>
                <w:rFonts w:hint="eastAsia"/>
                <w:b/>
                <w:bCs w:val="0"/>
                <w:color w:val="000000" w:themeColor="text1"/>
                <w:kern w:val="2"/>
                <w:lang w:val="en-US" w:eastAsia="zh-CN"/>
                <w14:textFill>
                  <w14:solidFill>
                    <w14:schemeClr w14:val="tx1"/>
                  </w14:solidFill>
                </w14:textFill>
              </w:rPr>
              <w:t>√</w:t>
            </w:r>
            <w:r>
              <w:rPr>
                <w:rFonts w:hint="eastAsia"/>
                <w:b/>
                <w:bCs w:val="0"/>
                <w:color w:val="000000" w:themeColor="text1"/>
                <w:kern w:val="2"/>
                <w:lang w:val="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7</w:t>
            </w:r>
          </w:p>
        </w:tc>
        <w:tc>
          <w:tcPr>
            <w:tcW w:w="1556" w:type="dxa"/>
            <w:vMerge w:val="restart"/>
            <w:vAlign w:val="center"/>
          </w:tcPr>
          <w:p>
            <w:pPr>
              <w:pStyle w:val="34"/>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履约保证金</w:t>
            </w:r>
          </w:p>
        </w:tc>
        <w:tc>
          <w:tcPr>
            <w:tcW w:w="7067" w:type="dxa"/>
            <w:vAlign w:val="center"/>
          </w:tcPr>
          <w:p>
            <w:pPr>
              <w:ind w:right="94" w:rightChars="45"/>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占政府采购合同金额的</w:t>
            </w:r>
            <w:r>
              <w:rPr>
                <w:rFonts w:hint="eastAsia" w:ascii="宋体" w:hAnsi="宋体"/>
                <w:b/>
                <w:bCs w:val="0"/>
                <w:color w:val="000000" w:themeColor="text1"/>
                <w:sz w:val="24"/>
                <w:lang w:val="en-US" w:eastAsia="zh-CN"/>
                <w14:textFill>
                  <w14:solidFill>
                    <w14:schemeClr w14:val="tx1"/>
                  </w14:solidFill>
                </w14:textFill>
              </w:rPr>
              <w:t>0</w:t>
            </w:r>
            <w:r>
              <w:rPr>
                <w:rFonts w:hint="eastAsia" w:ascii="宋体" w:hAnsi="宋体"/>
                <w:b/>
                <w:bCs w:val="0"/>
                <w:color w:val="000000" w:themeColor="text1"/>
                <w:sz w:val="24"/>
                <w14:textFill>
                  <w14:solidFill>
                    <w14:schemeClr w14:val="tx1"/>
                  </w14:solidFill>
                </w14:textFill>
              </w:rPr>
              <w:t>%</w:t>
            </w:r>
          </w:p>
          <w:p>
            <w:pPr>
              <w:ind w:right="94" w:rightChars="45"/>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val="0"/>
                <w:bCs/>
                <w:color w:val="000000" w:themeColor="text1"/>
                <w:sz w:val="24"/>
                <w14:textFill>
                  <w14:solidFill>
                    <w14:schemeClr w14:val="tx1"/>
                  </w14:solidFill>
                </w14:textFill>
              </w:rPr>
            </w:pPr>
          </w:p>
        </w:tc>
        <w:tc>
          <w:tcPr>
            <w:tcW w:w="1556" w:type="dxa"/>
            <w:vMerge w:val="continue"/>
            <w:vAlign w:val="center"/>
          </w:tcPr>
          <w:p>
            <w:pPr>
              <w:pStyle w:val="34"/>
              <w:ind w:left="96"/>
              <w:jc w:val="center"/>
              <w:rPr>
                <w:b w:val="0"/>
                <w:bCs/>
                <w:color w:val="000000" w:themeColor="text1"/>
                <w:kern w:val="2"/>
                <w:lang w:val="zh-CN"/>
                <w14:textFill>
                  <w14:solidFill>
                    <w14:schemeClr w14:val="tx1"/>
                  </w14:solidFill>
                </w14:textFill>
              </w:rPr>
            </w:pPr>
          </w:p>
        </w:tc>
        <w:tc>
          <w:tcPr>
            <w:tcW w:w="7067" w:type="dxa"/>
            <w:vAlign w:val="center"/>
          </w:tcPr>
          <w:p>
            <w:pPr>
              <w:ind w:right="94" w:rightChars="45"/>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○由采购单位自行收退</w:t>
            </w:r>
          </w:p>
          <w:p>
            <w:pPr>
              <w:ind w:right="94" w:rightChars="45"/>
              <w:rPr>
                <w:rFonts w:ascii="宋体" w:hAnsi="宋体"/>
                <w:b w:val="0"/>
                <w:bCs/>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8</w:t>
            </w:r>
          </w:p>
        </w:tc>
        <w:tc>
          <w:tcPr>
            <w:tcW w:w="1556" w:type="dxa"/>
            <w:vAlign w:val="center"/>
          </w:tcPr>
          <w:p>
            <w:pPr>
              <w:pStyle w:val="34"/>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现场踏勘和集中答疑</w:t>
            </w:r>
          </w:p>
        </w:tc>
        <w:tc>
          <w:tcPr>
            <w:tcW w:w="7067" w:type="dxa"/>
            <w:vAlign w:val="center"/>
          </w:tcPr>
          <w:p>
            <w:pPr>
              <w:ind w:right="94" w:rightChars="45"/>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○组织，集结地点为：</w:t>
            </w:r>
            <w:r>
              <w:rPr>
                <w:rFonts w:hint="eastAsia" w:ascii="宋体" w:hAnsi="宋体"/>
                <w:b/>
                <w:bCs w:val="0"/>
                <w:color w:val="000000" w:themeColor="text1"/>
                <w:sz w:val="24"/>
                <w14:textFill>
                  <w14:solidFill>
                    <w14:schemeClr w14:val="tx1"/>
                  </w14:solidFill>
                </w14:textFill>
              </w:rPr>
              <w:t>_______________________</w:t>
            </w:r>
          </w:p>
          <w:p>
            <w:pPr>
              <w:ind w:right="94" w:rightChars="45"/>
              <w:rPr>
                <w:rFonts w:ascii="宋体" w:hAnsi="宋体"/>
                <w:b w:val="0"/>
                <w:bCs/>
                <w:color w:val="000000" w:themeColor="text1"/>
                <w:sz w:val="24"/>
                <w14:textFill>
                  <w14:solidFill>
                    <w14:schemeClr w14:val="tx1"/>
                  </w14:solidFill>
                </w14:textFill>
              </w:rPr>
            </w:pPr>
            <w:r>
              <w:rPr>
                <w:rFonts w:hint="eastAsia"/>
                <w:b/>
                <w:bCs w:val="0"/>
                <w:color w:val="000000" w:themeColor="text1"/>
                <w:kern w:val="2"/>
                <w:lang w:val="en-US" w:eastAsia="zh-CN"/>
                <w14:textFill>
                  <w14:solidFill>
                    <w14:schemeClr w14:val="tx1"/>
                  </w14:solidFill>
                </w14:textFill>
              </w:rPr>
              <w:t>√</w:t>
            </w:r>
            <w:r>
              <w:rPr>
                <w:rFonts w:ascii="宋体" w:hAnsi="宋体"/>
                <w:b/>
                <w:bCs w:val="0"/>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9</w:t>
            </w:r>
          </w:p>
        </w:tc>
        <w:tc>
          <w:tcPr>
            <w:tcW w:w="1556" w:type="dxa"/>
            <w:vAlign w:val="center"/>
          </w:tcPr>
          <w:p>
            <w:pPr>
              <w:pStyle w:val="34"/>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价格分比重</w:t>
            </w:r>
          </w:p>
        </w:tc>
        <w:tc>
          <w:tcPr>
            <w:tcW w:w="7067" w:type="dxa"/>
            <w:vAlign w:val="center"/>
          </w:tcPr>
          <w:p>
            <w:pPr>
              <w:widowControl/>
              <w:rPr>
                <w:rFonts w:ascii="宋体" w:hAnsi="宋体" w:cs="宋体"/>
                <w:b/>
                <w:bCs w:val="0"/>
                <w:color w:val="000000" w:themeColor="text1"/>
                <w:kern w:val="0"/>
                <w:sz w:val="24"/>
                <w:szCs w:val="24"/>
                <w:lang w:val="zh-CN"/>
                <w14:textFill>
                  <w14:solidFill>
                    <w14:schemeClr w14:val="tx1"/>
                  </w14:solidFill>
                </w14:textFill>
              </w:rPr>
            </w:pPr>
            <w:r>
              <w:rPr>
                <w:rFonts w:ascii="宋体" w:hAnsi="宋体" w:cs="宋体"/>
                <w:b/>
                <w:bCs w:val="0"/>
                <w:color w:val="000000" w:themeColor="text1"/>
                <w:kern w:val="0"/>
                <w:sz w:val="24"/>
                <w:szCs w:val="24"/>
                <w:lang w:val="zh-CN"/>
                <w14:textFill>
                  <w14:solidFill>
                    <w14:schemeClr w14:val="tx1"/>
                  </w14:solidFill>
                </w14:textFill>
              </w:rPr>
              <w:t>占总分值的</w:t>
            </w:r>
            <w:r>
              <w:rPr>
                <w:rFonts w:hint="eastAsia" w:ascii="宋体" w:hAnsi="宋体" w:cs="宋体"/>
                <w:b/>
                <w:bCs w:val="0"/>
                <w:color w:val="000000" w:themeColor="text1"/>
                <w:kern w:val="0"/>
                <w:sz w:val="24"/>
                <w:szCs w:val="24"/>
                <w:lang w:val="zh-CN"/>
                <w14:textFill>
                  <w14:solidFill>
                    <w14:schemeClr w14:val="tx1"/>
                  </w14:solidFill>
                </w14:textFill>
              </w:rPr>
              <w:t>____%</w:t>
            </w:r>
          </w:p>
          <w:p>
            <w:pPr>
              <w:widowControl/>
              <w:rPr>
                <w:rFonts w:ascii="宋体" w:hAnsi="宋体" w:cs="宋体"/>
                <w:b w:val="0"/>
                <w:bCs/>
                <w:color w:val="000000" w:themeColor="text1"/>
                <w:kern w:val="0"/>
                <w:szCs w:val="21"/>
                <w:lang w:val="zh-CN"/>
                <w14:textFill>
                  <w14:solidFill>
                    <w14:schemeClr w14:val="tx1"/>
                  </w14:solidFill>
                </w14:textFill>
              </w:rPr>
            </w:pPr>
            <w:r>
              <w:rPr>
                <w:rFonts w:hint="eastAsia" w:ascii="宋体" w:hAnsi="宋体" w:cs="宋体"/>
                <w:b w:val="0"/>
                <w:bCs/>
                <w:color w:val="000000" w:themeColor="text1"/>
                <w:kern w:val="0"/>
                <w:szCs w:val="21"/>
                <w:lang w:val="zh-CN"/>
                <w14:textFill>
                  <w14:solidFill>
                    <w14:schemeClr w14:val="tx1"/>
                  </w14:solidFill>
                </w14:textFill>
              </w:rPr>
              <w:t>[招标]根据《政府采购货物和服务招标投标管理办法》（财政部87号令）的规定，综合</w:t>
            </w:r>
            <w:r>
              <w:rPr>
                <w:rFonts w:ascii="宋体" w:hAnsi="宋体" w:cs="宋体"/>
                <w:b w:val="0"/>
                <w:bCs/>
                <w:color w:val="000000" w:themeColor="text1"/>
                <w:kern w:val="0"/>
                <w:szCs w:val="21"/>
                <w:lang w:val="zh-CN"/>
                <w14:textFill>
                  <w14:solidFill>
                    <w14:schemeClr w14:val="tx1"/>
                  </w14:solidFill>
                </w14:textFill>
              </w:rPr>
              <w:t>评分法</w:t>
            </w:r>
            <w:r>
              <w:rPr>
                <w:rFonts w:hint="eastAsia" w:ascii="宋体" w:hAnsi="宋体" w:cs="宋体"/>
                <w:b w:val="0"/>
                <w:bCs/>
                <w:color w:val="000000" w:themeColor="text1"/>
                <w:kern w:val="0"/>
                <w:szCs w:val="21"/>
                <w:lang w:val="zh-CN"/>
                <w14:textFill>
                  <w14:solidFill>
                    <w14:schemeClr w14:val="tx1"/>
                  </w14:solidFill>
                </w14:textFill>
              </w:rPr>
              <w:t>货物项目的价格分值占总分值的比重不得低于30%。执行国家统一定价标准和采用固定价格采购的项目，其价格不列为评审因素。</w:t>
            </w:r>
          </w:p>
          <w:p>
            <w:pPr>
              <w:widowControl/>
              <w:rPr>
                <w:rFonts w:ascii="宋体" w:hAnsi="宋体" w:cs="宋体"/>
                <w:b w:val="0"/>
                <w:bCs/>
                <w:color w:val="000000" w:themeColor="text1"/>
                <w:kern w:val="0"/>
                <w:szCs w:val="21"/>
                <w:lang w:val="zh-CN"/>
                <w14:textFill>
                  <w14:solidFill>
                    <w14:schemeClr w14:val="tx1"/>
                  </w14:solidFill>
                </w14:textFill>
              </w:rPr>
            </w:pPr>
            <w:r>
              <w:rPr>
                <w:rFonts w:ascii="宋体" w:hAnsi="宋体" w:cs="宋体"/>
                <w:b w:val="0"/>
                <w:bCs/>
                <w:color w:val="000000" w:themeColor="text1"/>
                <w:kern w:val="0"/>
                <w:szCs w:val="21"/>
                <w:lang w:val="zh-CN"/>
                <w14:textFill>
                  <w14:solidFill>
                    <w14:schemeClr w14:val="tx1"/>
                  </w14:solidFill>
                </w14:textFill>
              </w:rPr>
              <w:t>[磋商</w:t>
            </w:r>
            <w:r>
              <w:rPr>
                <w:rFonts w:hint="eastAsia" w:ascii="宋体" w:hAnsi="宋体" w:cs="宋体"/>
                <w:b w:val="0"/>
                <w:bCs/>
                <w:color w:val="000000" w:themeColor="text1"/>
                <w:kern w:val="0"/>
                <w:szCs w:val="21"/>
                <w:lang w:val="zh-CN"/>
                <w14:textFill>
                  <w14:solidFill>
                    <w14:schemeClr w14:val="tx1"/>
                  </w14:solidFill>
                </w14:textFill>
              </w:rPr>
              <w:t>]根据《政府采购竞争性磋商采购方式管理暂行办法》（财库〔2014〕214号）的规定，货物项目的价格分值占总分值的比重(即权值)为30%-60%。</w:t>
            </w:r>
          </w:p>
          <w:p>
            <w:pPr>
              <w:widowControl/>
              <w:rPr>
                <w:rFonts w:ascii="宋体" w:hAnsi="宋体" w:cs="宋体"/>
                <w:b w:val="0"/>
                <w:bCs/>
                <w:color w:val="000000" w:themeColor="text1"/>
                <w:kern w:val="0"/>
                <w:szCs w:val="21"/>
                <w:lang w:val="zh-CN"/>
                <w14:textFill>
                  <w14:solidFill>
                    <w14:schemeClr w14:val="tx1"/>
                  </w14:solidFill>
                </w14:textFill>
              </w:rPr>
            </w:pPr>
            <w:r>
              <w:rPr>
                <w:rFonts w:hint="eastAsia" w:ascii="宋体" w:hAnsi="宋体" w:cs="宋体"/>
                <w:b w:val="0"/>
                <w:bCs/>
                <w:color w:val="000000" w:themeColor="text1"/>
                <w:kern w:val="0"/>
                <w:szCs w:val="21"/>
                <w:lang w:val="zh-CN"/>
                <w14:textFill>
                  <w14:solidFill>
                    <w14:schemeClr w14:val="tx1"/>
                  </w14:solidFill>
                </w14:textFill>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10</w:t>
            </w:r>
          </w:p>
        </w:tc>
        <w:tc>
          <w:tcPr>
            <w:tcW w:w="1556" w:type="dxa"/>
            <w:vAlign w:val="center"/>
          </w:tcPr>
          <w:p>
            <w:pPr>
              <w:pStyle w:val="34"/>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合同类型</w:t>
            </w:r>
          </w:p>
        </w:tc>
        <w:tc>
          <w:tcPr>
            <w:tcW w:w="7067" w:type="dxa"/>
            <w:vAlign w:val="center"/>
          </w:tcPr>
          <w:p>
            <w:pPr>
              <w:rPr>
                <w:rFonts w:ascii="宋体" w:hAnsi="宋体"/>
                <w:b/>
                <w:bCs w:val="0"/>
                <w:color w:val="000000" w:themeColor="text1"/>
                <w:sz w:val="24"/>
                <w:lang w:val="zh-CN"/>
                <w14:textFill>
                  <w14:solidFill>
                    <w14:schemeClr w14:val="tx1"/>
                  </w14:solidFill>
                </w14:textFill>
              </w:rPr>
            </w:pPr>
            <w:r>
              <w:rPr>
                <w:rFonts w:hint="eastAsia"/>
                <w:b/>
                <w:bCs w:val="0"/>
                <w:color w:val="000000" w:themeColor="text1"/>
                <w:kern w:val="2"/>
                <w:lang w:val="en-US" w:eastAsia="zh-CN"/>
                <w14:textFill>
                  <w14:solidFill>
                    <w14:schemeClr w14:val="tx1"/>
                  </w14:solidFill>
                </w14:textFill>
              </w:rPr>
              <w:t>√</w:t>
            </w:r>
            <w:r>
              <w:rPr>
                <w:rFonts w:ascii="宋体" w:hAnsi="宋体"/>
                <w:b/>
                <w:bCs w:val="0"/>
                <w:color w:val="000000" w:themeColor="text1"/>
                <w:sz w:val="24"/>
                <w:lang w:val="zh-CN"/>
                <w14:textFill>
                  <w14:solidFill>
                    <w14:schemeClr w14:val="tx1"/>
                  </w14:solidFill>
                </w14:textFill>
              </w:rPr>
              <w:t>固定总价</w:t>
            </w:r>
          </w:p>
          <w:p>
            <w:pPr>
              <w:rPr>
                <w:rFonts w:ascii="宋体" w:hAnsi="宋体"/>
                <w:b/>
                <w:bCs w:val="0"/>
                <w:color w:val="000000" w:themeColor="text1"/>
                <w:sz w:val="24"/>
                <w:lang w:val="zh-CN"/>
                <w14:textFill>
                  <w14:solidFill>
                    <w14:schemeClr w14:val="tx1"/>
                  </w14:solidFill>
                </w14:textFill>
              </w:rPr>
            </w:pPr>
            <w:r>
              <w:rPr>
                <w:rFonts w:ascii="宋体" w:hAnsi="宋体"/>
                <w:b/>
                <w:bCs w:val="0"/>
                <w:color w:val="000000" w:themeColor="text1"/>
                <w:sz w:val="24"/>
                <w:lang w:val="zh-CN"/>
                <w14:textFill>
                  <w14:solidFill>
                    <w14:schemeClr w14:val="tx1"/>
                  </w14:solidFill>
                </w14:textFill>
              </w:rPr>
              <w:t>○固定单价（适用于采购数量不定的情形）</w:t>
            </w:r>
          </w:p>
          <w:p>
            <w:pPr>
              <w:rPr>
                <w:rFonts w:ascii="宋体" w:hAnsi="宋体"/>
                <w:b w:val="0"/>
                <w:bCs/>
                <w:color w:val="000000" w:themeColor="text1"/>
                <w:sz w:val="24"/>
                <w:lang w:val="zh-CN"/>
                <w14:textFill>
                  <w14:solidFill>
                    <w14:schemeClr w14:val="tx1"/>
                  </w14:solidFill>
                </w14:textFill>
              </w:rPr>
            </w:pPr>
            <w:r>
              <w:rPr>
                <w:rFonts w:ascii="宋体" w:hAnsi="宋体"/>
                <w:b/>
                <w:bCs w:val="0"/>
                <w:color w:val="000000" w:themeColor="text1"/>
                <w:sz w:val="24"/>
                <w:lang w:val="zh-CN"/>
                <w14:textFill>
                  <w14:solidFill>
                    <w14:schemeClr w14:val="tx1"/>
                  </w14:solidFill>
                </w14:textFill>
              </w:rPr>
              <w:t>○其他：</w:t>
            </w:r>
            <w:r>
              <w:rPr>
                <w:rFonts w:hint="eastAsia" w:ascii="宋体" w:hAnsi="宋体"/>
                <w:b w:val="0"/>
                <w:bCs/>
                <w:color w:val="000000" w:themeColor="text1"/>
                <w:sz w:val="24"/>
                <w:lang w:val="zh-CN"/>
                <w14:textFill>
                  <w14:solidFill>
                    <w14:schemeClr w14:val="tx1"/>
                  </w14:solidFill>
                </w14:textFill>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11</w:t>
            </w:r>
          </w:p>
        </w:tc>
        <w:tc>
          <w:tcPr>
            <w:tcW w:w="1556" w:type="dxa"/>
            <w:vAlign w:val="center"/>
          </w:tcPr>
          <w:p>
            <w:pPr>
              <w:tabs>
                <w:tab w:val="left" w:pos="7665"/>
              </w:tabs>
              <w:snapToGrid w:val="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争议解决途径</w:t>
            </w:r>
          </w:p>
        </w:tc>
        <w:tc>
          <w:tcPr>
            <w:tcW w:w="7067" w:type="dxa"/>
            <w:vAlign w:val="center"/>
          </w:tcPr>
          <w:p>
            <w:pPr>
              <w:tabs>
                <w:tab w:val="left" w:pos="7665"/>
              </w:tabs>
              <w:snapToGrid w:val="0"/>
              <w:rPr>
                <w:rFonts w:ascii="宋体" w:hAnsi="宋体"/>
                <w:b/>
                <w:bCs w:val="0"/>
                <w:color w:val="000000" w:themeColor="text1"/>
                <w:sz w:val="24"/>
                <w14:textFill>
                  <w14:solidFill>
                    <w14:schemeClr w14:val="tx1"/>
                  </w14:solidFill>
                </w14:textFill>
              </w:rPr>
            </w:pPr>
            <w:r>
              <w:rPr>
                <w:rFonts w:hint="eastAsia"/>
                <w:b/>
                <w:bCs w:val="0"/>
                <w:color w:val="000000" w:themeColor="text1"/>
                <w:kern w:val="2"/>
                <w:lang w:val="en-US" w:eastAsia="zh-CN"/>
                <w14:textFill>
                  <w14:solidFill>
                    <w14:schemeClr w14:val="tx1"/>
                  </w14:solidFill>
                </w14:textFill>
              </w:rPr>
              <w:t>√</w:t>
            </w:r>
            <w:r>
              <w:rPr>
                <w:rFonts w:ascii="宋体" w:hAnsi="宋体"/>
                <w:b/>
                <w:bCs w:val="0"/>
                <w:color w:val="000000" w:themeColor="text1"/>
                <w:sz w:val="24"/>
                <w14:textFill>
                  <w14:solidFill>
                    <w14:schemeClr w14:val="tx1"/>
                  </w14:solidFill>
                </w14:textFill>
              </w:rPr>
              <w:t>向有管辖权的人民法院提起诉讼</w:t>
            </w:r>
          </w:p>
          <w:p>
            <w:pPr>
              <w:tabs>
                <w:tab w:val="left" w:pos="7665"/>
              </w:tabs>
              <w:snapToGrid w:val="0"/>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○向西安仲裁委员会提请仲裁</w:t>
            </w:r>
          </w:p>
          <w:p>
            <w:pPr>
              <w:tabs>
                <w:tab w:val="left" w:pos="7665"/>
              </w:tabs>
              <w:snapToGrid w:val="0"/>
              <w:rPr>
                <w:rFonts w:ascii="宋体" w:hAnsi="宋体"/>
                <w:b w:val="0"/>
                <w:bCs/>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12</w:t>
            </w:r>
          </w:p>
        </w:tc>
        <w:tc>
          <w:tcPr>
            <w:tcW w:w="1556" w:type="dxa"/>
            <w:vAlign w:val="center"/>
          </w:tcPr>
          <w:p>
            <w:pPr>
              <w:snapToGrid w:val="0"/>
              <w:jc w:val="center"/>
              <w:rPr>
                <w:rFonts w:ascii="宋体" w:hAnsi="宋体"/>
                <w:b w:val="0"/>
                <w:bCs/>
                <w:color w:val="000000" w:themeColor="text1"/>
                <w:sz w:val="24"/>
                <w14:textFill>
                  <w14:solidFill>
                    <w14:schemeClr w14:val="tx1"/>
                  </w14:solidFill>
                </w14:textFill>
              </w:rPr>
            </w:pPr>
            <w:r>
              <w:rPr>
                <w:rFonts w:hint="eastAsia" w:ascii="宋体" w:hAnsi="宋体"/>
                <w:b w:val="0"/>
                <w:bCs/>
                <w:color w:val="000000" w:themeColor="text1"/>
                <w:sz w:val="24"/>
                <w14:textFill>
                  <w14:solidFill>
                    <w14:schemeClr w14:val="tx1"/>
                  </w14:solidFill>
                </w14:textFill>
              </w:rPr>
              <w:t>联系方式</w:t>
            </w:r>
          </w:p>
        </w:tc>
        <w:tc>
          <w:tcPr>
            <w:tcW w:w="7067" w:type="dxa"/>
            <w:vAlign w:val="center"/>
          </w:tcPr>
          <w:p>
            <w:pPr>
              <w:tabs>
                <w:tab w:val="left" w:pos="7665"/>
              </w:tabs>
              <w:snapToGrid w:val="0"/>
              <w:rPr>
                <w:rFonts w:ascii="宋体" w:hAnsi="宋体"/>
                <w:b/>
                <w:bCs w:val="0"/>
                <w:color w:val="000000" w:themeColor="text1"/>
                <w:sz w:val="24"/>
                <w14:textFill>
                  <w14:solidFill>
                    <w14:schemeClr w14:val="tx1"/>
                  </w14:solidFill>
                </w14:textFill>
              </w:rPr>
            </w:pPr>
            <w:r>
              <w:rPr>
                <w:rFonts w:hint="eastAsia" w:ascii="宋体" w:hAnsi="宋体"/>
                <w:b/>
                <w:bCs w:val="0"/>
                <w:color w:val="000000" w:themeColor="text1"/>
                <w:sz w:val="24"/>
                <w14:textFill>
                  <w14:solidFill>
                    <w14:schemeClr w14:val="tx1"/>
                  </w14:solidFill>
                </w14:textFill>
              </w:rPr>
              <w:t>项目对接人：_____________</w:t>
            </w:r>
          </w:p>
          <w:p>
            <w:pPr>
              <w:tabs>
                <w:tab w:val="left" w:pos="7665"/>
              </w:tabs>
              <w:snapToGrid w:val="0"/>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联系电话：</w:t>
            </w:r>
            <w:r>
              <w:rPr>
                <w:rFonts w:hint="eastAsia" w:ascii="宋体" w:hAnsi="宋体"/>
                <w:b/>
                <w:bCs w:val="0"/>
                <w:color w:val="000000" w:themeColor="text1"/>
                <w:sz w:val="24"/>
                <w14:textFill>
                  <w14:solidFill>
                    <w14:schemeClr w14:val="tx1"/>
                  </w14:solidFill>
                </w14:textFill>
              </w:rPr>
              <w:t>_______________</w:t>
            </w:r>
          </w:p>
          <w:p>
            <w:pPr>
              <w:tabs>
                <w:tab w:val="left" w:pos="7665"/>
              </w:tabs>
              <w:snapToGrid w:val="0"/>
              <w:rPr>
                <w:rFonts w:ascii="宋体" w:hAnsi="宋体"/>
                <w:b w:val="0"/>
                <w:bCs/>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电子邮箱：</w:t>
            </w:r>
            <w:r>
              <w:rPr>
                <w:rFonts w:hint="eastAsia" w:ascii="宋体" w:hAnsi="宋体"/>
                <w:b/>
                <w:bCs w:val="0"/>
                <w:color w:val="000000" w:themeColor="text1"/>
                <w:sz w:val="24"/>
                <w14:textFill>
                  <w14:solidFill>
                    <w14:schemeClr w14:val="tx1"/>
                  </w14:solidFill>
                </w14:textFill>
              </w:rPr>
              <w:t>___________</w:t>
            </w:r>
            <w:r>
              <w:rPr>
                <w:rFonts w:hint="eastAsia" w:ascii="宋体" w:hAnsi="宋体"/>
                <w:b w:val="0"/>
                <w:bCs/>
                <w:color w:val="000000" w:themeColor="text1"/>
                <w:sz w:val="24"/>
                <w14:textFill>
                  <w14:solidFill>
                    <w14:schemeClr w14:val="tx1"/>
                  </w14:solidFill>
                </w14:textFill>
              </w:rPr>
              <w:t>____</w:t>
            </w:r>
          </w:p>
        </w:tc>
      </w:tr>
    </w:tbl>
    <w:p>
      <w:pPr>
        <w:widowControl/>
        <w:ind w:firstLine="2570" w:firstLineChars="800"/>
        <w:jc w:val="left"/>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（货物类</w:t>
      </w:r>
      <w:r>
        <w:rPr>
          <w:rFonts w:ascii="仿宋" w:hAnsi="仿宋" w:eastAsia="仿宋"/>
          <w:b/>
          <w:sz w:val="32"/>
          <w:szCs w:val="32"/>
        </w:rPr>
        <w:t>）</w:t>
      </w:r>
    </w:p>
    <w:p>
      <w:pPr>
        <w:numPr>
          <w:ilvl w:val="0"/>
          <w:numId w:val="2"/>
        </w:numPr>
        <w:pBdr>
          <w:bottom w:val="single" w:color="auto" w:sz="4" w:space="1"/>
        </w:pBdr>
        <w:spacing w:before="312" w:beforeLines="100"/>
        <w:ind w:left="420" w:hanging="420"/>
        <w:rPr>
          <w:rFonts w:hint="eastAsia" w:ascii="仿宋" w:hAnsi="仿宋" w:eastAsia="仿宋"/>
          <w:b/>
          <w:sz w:val="28"/>
          <w:szCs w:val="28"/>
        </w:rPr>
      </w:pPr>
      <w:r>
        <w:rPr>
          <w:rFonts w:ascii="仿宋" w:hAnsi="仿宋" w:eastAsia="仿宋"/>
          <w:b/>
          <w:sz w:val="28"/>
          <w:szCs w:val="28"/>
        </w:rPr>
        <w:t>项目</w:t>
      </w:r>
      <w:r>
        <w:rPr>
          <w:rFonts w:hint="eastAsia" w:ascii="仿宋" w:hAnsi="仿宋" w:eastAsia="仿宋"/>
          <w:b/>
          <w:sz w:val="28"/>
          <w:szCs w:val="28"/>
        </w:rPr>
        <w:t>概况</w:t>
      </w:r>
    </w:p>
    <w:p>
      <w:pPr>
        <w:numPr>
          <w:ilvl w:val="0"/>
          <w:numId w:val="0"/>
        </w:numPr>
        <w:pBdr>
          <w:bottom w:val="single" w:color="auto" w:sz="4" w:space="1"/>
        </w:pBdr>
        <w:spacing w:before="312" w:beforeLines="100"/>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长安区中医医院医疗设备采购</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二、采购内容（包括采购品目、规格和数量）</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三、技术要求（包括对产品的认证、检验报告等）</w:t>
      </w:r>
    </w:p>
    <w:tbl>
      <w:tblPr>
        <w:tblStyle w:val="11"/>
        <w:tblpPr w:leftFromText="180" w:rightFromText="180" w:vertAnchor="page" w:horzAnchor="page" w:tblpX="1830" w:tblpY="6203"/>
        <w:tblW w:w="80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36"/>
        <w:gridCol w:w="1525"/>
        <w:gridCol w:w="1389"/>
        <w:gridCol w:w="11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0" w:hRule="atLeast"/>
        </w:trPr>
        <w:tc>
          <w:tcPr>
            <w:tcW w:w="3936" w:type="dxa"/>
            <w:vAlign w:val="center"/>
          </w:tcPr>
          <w:p>
            <w:pPr>
              <w:jc w:val="both"/>
              <w:rPr>
                <w:sz w:val="22"/>
              </w:rPr>
            </w:pPr>
            <w:bookmarkStart w:id="0" w:name="_GoBack"/>
            <w:bookmarkEnd w:id="0"/>
            <w:r>
              <w:rPr>
                <w:rFonts w:hint="eastAsia"/>
                <w:sz w:val="22"/>
              </w:rPr>
              <w:t>采购品目</w:t>
            </w:r>
          </w:p>
        </w:tc>
        <w:tc>
          <w:tcPr>
            <w:tcW w:w="1525" w:type="dxa"/>
            <w:vAlign w:val="center"/>
          </w:tcPr>
          <w:p>
            <w:pPr>
              <w:jc w:val="center"/>
              <w:rPr>
                <w:sz w:val="22"/>
              </w:rPr>
            </w:pPr>
            <w:r>
              <w:rPr>
                <w:rFonts w:hint="eastAsia"/>
                <w:sz w:val="22"/>
              </w:rPr>
              <w:t>计量单位</w:t>
            </w:r>
          </w:p>
        </w:tc>
        <w:tc>
          <w:tcPr>
            <w:tcW w:w="1389" w:type="dxa"/>
            <w:vAlign w:val="center"/>
          </w:tcPr>
          <w:p>
            <w:pPr>
              <w:jc w:val="center"/>
              <w:rPr>
                <w:sz w:val="22"/>
              </w:rPr>
            </w:pPr>
            <w:r>
              <w:rPr>
                <w:rFonts w:hint="eastAsia"/>
                <w:sz w:val="22"/>
              </w:rPr>
              <w:t>采购数量</w:t>
            </w:r>
          </w:p>
        </w:tc>
        <w:tc>
          <w:tcPr>
            <w:tcW w:w="1166" w:type="dxa"/>
            <w:vAlign w:val="center"/>
          </w:tcPr>
          <w:p>
            <w:pPr>
              <w:jc w:val="center"/>
              <w:rPr>
                <w:rFonts w:hint="eastAsia" w:eastAsia="宋体"/>
                <w:sz w:val="22"/>
                <w:lang w:val="en-US" w:eastAsia="zh-CN"/>
              </w:rPr>
            </w:pPr>
            <w:r>
              <w:rPr>
                <w:rFonts w:hint="eastAsia"/>
                <w:sz w:val="22"/>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3936" w:type="dxa"/>
            <w:vAlign w:val="center"/>
          </w:tcPr>
          <w:p>
            <w:pPr>
              <w:jc w:val="center"/>
              <w:rPr>
                <w:sz w:val="22"/>
              </w:rPr>
            </w:pPr>
            <w:r>
              <w:rPr>
                <w:rFonts w:hint="eastAsia"/>
                <w:sz w:val="22"/>
              </w:rPr>
              <w:t>全自动五分类血球仪</w:t>
            </w:r>
          </w:p>
        </w:tc>
        <w:tc>
          <w:tcPr>
            <w:tcW w:w="1525" w:type="dxa"/>
            <w:vAlign w:val="center"/>
          </w:tcPr>
          <w:p>
            <w:pPr>
              <w:jc w:val="center"/>
              <w:rPr>
                <w:sz w:val="22"/>
              </w:rPr>
            </w:pPr>
            <w:r>
              <w:rPr>
                <w:rFonts w:hint="eastAsia"/>
                <w:sz w:val="22"/>
              </w:rPr>
              <w:t>台</w:t>
            </w:r>
          </w:p>
        </w:tc>
        <w:tc>
          <w:tcPr>
            <w:tcW w:w="1389" w:type="dxa"/>
            <w:vAlign w:val="center"/>
          </w:tcPr>
          <w:p>
            <w:pPr>
              <w:jc w:val="center"/>
              <w:rPr>
                <w:sz w:val="22"/>
              </w:rPr>
            </w:pPr>
            <w:r>
              <w:rPr>
                <w:rFonts w:hint="eastAsia"/>
                <w:sz w:val="22"/>
              </w:rPr>
              <w:t>1</w:t>
            </w:r>
          </w:p>
        </w:tc>
        <w:tc>
          <w:tcPr>
            <w:tcW w:w="1166" w:type="dxa"/>
            <w:vAlign w:val="center"/>
          </w:tcPr>
          <w:p>
            <w:pPr>
              <w:jc w:val="center"/>
              <w:rPr>
                <w:rFonts w:hint="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3936" w:type="dxa"/>
            <w:vAlign w:val="center"/>
          </w:tcPr>
          <w:p>
            <w:pPr>
              <w:jc w:val="center"/>
              <w:rPr>
                <w:sz w:val="22"/>
              </w:rPr>
            </w:pPr>
            <w:r>
              <w:rPr>
                <w:rFonts w:hint="eastAsia"/>
                <w:sz w:val="22"/>
              </w:rPr>
              <w:t>全自动化学发光免疫分析仪</w:t>
            </w:r>
          </w:p>
        </w:tc>
        <w:tc>
          <w:tcPr>
            <w:tcW w:w="1525" w:type="dxa"/>
            <w:vAlign w:val="center"/>
          </w:tcPr>
          <w:p>
            <w:pPr>
              <w:jc w:val="center"/>
              <w:rPr>
                <w:sz w:val="22"/>
              </w:rPr>
            </w:pPr>
            <w:r>
              <w:rPr>
                <w:rFonts w:hint="eastAsia"/>
                <w:sz w:val="22"/>
              </w:rPr>
              <w:t>台</w:t>
            </w:r>
          </w:p>
        </w:tc>
        <w:tc>
          <w:tcPr>
            <w:tcW w:w="1389" w:type="dxa"/>
            <w:vAlign w:val="center"/>
          </w:tcPr>
          <w:p>
            <w:pPr>
              <w:jc w:val="center"/>
              <w:rPr>
                <w:sz w:val="22"/>
              </w:rPr>
            </w:pPr>
            <w:r>
              <w:rPr>
                <w:rFonts w:hint="eastAsia"/>
                <w:sz w:val="22"/>
              </w:rPr>
              <w:t>1</w:t>
            </w:r>
          </w:p>
        </w:tc>
        <w:tc>
          <w:tcPr>
            <w:tcW w:w="1166" w:type="dxa"/>
            <w:vAlign w:val="center"/>
          </w:tcPr>
          <w:p>
            <w:pPr>
              <w:jc w:val="center"/>
              <w:rPr>
                <w:rFonts w:hint="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3936" w:type="dxa"/>
            <w:vAlign w:val="center"/>
          </w:tcPr>
          <w:p>
            <w:pPr>
              <w:jc w:val="center"/>
              <w:rPr>
                <w:sz w:val="22"/>
              </w:rPr>
            </w:pPr>
            <w:r>
              <w:rPr>
                <w:rFonts w:hint="eastAsia"/>
                <w:sz w:val="22"/>
              </w:rPr>
              <w:t>全数字彩色多普勒超声诊断系统</w:t>
            </w:r>
          </w:p>
        </w:tc>
        <w:tc>
          <w:tcPr>
            <w:tcW w:w="1525" w:type="dxa"/>
            <w:vAlign w:val="center"/>
          </w:tcPr>
          <w:p>
            <w:pPr>
              <w:jc w:val="center"/>
              <w:rPr>
                <w:sz w:val="22"/>
              </w:rPr>
            </w:pPr>
            <w:r>
              <w:rPr>
                <w:rFonts w:hint="eastAsia"/>
                <w:sz w:val="22"/>
              </w:rPr>
              <w:t>台</w:t>
            </w:r>
          </w:p>
        </w:tc>
        <w:tc>
          <w:tcPr>
            <w:tcW w:w="1389" w:type="dxa"/>
            <w:vAlign w:val="center"/>
          </w:tcPr>
          <w:p>
            <w:pPr>
              <w:jc w:val="center"/>
              <w:rPr>
                <w:sz w:val="22"/>
              </w:rPr>
            </w:pPr>
            <w:r>
              <w:rPr>
                <w:rFonts w:hint="eastAsia"/>
                <w:sz w:val="22"/>
              </w:rPr>
              <w:t>1</w:t>
            </w:r>
          </w:p>
        </w:tc>
        <w:tc>
          <w:tcPr>
            <w:tcW w:w="1166" w:type="dxa"/>
            <w:vAlign w:val="center"/>
          </w:tcPr>
          <w:p>
            <w:pPr>
              <w:jc w:val="center"/>
              <w:rPr>
                <w:rFonts w:hint="eastAsia"/>
                <w:sz w:val="22"/>
              </w:rPr>
            </w:pPr>
          </w:p>
        </w:tc>
      </w:tr>
    </w:tbl>
    <w:p>
      <w:pPr>
        <w:pBdr>
          <w:bottom w:val="single" w:color="auto" w:sz="4" w:space="1"/>
        </w:pBdr>
        <w:spacing w:before="312" w:beforeLines="100"/>
        <w:rPr>
          <w:rFonts w:hint="default" w:ascii="仿宋" w:hAnsi="仿宋" w:eastAsia="仿宋"/>
          <w:b/>
          <w:sz w:val="28"/>
          <w:szCs w:val="28"/>
          <w:lang w:val="en-US" w:eastAsia="zh-CN"/>
        </w:rPr>
      </w:pPr>
      <w:r>
        <w:rPr>
          <w:rFonts w:hint="eastAsia" w:ascii="仿宋" w:hAnsi="仿宋" w:eastAsia="仿宋"/>
          <w:b/>
          <w:sz w:val="28"/>
          <w:szCs w:val="28"/>
          <w:lang w:val="en-US" w:eastAsia="zh-CN"/>
        </w:rPr>
        <w:t>所有提供产品必须符合国家质量标准要求。</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四、服务要求</w:t>
      </w:r>
    </w:p>
    <w:p>
      <w:pPr>
        <w:pBdr>
          <w:bottom w:val="single" w:color="auto" w:sz="4" w:space="1"/>
        </w:pBdr>
        <w:spacing w:before="312" w:beforeLines="100"/>
        <w:ind w:left="454" w:leftChars="216" w:firstLine="0" w:firstLineChars="0"/>
        <w:rPr>
          <w:rFonts w:hint="default" w:ascii="仿宋" w:hAnsi="仿宋" w:eastAsia="仿宋"/>
          <w:b/>
          <w:sz w:val="28"/>
          <w:szCs w:val="28"/>
          <w:lang w:val="en-US" w:eastAsia="zh-CN"/>
        </w:rPr>
      </w:pPr>
      <w:r>
        <w:rPr>
          <w:rFonts w:hint="eastAsia" w:ascii="仿宋" w:hAnsi="仿宋" w:eastAsia="仿宋"/>
          <w:sz w:val="28"/>
          <w:szCs w:val="28"/>
          <w:lang w:val="en-US" w:eastAsia="zh-CN"/>
        </w:rPr>
        <w:t>供应商在成交后按照采购人采购要求我数量，按时送达采购人指定地点，保证质量。</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五、商务要求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商务条款则是当事人自己需要权衡和决策的问题，主要是与经济利益密切相关的交易标的、价格、付款条件等条款。</w:t>
      </w:r>
    </w:p>
    <w:p>
      <w:pPr>
        <w:rPr>
          <w:rFonts w:ascii="仿宋" w:hAnsi="仿宋" w:eastAsia="仿宋"/>
          <w:color w:val="auto"/>
          <w:sz w:val="32"/>
          <w:szCs w:val="32"/>
        </w:rPr>
      </w:pPr>
      <w:r>
        <w:rPr>
          <w:rFonts w:hint="eastAsia" w:ascii="仿宋" w:hAnsi="仿宋" w:eastAsia="仿宋"/>
          <w:color w:val="auto"/>
          <w:sz w:val="32"/>
          <w:szCs w:val="32"/>
        </w:rPr>
        <w:t>固定总价</w:t>
      </w:r>
    </w:p>
    <w:p>
      <w:pPr>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一、交货期：自合同签订之日起</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个日历日完成全部项目内容，并交付采购人验收合格。</w:t>
      </w:r>
    </w:p>
    <w:p>
      <w:pPr>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二、款项结算</w:t>
      </w:r>
    </w:p>
    <w:p>
      <w:pPr>
        <w:rPr>
          <w:rFonts w:ascii="仿宋" w:hAnsi="仿宋" w:eastAsia="仿宋"/>
          <w:color w:val="FF0000"/>
          <w:sz w:val="28"/>
          <w:szCs w:val="28"/>
        </w:rPr>
      </w:pPr>
      <w:r>
        <w:rPr>
          <w:rFonts w:hint="eastAsia" w:ascii="仿宋" w:hAnsi="仿宋" w:eastAsia="仿宋" w:cs="仿宋"/>
          <w:kern w:val="0"/>
          <w:sz w:val="28"/>
          <w:szCs w:val="28"/>
          <w:highlight w:val="none"/>
          <w:lang w:eastAsia="zh-CN"/>
        </w:rPr>
        <w:t>货到安装、验收，培训合格后甲方一次性付全部货款</w:t>
      </w:r>
      <w:r>
        <w:rPr>
          <w:rFonts w:hint="eastAsia" w:ascii="仿宋" w:hAnsi="仿宋" w:eastAsia="仿宋" w:cs="仿宋"/>
          <w:kern w:val="0"/>
          <w:sz w:val="28"/>
          <w:szCs w:val="28"/>
          <w:highlight w:val="none"/>
        </w:rPr>
        <w:t>。</w:t>
      </w:r>
    </w:p>
    <w:p>
      <w:pPr>
        <w:pBdr>
          <w:bottom w:val="single" w:color="auto" w:sz="4" w:space="1"/>
        </w:pBdr>
        <w:spacing w:before="312" w:beforeLines="100"/>
        <w:rPr>
          <w:rFonts w:ascii="仿宋" w:hAnsi="仿宋" w:eastAsia="仿宋"/>
          <w:b/>
          <w:sz w:val="28"/>
          <w:szCs w:val="28"/>
        </w:rPr>
      </w:pPr>
      <w:r>
        <w:rPr>
          <w:rFonts w:hint="eastAsia" w:ascii="仿宋" w:hAnsi="仿宋" w:eastAsia="仿宋"/>
          <w:b/>
          <w:sz w:val="28"/>
          <w:szCs w:val="28"/>
        </w:rPr>
        <w:t>六、其他</w:t>
      </w:r>
    </w:p>
    <w:p>
      <w:pPr>
        <w:rPr>
          <w:rFonts w:hint="eastAsia"/>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
      <w:lvlJc w:val="left"/>
    </w:lvl>
    <w:lvl w:ilvl="1" w:tentative="0">
      <w:start w:val="1"/>
      <w:numFmt w:val="none"/>
      <w:lvlText w:val=""/>
      <w:legacy w:legacy="1" w:legacySpace="0" w:legacyIndent="0"/>
      <w:lvlJc w:val="left"/>
    </w:lvl>
    <w:lvl w:ilvl="2" w:tentative="0">
      <w:start w:val="1"/>
      <w:numFmt w:val="none"/>
      <w:lvlText w:val=""/>
      <w:legacy w:legacy="1" w:legacySpace="0" w:legacyIndent="0"/>
      <w:lvlJc w:val="left"/>
    </w:lvl>
    <w:lvl w:ilvl="3" w:tentative="0">
      <w:start w:val="1"/>
      <w:numFmt w:val="none"/>
      <w:pStyle w:val="2"/>
      <w:lvlText w:val=""/>
      <w:legacy w:legacy="1" w:legacySpace="0" w:legacyIndent="0"/>
      <w:lvlJc w:val="left"/>
    </w:lvl>
    <w:lvl w:ilvl="4" w:tentative="0">
      <w:start w:val="1"/>
      <w:numFmt w:val="none"/>
      <w:lvlText w:val=""/>
      <w:legacy w:legacy="1" w:legacySpace="0" w:legacyIndent="0"/>
      <w:lvlJc w:val="left"/>
    </w:lvl>
    <w:lvl w:ilvl="5" w:tentative="0">
      <w:start w:val="1"/>
      <w:numFmt w:val="decimal"/>
      <w:lvlText w:val=".%6"/>
      <w:legacy w:legacy="1" w:legacySpace="144" w:legacyIndent="0"/>
      <w:lvlJc w:val="left"/>
    </w:lvl>
    <w:lvl w:ilvl="6" w:tentative="0">
      <w:start w:val="1"/>
      <w:numFmt w:val="decimal"/>
      <w:lvlText w:val=".%6.%7"/>
      <w:legacy w:legacy="1" w:legacySpace="144" w:legacyIndent="0"/>
      <w:lvlJc w:val="left"/>
    </w:lvl>
    <w:lvl w:ilvl="7" w:tentative="0">
      <w:start w:val="1"/>
      <w:numFmt w:val="decimal"/>
      <w:lvlText w:val=".%6.%7.%8"/>
      <w:legacy w:legacy="1" w:legacySpace="144" w:legacyIndent="0"/>
      <w:lvlJc w:val="left"/>
    </w:lvl>
    <w:lvl w:ilvl="8" w:tentative="0">
      <w:start w:val="1"/>
      <w:numFmt w:val="decimal"/>
      <w:lvlText w:val=".%6.%7.%8.%9"/>
      <w:legacy w:legacy="1" w:legacySpace="144" w:legacyIndent="0"/>
      <w:lvlJc w:val="left"/>
    </w:lvl>
  </w:abstractNum>
  <w:abstractNum w:abstractNumId="1">
    <w:nsid w:val="7482B65F"/>
    <w:multiLevelType w:val="singleLevel"/>
    <w:tmpl w:val="7482B65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YmIxYzZjMjIzNTQxYTA0NThlMWNlYTAxZTQwN2U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2633"/>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66E90"/>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08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286E"/>
    <w:rsid w:val="00A96F13"/>
    <w:rsid w:val="00AA1080"/>
    <w:rsid w:val="00AA16D3"/>
    <w:rsid w:val="00AA18CA"/>
    <w:rsid w:val="00AA3BFA"/>
    <w:rsid w:val="00AA5A0A"/>
    <w:rsid w:val="00AA5E84"/>
    <w:rsid w:val="00AA725C"/>
    <w:rsid w:val="00AB3274"/>
    <w:rsid w:val="00AB7A0E"/>
    <w:rsid w:val="00AC0409"/>
    <w:rsid w:val="00AC0C60"/>
    <w:rsid w:val="00AC15C6"/>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1AFF"/>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3FB3"/>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3DC31A4"/>
    <w:rsid w:val="0D1576D5"/>
    <w:rsid w:val="14D8043E"/>
    <w:rsid w:val="20403E94"/>
    <w:rsid w:val="2BE31EF4"/>
    <w:rsid w:val="46172368"/>
    <w:rsid w:val="5D677AF1"/>
    <w:rsid w:val="632A2EE9"/>
    <w:rsid w:val="7975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9"/>
    <w:pPr>
      <w:keepNext/>
      <w:keepLines/>
      <w:spacing w:before="260" w:after="260" w:line="413" w:lineRule="auto"/>
      <w:outlineLvl w:val="1"/>
    </w:pPr>
    <w:rPr>
      <w:rFonts w:ascii="Arial" w:hAnsi="Arial" w:eastAsia="黑体" w:cs="Arial"/>
      <w:b/>
      <w:bCs/>
      <w:sz w:val="32"/>
      <w:szCs w:val="32"/>
    </w:rPr>
  </w:style>
  <w:style w:type="paragraph" w:styleId="2">
    <w:name w:val="heading 4"/>
    <w:basedOn w:val="1"/>
    <w:next w:val="1"/>
    <w:qFormat/>
    <w:uiPriority w:val="99"/>
    <w:pPr>
      <w:keepNext/>
      <w:keepLines/>
      <w:numPr>
        <w:ilvl w:val="3"/>
        <w:numId w:val="1"/>
      </w:numPr>
      <w:adjustRightInd w:val="0"/>
      <w:spacing w:before="280" w:after="290" w:line="376" w:lineRule="atLeast"/>
      <w:textAlignment w:val="baseline"/>
      <w:outlineLvl w:val="3"/>
    </w:pPr>
    <w:rPr>
      <w:rFonts w:ascii="Arial" w:hAnsi="Arial"/>
      <w:b/>
      <w:spacing w:val="2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semiHidden/>
    <w:unhideWhenUsed/>
    <w:qFormat/>
    <w:uiPriority w:val="99"/>
    <w:pPr>
      <w:jc w:val="left"/>
    </w:pPr>
  </w:style>
  <w:style w:type="paragraph" w:styleId="5">
    <w:name w:val="Balloon Text"/>
    <w:basedOn w:val="1"/>
    <w:link w:val="40"/>
    <w:semiHidden/>
    <w:unhideWhenUsed/>
    <w:qFormat/>
    <w:uiPriority w:val="99"/>
    <w:rPr>
      <w:sz w:val="18"/>
      <w:szCs w:val="18"/>
    </w:rPr>
  </w:style>
  <w:style w:type="paragraph" w:styleId="6">
    <w:name w:val="footer"/>
    <w:basedOn w:val="1"/>
    <w:link w:val="37"/>
    <w:unhideWhenUsed/>
    <w:qFormat/>
    <w:uiPriority w:val="99"/>
    <w:pPr>
      <w:tabs>
        <w:tab w:val="center" w:pos="4153"/>
        <w:tab w:val="right" w:pos="8306"/>
      </w:tabs>
      <w:snapToGrid w:val="0"/>
      <w:jc w:val="left"/>
    </w:pPr>
    <w:rPr>
      <w:sz w:val="18"/>
      <w:szCs w:val="18"/>
    </w:rPr>
  </w:style>
  <w:style w:type="paragraph" w:styleId="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sz w:val="24"/>
    </w:rPr>
  </w:style>
  <w:style w:type="paragraph" w:styleId="9">
    <w:name w:val="annotation subject"/>
    <w:basedOn w:val="4"/>
    <w:next w:val="4"/>
    <w:link w:val="39"/>
    <w:semiHidden/>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customStyle="1" w:styleId="14">
    <w:name w:val="※封面大标题"/>
    <w:basedOn w:val="1"/>
    <w:next w:val="1"/>
    <w:qFormat/>
    <w:uiPriority w:val="0"/>
    <w:pPr>
      <w:widowControl/>
      <w:jc w:val="center"/>
    </w:pPr>
    <w:rPr>
      <w:rFonts w:ascii="华文中宋" w:hAnsi="华文中宋" w:eastAsia="华文中宋"/>
      <w:sz w:val="96"/>
      <w:szCs w:val="96"/>
    </w:rPr>
  </w:style>
  <w:style w:type="paragraph" w:customStyle="1" w:styleId="15">
    <w:name w:val="※封面题颌"/>
    <w:basedOn w:val="1"/>
    <w:next w:val="1"/>
    <w:qFormat/>
    <w:uiPriority w:val="0"/>
    <w:pPr>
      <w:widowControl/>
      <w:jc w:val="center"/>
    </w:pPr>
    <w:rPr>
      <w:rFonts w:ascii="Calibri Light" w:hAnsi="Calibri Light" w:eastAsia="华文仿宋"/>
      <w:sz w:val="36"/>
      <w:szCs w:val="36"/>
    </w:rPr>
  </w:style>
  <w:style w:type="paragraph" w:customStyle="1" w:styleId="16">
    <w:name w:val="※封面题眉"/>
    <w:basedOn w:val="1"/>
    <w:next w:val="14"/>
    <w:qFormat/>
    <w:uiPriority w:val="0"/>
    <w:pPr>
      <w:widowControl/>
      <w:jc w:val="center"/>
    </w:pPr>
    <w:rPr>
      <w:rFonts w:ascii="华文仿宋" w:hAnsi="华文仿宋" w:eastAsia="华文仿宋"/>
      <w:sz w:val="52"/>
      <w:szCs w:val="28"/>
    </w:rPr>
  </w:style>
  <w:style w:type="paragraph" w:customStyle="1" w:styleId="17">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8">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9">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0">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1">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2">
    <w:name w:val="※小标题 一"/>
    <w:basedOn w:val="21"/>
    <w:next w:val="21"/>
    <w:qFormat/>
    <w:uiPriority w:val="0"/>
    <w:pPr>
      <w:spacing w:before="120" w:line="240" w:lineRule="auto"/>
      <w:outlineLvl w:val="2"/>
    </w:pPr>
    <w:rPr>
      <w:b/>
      <w:color w:val="203864" w:themeColor="accent5" w:themeShade="80"/>
      <w:sz w:val="32"/>
    </w:rPr>
  </w:style>
  <w:style w:type="paragraph" w:customStyle="1" w:styleId="23">
    <w:name w:val="※小标题（1）"/>
    <w:basedOn w:val="1"/>
    <w:next w:val="21"/>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4">
    <w:name w:val="※小标题（一）"/>
    <w:basedOn w:val="1"/>
    <w:next w:val="21"/>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5">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6">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7">
    <w:name w:val="※页眉"/>
    <w:basedOn w:val="21"/>
    <w:qFormat/>
    <w:uiPriority w:val="0"/>
    <w:pPr>
      <w:pBdr>
        <w:bottom w:val="single" w:color="auto" w:sz="4" w:space="1"/>
      </w:pBdr>
      <w:spacing w:line="240" w:lineRule="atLeast"/>
      <w:jc w:val="right"/>
    </w:pPr>
    <w:rPr>
      <w:rFonts w:ascii="宋体" w:hAnsi="宋体" w:eastAsia="宋体"/>
      <w:sz w:val="18"/>
    </w:rPr>
  </w:style>
  <w:style w:type="paragraph" w:customStyle="1" w:styleId="28">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9">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0">
    <w:name w:val="※章节标题（第Z部分分项）"/>
    <w:basedOn w:val="29"/>
    <w:qFormat/>
    <w:uiPriority w:val="0"/>
    <w:pPr>
      <w:outlineLvl w:val="2"/>
    </w:pPr>
  </w:style>
  <w:style w:type="paragraph" w:customStyle="1" w:styleId="31">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2">
    <w:name w:val="※正文（缩进2）"/>
    <w:basedOn w:val="21"/>
    <w:qFormat/>
    <w:uiPriority w:val="0"/>
    <w:pPr>
      <w:ind w:firstLine="200" w:firstLineChars="200"/>
    </w:pPr>
  </w:style>
  <w:style w:type="paragraph" w:customStyle="1" w:styleId="33">
    <w:name w:val="※正文（缩进4）"/>
    <w:basedOn w:val="21"/>
    <w:qFormat/>
    <w:uiPriority w:val="0"/>
    <w:pPr>
      <w:ind w:firstLine="400" w:firstLineChars="400"/>
    </w:pPr>
  </w:style>
  <w:style w:type="paragraph" w:customStyle="1" w:styleId="34">
    <w:name w:val="样式"/>
    <w:link w:val="35"/>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5">
    <w:name w:val="样式 Char Char"/>
    <w:link w:val="34"/>
    <w:qFormat/>
    <w:locked/>
    <w:uiPriority w:val="0"/>
    <w:rPr>
      <w:rFonts w:ascii="宋体" w:hAnsi="宋体" w:eastAsia="宋体" w:cs="宋体"/>
      <w:kern w:val="0"/>
      <w:sz w:val="24"/>
      <w:szCs w:val="24"/>
    </w:rPr>
  </w:style>
  <w:style w:type="character" w:customStyle="1" w:styleId="36">
    <w:name w:val="页眉 Char"/>
    <w:basedOn w:val="12"/>
    <w:link w:val="7"/>
    <w:qFormat/>
    <w:uiPriority w:val="99"/>
    <w:rPr>
      <w:rFonts w:ascii="Calibri" w:hAnsi="Calibri" w:eastAsia="宋体" w:cs="Times New Roman"/>
      <w:sz w:val="18"/>
      <w:szCs w:val="18"/>
    </w:rPr>
  </w:style>
  <w:style w:type="character" w:customStyle="1" w:styleId="37">
    <w:name w:val="页脚 Char"/>
    <w:basedOn w:val="12"/>
    <w:link w:val="6"/>
    <w:qFormat/>
    <w:uiPriority w:val="99"/>
    <w:rPr>
      <w:rFonts w:ascii="Calibri" w:hAnsi="Calibri" w:eastAsia="宋体" w:cs="Times New Roman"/>
      <w:sz w:val="18"/>
      <w:szCs w:val="18"/>
    </w:rPr>
  </w:style>
  <w:style w:type="character" w:customStyle="1" w:styleId="38">
    <w:name w:val="批注文字 Char"/>
    <w:basedOn w:val="12"/>
    <w:link w:val="4"/>
    <w:semiHidden/>
    <w:qFormat/>
    <w:uiPriority w:val="99"/>
    <w:rPr>
      <w:rFonts w:ascii="Calibri" w:hAnsi="Calibri" w:eastAsia="宋体" w:cs="Times New Roman"/>
    </w:rPr>
  </w:style>
  <w:style w:type="character" w:customStyle="1" w:styleId="39">
    <w:name w:val="批注主题 Char"/>
    <w:basedOn w:val="38"/>
    <w:link w:val="9"/>
    <w:semiHidden/>
    <w:qFormat/>
    <w:uiPriority w:val="99"/>
    <w:rPr>
      <w:rFonts w:ascii="Calibri" w:hAnsi="Calibri" w:eastAsia="宋体" w:cs="Times New Roman"/>
      <w:b/>
      <w:bCs/>
    </w:rPr>
  </w:style>
  <w:style w:type="character" w:customStyle="1" w:styleId="40">
    <w:name w:val="批注框文本 Char"/>
    <w:basedOn w:val="12"/>
    <w:link w:val="5"/>
    <w:semiHidden/>
    <w:qFormat/>
    <w:uiPriority w:val="99"/>
    <w:rPr>
      <w:rFonts w:ascii="Calibri" w:hAnsi="Calibri" w:eastAsia="宋体" w:cs="Times New Roman"/>
      <w:sz w:val="18"/>
      <w:szCs w:val="18"/>
    </w:rPr>
  </w:style>
  <w:style w:type="paragraph" w:styleId="41">
    <w:name w:val="List Paragraph"/>
    <w:basedOn w:val="1"/>
    <w:qFormat/>
    <w:uiPriority w:val="34"/>
    <w:pPr>
      <w:ind w:firstLine="420" w:firstLineChars="200"/>
    </w:pPr>
    <w:rPr>
      <w:rFonts w:asciiTheme="minorHAnsi" w:hAnsiTheme="minorHAnsi" w:eastAsiaTheme="minorEastAsia" w:cstheme="minorBidi"/>
    </w:rPr>
  </w:style>
  <w:style w:type="table" w:customStyle="1" w:styleId="42">
    <w:name w:val="Grid Table 4 Accent 3"/>
    <w:basedOn w:val="10"/>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43">
    <w:name w:val="列出段落1"/>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470</Words>
  <Characters>2684</Characters>
  <Lines>22</Lines>
  <Paragraphs>6</Paragraphs>
  <TotalTime>1</TotalTime>
  <ScaleCrop>false</ScaleCrop>
  <LinksUpToDate>false</LinksUpToDate>
  <CharactersWithSpaces>3148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2021-03-19T00:37:00Z</dcterms:created>
  <dc:creator>lenovo</dc:creator>
  <cp:lastModifiedBy>   W。追梦人</cp:lastModifiedBy>
  <cp:lastPrinted>2021-03-24T02:30:00Z</cp:lastPrinted>
  <dcterms:modified xsi:type="dcterms:W3CDTF">2023-11-26T07:36:15Z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C27D45E458454584821B9A697ED5CF10_13</vt:lpwstr>
  </property>
</Properties>
</file>