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高陵区农村户厕摸排维护项目</w:t>
      </w:r>
    </w:p>
    <w:p>
      <w:pPr>
        <w:pStyle w:val="null3"/>
        <w:jc w:val="center"/>
        <w:outlineLvl w:val="2"/>
      </w:pPr>
      <w:r>
        <w:rPr>
          <w:b/>
          <w:sz w:val="28"/>
        </w:rPr>
        <w:t>采购项目编号：</w:t>
      </w:r>
      <w:r>
        <w:rPr>
          <w:b/>
          <w:sz w:val="28"/>
        </w:rPr>
        <w:t>ZZHY2023023032</w:t>
      </w:r>
      <w:r>
        <w:br/>
      </w:r>
      <w:r>
        <w:br/>
      </w:r>
      <w:r>
        <w:br/>
      </w:r>
    </w:p>
    <w:p>
      <w:pPr>
        <w:pStyle w:val="null3"/>
        <w:jc w:val="center"/>
        <w:outlineLvl w:val="2"/>
      </w:pPr>
      <w:r>
        <w:rPr>
          <w:b/>
          <w:sz w:val="28"/>
        </w:rPr>
        <w:t>西安市高陵区农业农村和林业局</w:t>
      </w:r>
    </w:p>
    <w:p>
      <w:pPr>
        <w:pStyle w:val="null3"/>
        <w:jc w:val="center"/>
        <w:outlineLvl w:val="2"/>
      </w:pPr>
      <w:r>
        <w:rPr>
          <w:b/>
          <w:sz w:val="28"/>
        </w:rPr>
        <w:t>中正翰元项目管理有限公司</w:t>
      </w:r>
      <w:r>
        <w:rPr>
          <w:b/>
          <w:sz w:val="28"/>
        </w:rPr>
        <w:t>共同编制</w:t>
      </w:r>
    </w:p>
    <w:p>
      <w:pPr>
        <w:pStyle w:val="null3"/>
        <w:jc w:val="center"/>
        <w:outlineLvl w:val="2"/>
      </w:pPr>
      <w:r>
        <w:rPr>
          <w:b/>
          <w:sz w:val="28"/>
        </w:rPr>
        <w:t>2023年12月18日</w:t>
      </w:r>
    </w:p>
    <w:p>
      <w:pPr>
        <w:pStyle w:val="null3"/>
      </w:pPr>
      <w:r>
        <w:rPr/>
        <w:t xml:space="preserve"> </w:t>
      </w:r>
    </w:p>
    <w:p>
      <w:pPr>
        <w:pStyle w:val="null3"/>
        <w:jc w:val="center"/>
        <w:outlineLvl w:val="1"/>
      </w:pPr>
      <w:r>
        <w:rPr>
          <w:b/>
          <w:sz w:val="36"/>
        </w:rPr>
        <w:t>第一章 竞争性磋商邀请</w:t>
      </w:r>
    </w:p>
    <w:p>
      <w:pPr>
        <w:pStyle w:val="null3"/>
        <w:ind w:firstLine="480"/>
      </w:pPr>
      <w:r>
        <w:rPr/>
        <w:t>中正翰元项目管理有限公司</w:t>
      </w:r>
      <w:r>
        <w:rPr/>
        <w:t>（以下简称“代理机构”）受</w:t>
      </w:r>
      <w:r>
        <w:rPr/>
        <w:t>西安市高陵区农业农村和林业局</w:t>
      </w:r>
      <w:r>
        <w:rPr/>
        <w:t>委托，拟对</w:t>
      </w:r>
      <w:r>
        <w:rPr/>
        <w:t>高陵区农村户厕摸排维护项目</w:t>
      </w:r>
      <w:r>
        <w:rPr/>
        <w:t>采用竞争性磋商采购方式进行采购，兹邀请供应商参加本项目的竞争性磋商。</w:t>
      </w:r>
    </w:p>
    <w:p>
      <w:pPr>
        <w:pStyle w:val="null3"/>
        <w:outlineLvl w:val="2"/>
      </w:pPr>
      <w:r>
        <w:rPr>
          <w:b/>
          <w:sz w:val="28"/>
        </w:rPr>
        <w:t>一、项目编号：</w:t>
      </w:r>
      <w:r>
        <w:rPr>
          <w:b/>
          <w:sz w:val="28"/>
        </w:rPr>
        <w:t>ZZHY2023023032</w:t>
      </w:r>
    </w:p>
    <w:p>
      <w:pPr>
        <w:pStyle w:val="null3"/>
        <w:outlineLvl w:val="2"/>
      </w:pPr>
      <w:r>
        <w:rPr>
          <w:b/>
          <w:sz w:val="28"/>
        </w:rPr>
        <w:t>二、项目名称：</w:t>
      </w:r>
      <w:r>
        <w:rPr>
          <w:b/>
          <w:sz w:val="28"/>
        </w:rPr>
        <w:t>高陵区农村户厕摸排维护项目</w:t>
      </w:r>
    </w:p>
    <w:p>
      <w:pPr>
        <w:pStyle w:val="null3"/>
        <w:outlineLvl w:val="2"/>
      </w:pPr>
      <w:r>
        <w:rPr>
          <w:b/>
          <w:sz w:val="28"/>
        </w:rPr>
        <w:t>三、磋商项目简介</w:t>
      </w:r>
    </w:p>
    <w:p>
      <w:pPr>
        <w:pStyle w:val="null3"/>
        <w:ind w:firstLine="480"/>
      </w:pPr>
      <w:r>
        <w:rPr/>
        <w:t>高陵区农村户厕摸排维护项目,采购内容为按照“因地制宜、突出重点、建管并重、长效运行”的基本思路，扎实推进问题厕所整改、规范户厕管理，建立健全长效管护机制，按照市场化运维理念，建立覆盖全区的改厕后续服务体系，为全域户厕（21700户）的维修需求提供专业化服务，提高农民群众满意度。</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采购包1（高陵区农村户厕摸排维护项目）：属于专门面向中小企业采购。</w:t>
      </w:r>
    </w:p>
    <w:p>
      <w:pPr>
        <w:pStyle w:val="null3"/>
        <w:ind w:firstLine="480"/>
      </w:pPr>
      <w:r>
        <w:rPr/>
        <w:t>（三）本项目的特定资格要求：</w:t>
      </w:r>
    </w:p>
    <w:p>
      <w:pPr>
        <w:pStyle w:val="null3"/>
      </w:pPr>
      <w:r>
        <w:rPr/>
        <w:t>采购包1：</w:t>
      </w:r>
    </w:p>
    <w:p>
      <w:pPr>
        <w:pStyle w:val="null3"/>
      </w:pPr>
      <w:r>
        <w:rPr/>
        <w:t>1、注册登记凭证：营业执照/其他组织经营的合法凭证/自然人的提供身份证明文件</w:t>
      </w:r>
    </w:p>
    <w:p>
      <w:pPr>
        <w:pStyle w:val="null3"/>
      </w:pPr>
      <w:r>
        <w:rPr/>
        <w:t>2、财务状况报告：提供 2021 年或 2022 年任一年度经审计的财 务报告/或其基本存款账户开户银行出具的资信 证明及基本存款账户开户许可证（基本账户信 息表）/或财政部门认可的政府采购专业担保机 构出具的投标担保函（以上三种形式的资料提供任何一种即可）；</w:t>
      </w:r>
    </w:p>
    <w:p>
      <w:pPr>
        <w:pStyle w:val="null3"/>
      </w:pPr>
      <w:r>
        <w:rPr/>
        <w:t>3、税收缴纳证明：提供磋商截止日前一年内已缴纳的至少一个月 的纳税证明或完税证明，依法免税的单位应提供相关证明材料;</w:t>
      </w:r>
    </w:p>
    <w:p>
      <w:pPr>
        <w:pStyle w:val="null3"/>
      </w:pPr>
      <w:r>
        <w:rPr/>
        <w:t>4、社保缴纳证明：提供磋商截止日前一年内已缴存的至少一个月 的社会保障资金缴存单据或社保机构开具的社 会保险参保缴费情况证明，依法不需要缴纳社会保障资金的单位应提供相关证明材料；</w:t>
      </w:r>
    </w:p>
    <w:p>
      <w:pPr>
        <w:pStyle w:val="null3"/>
      </w:pPr>
      <w:r>
        <w:rPr/>
        <w:t>5、信用声明：参加政府采购活动前 3 年内在经营活动中没有重大违法记录的书面声明；</w:t>
      </w:r>
    </w:p>
    <w:p>
      <w:pPr>
        <w:pStyle w:val="null3"/>
      </w:pPr>
      <w:r>
        <w:rPr/>
        <w:t>6、履约承诺：提供具有履行本合同所必需的设备和专业技术能力的承诺书</w:t>
      </w:r>
    </w:p>
    <w:p>
      <w:pPr>
        <w:pStyle w:val="null3"/>
      </w:pPr>
      <w:r>
        <w:rPr/>
        <w:t>7、法定代表人授权书：法定代表人授权书及被授权人身份证（法定代 表人直接参加投标的须提供其法人身份证），非法人单位参照执行。</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西安市高陵区农业农村和林业局</w:t>
      </w:r>
    </w:p>
    <w:p>
      <w:pPr>
        <w:pStyle w:val="null3"/>
      </w:pPr>
      <w:r>
        <w:rPr/>
        <w:t xml:space="preserve"> 地址： </w:t>
      </w:r>
      <w:r>
        <w:rPr/>
        <w:t>西安市高陵区东二环路与鹿鸣路十字</w:t>
      </w:r>
    </w:p>
    <w:p>
      <w:pPr>
        <w:pStyle w:val="null3"/>
      </w:pPr>
      <w:r>
        <w:rPr/>
        <w:t xml:space="preserve"> 邮编： </w:t>
      </w:r>
      <w:r>
        <w:rPr/>
        <w:t>710200</w:t>
      </w:r>
    </w:p>
    <w:p>
      <w:pPr>
        <w:pStyle w:val="null3"/>
      </w:pPr>
      <w:r>
        <w:rPr/>
        <w:t xml:space="preserve"> 联系人： </w:t>
      </w:r>
      <w:r>
        <w:rPr/>
        <w:t>马先生</w:t>
      </w:r>
    </w:p>
    <w:p>
      <w:pPr>
        <w:pStyle w:val="null3"/>
      </w:pPr>
      <w:r>
        <w:rPr/>
        <w:t xml:space="preserve"> 联系电话： </w:t>
      </w:r>
      <w:r>
        <w:rPr/>
        <w:t>13759936603</w:t>
      </w:r>
    </w:p>
    <w:p>
      <w:pPr>
        <w:pStyle w:val="null3"/>
        <w:outlineLvl w:val="3"/>
      </w:pPr>
      <w:r>
        <w:rPr>
          <w:b/>
          <w:sz w:val="24"/>
        </w:rPr>
        <w:t>代理机构：</w:t>
      </w:r>
      <w:r>
        <w:rPr>
          <w:b/>
          <w:sz w:val="24"/>
        </w:rPr>
        <w:t>中正翰元项目管理有限公司</w:t>
      </w:r>
    </w:p>
    <w:p>
      <w:pPr>
        <w:pStyle w:val="null3"/>
      </w:pPr>
      <w:r>
        <w:rPr/>
        <w:t xml:space="preserve"> 地址： </w:t>
      </w:r>
      <w:r>
        <w:rPr/>
        <w:t>陕西省西安市市辖区陕西省西安市经济技术开发区凤城五路赛高国际街区3号楼1单元20层12001室</w:t>
      </w:r>
    </w:p>
    <w:p>
      <w:pPr>
        <w:pStyle w:val="null3"/>
      </w:pPr>
      <w:r>
        <w:rPr/>
        <w:t xml:space="preserve"> 邮编： </w:t>
      </w:r>
      <w:r>
        <w:rPr/>
        <w:t>710018</w:t>
      </w:r>
    </w:p>
    <w:p>
      <w:pPr>
        <w:pStyle w:val="null3"/>
      </w:pPr>
      <w:r>
        <w:rPr/>
        <w:t xml:space="preserve"> 联系人： </w:t>
      </w:r>
      <w:r>
        <w:rPr/>
        <w:t>杨萌萌</w:t>
      </w:r>
    </w:p>
    <w:p>
      <w:pPr>
        <w:pStyle w:val="null3"/>
      </w:pPr>
      <w:r>
        <w:rPr/>
        <w:t xml:space="preserve"> 联系电话： </w:t>
      </w:r>
      <w:r>
        <w:rPr/>
        <w:t>029-62567222</w:t>
      </w:r>
    </w:p>
    <w:p>
      <w:pPr>
        <w:pStyle w:val="null3"/>
        <w:outlineLvl w:val="3"/>
      </w:pPr>
      <w:r>
        <w:rPr>
          <w:b/>
          <w:sz w:val="24"/>
        </w:rPr>
        <w:t>采购监督机构：</w:t>
      </w:r>
      <w:r>
        <w:rPr>
          <w:b/>
          <w:sz w:val="24"/>
        </w:rPr>
        <w:t>西安市高陵区采购管理科</w:t>
      </w:r>
    </w:p>
    <w:p>
      <w:pPr>
        <w:pStyle w:val="null3"/>
        <w:ind w:firstLine="480"/>
      </w:pPr>
      <w:r>
        <w:rPr/>
        <w:t>联系人：</w:t>
      </w:r>
      <w:r>
        <w:rPr/>
        <w:t>药女士</w:t>
      </w:r>
    </w:p>
    <w:p>
      <w:pPr>
        <w:pStyle w:val="null3"/>
        <w:ind w:firstLine="480"/>
      </w:pPr>
      <w:r>
        <w:rPr/>
        <w:t>联系电话：</w:t>
      </w:r>
      <w:r>
        <w:rPr/>
        <w:t>029-86919290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代理服务费收费标准：1.确定成交供应商后 3 个工作日内，由成交供应商按国家计委颁发的《 招标代理服务收费管理暂行办法》（计价格[2002]1980号）和国家发展改革委员会办公厅颁发的《关于招标代理服务收费有关问题的通知》（发改办价格[2003] 857号）的有关规定标准，向采购代理机构一次付清代理服务费。 2.代理费账户： 开户名称：中正翰元项目管理有限公司 开户银行：交通银行股份有限公司西安长庆支行 账 号：6113 0109 6013 0011 28048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西安市高陵区农业农村和林业局</w:t>
      </w:r>
      <w:r>
        <w:rPr/>
        <w:t>和</w:t>
      </w:r>
      <w:r>
        <w:rPr/>
        <w:t>中正翰元项目管理有限公司</w:t>
      </w:r>
      <w:r>
        <w:rPr/>
        <w:t>享有。对磋商文件中供应商参加本次政府采购活动应当具备的条件，磋商项目技术、服务、商务及其他要求，评审细则及标准由</w:t>
      </w:r>
      <w:r>
        <w:rPr/>
        <w:t>西安市高陵区农业农村和林业局</w:t>
      </w:r>
      <w:r>
        <w:rPr/>
        <w:t>负责解释。除上述磋商文件内容，其他内容由</w:t>
      </w:r>
      <w:r>
        <w:rPr/>
        <w:t>中正翰元项目管理有限公司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西安市高陵区农业农村和林业局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中正翰元项目管理有限公司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（一）成交供应商配合采购人验收；若存在验收费用，由乙方自行承担。 （二）合同所有内容完成后，由乙方进行自检，合格后，准备验收文件，并书面通知甲方验收。甲方根据采购合同约定，对合同内容进行验收。 （三）验收依据： 1.本合同及附加文本； 2.磋商文件、成交供应商的响应文件及澄清函； 3.国家相应的标准、规范。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中正翰元项目管理有限公司</w:t>
      </w:r>
      <w:r>
        <w:rPr/>
        <w:t xml:space="preserve"> 负责答复；供应商对除采购需求外的采购文件的询问、质疑由</w:t>
      </w:r>
      <w:r>
        <w:rPr/>
        <w:t>中正翰元项目管理有限公司</w:t>
      </w:r>
      <w:r>
        <w:rPr/>
        <w:t xml:space="preserve"> 负责答复；供应商对采购过程、采购结果的询问、质疑由 </w:t>
      </w:r>
      <w:r>
        <w:rPr/>
        <w:t>中正翰元项目管理有限公司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联系人：杨萌萌</w:t>
      </w:r>
    </w:p>
    <w:p>
      <w:pPr>
        <w:pStyle w:val="null3"/>
      </w:pPr>
      <w:r>
        <w:rPr/>
        <w:t>联系电话：029-62567222</w:t>
      </w:r>
    </w:p>
    <w:p>
      <w:pPr>
        <w:pStyle w:val="null3"/>
      </w:pPr>
      <w:r>
        <w:rPr/>
        <w:t>地址：陕西省西安市经济技术开发区凤城五路赛高国际街区3号楼1单元20层12001室</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高陵区农村户厕摸排维护项目,采购内容为按照“因地制宜、突出重点、建管并重、长效运行”的基本思路，扎实推进问题厕所整改、规范户厕管理，建立健全长效管护机制，按照市场化运维理念，建立覆盖全区的改厕后续服务体系，为全域户厕（21700户）的维修需求提供专业化服务，提高农民群众满意度。</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550000</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90"/>
            </w:pPr>
            <w:r>
              <w:rPr>
                <w:rFonts w:ascii="宋体" w:hAnsi="宋体" w:cs="宋体" w:eastAsia="宋体"/>
                <w:color w:val="000000"/>
                <w:sz w:val="21"/>
              </w:rPr>
              <w:t>一、服务内容</w:t>
            </w:r>
          </w:p>
          <w:p>
            <w:pPr>
              <w:pStyle w:val="null3"/>
              <w:ind w:left="90"/>
            </w:pPr>
            <w:r>
              <w:rPr>
                <w:rFonts w:ascii="宋体" w:hAnsi="宋体" w:cs="宋体" w:eastAsia="宋体"/>
                <w:color w:val="000000"/>
                <w:sz w:val="21"/>
              </w:rPr>
              <w:t>全区户厕的日常维护、专业维护及管护服务。</w:t>
            </w:r>
          </w:p>
          <w:p>
            <w:pPr>
              <w:pStyle w:val="null3"/>
              <w:ind w:left="90"/>
            </w:pPr>
            <w:r>
              <w:rPr>
                <w:rFonts w:ascii="宋体" w:hAnsi="宋体" w:cs="宋体" w:eastAsia="宋体"/>
                <w:color w:val="000000"/>
                <w:sz w:val="21"/>
              </w:rPr>
              <w:t>（</w:t>
            </w:r>
            <w:r>
              <w:rPr>
                <w:rFonts w:ascii="宋体" w:hAnsi="宋体" w:cs="宋体" w:eastAsia="宋体"/>
                <w:color w:val="000000"/>
                <w:sz w:val="21"/>
              </w:rPr>
              <w:t>1）日常维护</w:t>
            </w:r>
          </w:p>
          <w:p>
            <w:pPr>
              <w:pStyle w:val="null3"/>
              <w:ind w:left="90"/>
            </w:pPr>
            <w:r>
              <w:rPr>
                <w:rFonts w:ascii="宋体" w:hAnsi="宋体" w:cs="宋体" w:eastAsia="宋体"/>
                <w:color w:val="000000"/>
                <w:sz w:val="21"/>
              </w:rPr>
              <w:t>定期对</w:t>
            </w:r>
            <w:r>
              <w:rPr>
                <w:rFonts w:ascii="宋体" w:hAnsi="宋体" w:cs="宋体" w:eastAsia="宋体"/>
                <w:color w:val="000000"/>
                <w:sz w:val="21"/>
              </w:rPr>
              <w:t>用户</w:t>
            </w:r>
            <w:r>
              <w:rPr>
                <w:rFonts w:ascii="宋体" w:hAnsi="宋体" w:cs="宋体" w:eastAsia="宋体"/>
                <w:color w:val="000000"/>
                <w:sz w:val="21"/>
              </w:rPr>
              <w:t>户厕进行检查，如有问题及时维修或更换，检查内容应包括但不限于</w:t>
            </w:r>
            <w:r>
              <w:rPr>
                <w:rFonts w:ascii="宋体" w:hAnsi="宋体" w:cs="宋体" w:eastAsia="宋体"/>
                <w:color w:val="000000"/>
                <w:sz w:val="21"/>
              </w:rPr>
              <w:t>:</w:t>
            </w:r>
          </w:p>
          <w:p>
            <w:pPr>
              <w:pStyle w:val="null3"/>
              <w:ind w:left="90"/>
            </w:pPr>
            <w:r>
              <w:rPr>
                <w:rFonts w:ascii="宋体" w:hAnsi="宋体" w:cs="宋体" w:eastAsia="宋体"/>
                <w:color w:val="000000"/>
                <w:sz w:val="21"/>
              </w:rPr>
              <w:t>a)厕屋门窗活页、便器、冲水等设备设施是否有故障或损坏;</w:t>
            </w:r>
          </w:p>
          <w:p>
            <w:pPr>
              <w:pStyle w:val="null3"/>
              <w:ind w:left="90"/>
            </w:pPr>
            <w:r>
              <w:rPr>
                <w:rFonts w:ascii="宋体" w:hAnsi="宋体" w:cs="宋体" w:eastAsia="宋体"/>
                <w:color w:val="000000"/>
                <w:sz w:val="21"/>
              </w:rPr>
              <w:t>b)经常检查化粪池是否下沉、外观是否损坏;</w:t>
            </w:r>
          </w:p>
          <w:p>
            <w:pPr>
              <w:pStyle w:val="null3"/>
              <w:ind w:left="90"/>
            </w:pPr>
            <w:r>
              <w:rPr>
                <w:rFonts w:ascii="宋体" w:hAnsi="宋体" w:cs="宋体" w:eastAsia="宋体"/>
                <w:color w:val="000000"/>
                <w:sz w:val="21"/>
              </w:rPr>
              <w:t>c)过粪管、排气管等管道是否破损、阻塞、裸露，盖板是否密闭。</w:t>
            </w:r>
          </w:p>
          <w:p>
            <w:pPr>
              <w:pStyle w:val="null3"/>
              <w:ind w:left="90"/>
            </w:pP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专业维护</w:t>
            </w:r>
          </w:p>
          <w:p>
            <w:pPr>
              <w:pStyle w:val="null3"/>
              <w:ind w:left="90"/>
            </w:pPr>
            <w:r>
              <w:rPr>
                <w:rFonts w:ascii="宋体" w:hAnsi="宋体" w:cs="宋体" w:eastAsia="宋体"/>
                <w:color w:val="000000"/>
                <w:sz w:val="21"/>
              </w:rPr>
              <w:t>为用户提供售后服务</w:t>
            </w:r>
            <w:r>
              <w:rPr>
                <w:rFonts w:ascii="宋体" w:hAnsi="宋体" w:cs="宋体" w:eastAsia="宋体"/>
                <w:color w:val="000000"/>
                <w:sz w:val="21"/>
              </w:rPr>
              <w:t>,服务内容应包括但不限于</w:t>
            </w:r>
          </w:p>
          <w:p>
            <w:pPr>
              <w:pStyle w:val="null3"/>
              <w:ind w:left="90"/>
            </w:pPr>
            <w:r>
              <w:rPr>
                <w:rFonts w:ascii="宋体" w:hAnsi="宋体" w:cs="宋体" w:eastAsia="宋体"/>
                <w:color w:val="000000"/>
                <w:sz w:val="21"/>
              </w:rPr>
              <w:t>a)户厕使用培训;</w:t>
            </w:r>
          </w:p>
          <w:p>
            <w:pPr>
              <w:pStyle w:val="null3"/>
              <w:ind w:left="90"/>
            </w:pPr>
            <w:r>
              <w:rPr>
                <w:rFonts w:ascii="宋体" w:hAnsi="宋体" w:cs="宋体" w:eastAsia="宋体"/>
                <w:color w:val="000000"/>
                <w:sz w:val="21"/>
              </w:rPr>
              <w:t>b)户厕设施的检查及故障修复;</w:t>
            </w:r>
          </w:p>
          <w:p>
            <w:pPr>
              <w:pStyle w:val="null3"/>
              <w:ind w:left="90"/>
            </w:pPr>
            <w:r>
              <w:rPr>
                <w:rFonts w:ascii="宋体" w:hAnsi="宋体" w:cs="宋体" w:eastAsia="宋体"/>
                <w:color w:val="000000"/>
                <w:sz w:val="21"/>
              </w:rPr>
              <w:t>c)易坏、易损件的备品、备件的提供及更换;</w:t>
            </w:r>
          </w:p>
          <w:p>
            <w:pPr>
              <w:pStyle w:val="null3"/>
              <w:ind w:left="90"/>
            </w:pPr>
            <w:r>
              <w:rPr>
                <w:rFonts w:ascii="宋体" w:hAnsi="宋体" w:cs="宋体" w:eastAsia="宋体"/>
                <w:color w:val="000000"/>
                <w:sz w:val="21"/>
              </w:rPr>
              <w:t>d）</w:t>
            </w:r>
            <w:r>
              <w:rPr>
                <w:rFonts w:ascii="宋体" w:hAnsi="宋体" w:cs="宋体" w:eastAsia="宋体"/>
                <w:color w:val="000000"/>
                <w:sz w:val="21"/>
              </w:rPr>
              <w:t>对质保期和质保范围以外的问题</w:t>
            </w:r>
            <w:r>
              <w:rPr>
                <w:rFonts w:ascii="宋体" w:hAnsi="宋体" w:cs="宋体" w:eastAsia="宋体"/>
                <w:color w:val="000000"/>
                <w:sz w:val="21"/>
              </w:rPr>
              <w:t>进行</w:t>
            </w:r>
            <w:r>
              <w:rPr>
                <w:rFonts w:ascii="宋体" w:hAnsi="宋体" w:cs="宋体" w:eastAsia="宋体"/>
                <w:color w:val="000000"/>
                <w:sz w:val="21"/>
              </w:rPr>
              <w:t>维修</w:t>
            </w:r>
            <w:r>
              <w:rPr>
                <w:rFonts w:ascii="宋体" w:hAnsi="宋体" w:cs="宋体" w:eastAsia="宋体"/>
                <w:color w:val="000000"/>
                <w:sz w:val="21"/>
              </w:rPr>
              <w:t>。</w:t>
            </w:r>
          </w:p>
          <w:p>
            <w:pPr>
              <w:pStyle w:val="null3"/>
              <w:ind w:left="90"/>
            </w:pP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w:t>
            </w:r>
            <w:r>
              <w:rPr>
                <w:rFonts w:ascii="宋体" w:hAnsi="宋体" w:cs="宋体" w:eastAsia="宋体"/>
                <w:color w:val="000000"/>
                <w:sz w:val="21"/>
              </w:rPr>
              <w:t>管护服务</w:t>
            </w:r>
          </w:p>
          <w:p>
            <w:pPr>
              <w:pStyle w:val="null3"/>
              <w:ind w:left="90"/>
            </w:pPr>
            <w:r>
              <w:rPr>
                <w:rFonts w:ascii="宋体" w:hAnsi="宋体" w:cs="宋体" w:eastAsia="宋体"/>
                <w:color w:val="000000"/>
                <w:sz w:val="21"/>
              </w:rPr>
              <w:t>a)公开公示、服务规范、联系人等;</w:t>
            </w:r>
          </w:p>
          <w:p>
            <w:pPr>
              <w:pStyle w:val="null3"/>
              <w:ind w:left="90"/>
            </w:pPr>
            <w:r>
              <w:rPr>
                <w:rFonts w:ascii="宋体" w:hAnsi="宋体" w:cs="宋体" w:eastAsia="宋体"/>
                <w:color w:val="000000"/>
                <w:sz w:val="21"/>
              </w:rPr>
              <w:t>b)建立报建、报修、评价等管护服务平台线上申请与服务线下处理</w:t>
            </w:r>
            <w:r>
              <w:rPr>
                <w:rFonts w:ascii="宋体" w:hAnsi="宋体" w:cs="宋体" w:eastAsia="宋体"/>
                <w:color w:val="000000"/>
                <w:sz w:val="21"/>
              </w:rPr>
              <w:t>;</w:t>
            </w:r>
          </w:p>
          <w:p>
            <w:pPr>
              <w:pStyle w:val="null3"/>
              <w:ind w:left="90"/>
            </w:pPr>
            <w:r>
              <w:rPr>
                <w:rFonts w:ascii="宋体" w:hAnsi="宋体" w:cs="宋体" w:eastAsia="宋体"/>
                <w:color w:val="000000"/>
                <w:sz w:val="21"/>
              </w:rPr>
              <w:t>c)定期开展村民满意度调查与测评;</w:t>
            </w:r>
          </w:p>
          <w:p>
            <w:pPr>
              <w:pStyle w:val="null3"/>
              <w:jc w:val="left"/>
            </w:pPr>
            <w:r>
              <w:rPr>
                <w:rFonts w:ascii="宋体" w:hAnsi="宋体" w:cs="宋体" w:eastAsia="宋体"/>
                <w:color w:val="000000"/>
                <w:sz w:val="21"/>
              </w:rPr>
              <w:t>d)建立户厕应急情况处置预案。</w:t>
            </w:r>
          </w:p>
        </w:tc>
      </w:tr>
      <w:tr>
        <w:tc>
          <w:tcPr>
            <w:tcW w:type="dxa" w:w="2769"/>
          </w:tcPr>
          <w:p/>
        </w:tc>
        <w:tc>
          <w:tcPr>
            <w:tcW w:type="dxa" w:w="2769"/>
          </w:tcPr>
          <w:p>
            <w:pPr>
              <w:pStyle w:val="null3"/>
            </w:pPr>
            <w:r>
              <w:rPr/>
              <w:t>2</w:t>
            </w:r>
          </w:p>
        </w:tc>
        <w:tc>
          <w:tcPr>
            <w:tcW w:type="dxa" w:w="2769"/>
          </w:tcPr>
          <w:p>
            <w:pPr>
              <w:pStyle w:val="null3"/>
              <w:ind w:left="90"/>
            </w:pPr>
            <w:r>
              <w:rPr>
                <w:rFonts w:ascii="宋体" w:hAnsi="宋体" w:cs="宋体" w:eastAsia="宋体"/>
                <w:color w:val="000000"/>
                <w:sz w:val="21"/>
              </w:rPr>
              <w:t>二、技术要求</w:t>
            </w:r>
          </w:p>
          <w:p>
            <w:pPr>
              <w:pStyle w:val="null3"/>
              <w:ind w:left="90"/>
            </w:pPr>
            <w:r>
              <w:rPr>
                <w:rFonts w:ascii="宋体" w:hAnsi="宋体" w:cs="宋体" w:eastAsia="宋体"/>
                <w:color w:val="000000"/>
                <w:sz w:val="21"/>
              </w:rPr>
              <w:t>供应商具有户厕常见问题维修的专业维修队伍和日常管护经验，能便捷保质完成问题维修。</w:t>
            </w:r>
          </w:p>
        </w:tc>
      </w:tr>
      <w:tr>
        <w:tc>
          <w:tcPr>
            <w:tcW w:type="dxa" w:w="2769"/>
          </w:tcPr>
          <w:p/>
        </w:tc>
        <w:tc>
          <w:tcPr>
            <w:tcW w:type="dxa" w:w="2769"/>
          </w:tcPr>
          <w:p>
            <w:pPr>
              <w:pStyle w:val="null3"/>
            </w:pPr>
            <w:r>
              <w:rPr/>
              <w:t>3</w:t>
            </w:r>
          </w:p>
        </w:tc>
        <w:tc>
          <w:tcPr>
            <w:tcW w:type="dxa" w:w="2769"/>
          </w:tcPr>
          <w:p>
            <w:pPr>
              <w:pStyle w:val="null3"/>
              <w:ind w:left="90"/>
            </w:pPr>
            <w:r>
              <w:rPr>
                <w:rFonts w:ascii="宋体" w:hAnsi="宋体" w:cs="宋体" w:eastAsia="宋体"/>
                <w:color w:val="000000"/>
                <w:sz w:val="21"/>
              </w:rPr>
              <w:t>三</w:t>
            </w:r>
            <w:r>
              <w:rPr>
                <w:rFonts w:ascii="宋体" w:hAnsi="宋体" w:cs="宋体" w:eastAsia="宋体"/>
                <w:color w:val="000000"/>
                <w:sz w:val="21"/>
              </w:rPr>
              <w:t>、服务要求</w:t>
            </w:r>
          </w:p>
          <w:p>
            <w:pPr>
              <w:pStyle w:val="null3"/>
              <w:jc w:val="left"/>
            </w:pPr>
            <w:r>
              <w:rPr>
                <w:rFonts w:ascii="宋体" w:hAnsi="宋体" w:cs="宋体" w:eastAsia="宋体"/>
                <w:color w:val="000000"/>
                <w:sz w:val="21"/>
              </w:rPr>
              <w:t>按国家相关标准、行业标准、地方标准及规范执行。</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color w:val="000000"/>
                <w:sz w:val="21"/>
              </w:rPr>
              <w:t>四、项目资金需求</w:t>
            </w:r>
          </w:p>
          <w:p>
            <w:pPr>
              <w:pStyle w:val="null3"/>
              <w:jc w:val="left"/>
            </w:pPr>
            <w:r>
              <w:rPr>
                <w:rFonts w:ascii="宋体" w:hAnsi="宋体" w:cs="宋体" w:eastAsia="宋体"/>
                <w:color w:val="000000"/>
                <w:sz w:val="21"/>
              </w:rPr>
              <w:t>摸排补贴预算：</w:t>
            </w:r>
            <w:r>
              <w:rPr>
                <w:rFonts w:ascii="宋体" w:hAnsi="宋体" w:cs="宋体" w:eastAsia="宋体"/>
                <w:color w:val="000000"/>
                <w:sz w:val="21"/>
              </w:rPr>
              <w:t>23.87万元</w:t>
            </w:r>
          </w:p>
          <w:p>
            <w:pPr>
              <w:pStyle w:val="null3"/>
            </w:pPr>
            <w:r>
              <w:rPr>
                <w:rFonts w:ascii="宋体" w:hAnsi="宋体" w:cs="宋体" w:eastAsia="宋体"/>
                <w:color w:val="000000"/>
                <w:sz w:val="21"/>
              </w:rPr>
              <w:t>户厕维修补贴预算：</w:t>
            </w:r>
            <w:r>
              <w:rPr>
                <w:rFonts w:ascii="宋体" w:hAnsi="宋体" w:cs="宋体" w:eastAsia="宋体"/>
                <w:color w:val="000000"/>
                <w:sz w:val="21"/>
              </w:rPr>
              <w:t>31.13万元</w:t>
            </w:r>
          </w:p>
          <w:p>
            <w:pPr>
              <w:pStyle w:val="null3"/>
              <w:jc w:val="left"/>
            </w:pPr>
            <w:r>
              <w:rPr>
                <w:rFonts w:ascii="arial, helvetica, sans-serif" w:hAnsi="arial, helvetica, sans-serif" w:cs="arial, helvetica, sans-serif" w:eastAsia="arial, helvetica, sans-serif"/>
                <w:color w:val="000000"/>
                <w:sz w:val="24"/>
              </w:rPr>
              <w:t>（一）维修</w:t>
            </w:r>
            <w:r>
              <w:rPr>
                <w:rFonts w:ascii="宋体" w:hAnsi="宋体" w:cs="宋体" w:eastAsia="宋体"/>
                <w:color w:val="000000"/>
                <w:sz w:val="24"/>
              </w:rPr>
              <w:t>单价上限价</w:t>
            </w:r>
          </w:p>
          <w:tbl>
            <w:tblPr>
              <w:tblInd w:type="dxa" w:w="210"/>
              <w:tblBorders>
                <w:top w:val="none" w:color="000000" w:sz="4"/>
                <w:left w:val="none" w:color="000000" w:sz="4"/>
                <w:bottom w:val="none" w:color="000000" w:sz="4"/>
                <w:right w:val="none" w:color="000000" w:sz="4"/>
                <w:insideH w:val="none"/>
                <w:insideV w:val="none"/>
              </w:tblBorders>
            </w:tblPr>
            <w:tblGrid>
              <w:gridCol w:w="228"/>
              <w:gridCol w:w="969"/>
              <w:gridCol w:w="320"/>
              <w:gridCol w:w="393"/>
              <w:gridCol w:w="626"/>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序号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维修名称</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单位</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数量</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最高限价（元）</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贮粪池</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650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便器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厕屋</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米</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400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厕顶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厕门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扇</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300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厕窗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扇</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排气管、防雨帽</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150</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贮粪池盖板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200</w:t>
                  </w:r>
                </w:p>
              </w:tc>
            </w:tr>
          </w:tbl>
          <w:p/>
        </w:tc>
      </w:tr>
      <w:tr>
        <w:tc>
          <w:tcPr>
            <w:tcW w:type="dxa" w:w="2769"/>
          </w:tcPr>
          <w:p/>
        </w:tc>
        <w:tc>
          <w:tcPr>
            <w:tcW w:type="dxa" w:w="2769"/>
          </w:tcPr>
          <w:p>
            <w:pPr>
              <w:pStyle w:val="null3"/>
            </w:pPr>
            <w:r>
              <w:rPr/>
              <w:t>5</w:t>
            </w:r>
          </w:p>
        </w:tc>
        <w:tc>
          <w:tcPr>
            <w:tcW w:type="dxa" w:w="2769"/>
          </w:tcPr>
          <w:p>
            <w:pPr>
              <w:pStyle w:val="null3"/>
              <w:ind w:left="90"/>
            </w:pPr>
            <w:r>
              <w:rPr>
                <w:rFonts w:ascii="宋体" w:hAnsi="宋体" w:cs="宋体" w:eastAsia="宋体"/>
                <w:color w:val="000000"/>
                <w:sz w:val="21"/>
              </w:rPr>
              <w:t>五、其他要求</w:t>
            </w:r>
          </w:p>
          <w:p>
            <w:pPr>
              <w:pStyle w:val="null3"/>
              <w:ind w:left="90"/>
            </w:pPr>
            <w:r>
              <w:rPr>
                <w:rFonts w:ascii="宋体" w:hAnsi="宋体" w:cs="宋体" w:eastAsia="宋体"/>
                <w:color w:val="000000"/>
                <w:sz w:val="21"/>
              </w:rPr>
              <w:t xml:space="preserve">  1、各供应商对摸排费用和维修单价分别报价，格式自拟，作为服务方案的一部分，摸排费用不得超出摸排补贴预算费用，维修单价不得超出维修单价上限价。超出上限价以上限价为准。</w:t>
            </w:r>
          </w:p>
          <w:p>
            <w:pPr>
              <w:pStyle w:val="null3"/>
              <w:jc w:val="left"/>
            </w:pPr>
            <w:r>
              <w:rPr>
                <w:rFonts w:ascii="宋体" w:hAnsi="宋体" w:cs="宋体" w:eastAsia="宋体"/>
                <w:color w:val="000000"/>
                <w:sz w:val="21"/>
              </w:rPr>
              <w:t xml:space="preserve">  2、户厕维修补贴预算为固定金额31.13万元，</w:t>
            </w:r>
            <w:r>
              <w:rPr>
                <w:rFonts w:ascii="宋体" w:hAnsi="宋体" w:cs="宋体" w:eastAsia="宋体"/>
                <w:color w:val="000000"/>
                <w:sz w:val="21"/>
              </w:rPr>
              <w:t>本</w:t>
            </w:r>
            <w:r>
              <w:rPr>
                <w:rFonts w:ascii="宋体" w:hAnsi="宋体" w:cs="宋体" w:eastAsia="宋体"/>
                <w:color w:val="000000"/>
                <w:sz w:val="21"/>
              </w:rPr>
              <w:t>项目</w:t>
            </w:r>
            <w:r>
              <w:rPr>
                <w:rFonts w:ascii="宋体" w:hAnsi="宋体" w:cs="宋体" w:eastAsia="宋体"/>
                <w:color w:val="000000"/>
                <w:sz w:val="21"/>
              </w:rPr>
              <w:t>合同价款据实结算，最终合同价款按照</w:t>
            </w:r>
            <w:r>
              <w:rPr>
                <w:rFonts w:ascii="宋体" w:hAnsi="宋体" w:cs="宋体" w:eastAsia="宋体"/>
                <w:color w:val="000000"/>
                <w:sz w:val="21"/>
              </w:rPr>
              <w:t>综合单价</w:t>
            </w:r>
            <w:r>
              <w:rPr>
                <w:rFonts w:ascii="宋体" w:hAnsi="宋体" w:cs="宋体" w:eastAsia="宋体"/>
                <w:color w:val="000000"/>
                <w:sz w:val="21"/>
              </w:rPr>
              <w:t>*</w:t>
            </w:r>
            <w:r>
              <w:rPr>
                <w:rFonts w:ascii="宋体" w:hAnsi="宋体" w:cs="宋体" w:eastAsia="宋体"/>
                <w:color w:val="000000"/>
                <w:sz w:val="21"/>
              </w:rPr>
              <w:t>数量</w:t>
            </w:r>
            <w:r>
              <w:rPr>
                <w:rFonts w:ascii="宋体" w:hAnsi="宋体" w:cs="宋体" w:eastAsia="宋体"/>
                <w:color w:val="000000"/>
                <w:sz w:val="21"/>
              </w:rPr>
              <w:t>确定，但最高不超出</w:t>
            </w:r>
            <w:r>
              <w:rPr>
                <w:rFonts w:ascii="宋体" w:hAnsi="宋体" w:cs="宋体" w:eastAsia="宋体"/>
                <w:color w:val="000000"/>
                <w:sz w:val="21"/>
              </w:rPr>
              <w:t>户厕维修补贴预算</w:t>
            </w:r>
            <w:r>
              <w:rPr>
                <w:rFonts w:ascii="宋体" w:hAnsi="宋体" w:cs="宋体" w:eastAsia="宋体"/>
                <w:color w:val="000000"/>
                <w:sz w:val="21"/>
              </w:rPr>
              <w:t>。</w:t>
            </w:r>
          </w:p>
        </w:tc>
      </w:tr>
    </w:tbl>
    <w:p>
      <w:pPr>
        <w:pStyle w:val="null3"/>
        <w:outlineLvl w:val="2"/>
      </w:pPr>
      <w:r>
        <w:rPr>
          <w:b/>
          <w:sz w:val="28"/>
        </w:rPr>
        <w:t>3.2.3人员配置要求</w:t>
      </w:r>
    </w:p>
    <w:p>
      <w:pPr>
        <w:pStyle w:val="null3"/>
      </w:pPr>
      <w:r>
        <w:rPr/>
        <w:t>采购包1：</w:t>
      </w:r>
    </w:p>
    <w:p>
      <w:pPr>
        <w:pStyle w:val="null3"/>
      </w:pPr>
      <w:r>
        <w:rPr/>
        <w:t>满足项目实施要求</w:t>
      </w:r>
    </w:p>
    <w:p>
      <w:pPr>
        <w:pStyle w:val="null3"/>
        <w:outlineLvl w:val="2"/>
      </w:pPr>
      <w:r>
        <w:rPr>
          <w:b/>
          <w:sz w:val="28"/>
        </w:rPr>
        <w:t>3.2.4设施设备要求</w:t>
      </w:r>
    </w:p>
    <w:p>
      <w:pPr>
        <w:pStyle w:val="null3"/>
      </w:pPr>
      <w:r>
        <w:rPr/>
        <w:t>采购包1：</w:t>
      </w:r>
    </w:p>
    <w:p>
      <w:pPr>
        <w:pStyle w:val="null3"/>
      </w:pPr>
      <w:r>
        <w:rPr/>
        <w:t>满足项目实施要求</w:t>
      </w:r>
    </w:p>
    <w:p>
      <w:pPr>
        <w:pStyle w:val="null3"/>
        <w:outlineLvl w:val="2"/>
      </w:pPr>
      <w:r>
        <w:rPr>
          <w:b/>
          <w:sz w:val="28"/>
        </w:rPr>
        <w:t>3.2.5其他要求</w:t>
      </w:r>
    </w:p>
    <w:p>
      <w:pPr>
        <w:pStyle w:val="null3"/>
      </w:pPr>
      <w:r>
        <w:rPr/>
        <w:t>采购包1：</w:t>
      </w:r>
    </w:p>
    <w:p>
      <w:pPr>
        <w:pStyle w:val="null3"/>
      </w:pPr>
      <w:r>
        <w:rPr/>
        <w:t>满足项目实施要求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合同签订后一年内完成</w:t>
      </w:r>
    </w:p>
    <w:p>
      <w:pPr>
        <w:pStyle w:val="null3"/>
        <w:outlineLvl w:val="3"/>
      </w:pPr>
      <w:r>
        <w:rPr>
          <w:b/>
          <w:sz w:val="24"/>
        </w:rPr>
        <w:t>3.3.2服务地点</w:t>
      </w:r>
    </w:p>
    <w:p>
      <w:pPr>
        <w:pStyle w:val="null3"/>
      </w:pPr>
      <w:r>
        <w:rPr/>
        <w:t>采购包1：</w:t>
      </w:r>
    </w:p>
    <w:p>
      <w:pPr>
        <w:pStyle w:val="null3"/>
      </w:pPr>
      <w:r>
        <w:rPr/>
        <w:t>西安市高陵区全域</w:t>
      </w:r>
    </w:p>
    <w:p>
      <w:pPr>
        <w:pStyle w:val="null3"/>
        <w:outlineLvl w:val="3"/>
      </w:pPr>
      <w:r>
        <w:rPr>
          <w:b/>
          <w:sz w:val="24"/>
        </w:rPr>
        <w:t>3.3.3考核（验收）标准和方法</w:t>
      </w:r>
    </w:p>
    <w:p>
      <w:pPr>
        <w:pStyle w:val="null3"/>
      </w:pPr>
      <w:r>
        <w:rPr/>
        <w:t>采购包1：</w:t>
      </w:r>
    </w:p>
    <w:p>
      <w:pPr>
        <w:pStyle w:val="null3"/>
      </w:pPr>
      <w:r>
        <w:rPr/>
        <w:t>符合行业标准。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合同工签订后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摸排结束后</w:t>
      </w:r>
      <w:r>
        <w:rPr/>
        <w:t xml:space="preserve"> ，达到付款条件起 </w:t>
      </w:r>
      <w:r>
        <w:rPr/>
        <w:t>10</w:t>
      </w:r>
      <w:r>
        <w:rPr/>
        <w:t xml:space="preserve"> 日内，支付合同总金额的 </w:t>
      </w:r>
      <w:r>
        <w:rPr/>
        <w:t>20.00</w:t>
      </w:r>
      <w:r>
        <w:rPr/>
        <w:t>%。</w:t>
      </w:r>
    </w:p>
    <w:p>
      <w:pPr>
        <w:pStyle w:val="null3"/>
      </w:pPr>
      <w:r>
        <w:rPr/>
        <w:t>采购包1：</w:t>
      </w:r>
      <w:r>
        <w:rPr/>
        <w:t xml:space="preserve"> 付款条件说明： </w:t>
      </w:r>
      <w:r>
        <w:rPr/>
        <w:t>项目完成并验收合格后</w:t>
      </w:r>
      <w:r>
        <w:rPr/>
        <w:t xml:space="preserve"> ，达到付款条件起 </w:t>
      </w:r>
      <w:r>
        <w:rPr/>
        <w:t>10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（一）乙方交付的提供的服务不符合磋商文件、响应文件或本合同规定的，甲方有权拒收，并且乙方须向甲方支付本合同总价5%的违约金。 （二）乙方未能按本合同规定的时间提供服务的，从逾期之日起每日按本合同总价0.5‰的数额向甲方支付违约金；逾期半个月以上的，甲方有权终止合同，由此造成的甲方经济损失由乙方承担。 （三）甲方无正当理由拒接受服务，到期拒付服务款项的，甲方向乙方偿付本合同总金额5%的违约金。甲方逾期付款，则每日按本合同总价的0.5‰向乙方偿付违约金。 （四）其它违约责任按《中华人民共和国民法典》处理。</w:t>
      </w:r>
    </w:p>
    <w:p>
      <w:pPr>
        <w:pStyle w:val="null3"/>
        <w:outlineLvl w:val="2"/>
      </w:pPr>
      <w:r>
        <w:rPr>
          <w:b/>
          <w:sz w:val="28"/>
        </w:rPr>
        <w:t>3.4其他要求</w:t>
      </w:r>
    </w:p>
    <w:p>
      <w:pPr>
        <w:pStyle w:val="null3"/>
      </w:pPr>
      <w:r>
        <w:rPr/>
        <w:t>供应商应自响应文件递交截止时间起至评审结束保持在线状态。</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注册登记凭证</w:t>
            </w:r>
          </w:p>
        </w:tc>
        <w:tc>
          <w:tcPr>
            <w:tcW w:type="dxa" w:w="3322"/>
          </w:tcPr>
          <w:p>
            <w:pPr>
              <w:pStyle w:val="null3"/>
            </w:pPr>
            <w:r>
              <w:rPr/>
              <w:t>营业执照/其他组织经营的合法凭证/自然人的提供身份证明文件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 2021 年或 2022 年任一年度经审计的财 务报告/或其基本存款账户开户银行出具的资信 证明及基本存款账户开户许可证（基本账户信 息表）/或财政部门认可的政府采购专业担保机 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提供磋商截止日前一年内已缴纳的至少一个月 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提供磋商截止日前一年内已缴存的至少一个月 的社会保障资金缴存单据或社保机构开具的社 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信用声明</w:t>
            </w:r>
          </w:p>
        </w:tc>
      </w:tr>
      <w:tr>
        <w:tc>
          <w:tcPr>
            <w:tcW w:type="dxa" w:w="831"/>
          </w:tcPr>
          <w:p>
            <w:pPr>
              <w:pStyle w:val="null3"/>
            </w:pPr>
            <w:r>
              <w:rPr/>
              <w:t>6</w:t>
            </w:r>
          </w:p>
        </w:tc>
        <w:tc>
          <w:tcPr>
            <w:tcW w:type="dxa" w:w="2492"/>
          </w:tcPr>
          <w:p>
            <w:pPr>
              <w:pStyle w:val="null3"/>
            </w:pPr>
            <w:r>
              <w:rPr/>
              <w:t>履约承诺</w:t>
            </w:r>
          </w:p>
        </w:tc>
        <w:tc>
          <w:tcPr>
            <w:tcW w:type="dxa" w:w="3322"/>
          </w:tcPr>
          <w:p>
            <w:pPr>
              <w:pStyle w:val="null3"/>
            </w:pPr>
            <w:r>
              <w:rPr/>
              <w:t>提供具有履行本合同所必需的设备和专业技术能力的承诺书</w:t>
            </w:r>
          </w:p>
        </w:tc>
        <w:tc>
          <w:tcPr>
            <w:tcW w:type="dxa" w:w="1661"/>
          </w:tcPr>
          <w:p>
            <w:pPr>
              <w:pStyle w:val="null3"/>
            </w:pPr>
            <w:r>
              <w:rPr/>
              <w:t>履约承诺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 表人直接参加投标的须提供其法人身份证），非法人单位参照执行。</w:t>
            </w:r>
          </w:p>
        </w:tc>
        <w:tc>
          <w:tcPr>
            <w:tcW w:type="dxa" w:w="1661"/>
          </w:tcPr>
          <w:p>
            <w:pPr>
              <w:pStyle w:val="null3"/>
            </w:pPr>
            <w:r>
              <w:rPr/>
              <w:t>法定代表人授权委托书</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磋商响应文件的签字、盖章</w:t>
            </w:r>
          </w:p>
        </w:tc>
        <w:tc>
          <w:tcPr>
            <w:tcW w:type="dxa" w:w="3322"/>
          </w:tcPr>
          <w:p>
            <w:pPr>
              <w:pStyle w:val="null3"/>
            </w:pPr>
            <w:r>
              <w:rPr/>
              <w:t>响应文件格式要求签字盖章的，须按要求签字盖章</w:t>
            </w:r>
          </w:p>
        </w:tc>
        <w:tc>
          <w:tcPr>
            <w:tcW w:type="dxa" w:w="1661"/>
          </w:tcPr>
          <w:p>
            <w:pPr>
              <w:pStyle w:val="null3"/>
            </w:pPr>
            <w:r>
              <w:rPr/>
              <w:t>响应文件封面 法定代表人授权委托书 服务内容及服务邀请应答表 中小企业声明函 残疾人福利性单位声明函 信用声明 商务应答表 供应商应提交的相关资格证明材料 履约承诺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应满足磋商文件中服务期的规定</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应满足磋商文件中有效期的规定</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服务内容及服务邀请应答表 商务应答表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1、针对本项目的采购要求，对供应商的总体服务方案的完整性、详细程度、合理性及可行性进行评审 , 根据其响应情况横向比较打分。 方案制定详细、针对性强、可行性 强计[15-20分]， 方案制定较详细 、针对性较强、可行性一般计[5- 15分）， 方案欠缺周全，可行性差计[0-5分）。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工作总体安排</w:t>
            </w:r>
          </w:p>
        </w:tc>
        <w:tc>
          <w:tcPr>
            <w:tcW w:type="dxa" w:w="2492"/>
          </w:tcPr>
          <w:p>
            <w:pPr>
              <w:pStyle w:val="null3"/>
            </w:pPr>
            <w:r>
              <w:rPr/>
              <w:t>工作总体计划安排思路清晰、合理 、可行，对项目实施具有较强的指 导作用的得[8-10分]； 思路基 本清晰、具有一定的合理性和可行性，对项目实施可起到一定指导作 用的得（3～8]分； 思路不清晰 、合理性和可行性较差，影响项目实施的得（0～3]分。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服务承诺及合理化建议</w:t>
            </w:r>
          </w:p>
        </w:tc>
        <w:tc>
          <w:tcPr>
            <w:tcW w:type="dxa" w:w="2492"/>
          </w:tcPr>
          <w:p>
            <w:pPr>
              <w:pStyle w:val="null3"/>
            </w:pPr>
            <w:r>
              <w:rPr/>
              <w:t>供应商针对本项目的服务承诺的合 理、可行，能及时响应采购人的服 务要求，有针对本项目的有利于采 购人的合理化建设性意见计 [8- 10 分]， 服务承诺的较合理，有合理 化建议，能响应采购人的服务要求 计[3-8分）， 服务承诺不合理，无 合理化建议，不能响应采购人的服务要求计[0-3分）。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重点难点内容分析透彻、明确，多 元化，科学性、合理性强的得[8- 10分]； 重点难点内容分析较透彻， 单一，科学合理性一般的得[3-8分)；重点难点内容分析不准确的得[0-3分）。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根据本项目特点制定切实可行的各类应急预案。 方案切实可行、针对性强、服务响应高效，服务承诺明确，标准高计 [8-10 分]， 方案合理可行、具有一定针对性、服务响应较为高效，服务标准较高计[3-8分）， 方案笼统、响应欠缺高效，服务标准模糊计[0-3分）。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质量保证措施全面，细致，质量体 系健全，工作程序清晰，安排科学 , 保证措施有力计 [8- 10分]， 质 量保证措施较全面，质量体系比较 健全，工作程序，安排，保证措施 一般计[3-8分）， 保证措施较差计[0-3分）。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根据供应商针对本项目的制定的关于人员及设备的管理制度进行综合比较，确保工作按时保质保量完成的同时确保人员安全、设备及设施安全正常运转： 制度完整、详细、操作性强，制度完整；计 [8- 10 分]， 制度较详细、操作性一般计[3-8分）， 制度不完整、缺乏可操作性计[0-3分）。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 价为评审基准价，得20分。 2.按 （评审基准价/评审价×20）的公式计算价格得分。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详见附件：履约承诺</w:t>
      </w:r>
    </w:p>
    <w:p>
      <w:pPr>
        <w:pStyle w:val="null3"/>
        <w:ind w:firstLine="960"/>
      </w:pPr>
      <w:r>
        <w:rPr/>
        <w:t>详见附件：信用声明</w:t>
      </w:r>
    </w:p>
    <w:p>
      <w:pPr>
        <w:pStyle w:val="null3"/>
      </w:pPr>
      <w:r>
        <w:rPr/>
        <w:t xml:space="preserve"> </w:t>
      </w:r>
    </w:p>
    <w:p>
      <w:pPr>
        <w:pStyle w:val="null3"/>
        <w:jc w:val="center"/>
        <w:outlineLvl w:val="1"/>
      </w:pPr>
      <w:r>
        <w:rPr>
          <w:b/>
          <w:sz w:val="36"/>
        </w:rPr>
        <w:t>第八章 拟签订采购合同文本</w:t>
      </w:r>
    </w:p>
    <w:p>
      <w:pPr>
        <w:pStyle w:val="null3"/>
      </w:pPr>
      <w:r>
        <w:rPr/>
        <w:t>详见附件：合同格式.docx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