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numPr>
          <w:ilvl w:val="0"/>
          <w:numId w:val="0"/>
        </w:numPr>
        <w:kinsoku/>
        <w:wordWrap/>
        <w:overflowPunct/>
        <w:topLinePunct w:val="0"/>
        <w:autoSpaceDE/>
        <w:autoSpaceDN/>
        <w:bidi w:val="0"/>
        <w:adjustRightInd/>
        <w:snapToGrid/>
        <w:spacing w:line="460" w:lineRule="exact"/>
        <w:jc w:val="center"/>
        <w:textAlignment w:val="auto"/>
        <w:rPr>
          <w:rFonts w:hint="eastAsia" w:ascii="仿宋" w:hAnsi="仿宋" w:eastAsia="仿宋" w:cs="仿宋"/>
          <w:b/>
          <w:sz w:val="44"/>
          <w:szCs w:val="44"/>
          <w:lang w:eastAsia="zh-CN"/>
        </w:rPr>
      </w:pPr>
      <w:r>
        <w:rPr>
          <w:rFonts w:hint="eastAsia" w:ascii="仿宋" w:hAnsi="仿宋" w:eastAsia="仿宋" w:cs="仿宋"/>
          <w:b/>
          <w:sz w:val="44"/>
          <w:szCs w:val="44"/>
          <w:lang w:eastAsia="zh-CN"/>
        </w:rPr>
        <w:t>编制说明</w:t>
      </w:r>
    </w:p>
    <w:p>
      <w:pPr>
        <w:keepNext w:val="0"/>
        <w:keepLines w:val="0"/>
        <w:pageBreakBefore w:val="0"/>
        <w:numPr>
          <w:ilvl w:val="0"/>
          <w:numId w:val="0"/>
        </w:numPr>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rPr>
      </w:pPr>
      <w:r>
        <w:rPr>
          <w:rFonts w:hint="eastAsia" w:ascii="仿宋" w:hAnsi="仿宋" w:eastAsia="仿宋" w:cs="仿宋"/>
          <w:b/>
          <w:sz w:val="28"/>
          <w:szCs w:val="28"/>
          <w:lang w:eastAsia="zh-CN"/>
        </w:rPr>
        <w:t>一、</w:t>
      </w:r>
      <w:r>
        <w:rPr>
          <w:rFonts w:hint="eastAsia" w:ascii="仿宋" w:hAnsi="仿宋" w:eastAsia="仿宋" w:cs="仿宋"/>
          <w:b/>
          <w:sz w:val="28"/>
          <w:szCs w:val="28"/>
        </w:rPr>
        <w:t>项目概况</w:t>
      </w:r>
      <w:r>
        <w:rPr>
          <w:rFonts w:hint="eastAsia" w:ascii="仿宋" w:hAnsi="仿宋" w:eastAsia="仿宋" w:cs="仿宋"/>
          <w:sz w:val="28"/>
          <w:szCs w:val="28"/>
        </w:rPr>
        <w:t>：</w:t>
      </w:r>
    </w:p>
    <w:p>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rPr>
        <w:t>1、项目名称：</w:t>
      </w:r>
      <w:r>
        <w:rPr>
          <w:rFonts w:hint="eastAsia" w:ascii="仿宋" w:hAnsi="仿宋" w:eastAsia="仿宋" w:cs="仿宋"/>
          <w:sz w:val="28"/>
          <w:szCs w:val="28"/>
          <w:lang w:val="en-US" w:eastAsia="zh-CN"/>
        </w:rPr>
        <w:t>高陵人工智能制造智慧产业园围墙工程；</w:t>
      </w:r>
    </w:p>
    <w:p>
      <w:pPr>
        <w:keepNext w:val="0"/>
        <w:keepLines w:val="0"/>
        <w:pageBreakBefore w:val="0"/>
        <w:tabs>
          <w:tab w:val="left" w:pos="420"/>
        </w:tabs>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2、项目地点：</w:t>
      </w:r>
      <w:r>
        <w:rPr>
          <w:rFonts w:hint="eastAsia" w:ascii="仿宋" w:hAnsi="仿宋" w:eastAsia="仿宋" w:cs="仿宋"/>
          <w:sz w:val="28"/>
          <w:szCs w:val="28"/>
          <w:lang w:eastAsia="zh-CN"/>
        </w:rPr>
        <w:t>西安市高陵区；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rPr>
        <w:t>项目概况：</w:t>
      </w:r>
      <w:r>
        <w:rPr>
          <w:rFonts w:hint="eastAsia" w:ascii="仿宋" w:hAnsi="仿宋" w:eastAsia="仿宋" w:cs="仿宋"/>
          <w:sz w:val="28"/>
          <w:szCs w:val="28"/>
          <w:lang w:val="en-US" w:eastAsia="zh-CN"/>
        </w:rPr>
        <w:t>本项目为高陵人工智能制造智慧产业园围墙工程；</w:t>
      </w:r>
    </w:p>
    <w:p>
      <w:pPr>
        <w:keepNext w:val="0"/>
        <w:keepLines w:val="0"/>
        <w:pageBreakBefore w:val="0"/>
        <w:tabs>
          <w:tab w:val="left" w:pos="420"/>
        </w:tabs>
        <w:kinsoku/>
        <w:wordWrap/>
        <w:overflowPunct/>
        <w:topLinePunct w:val="0"/>
        <w:autoSpaceDE/>
        <w:autoSpaceDN/>
        <w:bidi w:val="0"/>
        <w:adjustRightInd/>
        <w:snapToGrid/>
        <w:spacing w:line="460" w:lineRule="exact"/>
        <w:ind w:left="0" w:lef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4、编制</w:t>
      </w:r>
      <w:r>
        <w:rPr>
          <w:rFonts w:hint="eastAsia" w:ascii="仿宋" w:hAnsi="仿宋" w:eastAsia="仿宋" w:cs="仿宋"/>
          <w:sz w:val="28"/>
          <w:szCs w:val="28"/>
        </w:rPr>
        <w:t>范围：</w:t>
      </w:r>
      <w:r>
        <w:rPr>
          <w:rFonts w:hint="eastAsia" w:ascii="仿宋" w:hAnsi="仿宋" w:eastAsia="仿宋" w:cs="仿宋"/>
          <w:sz w:val="28"/>
          <w:szCs w:val="28"/>
          <w:lang w:eastAsia="zh-CN"/>
        </w:rPr>
        <w:t>具体以</w:t>
      </w:r>
      <w:r>
        <w:rPr>
          <w:rFonts w:hint="eastAsia" w:ascii="仿宋" w:hAnsi="仿宋" w:eastAsia="仿宋" w:cs="仿宋"/>
          <w:sz w:val="28"/>
          <w:szCs w:val="28"/>
        </w:rPr>
        <w:t>工程量清单为准。</w:t>
      </w:r>
    </w:p>
    <w:p>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b/>
          <w:sz w:val="28"/>
          <w:szCs w:val="28"/>
        </w:rPr>
      </w:pPr>
      <w:r>
        <w:rPr>
          <w:rFonts w:hint="eastAsia" w:ascii="仿宋" w:hAnsi="仿宋" w:eastAsia="仿宋" w:cs="仿宋"/>
          <w:b/>
          <w:sz w:val="28"/>
          <w:szCs w:val="28"/>
        </w:rPr>
        <w:t>二、编制依据：</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高陵人工智能制造智慧产业园围墙工程</w:t>
      </w:r>
      <w:r>
        <w:rPr>
          <w:rFonts w:hint="eastAsia" w:ascii="仿宋" w:hAnsi="仿宋" w:eastAsia="仿宋" w:cs="仿宋"/>
          <w:kern w:val="2"/>
          <w:sz w:val="28"/>
          <w:szCs w:val="28"/>
          <w:lang w:val="en-US" w:eastAsia="zh-CN" w:bidi="ar-SA"/>
        </w:rPr>
        <w:t>；</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《陕西省建设工程工程量清单计价规则（2009）》；</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陕西省建筑装饰、安装工程消耗量定额（2004）》、《陕西省建设工程消耗量定额补充定额（2004）》、《陕西省建筑装饰、安装工程价目表（2009）》、《陕西省建设工程工程量清单计价费率（2009）》、及其他相关的计价依据和办法；</w:t>
      </w:r>
      <w:bookmarkStart w:id="0" w:name="_GoBack"/>
      <w:bookmarkEnd w:id="0"/>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人工价格执行《陕西省住房和城乡建设厅关于调整房屋建筑和安装基础设施工程工程量清单计价综合人工单价的通知》（陕建发〔2021〕1097号）；</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扬尘污染治理费执行《关于增加建设工程扬尘治理专项措施费及综合人工单价调整的通知》（陕建发[2017]270 号文）；  </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税金调整执行《关于调整我省建设工程计价依据的通知》（陕建发[2019]45 号文）； </w:t>
      </w:r>
    </w:p>
    <w:p>
      <w:pPr>
        <w:spacing w:line="500" w:lineRule="exact"/>
        <w:rPr>
          <w:rFonts w:hint="eastAsia" w:ascii="仿宋_GB2312" w:eastAsia="仿宋_GB2312"/>
          <w:color w:val="auto"/>
          <w:sz w:val="28"/>
          <w:szCs w:val="28"/>
          <w:highlight w:val="none"/>
          <w:lang w:val="en-US" w:eastAsia="zh-CN"/>
        </w:rPr>
      </w:pPr>
      <w:r>
        <w:rPr>
          <w:rFonts w:hint="eastAsia" w:ascii="仿宋" w:hAnsi="仿宋" w:eastAsia="仿宋"/>
          <w:b/>
          <w:color w:val="auto"/>
          <w:sz w:val="30"/>
          <w:szCs w:val="30"/>
          <w:highlight w:val="none"/>
          <w:lang w:val="en-US" w:eastAsia="zh-CN"/>
        </w:rPr>
        <w:t>三、</w:t>
      </w:r>
      <w:r>
        <w:rPr>
          <w:rFonts w:hint="eastAsia" w:ascii="仿宋" w:hAnsi="仿宋" w:eastAsia="仿宋"/>
          <w:b/>
          <w:color w:val="auto"/>
          <w:sz w:val="30"/>
          <w:szCs w:val="30"/>
          <w:highlight w:val="none"/>
        </w:rPr>
        <w:t>本工程采用广联达计价软件</w:t>
      </w:r>
      <w:r>
        <w:rPr>
          <w:rFonts w:hint="eastAsia" w:ascii="仿宋" w:hAnsi="仿宋" w:eastAsia="仿宋"/>
          <w:b/>
          <w:color w:val="auto"/>
          <w:sz w:val="30"/>
          <w:szCs w:val="30"/>
          <w:highlight w:val="none"/>
          <w:lang w:val="en-US" w:eastAsia="zh-CN"/>
        </w:rPr>
        <w:t>版本号：6.4100.23.118</w:t>
      </w:r>
      <w:r>
        <w:rPr>
          <w:rFonts w:hint="eastAsia" w:ascii="仿宋" w:hAnsi="仿宋" w:eastAsia="仿宋"/>
          <w:b/>
          <w:color w:val="auto"/>
          <w:sz w:val="30"/>
          <w:szCs w:val="30"/>
          <w:highlight w:val="none"/>
        </w:rPr>
        <w:t>。</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DD34"/>
    <w:multiLevelType w:val="singleLevel"/>
    <w:tmpl w:val="3AA4DD34"/>
    <w:lvl w:ilvl="0" w:tentative="0">
      <w:start w:val="1"/>
      <w:numFmt w:val="decimal"/>
      <w:suff w:val="nothing"/>
      <w:lvlText w:val="%1、"/>
      <w:lvlJc w:val="left"/>
      <w:pPr>
        <w:ind w:left="56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lNGU3MTRkNWJlZjQ5MjY3Y2E1OTlkNGUxZGUwMTgifQ=="/>
  </w:docVars>
  <w:rsids>
    <w:rsidRoot w:val="00000000"/>
    <w:rsid w:val="16351CD4"/>
    <w:rsid w:val="687210CD"/>
    <w:rsid w:val="7399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9"/>
    <w:pPr>
      <w:keepNext/>
      <w:keepLines/>
      <w:spacing w:before="260" w:beforeLines="0" w:after="260" w:afterLines="0" w:line="413" w:lineRule="auto"/>
      <w:outlineLvl w:val="1"/>
    </w:pPr>
    <w:rPr>
      <w:rFonts w:ascii="Arial" w:hAnsi="Arial" w:eastAsia="黑体" w:cs="Arial"/>
      <w:b/>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Lines="0" w:beforeAutospacing="1" w:after="100" w:afterLines="0" w:afterAutospacing="1"/>
      <w:jc w:val="left"/>
    </w:pPr>
    <w:rPr>
      <w:rFonts w:ascii="宋体" w:hAnsi="宋体"/>
      <w:sz w:val="24"/>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2023-08-29T06:59:00Z</dcterms:created>
  <dc:creator>Administrator</dc:creator>
  <cp:lastModifiedBy>吕婷</cp:lastModifiedBy>
  <dcterms:modified xsi:type="dcterms:W3CDTF">2023-08-29T09:42:41Z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BF758DCD68814F02BE058530AB48FFD5_12</vt:lpwstr>
  </property>
</Properties>
</file>