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 w:afterLines="100" w:line="360" w:lineRule="auto"/>
        <w:ind w:firstLine="2624" w:firstLineChars="594"/>
        <w:outlineLvl w:val="0"/>
        <w:rPr>
          <w:rFonts w:ascii="仿宋" w:hAnsi="仿宋" w:eastAsia="仿宋" w:cs="仿宋"/>
          <w:b/>
          <w:sz w:val="44"/>
          <w:szCs w:val="44"/>
        </w:rPr>
      </w:pPr>
      <w:bookmarkStart w:id="0" w:name="_Toc4454_WPSOffice_Level1"/>
      <w:bookmarkStart w:id="1" w:name="_Toc2892"/>
      <w:bookmarkStart w:id="2" w:name="_Toc1547"/>
      <w:r>
        <w:rPr>
          <w:rFonts w:hint="eastAsia" w:ascii="仿宋" w:hAnsi="仿宋" w:eastAsia="仿宋" w:cs="仿宋"/>
          <w:b/>
          <w:sz w:val="44"/>
          <w:szCs w:val="44"/>
        </w:rPr>
        <w:t xml:space="preserve">第一部分  </w:t>
      </w:r>
      <w:bookmarkEnd w:id="0"/>
      <w:bookmarkEnd w:id="1"/>
      <w:r>
        <w:rPr>
          <w:rFonts w:hint="eastAsia" w:ascii="仿宋" w:hAnsi="仿宋" w:eastAsia="仿宋" w:cs="仿宋"/>
          <w:b/>
          <w:sz w:val="44"/>
          <w:szCs w:val="44"/>
        </w:rPr>
        <w:t>磋商公告</w:t>
      </w:r>
      <w:bookmarkEnd w:id="2"/>
    </w:p>
    <w:p>
      <w:pPr>
        <w:tabs>
          <w:tab w:val="left" w:pos="9720"/>
        </w:tabs>
        <w:spacing w:line="360" w:lineRule="auto"/>
        <w:rPr>
          <w:rFonts w:hint="eastAsia" w:ascii="仿宋" w:hAnsi="仿宋" w:eastAsia="仿宋" w:cs="仿宋"/>
          <w:b/>
          <w:bCs/>
          <w:kern w:val="0"/>
          <w:sz w:val="28"/>
          <w:szCs w:val="28"/>
        </w:rPr>
      </w:pPr>
      <w:r>
        <w:rPr>
          <w:rFonts w:hint="eastAsia" w:ascii="仿宋" w:hAnsi="仿宋" w:eastAsia="仿宋" w:cs="仿宋"/>
          <w:b/>
          <w:bCs/>
          <w:kern w:val="0"/>
          <w:sz w:val="28"/>
          <w:szCs w:val="28"/>
        </w:rPr>
        <w:t>项目概况</w:t>
      </w:r>
    </w:p>
    <w:p>
      <w:pPr>
        <w:tabs>
          <w:tab w:val="left" w:pos="9720"/>
        </w:tabs>
        <w:spacing w:line="360" w:lineRule="auto"/>
        <w:ind w:firstLine="560" w:firstLineChars="200"/>
        <w:rPr>
          <w:rFonts w:hint="eastAsia" w:ascii="仿宋" w:hAnsi="仿宋" w:eastAsia="仿宋" w:cs="仿宋"/>
          <w:kern w:val="0"/>
          <w:sz w:val="28"/>
          <w:szCs w:val="28"/>
          <w:highlight w:val="yellow"/>
          <w:lang w:eastAsia="zh-CN"/>
        </w:rPr>
      </w:pPr>
      <w:r>
        <w:rPr>
          <w:rFonts w:hint="eastAsia" w:ascii="仿宋" w:hAnsi="仿宋" w:eastAsia="仿宋" w:cs="仿宋"/>
          <w:kern w:val="0"/>
          <w:sz w:val="28"/>
          <w:szCs w:val="28"/>
          <w:highlight w:val="none"/>
          <w:lang w:eastAsia="zh-CN"/>
        </w:rPr>
        <w:t>2024春节慰问物资采购项目</w:t>
      </w:r>
      <w:r>
        <w:rPr>
          <w:rFonts w:hint="eastAsia" w:ascii="仿宋" w:hAnsi="仿宋" w:eastAsia="仿宋" w:cs="仿宋"/>
          <w:kern w:val="0"/>
          <w:sz w:val="28"/>
          <w:szCs w:val="28"/>
          <w:highlight w:val="none"/>
        </w:rPr>
        <w:t>的潜在供应商应在陕西省政府采购综合管理平台项目电子化交易系统（以下简称“项目电子化交易系统”）获取采购文件，并于 2024年01月</w:t>
      </w:r>
      <w:r>
        <w:rPr>
          <w:rFonts w:hint="eastAsia" w:ascii="仿宋" w:hAnsi="仿宋" w:eastAsia="仿宋" w:cs="仿宋"/>
          <w:kern w:val="0"/>
          <w:sz w:val="28"/>
          <w:szCs w:val="28"/>
          <w:highlight w:val="none"/>
          <w:lang w:val="en-US" w:eastAsia="zh-CN"/>
        </w:rPr>
        <w:t>29</w:t>
      </w:r>
      <w:r>
        <w:rPr>
          <w:rFonts w:hint="eastAsia" w:ascii="仿宋" w:hAnsi="仿宋" w:eastAsia="仿宋" w:cs="仿宋"/>
          <w:kern w:val="0"/>
          <w:sz w:val="28"/>
          <w:szCs w:val="28"/>
          <w:highlight w:val="none"/>
        </w:rPr>
        <w:t xml:space="preserve">日 </w:t>
      </w:r>
      <w:r>
        <w:rPr>
          <w:rFonts w:hint="eastAsia" w:ascii="仿宋" w:hAnsi="仿宋" w:eastAsia="仿宋" w:cs="仿宋"/>
          <w:kern w:val="0"/>
          <w:sz w:val="28"/>
          <w:szCs w:val="28"/>
          <w:highlight w:val="none"/>
          <w:lang w:val="en-US" w:eastAsia="zh-CN"/>
        </w:rPr>
        <w:t>10</w:t>
      </w:r>
      <w:r>
        <w:rPr>
          <w:rFonts w:hint="eastAsia" w:ascii="仿宋" w:hAnsi="仿宋" w:eastAsia="仿宋" w:cs="仿宋"/>
          <w:kern w:val="0"/>
          <w:sz w:val="28"/>
          <w:szCs w:val="28"/>
          <w:highlight w:val="none"/>
        </w:rPr>
        <w:t>时</w:t>
      </w:r>
      <w:r>
        <w:rPr>
          <w:rFonts w:hint="eastAsia" w:ascii="仿宋" w:hAnsi="仿宋" w:eastAsia="仿宋" w:cs="仿宋"/>
          <w:kern w:val="0"/>
          <w:sz w:val="28"/>
          <w:szCs w:val="28"/>
          <w:highlight w:val="none"/>
          <w:lang w:val="en-US" w:eastAsia="zh-CN"/>
        </w:rPr>
        <w:t>00</w:t>
      </w:r>
      <w:r>
        <w:rPr>
          <w:rFonts w:hint="eastAsia" w:ascii="仿宋" w:hAnsi="仿宋" w:eastAsia="仿宋" w:cs="仿宋"/>
          <w:kern w:val="0"/>
          <w:sz w:val="28"/>
          <w:szCs w:val="28"/>
          <w:highlight w:val="none"/>
        </w:rPr>
        <w:t>分 （北京时间）前提交响应文件</w:t>
      </w:r>
      <w:r>
        <w:rPr>
          <w:rFonts w:hint="eastAsia" w:ascii="仿宋" w:hAnsi="仿宋" w:eastAsia="仿宋" w:cs="仿宋"/>
          <w:kern w:val="0"/>
          <w:sz w:val="28"/>
          <w:szCs w:val="28"/>
          <w:highlight w:val="none"/>
          <w:lang w:eastAsia="zh-CN"/>
        </w:rPr>
        <w:t>。</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一、项目基本情况</w:t>
      </w:r>
    </w:p>
    <w:p>
      <w:pPr>
        <w:tabs>
          <w:tab w:val="left" w:pos="9720"/>
        </w:tabs>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rPr>
        <w:t>项目编号：</w:t>
      </w:r>
      <w:r>
        <w:rPr>
          <w:rFonts w:hint="eastAsia" w:ascii="仿宋" w:hAnsi="仿宋" w:eastAsia="仿宋" w:cs="仿宋"/>
          <w:kern w:val="0"/>
          <w:sz w:val="28"/>
          <w:szCs w:val="28"/>
          <w:lang w:eastAsia="zh-CN"/>
        </w:rPr>
        <w:t>XAMX-2024-001</w:t>
      </w:r>
    </w:p>
    <w:p>
      <w:pPr>
        <w:tabs>
          <w:tab w:val="left" w:pos="9720"/>
        </w:tabs>
        <w:spacing w:line="360" w:lineRule="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项目名称：</w:t>
      </w:r>
      <w:r>
        <w:rPr>
          <w:rFonts w:hint="eastAsia" w:ascii="仿宋" w:hAnsi="仿宋" w:eastAsia="仿宋" w:cs="仿宋"/>
          <w:kern w:val="0"/>
          <w:sz w:val="28"/>
          <w:szCs w:val="28"/>
          <w:lang w:eastAsia="zh-CN"/>
        </w:rPr>
        <w:t>2024春节慰问物资采购项目</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采购方式：竞争性磋商</w:t>
      </w:r>
    </w:p>
    <w:p>
      <w:pPr>
        <w:tabs>
          <w:tab w:val="left" w:pos="9720"/>
        </w:tabs>
        <w:spacing w:line="360" w:lineRule="auto"/>
        <w:rPr>
          <w:rFonts w:hint="eastAsia" w:ascii="仿宋" w:hAnsi="仿宋" w:eastAsia="仿宋" w:cs="仿宋"/>
          <w:kern w:val="0"/>
          <w:sz w:val="28"/>
          <w:szCs w:val="28"/>
          <w:highlight w:val="yellow"/>
        </w:rPr>
      </w:pPr>
      <w:r>
        <w:rPr>
          <w:rFonts w:hint="eastAsia" w:ascii="仿宋" w:hAnsi="仿宋" w:eastAsia="仿宋" w:cs="仿宋"/>
          <w:kern w:val="0"/>
          <w:sz w:val="28"/>
          <w:szCs w:val="28"/>
        </w:rPr>
        <w:t>预算金额：</w:t>
      </w:r>
      <w:r>
        <w:rPr>
          <w:rFonts w:hint="eastAsia" w:ascii="仿宋" w:hAnsi="仿宋" w:eastAsia="仿宋" w:cs="仿宋"/>
          <w:kern w:val="0"/>
          <w:sz w:val="28"/>
          <w:szCs w:val="28"/>
          <w:highlight w:val="none"/>
          <w:lang w:val="en-US" w:eastAsia="zh-CN"/>
        </w:rPr>
        <w:t>1349500.00</w:t>
      </w:r>
      <w:r>
        <w:rPr>
          <w:rFonts w:hint="eastAsia" w:ascii="仿宋" w:hAnsi="仿宋" w:eastAsia="仿宋" w:cs="仿宋"/>
          <w:kern w:val="0"/>
          <w:sz w:val="28"/>
          <w:szCs w:val="28"/>
          <w:highlight w:val="none"/>
        </w:rPr>
        <w:t>元</w:t>
      </w:r>
    </w:p>
    <w:p>
      <w:pPr>
        <w:tabs>
          <w:tab w:val="left" w:pos="9720"/>
        </w:tabs>
        <w:spacing w:line="360" w:lineRule="auto"/>
        <w:rPr>
          <w:rFonts w:hint="default" w:ascii="仿宋" w:hAnsi="仿宋" w:eastAsia="仿宋" w:cs="仿宋"/>
          <w:kern w:val="0"/>
          <w:sz w:val="28"/>
          <w:szCs w:val="28"/>
          <w:lang w:val="en-US" w:eastAsia="zh-CN"/>
        </w:rPr>
      </w:pPr>
      <w:r>
        <w:rPr>
          <w:rFonts w:hint="eastAsia" w:ascii="仿宋" w:hAnsi="仿宋" w:eastAsia="仿宋" w:cs="仿宋"/>
          <w:kern w:val="0"/>
          <w:sz w:val="28"/>
          <w:szCs w:val="28"/>
        </w:rPr>
        <w:t>采购需求：</w:t>
      </w:r>
      <w:r>
        <w:rPr>
          <w:rFonts w:hint="eastAsia" w:ascii="仿宋" w:hAnsi="仿宋" w:eastAsia="仿宋" w:cs="仿宋"/>
          <w:kern w:val="0"/>
          <w:sz w:val="28"/>
          <w:szCs w:val="28"/>
          <w:lang w:eastAsia="zh-CN"/>
        </w:rPr>
        <w:t>高陵区民政局物资采购</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合同包1(</w:t>
      </w:r>
      <w:r>
        <w:rPr>
          <w:rFonts w:hint="eastAsia" w:ascii="仿宋" w:hAnsi="仿宋" w:eastAsia="仿宋" w:cs="仿宋"/>
          <w:kern w:val="0"/>
          <w:sz w:val="28"/>
          <w:szCs w:val="28"/>
          <w:lang w:eastAsia="zh-CN"/>
        </w:rPr>
        <w:t>2024春节慰问物资采购项目</w:t>
      </w:r>
      <w:r>
        <w:rPr>
          <w:rFonts w:hint="eastAsia" w:ascii="仿宋" w:hAnsi="仿宋" w:eastAsia="仿宋" w:cs="仿宋"/>
          <w:kern w:val="0"/>
          <w:sz w:val="28"/>
          <w:szCs w:val="28"/>
        </w:rPr>
        <w:t>):</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合同包预算金额：</w:t>
      </w:r>
      <w:r>
        <w:rPr>
          <w:rFonts w:hint="eastAsia" w:ascii="仿宋" w:hAnsi="仿宋" w:eastAsia="仿宋" w:cs="仿宋"/>
          <w:kern w:val="0"/>
          <w:sz w:val="28"/>
          <w:szCs w:val="28"/>
          <w:lang w:val="en-US" w:eastAsia="zh-CN"/>
        </w:rPr>
        <w:t>1349500.00</w:t>
      </w:r>
      <w:r>
        <w:rPr>
          <w:rFonts w:hint="eastAsia" w:ascii="仿宋" w:hAnsi="仿宋" w:eastAsia="仿宋" w:cs="仿宋"/>
          <w:kern w:val="0"/>
          <w:sz w:val="28"/>
          <w:szCs w:val="28"/>
        </w:rPr>
        <w:t>元</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本合同包不接受联合体投标</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合同履行期限：自合同签订之日起</w:t>
      </w:r>
      <w:r>
        <w:rPr>
          <w:rFonts w:hint="eastAsia" w:ascii="仿宋" w:hAnsi="仿宋" w:eastAsia="仿宋" w:cs="仿宋"/>
          <w:kern w:val="0"/>
          <w:sz w:val="28"/>
          <w:szCs w:val="28"/>
          <w:lang w:val="en-US" w:eastAsia="zh-CN"/>
        </w:rPr>
        <w:t>3个日历日</w:t>
      </w:r>
      <w:bookmarkStart w:id="3" w:name="_GoBack"/>
      <w:bookmarkEnd w:id="3"/>
      <w:r>
        <w:rPr>
          <w:rFonts w:hint="eastAsia" w:ascii="仿宋" w:hAnsi="仿宋" w:eastAsia="仿宋" w:cs="仿宋"/>
          <w:kern w:val="0"/>
          <w:sz w:val="28"/>
          <w:szCs w:val="28"/>
        </w:rPr>
        <w:t>内完成</w:t>
      </w:r>
    </w:p>
    <w:p>
      <w:pPr>
        <w:tabs>
          <w:tab w:val="left" w:pos="9720"/>
        </w:tabs>
        <w:spacing w:line="360" w:lineRule="auto"/>
        <w:rPr>
          <w:rFonts w:hint="eastAsia" w:ascii="仿宋" w:hAnsi="仿宋" w:eastAsia="仿宋" w:cs="仿宋"/>
          <w:b/>
          <w:bCs/>
          <w:kern w:val="0"/>
          <w:sz w:val="28"/>
          <w:szCs w:val="28"/>
        </w:rPr>
      </w:pPr>
      <w:r>
        <w:rPr>
          <w:rFonts w:hint="eastAsia" w:ascii="仿宋" w:hAnsi="仿宋" w:eastAsia="仿宋" w:cs="仿宋"/>
          <w:b/>
          <w:bCs/>
          <w:kern w:val="0"/>
          <w:sz w:val="28"/>
          <w:szCs w:val="28"/>
        </w:rPr>
        <w:t>二、申请人的资格要求：</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1.满足《中华人民共和国政府采购法》第二十二条规定;</w:t>
      </w:r>
    </w:p>
    <w:p>
      <w:pPr>
        <w:tabs>
          <w:tab w:val="left" w:pos="9720"/>
        </w:tabs>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rPr>
        <w:t>2.</w:t>
      </w:r>
      <w:r>
        <w:rPr>
          <w:rFonts w:hint="eastAsia" w:ascii="仿宋" w:hAnsi="仿宋" w:eastAsia="仿宋" w:cs="仿宋"/>
          <w:kern w:val="0"/>
          <w:sz w:val="28"/>
          <w:szCs w:val="28"/>
          <w:highlight w:val="none"/>
        </w:rPr>
        <w:t>落实政府采购政策需满足的资格要求：</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合同包1(</w:t>
      </w:r>
      <w:r>
        <w:rPr>
          <w:rFonts w:hint="eastAsia" w:ascii="仿宋" w:hAnsi="仿宋" w:eastAsia="仿宋" w:cs="仿宋"/>
          <w:kern w:val="0"/>
          <w:sz w:val="28"/>
          <w:szCs w:val="28"/>
          <w:lang w:eastAsia="zh-CN"/>
        </w:rPr>
        <w:t>2024春节慰问物资采购项目</w:t>
      </w:r>
      <w:r>
        <w:rPr>
          <w:rFonts w:hint="eastAsia" w:ascii="仿宋" w:hAnsi="仿宋" w:eastAsia="仿宋" w:cs="仿宋"/>
          <w:kern w:val="0"/>
          <w:sz w:val="28"/>
          <w:szCs w:val="28"/>
        </w:rPr>
        <w:t>)落实政府采购政策需满足的资格要求如下:</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（1）《节能产品政府采购实施意见》（财库[2004] 185号）；（2）《环境标志产品政府采购实施的意见》（财库[2006]90号）；（3）《国务院办公厅关于建立政府强制采购节能产品制度的通知》（国办发〔2007〕51号）；（4）《财政部司法部关于政府采购支持监狱企业发展有关问题的通知》（财库〔2014〕68号）；（5）《财政部民政部中国残疾人联合会关于促进残疾人就业政府采购政策的通知》（财库〔2017〕141号）；（6）陕西省财政厅关于印发《陕西省中小企业政府采购信用融资办法》（陕财办采〔2018〕23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陕西省财政厅关于加快推进我省中小企业政府采购信用融资工作的通知》（陕财办采〔2020〕15号）；（11）《政府采购促进中小企业发展管理办法》（财库〔2020〕46号）；（12）《财政部 农业农村部 国家乡村振兴局关于运用政府采购政策支持乡村产业振兴的通知》（财库〔2021〕19号）；（13）其他需要落实的政府采购政策。（14）本项目专门面向中小企业采购项目。</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3.本项目的特定资格要求：</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合同包1(</w:t>
      </w:r>
      <w:r>
        <w:rPr>
          <w:rFonts w:hint="eastAsia" w:ascii="仿宋" w:hAnsi="仿宋" w:eastAsia="仿宋" w:cs="仿宋"/>
          <w:kern w:val="0"/>
          <w:sz w:val="28"/>
          <w:szCs w:val="28"/>
          <w:lang w:eastAsia="zh-CN"/>
        </w:rPr>
        <w:t>2024春节慰问物资采购项目</w:t>
      </w:r>
      <w:r>
        <w:rPr>
          <w:rFonts w:hint="eastAsia" w:ascii="仿宋" w:hAnsi="仿宋" w:eastAsia="仿宋" w:cs="仿宋"/>
          <w:kern w:val="0"/>
          <w:sz w:val="28"/>
          <w:szCs w:val="28"/>
        </w:rPr>
        <w:t>)特定资格要求如下:</w:t>
      </w:r>
    </w:p>
    <w:p>
      <w:pPr>
        <w:tabs>
          <w:tab w:val="left" w:pos="9720"/>
        </w:tabs>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具</w:t>
      </w:r>
      <w:r>
        <w:rPr>
          <w:rFonts w:hint="eastAsia" w:ascii="仿宋" w:hAnsi="仿宋" w:eastAsia="仿宋" w:cs="仿宋"/>
          <w:kern w:val="0"/>
          <w:sz w:val="28"/>
          <w:szCs w:val="28"/>
          <w:lang w:val="zh-CN"/>
        </w:rPr>
        <w:t>有独立承担民事责任能力的法定代表人、其他组织或自然人，营业执照、组织机构代码证、税务登记证（多证合一只提供营业执照，事业单位提供事业单位法定代表人证书，自然人提供本人身份证）合法有效</w:t>
      </w:r>
      <w:r>
        <w:rPr>
          <w:rFonts w:hint="eastAsia" w:ascii="仿宋" w:hAnsi="仿宋" w:eastAsia="仿宋" w:cs="仿宋"/>
          <w:kern w:val="0"/>
          <w:sz w:val="28"/>
          <w:szCs w:val="28"/>
        </w:rPr>
        <w:t>； </w:t>
      </w:r>
    </w:p>
    <w:p>
      <w:pPr>
        <w:tabs>
          <w:tab w:val="left" w:pos="9720"/>
        </w:tabs>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供应商为生产厂家的具备《食品生产许可证》及《食品经营许可证》；供应商为代理商的提供《食品经营许可证》及生产厂家的《食品生产许可证》</w:t>
      </w:r>
      <w:r>
        <w:rPr>
          <w:rFonts w:hint="eastAsia" w:ascii="仿宋" w:hAnsi="仿宋" w:eastAsia="仿宋" w:cs="仿宋"/>
          <w:kern w:val="0"/>
          <w:sz w:val="28"/>
          <w:szCs w:val="28"/>
        </w:rPr>
        <w:t>；</w:t>
      </w:r>
    </w:p>
    <w:p>
      <w:pPr>
        <w:tabs>
          <w:tab w:val="left" w:pos="9720"/>
        </w:tabs>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rPr>
        <w:t>（3）</w:t>
      </w:r>
      <w:r>
        <w:rPr>
          <w:rFonts w:hint="eastAsia" w:ascii="仿宋" w:hAnsi="仿宋" w:eastAsia="仿宋" w:cs="仿宋"/>
          <w:kern w:val="0"/>
          <w:sz w:val="28"/>
          <w:szCs w:val="28"/>
          <w:lang w:val="zh-CN"/>
        </w:rPr>
        <w:t>法定代表人授权书（附法定代表人身份证复印件）及被授权人身份证（法定代表人直接参加</w:t>
      </w:r>
      <w:r>
        <w:rPr>
          <w:rFonts w:hint="eastAsia" w:ascii="仿宋" w:hAnsi="仿宋" w:eastAsia="仿宋" w:cs="仿宋"/>
          <w:kern w:val="0"/>
          <w:sz w:val="28"/>
          <w:szCs w:val="28"/>
          <w:lang w:val="zh-CN" w:eastAsia="zh-CN"/>
        </w:rPr>
        <w:t>投标</w:t>
      </w:r>
      <w:r>
        <w:rPr>
          <w:rFonts w:hint="eastAsia" w:ascii="仿宋" w:hAnsi="仿宋" w:eastAsia="仿宋" w:cs="仿宋"/>
          <w:kern w:val="0"/>
          <w:sz w:val="28"/>
          <w:szCs w:val="28"/>
          <w:lang w:val="zh-CN"/>
        </w:rPr>
        <w:t>只须提供法定代表人身份证）</w:t>
      </w:r>
      <w:r>
        <w:rPr>
          <w:rFonts w:hint="eastAsia" w:ascii="仿宋" w:hAnsi="仿宋" w:eastAsia="仿宋" w:cs="仿宋"/>
          <w:kern w:val="0"/>
          <w:sz w:val="28"/>
          <w:szCs w:val="28"/>
        </w:rPr>
        <w:t>； </w:t>
      </w:r>
    </w:p>
    <w:p>
      <w:pPr>
        <w:tabs>
          <w:tab w:val="left" w:pos="9720"/>
        </w:tabs>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rPr>
        <w:t>（4）</w:t>
      </w:r>
      <w:r>
        <w:rPr>
          <w:rFonts w:hint="eastAsia" w:ascii="仿宋" w:hAnsi="仿宋" w:eastAsia="仿宋" w:cs="仿宋"/>
          <w:kern w:val="0"/>
          <w:sz w:val="28"/>
          <w:szCs w:val="28"/>
          <w:lang w:val="zh-CN"/>
        </w:rPr>
        <w:t>财务状况报告：须提供近3年任意一年度的财务报表或具有财务审计资质的单位出具的财务报告（至少包括资产负债表和利润表，成立时间至提交投标文件截止时间不足一年的可提供成立后任意时段的资产负债表），或银行出具的资信证明</w:t>
      </w:r>
      <w:r>
        <w:rPr>
          <w:rFonts w:hint="eastAsia" w:ascii="仿宋" w:hAnsi="仿宋" w:eastAsia="仿宋" w:cs="仿宋"/>
          <w:kern w:val="0"/>
          <w:sz w:val="28"/>
          <w:szCs w:val="28"/>
        </w:rPr>
        <w:t>； </w:t>
      </w:r>
    </w:p>
    <w:p>
      <w:pPr>
        <w:tabs>
          <w:tab w:val="left" w:pos="9720"/>
        </w:tabs>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rPr>
        <w:t>（5）</w:t>
      </w:r>
      <w:r>
        <w:rPr>
          <w:rFonts w:hint="eastAsia" w:ascii="仿宋" w:hAnsi="仿宋" w:eastAsia="仿宋" w:cs="仿宋"/>
          <w:kern w:val="0"/>
          <w:sz w:val="28"/>
          <w:szCs w:val="28"/>
          <w:lang w:val="zh-CN"/>
        </w:rPr>
        <w:t>税收缴纳证明：提供上一年度至今已缴纳的至少一个月的纳税证明或完税证明，依法免税的单位应提供相关证明材料</w:t>
      </w:r>
      <w:r>
        <w:rPr>
          <w:rFonts w:hint="eastAsia" w:ascii="仿宋" w:hAnsi="仿宋" w:eastAsia="仿宋" w:cs="仿宋"/>
          <w:kern w:val="0"/>
          <w:sz w:val="28"/>
          <w:szCs w:val="28"/>
        </w:rPr>
        <w:t>； </w:t>
      </w:r>
    </w:p>
    <w:p>
      <w:pPr>
        <w:tabs>
          <w:tab w:val="left" w:pos="9720"/>
        </w:tabs>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rPr>
        <w:t>（6）</w:t>
      </w:r>
      <w:r>
        <w:rPr>
          <w:rFonts w:hint="eastAsia" w:ascii="仿宋" w:hAnsi="仿宋" w:eastAsia="仿宋" w:cs="仿宋"/>
          <w:kern w:val="0"/>
          <w:sz w:val="28"/>
          <w:szCs w:val="28"/>
          <w:lang w:val="zh-CN"/>
        </w:rPr>
        <w:t>社会保障资金缴纳证明：提供上一年度至今已缴存的至少一个月的有效社会保障资金缴纳证明。依法不需要缴纳社会保障资金的单位应提供相关证明材料</w:t>
      </w:r>
      <w:r>
        <w:rPr>
          <w:rFonts w:hint="eastAsia" w:ascii="仿宋" w:hAnsi="仿宋" w:eastAsia="仿宋" w:cs="仿宋"/>
          <w:kern w:val="0"/>
          <w:sz w:val="28"/>
          <w:szCs w:val="28"/>
        </w:rPr>
        <w:t>；</w:t>
      </w:r>
    </w:p>
    <w:p>
      <w:pPr>
        <w:tabs>
          <w:tab w:val="left" w:pos="9720"/>
        </w:tabs>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rPr>
        <w:t>（7）</w:t>
      </w:r>
      <w:r>
        <w:rPr>
          <w:rFonts w:hint="eastAsia" w:ascii="仿宋" w:hAnsi="仿宋" w:eastAsia="仿宋" w:cs="仿宋"/>
          <w:kern w:val="0"/>
          <w:sz w:val="28"/>
          <w:szCs w:val="28"/>
          <w:lang w:val="zh-CN"/>
        </w:rPr>
        <w:t>供应商参加采购活动近3年内经营活动中无重大违法记录声明</w:t>
      </w:r>
      <w:r>
        <w:rPr>
          <w:rFonts w:hint="eastAsia" w:ascii="仿宋" w:hAnsi="仿宋" w:eastAsia="仿宋" w:cs="仿宋"/>
          <w:kern w:val="0"/>
          <w:sz w:val="28"/>
          <w:szCs w:val="28"/>
        </w:rPr>
        <w:t>；</w:t>
      </w:r>
    </w:p>
    <w:p>
      <w:pPr>
        <w:tabs>
          <w:tab w:val="left" w:pos="9720"/>
        </w:tabs>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rPr>
        <w:t>（8）</w:t>
      </w:r>
      <w:r>
        <w:rPr>
          <w:rFonts w:hint="eastAsia" w:ascii="仿宋" w:hAnsi="仿宋" w:eastAsia="仿宋" w:cs="仿宋"/>
          <w:kern w:val="0"/>
          <w:sz w:val="28"/>
          <w:szCs w:val="28"/>
          <w:lang w:val="zh-CN"/>
        </w:rPr>
        <w:t>供应商信誉要求：“信用中国”网站（www.creditchina.gov.cn）和“中国政府采购网”（ccgp.gov.cn）为供应商信用信息查询渠道，如果供应商被查实在投标截止时间前已列入失信被执行人、重大税收违法案件当事人名单、政府采购严重违法失信行为记录名单，其投标为无效</w:t>
      </w:r>
      <w:r>
        <w:rPr>
          <w:rFonts w:hint="eastAsia" w:ascii="仿宋" w:hAnsi="仿宋" w:eastAsia="仿宋" w:cs="仿宋"/>
          <w:kern w:val="0"/>
          <w:sz w:val="28"/>
          <w:szCs w:val="28"/>
        </w:rPr>
        <w:t>；</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（9）</w:t>
      </w:r>
      <w:r>
        <w:rPr>
          <w:rFonts w:hint="eastAsia" w:ascii="仿宋" w:hAnsi="仿宋" w:eastAsia="仿宋" w:cs="仿宋"/>
          <w:kern w:val="0"/>
          <w:sz w:val="28"/>
          <w:szCs w:val="28"/>
          <w:lang w:val="en-US" w:eastAsia="zh-CN"/>
        </w:rPr>
        <w:t>单位负责人为同一人或者存在直接控股、管理关系的不同供应商，不得参加同一合同项下的政府采购活动</w:t>
      </w:r>
      <w:r>
        <w:rPr>
          <w:rFonts w:hint="eastAsia" w:ascii="仿宋" w:hAnsi="仿宋" w:eastAsia="仿宋" w:cs="仿宋"/>
          <w:kern w:val="0"/>
          <w:sz w:val="28"/>
          <w:szCs w:val="28"/>
        </w:rPr>
        <w:t>。</w:t>
      </w:r>
    </w:p>
    <w:p>
      <w:pPr>
        <w:tabs>
          <w:tab w:val="left" w:pos="9720"/>
        </w:tabs>
        <w:spacing w:line="360" w:lineRule="auto"/>
        <w:rPr>
          <w:rFonts w:hint="eastAsia" w:ascii="仿宋" w:hAnsi="仿宋" w:eastAsia="仿宋" w:cs="仿宋"/>
          <w:b/>
          <w:bCs/>
          <w:kern w:val="0"/>
          <w:sz w:val="28"/>
          <w:szCs w:val="28"/>
        </w:rPr>
      </w:pPr>
      <w:r>
        <w:rPr>
          <w:rFonts w:hint="eastAsia" w:ascii="仿宋" w:hAnsi="仿宋" w:eastAsia="仿宋" w:cs="仿宋"/>
          <w:b/>
          <w:bCs/>
          <w:kern w:val="0"/>
          <w:sz w:val="28"/>
          <w:szCs w:val="28"/>
        </w:rPr>
        <w:t>三、获取采购文件</w:t>
      </w:r>
    </w:p>
    <w:p>
      <w:pPr>
        <w:tabs>
          <w:tab w:val="left" w:pos="9720"/>
        </w:tabs>
        <w:spacing w:line="360" w:lineRule="auto"/>
        <w:ind w:left="1400" w:hanging="1400" w:hangingChars="500"/>
        <w:rPr>
          <w:rFonts w:hint="eastAsia" w:ascii="仿宋" w:hAnsi="仿宋" w:eastAsia="仿宋" w:cs="仿宋"/>
          <w:kern w:val="0"/>
          <w:sz w:val="28"/>
          <w:szCs w:val="28"/>
        </w:rPr>
      </w:pPr>
      <w:r>
        <w:rPr>
          <w:rFonts w:hint="eastAsia" w:ascii="仿宋" w:hAnsi="仿宋" w:eastAsia="仿宋" w:cs="仿宋"/>
          <w:kern w:val="0"/>
          <w:sz w:val="28"/>
          <w:szCs w:val="28"/>
        </w:rPr>
        <w:t>时间：2024年01月1</w:t>
      </w: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rPr>
        <w:t>日 至 2024年01月</w:t>
      </w:r>
      <w:r>
        <w:rPr>
          <w:rFonts w:hint="eastAsia" w:ascii="仿宋" w:hAnsi="仿宋" w:eastAsia="仿宋" w:cs="仿宋"/>
          <w:kern w:val="0"/>
          <w:sz w:val="28"/>
          <w:szCs w:val="28"/>
          <w:lang w:val="en-US" w:eastAsia="zh-CN"/>
        </w:rPr>
        <w:t>23</w:t>
      </w:r>
      <w:r>
        <w:rPr>
          <w:rFonts w:hint="eastAsia" w:ascii="仿宋" w:hAnsi="仿宋" w:eastAsia="仿宋" w:cs="仿宋"/>
          <w:kern w:val="0"/>
          <w:sz w:val="28"/>
          <w:szCs w:val="28"/>
        </w:rPr>
        <w:t>日 ，每天上午 0</w:t>
      </w:r>
      <w:r>
        <w:rPr>
          <w:rFonts w:hint="eastAsia" w:ascii="仿宋" w:hAnsi="仿宋" w:eastAsia="仿宋" w:cs="仿宋"/>
          <w:kern w:val="0"/>
          <w:sz w:val="28"/>
          <w:szCs w:val="28"/>
          <w:lang w:val="en-US" w:eastAsia="zh-CN"/>
        </w:rPr>
        <w:t>0</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0</w:t>
      </w:r>
      <w:r>
        <w:rPr>
          <w:rFonts w:hint="eastAsia" w:ascii="仿宋" w:hAnsi="仿宋" w:eastAsia="仿宋" w:cs="仿宋"/>
          <w:kern w:val="0"/>
          <w:sz w:val="28"/>
          <w:szCs w:val="28"/>
        </w:rPr>
        <w:t>0:00 至 12:00:00 ，下午 12:00:00 至 </w:t>
      </w:r>
      <w:r>
        <w:rPr>
          <w:rFonts w:hint="eastAsia" w:ascii="仿宋" w:hAnsi="仿宋" w:eastAsia="仿宋" w:cs="仿宋"/>
          <w:kern w:val="0"/>
          <w:sz w:val="28"/>
          <w:szCs w:val="28"/>
          <w:lang w:val="en-US" w:eastAsia="zh-CN"/>
        </w:rPr>
        <w:t>23</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59</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59</w:t>
      </w:r>
      <w:r>
        <w:rPr>
          <w:rFonts w:hint="eastAsia" w:ascii="仿宋" w:hAnsi="仿宋" w:eastAsia="仿宋" w:cs="仿宋"/>
          <w:kern w:val="0"/>
          <w:sz w:val="28"/>
          <w:szCs w:val="28"/>
        </w:rPr>
        <w:t> （北京时间）</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途径：项目电子化交易系统-应标-项目投标中选择本项目参与并获取采购文件。</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方式：投标人有意参加本项目的，应在陕西省政府采购网（www.ccgp-shaanxi.gov.cn）登录项目电子化交易系统申请获取采购文件</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售价： 0元</w:t>
      </w:r>
    </w:p>
    <w:p>
      <w:pPr>
        <w:tabs>
          <w:tab w:val="left" w:pos="9720"/>
        </w:tabs>
        <w:spacing w:line="360" w:lineRule="auto"/>
        <w:rPr>
          <w:rFonts w:hint="eastAsia" w:ascii="仿宋" w:hAnsi="仿宋" w:eastAsia="仿宋" w:cs="仿宋"/>
          <w:b/>
          <w:bCs/>
          <w:kern w:val="0"/>
          <w:sz w:val="28"/>
          <w:szCs w:val="28"/>
        </w:rPr>
      </w:pPr>
      <w:r>
        <w:rPr>
          <w:rFonts w:hint="eastAsia" w:ascii="仿宋" w:hAnsi="仿宋" w:eastAsia="仿宋" w:cs="仿宋"/>
          <w:b/>
          <w:bCs/>
          <w:kern w:val="0"/>
          <w:sz w:val="28"/>
          <w:szCs w:val="28"/>
        </w:rPr>
        <w:t>四、响应文件提交</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截止时间：</w:t>
      </w:r>
      <w:r>
        <w:rPr>
          <w:rFonts w:hint="eastAsia" w:ascii="仿宋" w:hAnsi="仿宋" w:eastAsia="仿宋" w:cs="仿宋"/>
          <w:kern w:val="0"/>
          <w:sz w:val="28"/>
          <w:szCs w:val="28"/>
          <w:highlight w:val="none"/>
        </w:rPr>
        <w:t> 202</w:t>
      </w: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rPr>
        <w:t>年0</w:t>
      </w: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29</w:t>
      </w:r>
      <w:r>
        <w:rPr>
          <w:rFonts w:hint="eastAsia" w:ascii="仿宋" w:hAnsi="仿宋" w:eastAsia="仿宋" w:cs="仿宋"/>
          <w:kern w:val="0"/>
          <w:sz w:val="28"/>
          <w:szCs w:val="28"/>
          <w:highlight w:val="none"/>
        </w:rPr>
        <w:t xml:space="preserve">日 </w:t>
      </w:r>
      <w:r>
        <w:rPr>
          <w:rFonts w:hint="eastAsia" w:ascii="仿宋" w:hAnsi="仿宋" w:eastAsia="仿宋" w:cs="仿宋"/>
          <w:kern w:val="0"/>
          <w:sz w:val="28"/>
          <w:szCs w:val="28"/>
          <w:highlight w:val="none"/>
          <w:lang w:val="en-US" w:eastAsia="zh-CN"/>
        </w:rPr>
        <w:t>10</w:t>
      </w:r>
      <w:r>
        <w:rPr>
          <w:rFonts w:hint="eastAsia" w:ascii="仿宋" w:hAnsi="仿宋" w:eastAsia="仿宋" w:cs="仿宋"/>
          <w:kern w:val="0"/>
          <w:sz w:val="28"/>
          <w:szCs w:val="28"/>
          <w:highlight w:val="none"/>
        </w:rPr>
        <w:t>时</w:t>
      </w:r>
      <w:r>
        <w:rPr>
          <w:rFonts w:hint="eastAsia" w:ascii="仿宋" w:hAnsi="仿宋" w:eastAsia="仿宋" w:cs="仿宋"/>
          <w:kern w:val="0"/>
          <w:sz w:val="28"/>
          <w:szCs w:val="28"/>
          <w:highlight w:val="none"/>
          <w:lang w:val="en-US" w:eastAsia="zh-CN"/>
        </w:rPr>
        <w:t>00</w:t>
      </w:r>
      <w:r>
        <w:rPr>
          <w:rFonts w:hint="eastAsia" w:ascii="仿宋" w:hAnsi="仿宋" w:eastAsia="仿宋" w:cs="仿宋"/>
          <w:kern w:val="0"/>
          <w:sz w:val="28"/>
          <w:szCs w:val="28"/>
          <w:highlight w:val="none"/>
        </w:rPr>
        <w:t>分00秒 </w:t>
      </w:r>
      <w:r>
        <w:rPr>
          <w:rFonts w:hint="eastAsia" w:ascii="仿宋" w:hAnsi="仿宋" w:eastAsia="仿宋" w:cs="仿宋"/>
          <w:kern w:val="0"/>
          <w:sz w:val="28"/>
          <w:szCs w:val="28"/>
        </w:rPr>
        <w:t>（北京时间）</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地点：项目电子化交易系统</w:t>
      </w:r>
    </w:p>
    <w:p>
      <w:pPr>
        <w:tabs>
          <w:tab w:val="left" w:pos="9720"/>
        </w:tabs>
        <w:spacing w:line="360" w:lineRule="auto"/>
        <w:rPr>
          <w:rFonts w:hint="eastAsia" w:ascii="仿宋" w:hAnsi="仿宋" w:eastAsia="仿宋" w:cs="仿宋"/>
          <w:b/>
          <w:bCs/>
          <w:kern w:val="0"/>
          <w:sz w:val="28"/>
          <w:szCs w:val="28"/>
        </w:rPr>
      </w:pPr>
      <w:r>
        <w:rPr>
          <w:rFonts w:hint="eastAsia" w:ascii="仿宋" w:hAnsi="仿宋" w:eastAsia="仿宋" w:cs="仿宋"/>
          <w:b/>
          <w:bCs/>
          <w:kern w:val="0"/>
          <w:sz w:val="28"/>
          <w:szCs w:val="28"/>
        </w:rPr>
        <w:t>五、开启</w:t>
      </w:r>
    </w:p>
    <w:p>
      <w:pPr>
        <w:tabs>
          <w:tab w:val="left" w:pos="9720"/>
        </w:tabs>
        <w:spacing w:line="360" w:lineRule="auto"/>
        <w:rPr>
          <w:rFonts w:hint="eastAsia" w:ascii="仿宋" w:hAnsi="仿宋" w:eastAsia="仿宋" w:cs="仿宋"/>
          <w:kern w:val="0"/>
          <w:sz w:val="28"/>
          <w:szCs w:val="28"/>
          <w:highlight w:val="yellow"/>
        </w:rPr>
      </w:pPr>
      <w:r>
        <w:rPr>
          <w:rFonts w:hint="eastAsia" w:ascii="仿宋" w:hAnsi="仿宋" w:eastAsia="仿宋" w:cs="仿宋"/>
          <w:kern w:val="0"/>
          <w:sz w:val="28"/>
          <w:szCs w:val="28"/>
        </w:rPr>
        <w:t>时间：</w:t>
      </w:r>
      <w:r>
        <w:rPr>
          <w:rFonts w:hint="eastAsia" w:ascii="仿宋" w:hAnsi="仿宋" w:eastAsia="仿宋" w:cs="仿宋"/>
          <w:kern w:val="0"/>
          <w:sz w:val="28"/>
          <w:szCs w:val="28"/>
          <w:highlight w:val="none"/>
        </w:rPr>
        <w:t>  202</w:t>
      </w: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rPr>
        <w:t>年0</w:t>
      </w: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29</w:t>
      </w:r>
      <w:r>
        <w:rPr>
          <w:rFonts w:hint="eastAsia" w:ascii="仿宋" w:hAnsi="仿宋" w:eastAsia="仿宋" w:cs="仿宋"/>
          <w:kern w:val="0"/>
          <w:sz w:val="28"/>
          <w:szCs w:val="28"/>
          <w:highlight w:val="none"/>
        </w:rPr>
        <w:t>日</w:t>
      </w:r>
      <w:r>
        <w:rPr>
          <w:rFonts w:hint="eastAsia" w:ascii="仿宋" w:hAnsi="仿宋" w:eastAsia="仿宋" w:cs="仿宋"/>
          <w:kern w:val="0"/>
          <w:sz w:val="28"/>
          <w:szCs w:val="28"/>
          <w:highlight w:val="none"/>
          <w:lang w:val="en-US" w:eastAsia="zh-CN"/>
        </w:rPr>
        <w:t>10</w:t>
      </w:r>
      <w:r>
        <w:rPr>
          <w:rFonts w:hint="eastAsia" w:ascii="仿宋" w:hAnsi="仿宋" w:eastAsia="仿宋" w:cs="仿宋"/>
          <w:kern w:val="0"/>
          <w:sz w:val="28"/>
          <w:szCs w:val="28"/>
          <w:highlight w:val="none"/>
        </w:rPr>
        <w:t>时</w:t>
      </w:r>
      <w:r>
        <w:rPr>
          <w:rFonts w:hint="eastAsia" w:ascii="仿宋" w:hAnsi="仿宋" w:eastAsia="仿宋" w:cs="仿宋"/>
          <w:kern w:val="0"/>
          <w:sz w:val="28"/>
          <w:szCs w:val="28"/>
          <w:highlight w:val="none"/>
          <w:lang w:val="en-US" w:eastAsia="zh-CN"/>
        </w:rPr>
        <w:t>00</w:t>
      </w:r>
      <w:r>
        <w:rPr>
          <w:rFonts w:hint="eastAsia" w:ascii="仿宋" w:hAnsi="仿宋" w:eastAsia="仿宋" w:cs="仿宋"/>
          <w:kern w:val="0"/>
          <w:sz w:val="28"/>
          <w:szCs w:val="28"/>
          <w:highlight w:val="none"/>
        </w:rPr>
        <w:t>分00秒 （北京时间）</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地点：项目电子化交易系统</w:t>
      </w:r>
    </w:p>
    <w:p>
      <w:pPr>
        <w:tabs>
          <w:tab w:val="left" w:pos="9720"/>
        </w:tabs>
        <w:spacing w:line="360" w:lineRule="auto"/>
        <w:rPr>
          <w:rFonts w:hint="eastAsia" w:ascii="仿宋" w:hAnsi="仿宋" w:eastAsia="仿宋" w:cs="仿宋"/>
          <w:b/>
          <w:bCs/>
          <w:kern w:val="0"/>
          <w:sz w:val="28"/>
          <w:szCs w:val="28"/>
        </w:rPr>
      </w:pPr>
      <w:r>
        <w:rPr>
          <w:rFonts w:hint="eastAsia" w:ascii="仿宋" w:hAnsi="仿宋" w:eastAsia="仿宋" w:cs="仿宋"/>
          <w:b/>
          <w:bCs/>
          <w:kern w:val="0"/>
          <w:sz w:val="28"/>
          <w:szCs w:val="28"/>
        </w:rPr>
        <w:t>六、公告期限</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自本公告发布之日起3个工作日。</w:t>
      </w:r>
    </w:p>
    <w:p>
      <w:pPr>
        <w:tabs>
          <w:tab w:val="left" w:pos="9720"/>
        </w:tabs>
        <w:spacing w:line="360" w:lineRule="auto"/>
        <w:rPr>
          <w:rFonts w:hint="eastAsia" w:ascii="仿宋" w:hAnsi="仿宋" w:eastAsia="仿宋" w:cs="仿宋"/>
          <w:b/>
          <w:bCs/>
          <w:kern w:val="0"/>
          <w:sz w:val="28"/>
          <w:szCs w:val="28"/>
        </w:rPr>
      </w:pPr>
      <w:r>
        <w:rPr>
          <w:rFonts w:hint="eastAsia" w:ascii="仿宋" w:hAnsi="仿宋" w:eastAsia="仿宋" w:cs="仿宋"/>
          <w:b/>
          <w:bCs/>
          <w:kern w:val="0"/>
          <w:sz w:val="28"/>
          <w:szCs w:val="28"/>
        </w:rPr>
        <w:t>七、其他补充事宜</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注：本项目采购过程中需要使用陕西省政府采购综合管理平台（以下简称“政府采购平台”），登录方式及地址：通过陕西省政府采购网（www.ccgp-shaanxi.gov.cn）首页供应商用户登录，供应商应当按照以下要求进行系统操作。</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一）供应商应当自行在陕西省政府采购网-服务专区查看相应的系统操作指南，并严格按照供应商操作手册要求进行系统操作。在登录、使用政府采购平台前，应当按照要求完成供应商注册和信息完善，加入政府采购平台供应商库。</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服务专区。</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供应商应当加强互认的证书及签章日常校验和妥善保管，确保在参加采购活动期间互认的证书及签章能够正常使用；供应商应当严格互认的证书及签章的内部授权管理，防止非授权操作。</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（三）供应商应当自行准备电子化采购所需的计算机终端、软硬件及网络环境，承担因准备不足产生的不利后果。</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（四）开标/开启前30分钟内，供应商需登录项目电子化交易系统-“供应商开标大厅”-进入开标选择对应项目包组操作签到。</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（五）政府采购平台技术支持：</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在线客服：通过陕西省政府采购网-在线客服进行咨询</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技术服务电话：029-96702</w:t>
      </w:r>
    </w:p>
    <w:p>
      <w:pPr>
        <w:tabs>
          <w:tab w:val="left" w:pos="9720"/>
        </w:tabs>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rPr>
        <w:t>CA及签章服务：通过陕西省政府采购网-服务专区进行查询</w:t>
      </w:r>
      <w:r>
        <w:rPr>
          <w:rFonts w:hint="eastAsia" w:ascii="仿宋" w:hAnsi="仿宋" w:eastAsia="仿宋" w:cs="仿宋"/>
          <w:kern w:val="0"/>
          <w:sz w:val="28"/>
          <w:szCs w:val="28"/>
          <w:lang w:eastAsia="zh-CN"/>
        </w:rPr>
        <w:t>。</w:t>
      </w:r>
    </w:p>
    <w:p>
      <w:pPr>
        <w:tabs>
          <w:tab w:val="left" w:pos="9720"/>
        </w:tabs>
        <w:spacing w:line="360" w:lineRule="auto"/>
        <w:rPr>
          <w:rFonts w:hint="eastAsia" w:ascii="仿宋" w:hAnsi="仿宋" w:eastAsia="仿宋" w:cs="仿宋"/>
          <w:b/>
          <w:bCs/>
          <w:kern w:val="0"/>
          <w:sz w:val="28"/>
          <w:szCs w:val="28"/>
        </w:rPr>
      </w:pPr>
      <w:r>
        <w:rPr>
          <w:rFonts w:hint="eastAsia" w:ascii="仿宋" w:hAnsi="仿宋" w:eastAsia="仿宋" w:cs="仿宋"/>
          <w:b/>
          <w:bCs/>
          <w:kern w:val="0"/>
          <w:sz w:val="28"/>
          <w:szCs w:val="28"/>
        </w:rPr>
        <w:t>八、对本次招标提出询问，请按以下方式联系。</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1.采购人信息</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名称：西安市高陵区民政局</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地址：高陵区鹿苑大道9393号</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联系方式：13772193444</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2.采购代理机构信息</w:t>
      </w:r>
    </w:p>
    <w:p>
      <w:pPr>
        <w:tabs>
          <w:tab w:val="left" w:pos="9720"/>
        </w:tabs>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rPr>
        <w:t>名称：</w:t>
      </w:r>
      <w:r>
        <w:rPr>
          <w:rFonts w:hint="eastAsia" w:ascii="仿宋" w:hAnsi="仿宋" w:eastAsia="仿宋" w:cs="仿宋"/>
          <w:kern w:val="0"/>
          <w:sz w:val="28"/>
          <w:szCs w:val="28"/>
          <w:lang w:eastAsia="zh-CN"/>
        </w:rPr>
        <w:t>西安铭信项目管理有限公司</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地址：西安市高陵区鹿苑大道龙发时代广场603室.</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联系方式：029-86050060</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3.项目联系方式</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项目联系人：王工</w:t>
      </w:r>
    </w:p>
    <w:p>
      <w:pPr>
        <w:tabs>
          <w:tab w:val="left" w:pos="97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电话：029-86050060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YTcyOTEwMDcyNjgzNzcwZjA3YWQ1MjI3ZWExZTMifQ=="/>
  </w:docVars>
  <w:rsids>
    <w:rsidRoot w:val="22F5163B"/>
    <w:rsid w:val="22F5163B"/>
    <w:rsid w:val="25D94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2">
    <w:name w:val="列出段落1"/>
    <w:basedOn w:val="1"/>
    <w:autoRedefine/>
    <w:qFormat/>
    <w:uiPriority w:val="99"/>
    <w:pPr>
      <w:ind w:firstLine="420" w:firstLineChars="2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2024-01-16T08:00:00Z</dcterms:created>
  <dc:creator>杰</dc:creator>
  <cp:lastModifiedBy>杰</cp:lastModifiedBy>
  <dcterms:modified xsi:type="dcterms:W3CDTF">2024-01-16T08:04:18Z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A824EBC071744FF1ABF542682903E962_11</vt:lpwstr>
  </property>
</Properties>
</file>