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Chars="0" w:right="0" w:rightChars="0"/>
        <w:jc w:val="center"/>
        <w:textAlignment w:val="baseline"/>
        <w:rPr>
          <w:rFonts w:hint="default" w:ascii="宋体" w:eastAsia="宋体" w:cs="宋体"/>
          <w:b/>
          <w:bCs/>
          <w:kern w:val="2"/>
          <w:sz w:val="36"/>
          <w:szCs w:val="36"/>
          <w:highlight w:val="none"/>
          <w:lang w:val="en-US" w:eastAsia="zh-CN" w:bidi="ar-SA"/>
        </w:rPr>
      </w:pPr>
      <w:r>
        <w:rPr>
          <w:rFonts w:hint="eastAsia" w:ascii="宋体" w:eastAsia="宋体" w:cs="宋体"/>
          <w:b/>
          <w:bCs/>
          <w:kern w:val="2"/>
          <w:sz w:val="36"/>
          <w:szCs w:val="36"/>
          <w:highlight w:val="none"/>
          <w:lang w:val="en-US" w:eastAsia="zh-CN" w:bidi="ar-SA"/>
        </w:rPr>
        <w:t>翠峰镇农文旅融合示范园建设项目</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Chars="0" w:right="0" w:rightChars="0"/>
        <w:jc w:val="center"/>
        <w:textAlignment w:val="baseline"/>
        <w:rPr>
          <w:rFonts w:hint="default" w:ascii="宋体" w:hAnsi="宋体" w:eastAsia="宋体" w:cs="宋体"/>
          <w:b/>
          <w:bCs/>
          <w:kern w:val="2"/>
          <w:sz w:val="36"/>
          <w:szCs w:val="36"/>
          <w:highlight w:val="none"/>
          <w:lang w:val="en-US" w:eastAsia="zh-CN" w:bidi="ar-SA"/>
        </w:rPr>
      </w:pPr>
      <w:r>
        <w:rPr>
          <w:rFonts w:hint="eastAsia" w:ascii="宋体" w:eastAsia="宋体" w:cs="宋体"/>
          <w:b/>
          <w:bCs/>
          <w:kern w:val="2"/>
          <w:sz w:val="36"/>
          <w:szCs w:val="36"/>
          <w:highlight w:val="none"/>
          <w:lang w:val="en-US" w:eastAsia="zh-CN" w:bidi="ar-SA"/>
        </w:rPr>
        <w:t>竞争性磋商公告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b w:val="0"/>
          <w:bCs w:val="0"/>
          <w:color w:val="auto"/>
          <w:sz w:val="24"/>
          <w:szCs w:val="24"/>
        </w:rPr>
      </w:pPr>
      <w:r>
        <w:rPr>
          <w:rStyle w:val="10"/>
          <w:b/>
          <w:bCs/>
          <w:i w:val="0"/>
          <w:iCs w:val="0"/>
          <w:caps w:val="0"/>
          <w:color w:val="auto"/>
          <w:spacing w:val="0"/>
          <w:sz w:val="24"/>
          <w:szCs w:val="24"/>
          <w:shd w:val="clear" w:fill="FFFFFF"/>
        </w:rPr>
        <w:t>项目概况</w:t>
      </w:r>
    </w:p>
    <w:p>
      <w:pPr>
        <w:pStyle w:val="3"/>
        <w:keepNext w:val="0"/>
        <w:keepLines/>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Autospacing="0" w:line="600" w:lineRule="atLeast"/>
        <w:ind w:leftChars="0" w:right="0" w:rightChars="0" w:firstLine="480"/>
        <w:jc w:val="center"/>
        <w:textAlignment w:val="baseline"/>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i w:val="0"/>
          <w:iCs w:val="0"/>
          <w:caps w:val="0"/>
          <w:color w:val="auto"/>
          <w:spacing w:val="0"/>
          <w:kern w:val="0"/>
          <w:sz w:val="24"/>
          <w:szCs w:val="24"/>
          <w:shd w:val="clear" w:fill="FFFFFF"/>
          <w:lang w:val="en-US" w:eastAsia="zh-CN" w:bidi="ar-SA"/>
        </w:rPr>
        <w:t>翠峰镇农文旅融合示范园建设项目采购项目的潜在供应商应在周至县北泉</w:t>
      </w:r>
      <w:r>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t>巷子与环城北路交叉口南50米获取采购文件，并于 2023年</w:t>
      </w:r>
      <w:r>
        <w:rPr>
          <w:rFonts w:hint="eastAsia" w:ascii="宋体" w:eastAsia="宋体" w:cs="宋体"/>
          <w:b w:val="0"/>
          <w:i w:val="0"/>
          <w:iCs w:val="0"/>
          <w:caps w:val="0"/>
          <w:color w:val="auto"/>
          <w:spacing w:val="0"/>
          <w:kern w:val="0"/>
          <w:sz w:val="24"/>
          <w:szCs w:val="24"/>
          <w:highlight w:val="none"/>
          <w:shd w:val="clear" w:fill="FFFFFF"/>
          <w:lang w:val="en-US" w:eastAsia="zh-CN" w:bidi="ar-SA"/>
        </w:rPr>
        <w:t>12</w:t>
      </w:r>
      <w:r>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t>月</w:t>
      </w:r>
      <w:r>
        <w:rPr>
          <w:rFonts w:hint="eastAsia" w:ascii="宋体" w:eastAsia="宋体" w:cs="宋体"/>
          <w:b w:val="0"/>
          <w:i w:val="0"/>
          <w:iCs w:val="0"/>
          <w:caps w:val="0"/>
          <w:color w:val="auto"/>
          <w:spacing w:val="0"/>
          <w:kern w:val="0"/>
          <w:sz w:val="24"/>
          <w:szCs w:val="24"/>
          <w:highlight w:val="none"/>
          <w:shd w:val="clear" w:fill="FFFFFF"/>
          <w:lang w:val="en-US" w:eastAsia="zh-CN" w:bidi="ar-SA"/>
        </w:rPr>
        <w:t>11</w:t>
      </w:r>
      <w:r>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t xml:space="preserve">日 </w:t>
      </w:r>
      <w:r>
        <w:rPr>
          <w:rFonts w:hint="eastAsia" w:ascii="宋体" w:eastAsia="宋体" w:cs="宋体"/>
          <w:b w:val="0"/>
          <w:i w:val="0"/>
          <w:iCs w:val="0"/>
          <w:caps w:val="0"/>
          <w:color w:val="auto"/>
          <w:spacing w:val="0"/>
          <w:kern w:val="0"/>
          <w:sz w:val="24"/>
          <w:szCs w:val="24"/>
          <w:highlight w:val="none"/>
          <w:shd w:val="clear" w:fill="FFFFFF"/>
          <w:lang w:val="en-US" w:eastAsia="zh-CN" w:bidi="ar-SA"/>
        </w:rPr>
        <w:t>14</w:t>
      </w:r>
      <w:r>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t>时</w:t>
      </w:r>
    </w:p>
    <w:p>
      <w:pPr>
        <w:pStyle w:val="3"/>
        <w:keepNext w:val="0"/>
        <w:keepLines/>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autoSpaceDE/>
        <w:autoSpaceDN/>
        <w:bidi w:val="0"/>
        <w:adjustRightInd/>
        <w:snapToGrid/>
        <w:spacing w:before="0" w:beforeAutospacing="0" w:afterAutospacing="0" w:line="600" w:lineRule="atLeast"/>
        <w:ind w:right="0" w:rightChars="0"/>
        <w:jc w:val="both"/>
        <w:textAlignment w:val="baseline"/>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t>30分 （北京时间）前提交响应文件。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一、项目基本情况</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项目编号：ZYZB-ZZ-2023-110</w:t>
      </w:r>
      <w:r>
        <w:rPr>
          <w:rFonts w:hint="eastAsia" w:cs="宋体"/>
          <w:i w:val="0"/>
          <w:iCs w:val="0"/>
          <w:caps w:val="0"/>
          <w:color w:val="auto"/>
          <w:spacing w:val="0"/>
          <w:sz w:val="24"/>
          <w:szCs w:val="24"/>
          <w:highlight w:val="none"/>
          <w:shd w:val="clear" w:fill="FFFFFF"/>
          <w:lang w:val="en-US" w:eastAsia="zh-CN"/>
        </w:rPr>
        <w:t>9</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ascii="宋体" w:hAnsi="宋体" w:eastAsia="宋体" w:cs="宋体"/>
          <w:b w:val="0"/>
          <w:i w:val="0"/>
          <w:iCs w:val="0"/>
          <w:caps w:val="0"/>
          <w:color w:val="auto"/>
          <w:spacing w:val="0"/>
          <w:kern w:val="0"/>
          <w:sz w:val="24"/>
          <w:szCs w:val="24"/>
          <w:highlight w:val="none"/>
          <w:shd w:val="clear" w:fill="FFFFFF"/>
          <w:lang w:val="en-US" w:eastAsia="zh-CN" w:bidi="ar-SA"/>
        </w:rPr>
        <w:t>翠峰镇农文旅融合示范园建设项目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采购方式：</w:t>
      </w:r>
      <w:r>
        <w:rPr>
          <w:rFonts w:hint="eastAsia" w:cs="宋体"/>
          <w:i w:val="0"/>
          <w:iCs w:val="0"/>
          <w:caps w:val="0"/>
          <w:color w:val="auto"/>
          <w:spacing w:val="0"/>
          <w:sz w:val="24"/>
          <w:szCs w:val="24"/>
          <w:highlight w:val="none"/>
          <w:shd w:val="clear" w:fill="FFFFFF"/>
          <w:lang w:val="en-US" w:eastAsia="zh-CN"/>
        </w:rPr>
        <w:t>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w:t>
      </w:r>
      <w:r>
        <w:rPr>
          <w:rFonts w:hint="eastAsia" w:cs="宋体"/>
          <w:i w:val="0"/>
          <w:iCs w:val="0"/>
          <w:caps w:val="0"/>
          <w:color w:val="auto"/>
          <w:spacing w:val="0"/>
          <w:sz w:val="24"/>
          <w:szCs w:val="24"/>
          <w:shd w:val="clear" w:fill="FFFFFF"/>
          <w:lang w:val="en-US" w:eastAsia="zh-CN"/>
        </w:rPr>
        <w:t>4802964.00</w:t>
      </w:r>
      <w:r>
        <w:rPr>
          <w:rFonts w:hint="eastAsia" w:ascii="宋体" w:hAnsi="宋体" w:eastAsia="宋体" w:cs="宋体"/>
          <w:i w:val="0"/>
          <w:iCs w:val="0"/>
          <w:caps w:val="0"/>
          <w:color w:val="auto"/>
          <w:spacing w:val="0"/>
          <w:sz w:val="24"/>
          <w:szCs w:val="24"/>
          <w:shd w:val="clear" w:fill="FFFFFF"/>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翠峰镇农文旅融合示范园建设项目</w:t>
      </w:r>
      <w:r>
        <w:rPr>
          <w:rFonts w:hint="eastAsia" w:ascii="宋体" w:hAnsi="宋体" w:eastAsia="宋体" w:cs="宋体"/>
          <w:i w:val="0"/>
          <w:iCs w:val="0"/>
          <w:caps w:val="0"/>
          <w:color w:val="auto"/>
          <w:spacing w:val="0"/>
          <w:sz w:val="24"/>
          <w:szCs w:val="24"/>
          <w:shd w:val="clear"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cs="宋体"/>
          <w:i w:val="0"/>
          <w:iCs w:val="0"/>
          <w:caps w:val="0"/>
          <w:color w:val="auto"/>
          <w:spacing w:val="0"/>
          <w:sz w:val="24"/>
          <w:szCs w:val="24"/>
          <w:shd w:val="clear" w:fill="FFFFFF"/>
          <w:lang w:val="en-US" w:eastAsia="zh-CN"/>
        </w:rPr>
        <w:t>4802964.00</w:t>
      </w:r>
      <w:r>
        <w:rPr>
          <w:rFonts w:hint="eastAsia" w:ascii="宋体" w:hAnsi="宋体" w:eastAsia="宋体" w:cs="宋体"/>
          <w:i w:val="0"/>
          <w:iCs w:val="0"/>
          <w:caps w:val="0"/>
          <w:color w:val="auto"/>
          <w:spacing w:val="0"/>
          <w:sz w:val="24"/>
          <w:szCs w:val="24"/>
          <w:shd w:val="clear" w:fill="FFFFFF"/>
        </w:rPr>
        <w:t>元</w:t>
      </w:r>
    </w:p>
    <w:tbl>
      <w:tblPr>
        <w:tblStyle w:val="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473"/>
        <w:gridCol w:w="1165"/>
        <w:gridCol w:w="849"/>
        <w:gridCol w:w="1119"/>
        <w:gridCol w:w="1534"/>
        <w:gridCol w:w="1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2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7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0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9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7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right="0"/>
              <w:jc w:val="both"/>
              <w:textAlignment w:val="auto"/>
              <w:rPr>
                <w:rFonts w:hint="default" w:ascii="宋体" w:hAnsi="宋体" w:eastAsia="宋体" w:cs="宋体"/>
                <w:color w:val="auto"/>
                <w:sz w:val="24"/>
                <w:szCs w:val="24"/>
                <w:lang w:val="en-US"/>
              </w:rPr>
            </w:pPr>
            <w:r>
              <w:rPr>
                <w:rFonts w:hint="eastAsia" w:cs="宋体"/>
                <w:i w:val="0"/>
                <w:iCs w:val="0"/>
                <w:caps w:val="0"/>
                <w:color w:val="auto"/>
                <w:spacing w:val="0"/>
                <w:sz w:val="24"/>
                <w:szCs w:val="24"/>
                <w:shd w:val="clear" w:fill="FFFFFF"/>
                <w:lang w:val="en-US" w:eastAsia="zh-CN"/>
              </w:rPr>
              <w:t>4802964.00</w:t>
            </w:r>
          </w:p>
        </w:tc>
        <w:tc>
          <w:tcPr>
            <w:tcW w:w="6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7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0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right="0"/>
              <w:jc w:val="both"/>
              <w:textAlignment w:val="auto"/>
              <w:rPr>
                <w:rFonts w:hint="default" w:ascii="宋体" w:hAnsi="宋体" w:eastAsia="宋体" w:cs="宋体"/>
                <w:color w:val="auto"/>
                <w:sz w:val="24"/>
                <w:szCs w:val="24"/>
                <w:lang w:val="en-US"/>
              </w:rPr>
            </w:pPr>
            <w:r>
              <w:rPr>
                <w:rFonts w:hint="eastAsia" w:cs="宋体"/>
                <w:i w:val="0"/>
                <w:iCs w:val="0"/>
                <w:caps w:val="0"/>
                <w:color w:val="auto"/>
                <w:spacing w:val="0"/>
                <w:sz w:val="24"/>
                <w:szCs w:val="24"/>
                <w:shd w:val="clear" w:fill="FFFFFF"/>
                <w:lang w:val="en-US" w:eastAsia="zh-CN"/>
              </w:rPr>
              <w:t>4802964.00</w:t>
            </w:r>
          </w:p>
        </w:tc>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4802964.00</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翠峰镇农文旅融合示范园建设项目</w:t>
      </w:r>
      <w:r>
        <w:rPr>
          <w:rFonts w:hint="eastAsia" w:ascii="宋体" w:hAnsi="宋体" w:eastAsia="宋体" w:cs="宋体"/>
          <w:i w:val="0"/>
          <w:iCs w:val="0"/>
          <w:caps w:val="0"/>
          <w:color w:val="auto"/>
          <w:spacing w:val="0"/>
          <w:sz w:val="24"/>
          <w:szCs w:val="24"/>
          <w:shd w:val="clear" w:fill="FFFFFF"/>
        </w:rPr>
        <w:t>)落实政府采购政策需满足的资格要求如下: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暂行办法》（财库【2020】46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库〔2021〕19号《财政部 农业农村部 国家乡村振兴局关于运用政府采购政策支持乡村产业振兴的通知》（9）《陕西省中小企业政府采购信用融资办法》（陕财办采〔2018〕23号）等</w:t>
      </w: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10</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本项目专门面向中小企业采购</w:t>
      </w:r>
      <w:r>
        <w:rPr>
          <w:rFonts w:hint="eastAsia" w:cs="宋体"/>
          <w:i w:val="0"/>
          <w:iCs w:val="0"/>
          <w:caps w:val="0"/>
          <w:color w:val="auto"/>
          <w:spacing w:val="0"/>
          <w:sz w:val="24"/>
          <w:szCs w:val="24"/>
          <w:shd w:val="clear" w:fill="FFFFFF"/>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cs="宋体"/>
          <w:i w:val="0"/>
          <w:iCs w:val="0"/>
          <w:caps w:val="0"/>
          <w:color w:val="auto"/>
          <w:spacing w:val="0"/>
          <w:sz w:val="24"/>
          <w:szCs w:val="24"/>
          <w:shd w:val="clear" w:fill="FFFFFF"/>
          <w:lang w:eastAsia="zh-CN"/>
        </w:rPr>
        <w:t>翠峰镇农文旅融合示范园建设项目</w:t>
      </w:r>
      <w:r>
        <w:rPr>
          <w:rFonts w:hint="eastAsia" w:ascii="宋体" w:hAnsi="宋体" w:eastAsia="宋体" w:cs="宋体"/>
          <w:i w:val="0"/>
          <w:iCs w:val="0"/>
          <w:caps w:val="0"/>
          <w:color w:val="auto"/>
          <w:spacing w:val="0"/>
          <w:sz w:val="24"/>
          <w:szCs w:val="24"/>
          <w:shd w:val="clear" w:fill="FFFFFF"/>
        </w:rPr>
        <w:t>)特定资格要求如下: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yellow"/>
          <w:shd w:val="clear" w:fill="FFFFFF"/>
          <w:lang w:val="en-US" w:eastAsia="zh-CN"/>
        </w:rPr>
      </w:pPr>
      <w:r>
        <w:rPr>
          <w:rFonts w:hint="eastAsia" w:ascii="宋体" w:hAnsi="宋体" w:eastAsia="宋体" w:cs="宋体"/>
          <w:bCs w:val="0"/>
          <w:i w:val="0"/>
          <w:iCs w:val="0"/>
          <w:caps w:val="0"/>
          <w:color w:val="auto"/>
          <w:spacing w:val="0"/>
          <w:kern w:val="0"/>
          <w:sz w:val="24"/>
          <w:szCs w:val="24"/>
          <w:shd w:val="clear" w:fill="FFFFFF"/>
          <w:lang w:val="en-US" w:eastAsia="zh-CN" w:bidi="ar-SA"/>
        </w:rPr>
        <w:t>1、提供合格有效的法人或者其他组织的营业执照等证明文件，自然人的身份证明；</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w:t>
      </w:r>
      <w:r>
        <w:rPr>
          <w:rFonts w:hint="eastAsia" w:ascii="宋体" w:hAnsi="宋体" w:eastAsia="宋体" w:cs="宋体"/>
          <w:bCs w:val="0"/>
          <w:i w:val="0"/>
          <w:iCs w:val="0"/>
          <w:caps w:val="0"/>
          <w:color w:val="auto"/>
          <w:spacing w:val="0"/>
          <w:kern w:val="0"/>
          <w:sz w:val="24"/>
          <w:szCs w:val="24"/>
          <w:shd w:val="clear" w:fill="FFFFFF"/>
          <w:lang w:val="en-US" w:eastAsia="zh-CN" w:bidi="ar-SA"/>
        </w:rPr>
        <w:t>2、提供法定代表人授权书（附法定代表人、被授权人身份证复印件）及被授权人身份证复印件（法定代表人直接参加投标，须提供法定代表人身份证明及身份证复印件）；</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w:t>
      </w:r>
      <w:r>
        <w:rPr>
          <w:rFonts w:hint="eastAsia" w:ascii="宋体" w:hAnsi="宋体" w:eastAsia="宋体" w:cs="宋体"/>
          <w:bCs w:val="0"/>
          <w:i w:val="0"/>
          <w:iCs w:val="0"/>
          <w:caps w:val="0"/>
          <w:color w:val="auto"/>
          <w:spacing w:val="0"/>
          <w:kern w:val="0"/>
          <w:sz w:val="24"/>
          <w:szCs w:val="24"/>
          <w:shd w:val="clear" w:fill="FFFFFF"/>
          <w:lang w:val="en-US" w:eastAsia="zh-CN" w:bidi="ar-SA"/>
        </w:rPr>
        <w:t>3、财务状况：提供2022年度的财务审计报告，或磋商截止日前六个月内银行出具的资信证明；</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w:t>
      </w:r>
      <w:r>
        <w:rPr>
          <w:rFonts w:hint="eastAsia" w:ascii="宋体" w:hAnsi="宋体" w:eastAsia="宋体" w:cs="宋体"/>
          <w:bCs w:val="0"/>
          <w:i w:val="0"/>
          <w:iCs w:val="0"/>
          <w:caps w:val="0"/>
          <w:color w:val="auto"/>
          <w:spacing w:val="0"/>
          <w:kern w:val="0"/>
          <w:sz w:val="24"/>
          <w:szCs w:val="24"/>
          <w:shd w:val="clear" w:fill="FFFFFF"/>
          <w:lang w:val="en-US" w:eastAsia="zh-CN" w:bidi="ar-SA"/>
        </w:rPr>
        <w:t>4、税收缴纳证明：提供磋商截止日前近一年内至少一个月的纳税证明或完税证明，依法免税的单位应提供相关证明材料； </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w:t>
      </w:r>
      <w:r>
        <w:rPr>
          <w:rFonts w:hint="eastAsia" w:ascii="宋体" w:hAnsi="宋体" w:eastAsia="宋体" w:cs="宋体"/>
          <w:bCs w:val="0"/>
          <w:i w:val="0"/>
          <w:iCs w:val="0"/>
          <w:caps w:val="0"/>
          <w:color w:val="auto"/>
          <w:spacing w:val="0"/>
          <w:kern w:val="0"/>
          <w:sz w:val="24"/>
          <w:szCs w:val="24"/>
          <w:shd w:val="clear" w:fill="FFFFFF"/>
          <w:lang w:val="en-US" w:eastAsia="zh-CN" w:bidi="ar-SA"/>
        </w:rPr>
        <w:t>5、社会保障资金缴纳证明：提供磋商截止日前近一年内至少一个月的社会保障资金缴存单据或社保机构开具的社会保险参保缴费情况证明，依法不需要缴纳社会保障资金的单位应提供相关证明材料；</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w:t>
      </w:r>
      <w:r>
        <w:rPr>
          <w:rFonts w:hint="eastAsia" w:ascii="宋体" w:hAnsi="宋体" w:eastAsia="宋体" w:cs="宋体"/>
          <w:bCs w:val="0"/>
          <w:i w:val="0"/>
          <w:iCs w:val="0"/>
          <w:caps w:val="0"/>
          <w:color w:val="auto"/>
          <w:spacing w:val="0"/>
          <w:kern w:val="0"/>
          <w:sz w:val="24"/>
          <w:szCs w:val="24"/>
          <w:shd w:val="clear" w:fill="FFFFFF"/>
          <w:lang w:val="en-US" w:eastAsia="zh-CN" w:bidi="ar-SA"/>
        </w:rPr>
        <w:t>6、供应商应通过“信用中国”网站(www.creditchina.gov.cn)、中国政府</w:t>
      </w:r>
      <w:r>
        <w:rPr>
          <w:rFonts w:hint="eastAsia" w:ascii="宋体" w:hAnsi="宋体" w:eastAsia="宋体" w:cs="宋体"/>
          <w:bCs w:val="0"/>
          <w:i w:val="0"/>
          <w:iCs w:val="0"/>
          <w:caps w:val="0"/>
          <w:color w:val="auto"/>
          <w:spacing w:val="0"/>
          <w:kern w:val="0"/>
          <w:sz w:val="24"/>
          <w:szCs w:val="24"/>
          <w:highlight w:val="none"/>
          <w:shd w:val="clear" w:fill="FFFFFF"/>
          <w:lang w:val="en-US" w:eastAsia="zh-CN" w:bidi="ar-SA"/>
        </w:rPr>
        <w:t>采购网(www.ccgp.gov.cn) 查询相关主体信用记录；</w:t>
      </w:r>
      <w:r>
        <w:rPr>
          <w:rFonts w:hint="eastAsia" w:ascii="宋体" w:hAnsi="宋体" w:eastAsia="宋体" w:cs="宋体"/>
          <w:bCs w:val="0"/>
          <w:i w:val="0"/>
          <w:iCs w:val="0"/>
          <w:caps w:val="0"/>
          <w:color w:val="auto"/>
          <w:spacing w:val="0"/>
          <w:kern w:val="0"/>
          <w:sz w:val="24"/>
          <w:szCs w:val="24"/>
          <w:highlight w:val="none"/>
          <w:shd w:val="clear" w:fill="FFFFFF"/>
          <w:lang w:val="en-US" w:eastAsia="zh-CN" w:bidi="ar-SA"/>
        </w:rPr>
        <w:br w:type="textWrapping"/>
      </w:r>
      <w:r>
        <w:rPr>
          <w:rFonts w:hint="eastAsia" w:ascii="宋体" w:hAnsi="宋体" w:cs="宋体"/>
          <w:bCs w:val="0"/>
          <w:i w:val="0"/>
          <w:iCs w:val="0"/>
          <w:caps w:val="0"/>
          <w:color w:val="auto"/>
          <w:spacing w:val="0"/>
          <w:kern w:val="0"/>
          <w:sz w:val="24"/>
          <w:szCs w:val="24"/>
          <w:highlight w:val="none"/>
          <w:shd w:val="clear" w:fill="FFFFFF"/>
          <w:lang w:val="en-US" w:eastAsia="zh-CN" w:bidi="ar-SA"/>
        </w:rPr>
        <w:t xml:space="preserve">  </w:t>
      </w:r>
      <w:r>
        <w:rPr>
          <w:rFonts w:hint="eastAsia" w:ascii="宋体" w:hAnsi="宋体" w:cs="宋体"/>
          <w:bCs w:val="0"/>
          <w:i w:val="0"/>
          <w:iCs w:val="0"/>
          <w:caps w:val="0"/>
          <w:color w:val="auto"/>
          <w:spacing w:val="0"/>
          <w:kern w:val="0"/>
          <w:sz w:val="24"/>
          <w:szCs w:val="24"/>
          <w:highlight w:val="none"/>
          <w:shd w:val="clear" w:fill="FFFFFF"/>
          <w:lang w:val="en-US" w:eastAsia="zh-CN" w:bidi="ar-SA"/>
        </w:rPr>
        <w:t xml:space="preserve"> </w:t>
      </w:r>
      <w:r>
        <w:rPr>
          <w:rFonts w:hint="eastAsia" w:ascii="宋体" w:hAnsi="宋体" w:eastAsia="宋体" w:cs="宋体"/>
          <w:bCs w:val="0"/>
          <w:i w:val="0"/>
          <w:iCs w:val="0"/>
          <w:caps w:val="0"/>
          <w:color w:val="auto"/>
          <w:spacing w:val="0"/>
          <w:kern w:val="0"/>
          <w:sz w:val="24"/>
          <w:szCs w:val="24"/>
          <w:highlight w:val="none"/>
          <w:shd w:val="clear" w:fill="FFFFFF"/>
          <w:lang w:val="en-US" w:eastAsia="zh-CN" w:bidi="ar-SA"/>
        </w:rPr>
        <w:t xml:space="preserve"> 7、供应商具有建设行政主管部门颁发的市政公用工程施工总承包三级以上(含三级)资质，且具备有效的安全生产许可证； </w:t>
      </w:r>
      <w:r>
        <w:rPr>
          <w:rFonts w:hint="eastAsia" w:ascii="宋体" w:hAnsi="宋体" w:eastAsia="宋体" w:cs="宋体"/>
          <w:bCs w:val="0"/>
          <w:i w:val="0"/>
          <w:iCs w:val="0"/>
          <w:caps w:val="0"/>
          <w:color w:val="auto"/>
          <w:spacing w:val="0"/>
          <w:kern w:val="0"/>
          <w:sz w:val="24"/>
          <w:szCs w:val="24"/>
          <w:highlight w:val="none"/>
          <w:shd w:val="clear" w:fill="FFFFFF"/>
          <w:lang w:val="en-US" w:eastAsia="zh-CN" w:bidi="ar-SA"/>
        </w:rPr>
        <w:br w:type="textWrapping"/>
      </w:r>
      <w:r>
        <w:rPr>
          <w:rFonts w:hint="eastAsia" w:ascii="宋体" w:hAnsi="宋体" w:eastAsia="宋体" w:cs="宋体"/>
          <w:bCs w:val="0"/>
          <w:i w:val="0"/>
          <w:iCs w:val="0"/>
          <w:caps w:val="0"/>
          <w:color w:val="auto"/>
          <w:spacing w:val="0"/>
          <w:kern w:val="0"/>
          <w:sz w:val="24"/>
          <w:szCs w:val="24"/>
          <w:highlight w:val="none"/>
          <w:shd w:val="clear" w:fill="FFFFFF"/>
          <w:lang w:val="en-US" w:eastAsia="zh-CN" w:bidi="ar-SA"/>
        </w:rPr>
        <w:t xml:space="preserve">    8、拟派项目经理具备市政公用工程二级及以上注册建造师证书和安全生产考核合格证(B 证)，且无在建工程和不良记录。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leftChars="0" w:right="0" w:rightChars="0" w:firstLine="480" w:firstLineChars="200"/>
        <w:jc w:val="left"/>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宋体" w:hAnsi="宋体" w:cs="宋体"/>
          <w:bCs w:val="0"/>
          <w:i w:val="0"/>
          <w:iCs w:val="0"/>
          <w:caps w:val="0"/>
          <w:color w:val="auto"/>
          <w:spacing w:val="0"/>
          <w:kern w:val="0"/>
          <w:sz w:val="24"/>
          <w:szCs w:val="24"/>
          <w:shd w:val="clear" w:fill="FFFFFF"/>
          <w:lang w:val="en-US" w:eastAsia="zh-CN" w:bidi="ar-SA"/>
        </w:rPr>
        <w:t>9</w:t>
      </w:r>
      <w:r>
        <w:rPr>
          <w:rFonts w:hint="eastAsia" w:ascii="宋体" w:hAnsi="宋体" w:eastAsia="宋体" w:cs="宋体"/>
          <w:bCs w:val="0"/>
          <w:i w:val="0"/>
          <w:iCs w:val="0"/>
          <w:caps w:val="0"/>
          <w:color w:val="auto"/>
          <w:spacing w:val="0"/>
          <w:kern w:val="0"/>
          <w:sz w:val="24"/>
          <w:szCs w:val="24"/>
          <w:shd w:val="clear" w:fill="FFFFFF"/>
          <w:lang w:val="en-US" w:eastAsia="zh-CN" w:bidi="ar-SA"/>
        </w:rPr>
        <w:t>、提供具有履行本合同所必需的设备和专业技术能力的说明及承诺书；</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10</w:t>
      </w:r>
      <w:r>
        <w:rPr>
          <w:rFonts w:hint="eastAsia" w:ascii="宋体" w:hAnsi="宋体" w:eastAsia="宋体" w:cs="宋体"/>
          <w:bCs w:val="0"/>
          <w:i w:val="0"/>
          <w:iCs w:val="0"/>
          <w:caps w:val="0"/>
          <w:color w:val="auto"/>
          <w:spacing w:val="0"/>
          <w:kern w:val="0"/>
          <w:sz w:val="24"/>
          <w:szCs w:val="24"/>
          <w:shd w:val="clear" w:fill="FFFFFF"/>
          <w:lang w:val="en-US" w:eastAsia="zh-CN" w:bidi="ar-SA"/>
        </w:rPr>
        <w:t>、参加政府采购活动前3年内，在经营活动中没有重大违法记录的书面声明； </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11</w:t>
      </w:r>
      <w:r>
        <w:rPr>
          <w:rFonts w:hint="eastAsia" w:ascii="宋体" w:hAnsi="宋体" w:eastAsia="宋体" w:cs="宋体"/>
          <w:bCs w:val="0"/>
          <w:i w:val="0"/>
          <w:iCs w:val="0"/>
          <w:caps w:val="0"/>
          <w:color w:val="auto"/>
          <w:spacing w:val="0"/>
          <w:kern w:val="0"/>
          <w:sz w:val="24"/>
          <w:szCs w:val="24"/>
          <w:shd w:val="clear" w:fill="FFFFFF"/>
          <w:lang w:val="en-US" w:eastAsia="zh-CN" w:bidi="ar-SA"/>
        </w:rPr>
        <w:t>、需提供中小企业声明函；</w:t>
      </w:r>
      <w:r>
        <w:rPr>
          <w:rFonts w:hint="eastAsia" w:ascii="宋体" w:hAnsi="宋体" w:eastAsia="宋体" w:cs="宋体"/>
          <w:bCs w:val="0"/>
          <w:i w:val="0"/>
          <w:iCs w:val="0"/>
          <w:caps w:val="0"/>
          <w:color w:val="auto"/>
          <w:spacing w:val="0"/>
          <w:kern w:val="0"/>
          <w:sz w:val="24"/>
          <w:szCs w:val="24"/>
          <w:shd w:val="clear" w:fill="FFFFFF"/>
          <w:lang w:val="en-US" w:eastAsia="zh-CN" w:bidi="ar-SA"/>
        </w:rPr>
        <w:br w:type="textWrapping"/>
      </w:r>
      <w:r>
        <w:rPr>
          <w:rFonts w:hint="eastAsia" w:ascii="宋体" w:hAnsi="宋体" w:cs="宋体"/>
          <w:bCs w:val="0"/>
          <w:i w:val="0"/>
          <w:iCs w:val="0"/>
          <w:caps w:val="0"/>
          <w:color w:val="auto"/>
          <w:spacing w:val="0"/>
          <w:kern w:val="0"/>
          <w:sz w:val="24"/>
          <w:szCs w:val="24"/>
          <w:shd w:val="clear" w:fill="FFFFFF"/>
          <w:lang w:val="en-US" w:eastAsia="zh-CN" w:bidi="ar-SA"/>
        </w:rPr>
        <w:t xml:space="preserve">   12</w:t>
      </w:r>
      <w:r>
        <w:rPr>
          <w:rFonts w:hint="eastAsia" w:ascii="宋体" w:hAnsi="宋体" w:eastAsia="宋体" w:cs="宋体"/>
          <w:bCs w:val="0"/>
          <w:i w:val="0"/>
          <w:iCs w:val="0"/>
          <w:caps w:val="0"/>
          <w:color w:val="auto"/>
          <w:spacing w:val="0"/>
          <w:kern w:val="0"/>
          <w:sz w:val="24"/>
          <w:szCs w:val="24"/>
          <w:shd w:val="clear" w:fill="FFFFFF"/>
          <w:lang w:val="en-US" w:eastAsia="zh-CN" w:bidi="ar-SA"/>
        </w:rPr>
        <w:t>、本项目不接受联合体</w:t>
      </w:r>
      <w:r>
        <w:rPr>
          <w:rFonts w:hint="eastAsia" w:ascii="宋体" w:hAnsi="宋体" w:cs="宋体"/>
          <w:bCs w:val="0"/>
          <w:i w:val="0"/>
          <w:iCs w:val="0"/>
          <w:caps w:val="0"/>
          <w:color w:val="auto"/>
          <w:spacing w:val="0"/>
          <w:kern w:val="0"/>
          <w:sz w:val="24"/>
          <w:szCs w:val="24"/>
          <w:shd w:val="clear" w:fill="FFFFFF"/>
          <w:lang w:val="en-US" w:eastAsia="zh-CN" w:bidi="ar-SA"/>
        </w:rPr>
        <w:t>投标</w:t>
      </w:r>
      <w:r>
        <w:rPr>
          <w:rFonts w:hint="eastAsia" w:ascii="宋体" w:hAnsi="宋体" w:eastAsia="宋体" w:cs="宋体"/>
          <w:bCs w:val="0"/>
          <w:i w:val="0"/>
          <w:iCs w:val="0"/>
          <w:caps w:val="0"/>
          <w:color w:val="auto"/>
          <w:spacing w:val="0"/>
          <w:kern w:val="0"/>
          <w:sz w:val="24"/>
          <w:szCs w:val="24"/>
          <w:shd w:val="clear" w:fill="FFFFFF"/>
          <w:lang w:val="en-US" w:eastAsia="zh-CN" w:bidi="ar-SA"/>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leftChars="0" w:right="0" w:rightChars="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三、获取采购文件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20</w:t>
      </w:r>
      <w:r>
        <w:rPr>
          <w:rFonts w:hint="eastAsia" w:ascii="宋体" w:hAnsi="宋体" w:eastAsia="宋体" w:cs="宋体"/>
          <w:i w:val="0"/>
          <w:iCs w:val="0"/>
          <w:caps w:val="0"/>
          <w:color w:val="auto"/>
          <w:spacing w:val="0"/>
          <w:sz w:val="24"/>
          <w:szCs w:val="24"/>
          <w:shd w:val="clear" w:fill="FFFFFF"/>
        </w:rPr>
        <w:t>日 至 2023年</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，每天上午09:00:00 至 12:00:00 ，下午 14:00:00 至 1</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途径：周至县北泉巷子与环城北路交叉口南50米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四、响应文件提交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 2023年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时30分00秒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地点：周至县北泉巷子与环城北路交叉口南50米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五、开启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 2023年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rPr>
        <w:t>月</w:t>
      </w:r>
      <w:r>
        <w:rPr>
          <w:rFonts w:hint="eastAsia" w:cs="宋体"/>
          <w:i w:val="0"/>
          <w:iCs w:val="0"/>
          <w:caps w:val="0"/>
          <w:color w:val="auto"/>
          <w:spacing w:val="0"/>
          <w:sz w:val="24"/>
          <w:szCs w:val="24"/>
          <w:shd w:val="clear" w:fill="FFFFFF"/>
          <w:lang w:val="en-US" w:eastAsia="zh-CN"/>
        </w:rPr>
        <w:t>11</w:t>
      </w:r>
      <w:r>
        <w:rPr>
          <w:rFonts w:hint="eastAsia" w:ascii="宋体" w:hAnsi="宋体" w:eastAsia="宋体" w:cs="宋体"/>
          <w:i w:val="0"/>
          <w:iCs w:val="0"/>
          <w:caps w:val="0"/>
          <w:color w:val="auto"/>
          <w:spacing w:val="0"/>
          <w:sz w:val="24"/>
          <w:szCs w:val="24"/>
          <w:shd w:val="clear" w:fill="FFFFFF"/>
        </w:rPr>
        <w:t xml:space="preserve">日 </w:t>
      </w:r>
      <w:r>
        <w:rPr>
          <w:rFonts w:hint="eastAsia" w:cs="宋体"/>
          <w:i w:val="0"/>
          <w:iCs w:val="0"/>
          <w:caps w:val="0"/>
          <w:color w:val="auto"/>
          <w:spacing w:val="0"/>
          <w:sz w:val="24"/>
          <w:szCs w:val="24"/>
          <w:shd w:val="clear" w:fill="FFFFFF"/>
          <w:lang w:val="en-US" w:eastAsia="zh-CN"/>
        </w:rPr>
        <w:t>14</w:t>
      </w:r>
      <w:r>
        <w:rPr>
          <w:rFonts w:hint="eastAsia" w:ascii="宋体" w:hAnsi="宋体" w:eastAsia="宋体" w:cs="宋体"/>
          <w:i w:val="0"/>
          <w:iCs w:val="0"/>
          <w:caps w:val="0"/>
          <w:color w:val="auto"/>
          <w:spacing w:val="0"/>
          <w:sz w:val="24"/>
          <w:szCs w:val="24"/>
          <w:shd w:val="clear" w:fill="FFFFFF"/>
        </w:rPr>
        <w:t>时30分00秒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地点：周至县北泉巷子与环城北路交叉口南50米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六、公告期限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七、其他补充事宜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color w:val="auto"/>
          <w:sz w:val="24"/>
          <w:szCs w:val="24"/>
        </w:rPr>
      </w:pPr>
      <w:r>
        <w:rPr>
          <w:rStyle w:val="10"/>
          <w:rFonts w:hint="eastAsia" w:ascii="宋体" w:hAnsi="宋体" w:eastAsia="宋体" w:cs="宋体"/>
          <w:b/>
          <w:bCs/>
          <w:i w:val="0"/>
          <w:iCs w:val="0"/>
          <w:caps w:val="0"/>
          <w:color w:val="auto"/>
          <w:spacing w:val="0"/>
          <w:sz w:val="24"/>
          <w:szCs w:val="24"/>
          <w:shd w:val="clear" w:fill="FFFFFF"/>
        </w:rPr>
        <w:t>领取</w:t>
      </w:r>
      <w:r>
        <w:rPr>
          <w:rStyle w:val="10"/>
          <w:rFonts w:hint="eastAsia" w:cs="宋体"/>
          <w:b/>
          <w:bCs/>
          <w:i w:val="0"/>
          <w:iCs w:val="0"/>
          <w:caps w:val="0"/>
          <w:color w:val="auto"/>
          <w:spacing w:val="0"/>
          <w:sz w:val="24"/>
          <w:szCs w:val="24"/>
          <w:shd w:val="clear" w:fill="FFFFFF"/>
          <w:lang w:val="en-US" w:eastAsia="zh-CN"/>
        </w:rPr>
        <w:t>招标</w:t>
      </w:r>
      <w:r>
        <w:rPr>
          <w:rStyle w:val="10"/>
          <w:rFonts w:hint="eastAsia" w:ascii="宋体" w:hAnsi="宋体" w:eastAsia="宋体" w:cs="宋体"/>
          <w:b/>
          <w:bCs/>
          <w:i w:val="0"/>
          <w:iCs w:val="0"/>
          <w:caps w:val="0"/>
          <w:color w:val="auto"/>
          <w:spacing w:val="0"/>
          <w:sz w:val="24"/>
          <w:szCs w:val="24"/>
          <w:shd w:val="clear" w:fill="FFFFFF"/>
        </w:rPr>
        <w:t>文件请携带单位介绍信原件,经办人身份证原件及加盖供应商公章的复印件。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2" w:firstLineChars="200"/>
        <w:jc w:val="left"/>
        <w:textAlignment w:val="auto"/>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val="en-US" w:eastAsia="zh-CN"/>
        </w:rPr>
        <w:t>周至县翠峰镇人民政府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w:t>
      </w:r>
      <w:r>
        <w:rPr>
          <w:rFonts w:hint="eastAsia" w:cs="宋体"/>
          <w:i w:val="0"/>
          <w:iCs w:val="0"/>
          <w:caps w:val="0"/>
          <w:color w:val="auto"/>
          <w:spacing w:val="0"/>
          <w:sz w:val="24"/>
          <w:szCs w:val="24"/>
          <w:shd w:val="clear" w:fill="FFFFFF"/>
          <w:lang w:val="en-US" w:eastAsia="zh-CN"/>
        </w:rPr>
        <w:t>周至县翠峰镇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cs="宋体"/>
          <w:i w:val="0"/>
          <w:iCs w:val="0"/>
          <w:caps w:val="0"/>
          <w:color w:val="auto"/>
          <w:spacing w:val="0"/>
          <w:sz w:val="24"/>
          <w:szCs w:val="24"/>
          <w:shd w:val="clear" w:fill="FFFFFF"/>
          <w:lang w:val="en-US" w:eastAsia="zh-CN"/>
        </w:rPr>
        <w:t>85100003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名称：陕西中源项目管理有限公司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地址：周至县北泉巷子与环城北路交叉口南50米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联系方式：18209225868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项目联系人：</w:t>
      </w:r>
      <w:r>
        <w:rPr>
          <w:rFonts w:hint="eastAsia" w:ascii="宋体" w:hAnsi="宋体" w:eastAsia="宋体" w:cs="宋体"/>
          <w:i w:val="0"/>
          <w:iCs w:val="0"/>
          <w:caps w:val="0"/>
          <w:color w:val="auto"/>
          <w:spacing w:val="0"/>
          <w:sz w:val="24"/>
          <w:szCs w:val="24"/>
          <w:shd w:val="clear" w:fill="FFFFFF"/>
          <w:lang w:val="en-US" w:eastAsia="zh-CN"/>
        </w:rPr>
        <w:t>肖工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电话：18209225868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陕西中源项目管理有限公司</w:t>
      </w:r>
    </w:p>
    <w:p>
      <w:pPr>
        <w:pStyle w:val="6"/>
        <w:rPr>
          <w:rFonts w:hint="eastAsia" w:ascii="宋体" w:hAnsi="宋体" w:eastAsia="宋体" w:cs="宋体"/>
          <w:b w:val="0"/>
          <w:bCs w:val="0"/>
          <w:i w:val="0"/>
          <w:iCs w:val="0"/>
          <w:caps w:val="0"/>
          <w:color w:val="333333"/>
          <w:spacing w:val="0"/>
          <w:kern w:val="0"/>
          <w:sz w:val="24"/>
          <w:szCs w:val="24"/>
          <w:shd w:val="clear" w:fill="FFFFFF"/>
          <w:lang w:val="en-US" w:eastAsia="zh-CN" w:bidi="ar-SA"/>
        </w:rPr>
      </w:pPr>
    </w:p>
    <w:p>
      <w:pPr>
        <w:pStyle w:val="6"/>
        <w:jc w:val="right"/>
        <w:rPr>
          <w:rFonts w:hint="eastAsia" w:ascii="宋体" w:hAnsi="宋体" w:eastAsia="宋体" w:cs="宋体"/>
          <w:sz w:val="24"/>
          <w:szCs w:val="24"/>
          <w:highlight w:val="none"/>
          <w:lang w:val="en-US" w:eastAsia="zh-CN" w:bidi="ar-SA"/>
        </w:rPr>
      </w:pPr>
      <w:r>
        <w:rPr>
          <w:rFonts w:hint="eastAsia" w:ascii="宋体" w:hAnsi="宋体" w:eastAsia="宋体" w:cs="宋体"/>
          <w:i w:val="0"/>
          <w:iCs w:val="0"/>
          <w:caps w:val="0"/>
          <w:color w:val="333333"/>
          <w:spacing w:val="0"/>
          <w:sz w:val="24"/>
          <w:szCs w:val="24"/>
          <w:shd w:val="clear" w:fill="FFFFFF"/>
        </w:rPr>
        <w:t>2023年</w:t>
      </w:r>
      <w:r>
        <w:rPr>
          <w:rFonts w:hint="eastAsia" w:ascii="宋体" w:hAnsi="宋体" w:cs="宋体"/>
          <w:i w:val="0"/>
          <w:iCs w:val="0"/>
          <w:caps w:val="0"/>
          <w:color w:val="333333"/>
          <w:spacing w:val="0"/>
          <w:sz w:val="24"/>
          <w:szCs w:val="24"/>
          <w:shd w:val="clear" w:fill="FFFFFF"/>
          <w:lang w:val="en-US" w:eastAsia="zh-CN"/>
        </w:rPr>
        <w:t>11</w:t>
      </w:r>
      <w:r>
        <w:rPr>
          <w:rFonts w:hint="eastAsia" w:ascii="宋体" w:hAnsi="宋体" w:eastAsia="宋体" w:cs="宋体"/>
          <w:i w:val="0"/>
          <w:iCs w:val="0"/>
          <w:caps w:val="0"/>
          <w:color w:val="333333"/>
          <w:spacing w:val="0"/>
          <w:sz w:val="24"/>
          <w:szCs w:val="24"/>
          <w:shd w:val="clear" w:fill="FFFFFF"/>
        </w:rPr>
        <w:t>月</w:t>
      </w:r>
      <w:r>
        <w:rPr>
          <w:rFonts w:hint="eastAsia" w:ascii="宋体" w:hAnsi="宋体" w:cs="宋体"/>
          <w:i w:val="0"/>
          <w:iCs w:val="0"/>
          <w:caps w:val="0"/>
          <w:color w:val="333333"/>
          <w:spacing w:val="0"/>
          <w:sz w:val="24"/>
          <w:szCs w:val="24"/>
          <w:shd w:val="clear" w:fill="FFFFFF"/>
          <w:lang w:val="en-US" w:eastAsia="zh-CN"/>
        </w:rPr>
        <w:t>17</w:t>
      </w:r>
      <w:r>
        <w:rPr>
          <w:rFonts w:hint="eastAsia" w:ascii="宋体" w:hAnsi="宋体" w:eastAsia="宋体" w:cs="宋体"/>
          <w:i w:val="0"/>
          <w:iCs w:val="0"/>
          <w:caps w:val="0"/>
          <w:color w:val="333333"/>
          <w:spacing w:val="0"/>
          <w:sz w:val="24"/>
          <w:szCs w:val="24"/>
          <w:shd w:val="clear" w:fill="FFFFFF"/>
        </w:rPr>
        <w:t>日</w:t>
      </w:r>
    </w:p>
    <w:p>
      <w:pPr>
        <w:pStyle w:val="6"/>
        <w:rPr>
          <w:rFonts w:hint="eastAsia" w:ascii="宋体" w:hAnsi="宋体" w:eastAsia="宋体" w:cs="宋体"/>
          <w:sz w:val="24"/>
          <w:szCs w:val="24"/>
          <w:highlight w:val="none"/>
          <w:lang w:val="en-US" w:eastAsia="zh-CN" w:bidi="ar-S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ODNlMjU3MjllNTk5Yzk5MWNiMDk2NzhiMmVjNTMifQ=="/>
  </w:docVars>
  <w:rsids>
    <w:rsidRoot w:val="00000000"/>
    <w:rsid w:val="017B7436"/>
    <w:rsid w:val="023A4BFB"/>
    <w:rsid w:val="02816CCE"/>
    <w:rsid w:val="02E64D83"/>
    <w:rsid w:val="03B804CE"/>
    <w:rsid w:val="03F434D0"/>
    <w:rsid w:val="03F4527E"/>
    <w:rsid w:val="05882122"/>
    <w:rsid w:val="05B42F17"/>
    <w:rsid w:val="06F270BC"/>
    <w:rsid w:val="072E6CF9"/>
    <w:rsid w:val="0849203C"/>
    <w:rsid w:val="094620D8"/>
    <w:rsid w:val="0A454A85"/>
    <w:rsid w:val="0A64315D"/>
    <w:rsid w:val="0A7D7D7B"/>
    <w:rsid w:val="0B534F80"/>
    <w:rsid w:val="0B7F3FC7"/>
    <w:rsid w:val="0BB974D9"/>
    <w:rsid w:val="0BF00A21"/>
    <w:rsid w:val="0C8D1710"/>
    <w:rsid w:val="0CC779D3"/>
    <w:rsid w:val="0DD24882"/>
    <w:rsid w:val="0E323572"/>
    <w:rsid w:val="0E574D87"/>
    <w:rsid w:val="0EC8358F"/>
    <w:rsid w:val="0EEE7499"/>
    <w:rsid w:val="0F0A1095"/>
    <w:rsid w:val="0FCB77DB"/>
    <w:rsid w:val="0FD0094D"/>
    <w:rsid w:val="11B147AE"/>
    <w:rsid w:val="1238549D"/>
    <w:rsid w:val="133D09EF"/>
    <w:rsid w:val="135B0E75"/>
    <w:rsid w:val="13A10F7E"/>
    <w:rsid w:val="143F60A1"/>
    <w:rsid w:val="14524026"/>
    <w:rsid w:val="14B22D17"/>
    <w:rsid w:val="1546345F"/>
    <w:rsid w:val="15915022"/>
    <w:rsid w:val="15B64A89"/>
    <w:rsid w:val="179D1A5D"/>
    <w:rsid w:val="17B86896"/>
    <w:rsid w:val="17CC2342"/>
    <w:rsid w:val="17EB6C6C"/>
    <w:rsid w:val="19810F0A"/>
    <w:rsid w:val="1ABC48F0"/>
    <w:rsid w:val="1ABD41C4"/>
    <w:rsid w:val="1B011854"/>
    <w:rsid w:val="1B6034CD"/>
    <w:rsid w:val="1D1722B1"/>
    <w:rsid w:val="1DA13929"/>
    <w:rsid w:val="1E633128"/>
    <w:rsid w:val="1F02489B"/>
    <w:rsid w:val="1FA871F0"/>
    <w:rsid w:val="1FE83A91"/>
    <w:rsid w:val="20E71F9A"/>
    <w:rsid w:val="21151A71"/>
    <w:rsid w:val="21333432"/>
    <w:rsid w:val="213F1DD6"/>
    <w:rsid w:val="225E44DE"/>
    <w:rsid w:val="22E5075C"/>
    <w:rsid w:val="2309269C"/>
    <w:rsid w:val="23160915"/>
    <w:rsid w:val="233C481F"/>
    <w:rsid w:val="2432352D"/>
    <w:rsid w:val="2479115B"/>
    <w:rsid w:val="24B71C84"/>
    <w:rsid w:val="25311A36"/>
    <w:rsid w:val="25B6018D"/>
    <w:rsid w:val="25D36F91"/>
    <w:rsid w:val="2681079B"/>
    <w:rsid w:val="27A6670B"/>
    <w:rsid w:val="28355CE1"/>
    <w:rsid w:val="2838132E"/>
    <w:rsid w:val="28414686"/>
    <w:rsid w:val="28445F24"/>
    <w:rsid w:val="28C912D3"/>
    <w:rsid w:val="2A4B17EC"/>
    <w:rsid w:val="2A5E32CD"/>
    <w:rsid w:val="2AD43590"/>
    <w:rsid w:val="2B7E34FB"/>
    <w:rsid w:val="2BE710A1"/>
    <w:rsid w:val="2C6B3A80"/>
    <w:rsid w:val="2CA43435"/>
    <w:rsid w:val="2CB03B88"/>
    <w:rsid w:val="2D1660E1"/>
    <w:rsid w:val="2D4D7629"/>
    <w:rsid w:val="2D594220"/>
    <w:rsid w:val="2E2959A0"/>
    <w:rsid w:val="2E7A61FC"/>
    <w:rsid w:val="2EA9088F"/>
    <w:rsid w:val="3025488D"/>
    <w:rsid w:val="303D3985"/>
    <w:rsid w:val="31440D43"/>
    <w:rsid w:val="31BE4652"/>
    <w:rsid w:val="32052280"/>
    <w:rsid w:val="325E7BE3"/>
    <w:rsid w:val="33491B2B"/>
    <w:rsid w:val="34030A42"/>
    <w:rsid w:val="34C603ED"/>
    <w:rsid w:val="34CE2DFE"/>
    <w:rsid w:val="356E2833"/>
    <w:rsid w:val="3598340C"/>
    <w:rsid w:val="360D204B"/>
    <w:rsid w:val="362D7FF8"/>
    <w:rsid w:val="37215DAE"/>
    <w:rsid w:val="37B704C1"/>
    <w:rsid w:val="381B0A50"/>
    <w:rsid w:val="38CA5FD2"/>
    <w:rsid w:val="38D155B2"/>
    <w:rsid w:val="390908A8"/>
    <w:rsid w:val="39445D84"/>
    <w:rsid w:val="397321C6"/>
    <w:rsid w:val="3986014B"/>
    <w:rsid w:val="39FE23D7"/>
    <w:rsid w:val="3A233BEC"/>
    <w:rsid w:val="3A3758E9"/>
    <w:rsid w:val="3A59760D"/>
    <w:rsid w:val="3C145EE2"/>
    <w:rsid w:val="3C9C3B7B"/>
    <w:rsid w:val="3CDB69FF"/>
    <w:rsid w:val="3D163594"/>
    <w:rsid w:val="3DA768E2"/>
    <w:rsid w:val="3F7D3D9E"/>
    <w:rsid w:val="408E5B37"/>
    <w:rsid w:val="40C63523"/>
    <w:rsid w:val="40EA7211"/>
    <w:rsid w:val="42154762"/>
    <w:rsid w:val="42497F67"/>
    <w:rsid w:val="426D00FA"/>
    <w:rsid w:val="429D02B3"/>
    <w:rsid w:val="4303280C"/>
    <w:rsid w:val="43244531"/>
    <w:rsid w:val="4326474D"/>
    <w:rsid w:val="44507CD3"/>
    <w:rsid w:val="44B82B7B"/>
    <w:rsid w:val="450A60D4"/>
    <w:rsid w:val="45DE30BD"/>
    <w:rsid w:val="462431C5"/>
    <w:rsid w:val="465D66D7"/>
    <w:rsid w:val="46C87FF5"/>
    <w:rsid w:val="46D544C0"/>
    <w:rsid w:val="475F022D"/>
    <w:rsid w:val="4823125B"/>
    <w:rsid w:val="48B620CF"/>
    <w:rsid w:val="48F549A5"/>
    <w:rsid w:val="499917D4"/>
    <w:rsid w:val="49BE56DF"/>
    <w:rsid w:val="49E35145"/>
    <w:rsid w:val="4B410375"/>
    <w:rsid w:val="4BBA0128"/>
    <w:rsid w:val="4C4A14AC"/>
    <w:rsid w:val="4C5D11DF"/>
    <w:rsid w:val="4C975D73"/>
    <w:rsid w:val="4DBA440F"/>
    <w:rsid w:val="4F0B2565"/>
    <w:rsid w:val="50A218B6"/>
    <w:rsid w:val="50A76ECD"/>
    <w:rsid w:val="50CD4459"/>
    <w:rsid w:val="511856D5"/>
    <w:rsid w:val="51B1739A"/>
    <w:rsid w:val="526A01B2"/>
    <w:rsid w:val="53B042EA"/>
    <w:rsid w:val="53C9715A"/>
    <w:rsid w:val="53E126F6"/>
    <w:rsid w:val="542B571F"/>
    <w:rsid w:val="55D342C0"/>
    <w:rsid w:val="570C5CDB"/>
    <w:rsid w:val="57203535"/>
    <w:rsid w:val="574134AB"/>
    <w:rsid w:val="578F06BB"/>
    <w:rsid w:val="57925AB5"/>
    <w:rsid w:val="57F95B34"/>
    <w:rsid w:val="588C28C0"/>
    <w:rsid w:val="58C919AA"/>
    <w:rsid w:val="58E14F46"/>
    <w:rsid w:val="59DD570D"/>
    <w:rsid w:val="59E85E60"/>
    <w:rsid w:val="5A2C21F1"/>
    <w:rsid w:val="5B501F0F"/>
    <w:rsid w:val="5B6B6D49"/>
    <w:rsid w:val="5BA83AF9"/>
    <w:rsid w:val="5C317F92"/>
    <w:rsid w:val="5CFA65D6"/>
    <w:rsid w:val="5D7E0FB5"/>
    <w:rsid w:val="5E391380"/>
    <w:rsid w:val="5E39312E"/>
    <w:rsid w:val="5E59557E"/>
    <w:rsid w:val="5EBA426F"/>
    <w:rsid w:val="5FF612D7"/>
    <w:rsid w:val="5FF90DC7"/>
    <w:rsid w:val="603B13E0"/>
    <w:rsid w:val="608A2697"/>
    <w:rsid w:val="60EB4BB4"/>
    <w:rsid w:val="623205C0"/>
    <w:rsid w:val="62EA49F7"/>
    <w:rsid w:val="64406FC4"/>
    <w:rsid w:val="651B358E"/>
    <w:rsid w:val="658E3D60"/>
    <w:rsid w:val="65B23EF2"/>
    <w:rsid w:val="660404C6"/>
    <w:rsid w:val="67087B42"/>
    <w:rsid w:val="67340937"/>
    <w:rsid w:val="6744501E"/>
    <w:rsid w:val="67E1286C"/>
    <w:rsid w:val="67F3434E"/>
    <w:rsid w:val="67F42EE7"/>
    <w:rsid w:val="68183DB4"/>
    <w:rsid w:val="682B1D3A"/>
    <w:rsid w:val="68B166E3"/>
    <w:rsid w:val="6946142F"/>
    <w:rsid w:val="69787200"/>
    <w:rsid w:val="6AA54025"/>
    <w:rsid w:val="6C1F5711"/>
    <w:rsid w:val="6C5C6966"/>
    <w:rsid w:val="6CAB169B"/>
    <w:rsid w:val="6CAB3449"/>
    <w:rsid w:val="6D12171A"/>
    <w:rsid w:val="6D5D7FA4"/>
    <w:rsid w:val="6F3B6D06"/>
    <w:rsid w:val="6F7B35A7"/>
    <w:rsid w:val="6FE86762"/>
    <w:rsid w:val="70765B1C"/>
    <w:rsid w:val="716167CC"/>
    <w:rsid w:val="71641E18"/>
    <w:rsid w:val="71E847F7"/>
    <w:rsid w:val="7278201F"/>
    <w:rsid w:val="72FC49FE"/>
    <w:rsid w:val="7358775B"/>
    <w:rsid w:val="73893DB8"/>
    <w:rsid w:val="742F30B0"/>
    <w:rsid w:val="74341F76"/>
    <w:rsid w:val="74962C31"/>
    <w:rsid w:val="74EC45FF"/>
    <w:rsid w:val="755A3C5E"/>
    <w:rsid w:val="76742AFE"/>
    <w:rsid w:val="76B37ACA"/>
    <w:rsid w:val="76B63116"/>
    <w:rsid w:val="78232A2D"/>
    <w:rsid w:val="7831514A"/>
    <w:rsid w:val="793A6280"/>
    <w:rsid w:val="7A174C89"/>
    <w:rsid w:val="7A97500D"/>
    <w:rsid w:val="7BFA3AA5"/>
    <w:rsid w:val="7C2D3E7B"/>
    <w:rsid w:val="7CA35EEB"/>
    <w:rsid w:val="7CA37C99"/>
    <w:rsid w:val="7CCB71F0"/>
    <w:rsid w:val="7DC12ACC"/>
    <w:rsid w:val="7EAA1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kern w:val="2"/>
      <w:sz w:val="18"/>
      <w:szCs w:val="18"/>
    </w:rPr>
  </w:style>
  <w:style w:type="paragraph" w:styleId="7">
    <w:name w:val="Normal (Web)"/>
    <w:basedOn w:val="1"/>
    <w:qFormat/>
    <w:uiPriority w:val="0"/>
    <w:pPr>
      <w:widowControl/>
      <w:spacing w:before="100" w:beforeAutospacing="1" w:after="100" w:afterAutospacing="1"/>
      <w:jc w:val="left"/>
    </w:pPr>
    <w:rPr>
      <w:rFonts w:hAnsi="宋体"/>
      <w:szCs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2023-11-17T03:02:00Z</dcterms:created>
  <dc:creator>Administrator</dc:creator>
  <cp:lastModifiedBy>星星</cp:lastModifiedBy>
  <dcterms:modified xsi:type="dcterms:W3CDTF">2023-11-17T04:07:49Z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1DAAD785A6224F488C06A511DD2C73FC_12</vt:lpwstr>
  </property>
</Properties>
</file>