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18" w:type="dxa"/>
        <w:tblInd w:w="-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443"/>
        <w:gridCol w:w="8801"/>
        <w:gridCol w:w="651"/>
        <w:gridCol w:w="606"/>
        <w:gridCol w:w="907"/>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审核</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审核</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交互式触控一体机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一、整体设计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1.整机采用全金属外壳一体设计，外部无任何可见内部功能模块连接线。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2.显示尺寸：86英寸UHD超高清LED 液晶屏，显示比例：16：9，具备防眩光效果，屏幕图像分辨率达3840*2160。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3.屏幕显示灰度分辨等级达到256灰阶以上。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4.采用红外触控技术，支持在Windows系统中进行20点或以上触控。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同一物理按键完成Android系统和Windows系统的节能熄屏操作，通过轻按按键实现节能熄屏/唤醒，长按按键实现关机。提供生产厂家确认的、相应的功能证明材料（包括但不限于测试报告、官网和功能截图等），加盖生产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6.机身具备防盐雾锈蚀特性，且满足GB4943.1-2011标准中的防火要求。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7.★整机内置2.2声道扬声器，位于设备上边框，顶置朝前发声，前朝向10W高音扬声器2个，上朝向20W中低音扬声器2个，额定总功率60W。需提供相应的功能证明材料（包括但不限于测试报告、官网和功能截图）。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8.整机具备不少于2路前置双系统USB3.0接口,双系统USB3.0接口支持Android系统、Windows系统读取外接移动存储设备,即插即用无需区分接口对应系统。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整机具备不少于1路前置Typec接口，外接电脑设备通过标准TypeC线连接至整机TypeC口，可直接调用整机内置的摄像头、麦克风、扬声器，在外接电脑即可拍摄教室画面。需提供相应的功能证明材料（包括但不限于测试报告、官网和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二、主要功能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10.支持经典护眼模式，可通过前置面板物理功能按键一键启用经典护眼模式。让师生视力健康得到保障。需提供相应的功能证明材料（包括但不限于测试报告、官网和功能截图）。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11.支持通过前置物理按键一键开启录屏，能够将屏幕中显示的课件、音频内容与老师人声同时录制，生成视频。需提供相应的功能证明材料（包括但不限于测试报告、官网和功能截图）。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12.★整机内置非独立摄像头，拍摄照片像素数≥1600万，支持远程巡课等应用，为保证摄像头稳定性，不接受外接摄像头。提供生产厂家出具的、相应的功能证明材料（包括但不限于测试报告、官网和功能截图。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整机内置非独立的高清摄像头，可用于远程巡课，拍摄范围可以涵盖整机距离摄像头垂直法线左右水平距离各大于等于4米，左右最边缘深度大于等于2.3米范围内，并且可以AI识别人像。提供生产厂家出具的、相应的功能证明材料（包括但不限于测试报告、官网和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14.★整机支持输出摄像头视场角≥135度且水平视场角≥120度画面。提供生产厂家出具的、相应的功能证明材料（包括但不限于测试报告、官网和功能截图等）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15.整机内置无线网络模块，无任何外接、转接天线及网卡可实现正常网络连接。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三、嵌入式系统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16.★嵌入式系统版本不低于Android11.0，内存不低于2GB，存储空间不低于8GB。提供生产厂家确认的、相应的功能证明材料（包括但不限于测试报告、官网和功能截图等），加盖生产厂家公章。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四、内置电脑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17.搭载Intel 10代或以上 i5 CPU，内存：8GB  DDR4笔记本内存或以上配置。硬盘：256GB或以上SSD固态硬盘。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采用抽拉内置式模块化电脑，抽拉内置式，PC模块可插入整机。采用按压式卡扣，无需工具就可快速拆卸电脑模块。提供生产厂家确认的、相应的功能证明材料（包括但不限于测试报告、官网和功能截图等），加盖生产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29.具有独立非外扩展的电脑USB接口：电脑上至少提供3个USB3.0 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30.具有独立非外扩展的视频输出接口：≥1路HDMI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视频展台</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1.壁挂式安装，防盗防破坏，无锐角无利边设计，有效防止师生碰伤、划伤。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2.托板尺寸≥A4面积。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3.采用800W像素自动对焦摄像头，可拍摄A4画幅，采用USB高速接口，单根USB线实现供电、高清数据传输需求。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4.展台按键采用电容式触摸按键，可实现一键启动展台画面、画面放大、画面缩小、画面旋转、拍照截图等功能，同时也支持在一体机或电脑上进行同样的操作。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5.支持二维码扫码功能：打开扫一扫功能后，将书本上的二维码放入扫描框内即可自动扫描，并进入系统浏览器获取二维码的链接内容，帮助老师快速获取电子教学资源。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6.老师可在一体机或电脑上选择延时拍照功能，支持5秒或10秒延时模式，预留充足时间以便调整拍摄内容。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故障自动检测，在软件无法出现展台拍摄画面时，自动出现检测链接，帮助用户检测“无画面”的原因，并给出引导性解决方案。可判断硬件连接、显卡驱动、摄像头占用、软件版本等问题。连接、显卡驱动、摄像头占用、软件版本等问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变轨式推拉黑板</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外径4000*1310mm，可根据配套多媒体设备尺寸适当调整，由四块（或二块）推拉组合。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滑轨采用全新设计的开放式双滑轮双导轨，中间的活动黑板在处于关闭状态时，自动归位到固定黑板同一个平面上，整个推拉动作限一次完成，并有自动归位功能。黑板相邻之处采折弯无边框设计（为了师生使用安全不得采用热溶胶边），提高黑板外观整体视觉效果，使黑板在关闭状态时整体就如一块平面黑板，增强教师书写的流畅性及学生的感观舒适性。左右两边任意角度观看无盲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采用优质金属面板，板面滚涂抗酸碱、耐溶济的特制专用烤漆，符合GB9274-1988国家标准（ 并提供通过国家级CMA环保权威机构出具对黑板面板耐酸碱耐溶剂48/h的检测合格的报告）；呈墨绿色， 板面用粉笔书写。笔迹均匀，字迹清晰，易写易擦，不反光、不变形，整板无拼接，厚度为≥0.3mm，表面漆膜硬度：≥8H（以提供国家级CMA检测机构对变轨式纯平面推拉书写板的检测报告出具的数据准）经耗磨仪一万次摩擦后不露底，表面粗糙度仍可达到1.8 um。光泽度＜12%，没有明显眩光；表面附有保护膜；为保障师生健康，产品不得含有汞等有害物质；并提供国家级环保权威机检测构出具对黑板漆汞含量的检测报告；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★1、滑 轮：活动黑板上下主滑轮采用八组滑轮小车和变轨导向部件组合，引导活动黑板滑动至与固定黑板平行的轨道内，运行无噪音；▲2、下滑轨滑槽和滑轮朝下安装结构设计，完全杜绝粉尘和其它杂物堵塞滑道的可能性，长期保持运行顺畅。</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办公电脑</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1.主板：Intel芯片组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2.CPU：最新第十代Intel I5 酷睿处理器以上CPU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3.内存：8GB(1x8GB)2666mhzDDR4，双卡槽，支持升级至32GB;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4.硬盘：512SSD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5.显卡：Intel UHD 630集成显卡性能以上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接口：不少于4个外置USB接口；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机器出厂须自带WIFI功能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屏幕信息：23.8寸 IPS-LED 屏/分辨率 1920 X 1080/亮度220 cd/m*2 无边框/可视角 178/178/点距 0.2745×0.2745 mm/显示色彩 16.7M/响应率 14ms/对比度 1000 .1/刷新频率60HZ8. 底板 I/O 接口：4* USB3.0，1* HDMI，1* VGA，1* RJ-45 1000M，1* 耳机+1* 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侧边 I/O 接口：2* 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输入：交流 100-240V AC/50-60Hz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整机原厂质保≥3年</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i5-1155G7/8G/512G SSD/W11/14.1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图形处理电脑</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1.主板：Intel芯片组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2.CPU：最新第十二代Intel I7 酷睿处理器以上CPU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3.内存：16GB(1x8GB)2666mhzDDR4，双卡槽，支持升级至32GB;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4.硬盘：512SSD+2TBHDD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5.显卡：人头像060 现存12GB性能以上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接口：不少于6个外置USB接口；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屏幕信息：27寸 IPS-LED 屏/分辨率 1920 X 1080/亮度220 cd/m*2 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整机原厂质保≥3年</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100寸 智能电视 </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75寸 智能电视  </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云屏</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32寸</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教师控制主机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i5/8G内存/1T硬盘/128 SSD+21.5显示屏/USB接口：独立显卡，3.5MM耳机接口，前置端口不低于4个USB接口，后置端口不低于4个USB接口，千兆网口*1个，VGA*1个和HDMI*1个/整机原厂质保≥3年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学生云终端一体机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1.主板：Intel芯片组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2.CPU：最新第十代Intel酷睿处理器以上CPU，主频不低于2.7GHz，x86-64架构，4核8线程。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3.内存：8GB(1x8GB)2666mhzDDR4，双卡槽，支持升级至32GB;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4.硬盘：256SSD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5.显卡：Intel UHD 630集成显卡性能以上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接口：不少于2个外置USB接口；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机器出厂须自带WIFI功能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屏幕信息：23.8寸 IPS-LED 屏/分辨率 1920 X 1080/亮度220 cd/m*2 无边框/可视角 178/178/点距 0.2745×0.2745 mm/显示色彩 16.7M/响应率 14ms/对比度 1000 .1/刷新频率60HZ8. 底板 I/O 接口：4* USB3.0，1* HDMI，1* VGA，1* RJ-45 1000M，1* 耳机+1* 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侧边 I/O 接口：2* 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输入：交流 100-240V AC/50-60Hz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整机原厂质保≥3年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交换容量≥336G。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包转发率≥51Mpps。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支持风扇调速及风扇故障告警功能，支持温度告警功能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为满足工作场所的耐高温要求，要求设备具备0~50°的宽温设计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固化10/100/1000M以太网端口≥24个，固化1G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为保证设备在受到外界机械碰撞时能够正常运行，要求所投交换机IK防护测试级别至少达到IK05，提供国家认可的检测机构出具的IK防护等级测试报告并加盖产品厂商公章。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支持IPV4/IPV6静态路由，RIP、RIPng。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配合云管平台支持基于网关的网络拓扑自动发现，并以图形化形式呈现；支持基于云的工具箱功能（配置下发、配置备份、配置恢复、命令调试、访问eWeb、访问Telnet、访问SSH、重启、设备升级）；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支持快速链路检测协议，可快速检测链路的通断和光纤链路的单向性，并支持端口下的环路检测功能，防止端口下因私接Hub等设备形成的环路而导致网络故障的现象。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要求所投设备遵守国家标准的设计规则，并提供中国质量认证中心出具的《中国国家强制性产品认证证书》。</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企业级千兆路由器（带无线功能）</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标准网络机柜 650*610*2000)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(1)采用优质冷轧钢板，板厚 2.0mm,立柱厚 1.0mm,结构严密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采用独特表面喷涂工艺，耐酸碱，耐腐蚀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(3)机架整体镀锌处理，保证可靠接地、防雷击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(4)机柜静止承重800 公斤</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综合布线材料</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含线槽，桥架，网络线缆、电源线缆、空气开关等设备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激光打印机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CPU:525MHz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内存:128MB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打印速度:30ppm(A4)/32ppm(Letter)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首页输出时间:≤7.8秒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打印月负荷:25000页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分辨率:最大1200x60Odpi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机器体积:415x365x350mm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机器重量:9.49kg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双面打印:自动双面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打印语言:GDI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有线网络:IEEE802.3 10/100Base-Tx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通讯接口!高速USB20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复印速度:30cpm(A4)32cpm(Letter)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首页复印时间:小于10秒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复印分辨率，最大600x600dpi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连续复印顶数:1-99页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复印缩放率:25%-400%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其他复印功能:身份证。票据、多页合一、克隆，海报。手动双面复印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扫描类型:平板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最大扫描尺寸:216X297mm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扫描分辨率，最大1200x1200dpi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彩色扫描:支持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扫描输出功能:扫描到PC、部件、FTP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噪音水平:打印，52dBlA)复印:54dBIA)纸张输入容量:250页，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纸张输出容量:120页，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随机鼓组件:12000页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随机粉盒，1500页</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多功能激光打印机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功能：打印、复印、扫描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打印：速度(A4) 40cpm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打印分辨率：1,200 x 1,200dpi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复印：速度(A4) 40cpm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复印分辨率：600×600dpi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扫描速度（A4）:黑彩单面50页，双面16页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扫描分辨率：300dpi,200dpi，600dpi,400dpi,300dpi,200dpi,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扫描发送方式：扫描至SMB; 扫描至邮箱； 扫描至FTP或FTP over SSL; 扫描至USB; TWAIN扫描; WSD扫描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首页输出时间：4.5秒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双面打印：支持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标配内存：标配 1GB(上限3GB)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CPU：ARM Cortex-A9(双核) 1.2GHz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标配输入纸盒(页)：600张：1×500张(纸盒)+100张(手送)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接口："USB 2.0高速x1;以太网10BASE-T/100BASE-TX/1000BASE-T;USB主机接口 (USB主机)x2;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保修：三年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硒鼓寿命：60W。</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喷墨打印机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打印机类型桌面型全彩色喷墨打印机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打印方向：双向逻辑查找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打印功能：打印复印扫描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耗材打印量：黑色打印4,500页 彩色7,500页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喷嘴数量配置：黑色180个，其它颜色各59个（青色、洋红色、黄色）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"印黑色文本(A4)：约33IPM*4（经济模式），约10IPM*5（标准模式）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打印彩色文本(A4)：约15IPM*4（经济模式），约5IPM*5（标准模式）"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最大分辨率：5760 x 1440 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"打印纸处理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进纸器数量：1个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后部进纸容量（最大值）：100页（A4普通纸，80g/m2）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出纸器容量：30页（A4普通纸）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20页（高质量光泽照片纸）"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标配满容墨水可实现黑色打印4,500页*1或彩色7,500页*1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喷墨打印机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打印速度文档：彩色ESAT：约10.4ipm，黑白ESAT：约14.5ipm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照片(8"x10"图像)PP-201：约70秒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照片 (11"x14"图像)PP-201：约120秒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照片(4"x6")PP-201/无边距：约36秒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最高分辨率 9600x2400dpi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最大打印幅面 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网络打印 不支持网络打印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双面打印 手动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墨盒类型 分体式墨盒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墨盒数量 五色墨盒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墨水容量A4彩色文档：标准容量：染料黑色300页，颜料黑色1645页，青色331页，品红色331页，黄色331页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喷头配置类型：永久性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喷嘴数量：共5120个喷嘴(颜料黑色1024个喷嘴，染料黑色/黄色各512个喷嘴，青色/品红各1536个喷嘴)</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速印机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1、工作方式 数码式。 2、印刷过程 压力辊系统、全自动单印筒制版印刷 分辨率 600×600dpi。 3、制版时间 曝光玻璃: 31秒(A4长边，无人像)。 4、进稿器：32秒(A4长边，无人像)。 5、印刷面积 B4：＞250x355mm。 6、印刷速度 80，100，130页/分钟(3档)。 7、A3进纸模式: 80页/分钟(1档)。 8、印刷缩放比率 100%，4缩小3放大71，82，87，93，115，122，141%。 9、纸盘容量 1000张(64g/㎡)。 10、其它规格 产品尺寸 标配盖板时： 工作: 1,244×681×670mm 存储: 750×681×670mm 配ARDF： 工作: 1,244×681×745mm 存储: 750×681×745mm 产品重量 69kg 电源电压 AC 220-240V，50/60Hz纠错 电源功率 最大：170w，待机：4.9W</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28900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9"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票据打印机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产品类型：高速卷筒针式打印机（平推式）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打印方式：点阵击打式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打印方向：双向逻辑查找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打印宽度：136列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打印针数：24针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打印头寿命：4亿次/针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色带性能：色带寿命：800万字符（信函模式）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复写能力：7份（1份原件+6份拷贝）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缓冲区：128KB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接口类型;USB接口，IEEE-1284双向并口接口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打印速度:中文（6.7cpi）：高速1档242汉字/秒，高速2档160汉字/秒，信函质量80汉字/秒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中文（7.5cpi）：高速1档274汉字/秒，高速2档182汉字/秒，信函质量90汉字/秒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英文（10cpi）：高速1档550字符/秒，高速2档487字符/秒，信函质量366字符/秒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字符集 中文：GB18030-2000汉字编码字符集 英文：Italic，PC437，PC860,PC863，PC865，PC858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字体:点阵字体：宋体，黑体，Epson Draft，Epson Roman，Epson Sans Serif，Epson OCR-B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出纸方式 连续纸（前/后/底部进纸），单页纸（前/后部进纸）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介质类型 单页纸，单页多联表格，连续纸（单页纸和多页纸），信封，卡片，卷纸，带标签的连续纸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介质宽度 单页纸：100-420mm，连续纸：101.6-406.4mm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介质厚度 0.065-0.52mm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平均无故障时间 25000小时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 612×375×176.5mm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产品重量 约9.4kg</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产品类型：票据针式打印机（平推式）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打印方式：点阵击打式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打印方向：双向逻辑查找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打印宽度：82列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打印针数：24针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打印头寿命：4亿次/针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色带性能：色带型号：黑色色带芯S010076，黑色色带架S015583/S015290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色带寿命：400万字符（信函模式），800万字符（草体模式）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复写能力 7份（1份原件+6份拷贝）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缓冲区 128KB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接口类型：USB2.0（全速）接口，IEEE-1284双向并口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打印速度:中文（6.7cpi）：超高速173字符/秒，高速115字符/秒，信函质量57字符/秒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中文（7.5cpi）：超高速195字符/秒，高速130字符/秒，信函质量65字符/秒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英文（10cpi）：超高速347字符/秒，高速260字符/秒，信函质量86字符/秒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英文（12cpi）：超高速416字符/秒，高速312字符/秒，信函质量104字符/秒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打印分辨率 360dpi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出纸方式：摩擦进纸（前部进纸），拖纸器进纸（后部进纸）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介质类型;单页纸，单页拷贝纸，连续纸（单页纸和多页纸），信封，明信片，带标签的连续纸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介质宽度:单页纸：70-257mm，连续纸：76.2-254mm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介质厚度:0.052-0.53mm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平均无故障时间 10000小时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 386×306×185mm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产品重量 约3.8kg</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证卡打印机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打印模式：彩色热升华/单色热转印/可视卡打印/防伪水印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打印分辨率：打印彩色300DPI,单色300DPi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打印速度:单面全版彩色打印:156张/小时,23秒/张,单面半格彩色打印:180张/小时,20秒/张单面全版单色打印:600张/小时,6秒/张(打印速度取决于打印的内容与硬件条件)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排版软件:法高V5.0专业证卡排版软件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卡盒容量:进卡盒100张(标配)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卡片安全:机器具有HoloKote安全防伪水印，HoloPatch升级安全防伪水印功能.随机标配4种水印图案，也可根据您公司LOGO微标或其他指定设计定制防伪图案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进卡方式:自动或手动(后端批量自动进卡，前端单张手动进卡)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卡片厚度: 0.50mm-127mm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通讯接口:高速USB 2.0，兼容USB 3.0 Type B型，10/100以太网。外部USB端口集线器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机器尺寸:长386毫米x宽210毫米x高251毫米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机器重量:4.75公斤</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扫码枪</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2.4G超低功消耗接收器 有效解决有线枪重复拔插数据线问题。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独立电池，防止超市下班拉电闸扫描枪无法充电。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电池/直充双模式不断电，两节电池都没电还可以插线工作。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Type-c充电接口，手机和扫描枪通用，充电不麻烦。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自动识别正负极，充电器自动识别正负极，防止电池装反，无法充电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自带备用电池，每次更换电池主机自动修复。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解码能力：一维条码/1-D: Codabar、Code 39、Code 32 Pharmaceutical (PARAF)、Interleaved 2 of 5、NEC 2 of 5、Code 93、Straight 2 of 5 Industial、Straight 2 of 5 IATA，Matrix 2 of 5，Code 11、Code 128、GS1-128、UPC-A、UPC-E、EAN/JAN-8、EAN/JAN-13、MSI、GS1 DataBar Omnidirectional、GS1 DataBar Limited、GS1 DataBar Expanded、China Post(Hong Kong 2 of 5)、Korea Post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二维条码/2-D: PDF417, QR code, MicroPDF417, MaxiCode, Codablock, Aztec, DataMatrix, etc.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传感器像素： Image (Pixels)：640pixels (H) x 480 pixels (V)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 ：Light Source：(Aimer) RED color LED; (Illumination) White color 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 Field of View：41°(Horizontal)，33°(Vertical)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旋转倾斜偏转 ：Roll / Pitch / Yaw：360°, ±65° , ±65°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打印对比度 ：Print Contrast：20% minimum reflective difference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接口支持： Interfaces Supported：USB, TTL(Optional)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运动容差： Motion Tolerances：0.4m/s</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条码打印机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打印方式：热转印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打印分辨率：360dpi x 720dpi (高分率打印)360dpix 360dpi(标准打印品质优先打印) 360dpix 180dpi (高速打印) 360dpix 360dpi(高质量打印)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打印速度：最高80mm/秒(连接AC 电源话配器+使用普通压层黑字时:高速打印)最高60mm/秒(连接AC电源适配器+使用普通压层黑字时，标准打印)最高30mm/秒(连接 AC 电源适配器+使用普通压层黑字时，高分辨率打印）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最大打印高度：32mm(使用 36mm 色带时）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最小打印长度：4mm (4mm 位置上不可全切 全切时的最小间限为 22mm)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色带宽度：TZe色带3.5mm / 6mm / 9mm / 12mm /18mm / 24mm / 36mm  FLe 标签21mm x 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外形尺寸：约118mm(W) x192mm (D) x146mm (H)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重量：约1,480g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适用操作系统：Microsof@ Windows Vista@ / Windows@7/ Windaws@8/Windows 8.1 / Windows@ 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操作温度/湿度：10C一35C /20%一80% (无结露]）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搭载接口：USB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搭载切刀类型 切刀使用寿命：自动切刀 (全切刀/ 半切刀）全切刀:约4.5万次 半切刀:约3.2 万次。</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身份证复印机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复印方式:热转印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复印分辨率:203*203dpi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复印速度:8m/张(50mm/s)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复印浓度:可调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复印缩放:1:1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复印纸张类型:黑标纸+撕离线(定制)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扫描方式:馈纸方式、双面扫描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扫描元件:CIS(扫描宽度84mm)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CIS光源:RGB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扫描分辨率:300*300dpi(光学分辨率)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扫描速度:110mm/sec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扫描灰度:256级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图形处理:扫描自动纠偏、裁剪，与证件尺寸1:1成像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扫描介质厚度:厚度:0.3-1.2mm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碳带:300m(MAX)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碳带芯轴内径:25mm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纸卷外径:120mm(MAX)纸卷宽度(Max.):118mm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纸卷芯轴内径:25mm(1时)/38mm(1.5时)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按键指示灯:1键2灯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通讯接口：USB2.0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输入电压：200-240V，50/60Hz(内置电源)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工作温度和湿度：5℃-45℃，20%-90%(40℃)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贮存温度和湿度：-40℃-60℃，20-93%(40℃)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外形尺寸（主机）：252(W)x312(D)x 240(H)mm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重量约4.4Kg</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数码照相机含镜头</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ExmorR CMOS影像传感器，在低感光度下具备高级级动态范围，3200万以上像素并且实现了可扩展至ISO 50-204800的宽广感光范围，支持在35毫米模式下采用4K 60p进行录制，以及在全画幅模式下采用超采样进行4K 30p录制，并且还支持4:2:2色彩采样。可以检测和跟踪动物的眼部，提高拍摄动物照片或视频的对焦成功率。除了支持照片和视频拍摄时的人眼跟踪外，实现了在拍摄照片和视频时均支持鸟类眼部对焦和动物眼部对焦。</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产品类型三脚架+云台，最高工作高度152mm收缩高度54mm最大负荷3kg节数4节产品重量1.55kg；外形设计黑色适用机型：微单，单反其他特点脚架材质：铝合金+ABS,云台类型：液压阻尼云台</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手持稳定器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适用手机厚度为6.9-10毫米，宽度为67-84毫米电池容量为1000mAh，可支持续航约6小时24分支持Type-C接口进行充电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功能模块上新增状态拨轮设计显同时支持显示云台稳定模式，配合功能按键，还可切换云台跟随、俯仰、旋转拍摄多种操作模式。</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万以上像素背照式CMOS的相机，支持4K120p录制，手持提壶，在拍摄16:9视频时，其有效像素约为2010万，双音频录制单元，尺寸为6192×3480，约2155万像素，高清规格3840×2160，音频实时眼部对焦(人、动物或鸟类)，实时追踪，丰富的自动对焦设置，自动对焦辅助</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无线麦克风</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大于200 米无线传输距离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双通道录音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双录制存储音频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便携易安装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良好兼容性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长达 142小时供电</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海平面无风环境、以 32.0km/h 匀速飞行、关闭 APAS、关闭 Airsense、相机参数调整为 1080p/24fps最大可倾斜角度35°（运动挡）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前：30°，后：20°，左、右：35°（普通挡）工作环境温度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0°C 至 40°C悬停精度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0.1 m（视觉定位正常工作时）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0.5 m（GNSS正常工作时）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0.1 m（视觉定位正常工作时）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1.5 m（GNSS正常工作时）影像传感器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一英寸 CMOS 影像传感大于2000 万像素；2.4μm 像素尺寸镜头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35mm 等效焦距大于22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焦点范围：0.6 m 至无穷远</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安装调试简单、扩音清晰、灵敏度高、输出功率大、性能稳定、保护功能完善。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五路有线话筒输入、四路音频输入、一路前级音频输出。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电脑、DVD、投影机、影碟机音频信号自动搜索与手动切换，能有效的抑制声反馈。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独立话筒音量、线路音量、高低音、混响延时调节功能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话筒插口自带6V直流电源、使用同品牌话筒不用电池。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适用于多功能教室、普通教室、小型会议室扩音。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话筒：60Hz-14KHz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话筒非线性失真：≤0.2%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功放噪音电压：≤15mV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信噪比：≥85dB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线路：0dB/ 0.775v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输出功率：2×300W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电源：交流220V±10％ /50Hz</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1、双通道一拖二无线麦克风系统；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2、采用UHF600M-900MHz频段；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3、PLL数字锁相环多信道频率合成技术；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4、将发射机红外对频窗口对准接收机，即可自动搜寻对应频点快速对频锁频；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5、高档液晶显示屏，接收机及发射器的信号强度、音频动态、工作ID、工作频率状态等一目了然；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6、可任意搭配手持麦克风、腰挂式发射器(头戴/领夹咪)使用；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7、频率稳定度：±0.05%；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8、动态范围：＞90dB；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9、频率响应 ：30Hz~18KHz；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10、话筒灵敏度：－47　±3dB @ 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11、信噪比：≥90dB；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12、邻频干扰比：＞80dB；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13、话筒电源供应：5号电池2节；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14、接收机供电：DC12V/500mA（开关电源适配器）；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15、音频输出接口：TRS混合输出 0～200mV, 双通道XLR分立输出: 0～400mV；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16、系统工作温度：-10°C—+40°C；</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1.采用进口单元，强劲的功率输出，卓越的音质和完善的保护功能。                                                                2.适用于各类教室、会议室、多功能厅。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输出功率：100-200W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阻抗：8Ω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灵敏度：101dB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低音：8寸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高音：3寸×2</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音箱吊架</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墙壁安装；加重型壁挂支架，可伸缩，可调角度，适用10寸12寸15寸专业音箱墙壁支撑；</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12U三开门/调音台升降架/抽屉/单侧工作台/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落地式话筒支架</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1、升降功能,2.5kg/支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2、升缩范围：820至1450mm</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数字化IP网络广播主机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★1.屏幕尺寸:15英寸工业显示屏（支持定制12.1--19英寸工业液晶显示屏）；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2.集成推拉式键盘及触摸鼠标、紧急话筒寻呼接口，屏幕颜色:TFT24位真彩色；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3.操控方式:1024*768分辨率液晶电阻式（四线）触摸屏；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4.工作环境:环境温度：5℃--40℃；相对湿度：≧75%；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5.主板:Intel芯片组，X86架构；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6.处理器：Intel双核；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7.内存电源：2GB（因产品不断升级，容量会不断增加）；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8.声卡：1路集成以及内置7.1独立声卡（支持扩展，最多4路声卡）；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9.标准接口:1×RJ45接口；3×USB；1×VGA；2×MIC；1×RS232；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10.硬盘:128G固态硬盘，DVR专用（支持定制，1T/2T）；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11.内存: 2GB（因产品不断升级，容量会不断增加）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12.带监听，且监听音量可调；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13.网卡:RealtekRTL，1000Mbps；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14.系统音频信号信噪比 ：LINE：70dB；MIC：60dB；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15.系统音频信号失真度： 1KHz&lt;0.1%；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16.系统音频信号标准输入电平 ：LINE：300mV； MIC：5mV；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17.系统音频信号标准输出电平 ：0dBV；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18.频率响应：40Hz-20KHz；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19.自身耗电量 ：AC～220V/50Hz/300W（支持定制）；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★20.软件操作平台 ：LINUX/免病毒侵入/高可靠性；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21.尺寸：483mm*310mm*320mm；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22.重量：15.41KG；</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数字IP网络广播控制软件</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1.系统服务器软件，是广播系统数据交换、系统运行和功能操作的综合管理平台；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2.运行在IP网络广播工控机；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★3.支持1024个终端点播和选播；每个终端都支持双向对讲；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★4.支持终端功能分区，消防分区，消防报警联动；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5.可以定时或手动控制各节点上的你内置功放模块；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6.可以实现定时定点区域定曲目播放，实现无人值守；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7.标准TCP/IP网络协议，MMS、RTP、RTSP流媒体协议，安装于连接以太网的计算机；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★8.支持网络电台、地图拓扑、终端功放、查看任务、管理用户、用户组管理、查看日志、注册服务等功能操作界面；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★9.软件采用稳定的B/S架构、所有软件集中安装在服务器、管理者或分控人员可通过浏览器直接（访问端口可自定义、默认80）以特定的用户身份操作管理整个广播系统、不再安装任何软件；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★10.支持android手机客户端，可实现手机对终端的控制；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★11.支持地图拓扑、支持网络电台；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★12.支持自定义节假日作息停播功能；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★13.支持多服务器层级架构、方便架构大型网络广播平台；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★14.支持终端检测功能，可以实时检测任意一个终端节点的使用状态；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15.支持自定义终端名称、无限量分组、无限量定时任务、无限量定时分组，支持无限量音频采集播放、定时播放、一键呼叫与播放。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16.支持多用户、任意级别的分控管理，支持不限量的监听终端，进行多任务实时监听，支持无限量环境监听功能，节目库支持无限量文件及无限量文件夹管理。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17.支持任意单体、分组的呼叫、音乐播放、定时、打铃功能，支持远程无线遥控器，并支持智能组合按键，支持远程音量调节、播放、选曲功能。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★18.服务器软件支持文字转语音功能，在文本文档输入需要播放文字，播音时导入文本内容，系统自动生成mp3语音包， 播音语速，可调整文字间距实现。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19.广播软件可实现对需要播放的文字信息可以进行定时或手动播放设置、对文字信息播放可选择播放次数或无限循环播放、对文字信息转语音播出的声音模式 可选中文（男、女声） 英文（男、女）、对文字信息转语音播放速率可任意调整、同时可设置音量大小及播放优先级、要求提供演示；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★20.广播软件自动识别终端：当网络终端IP地址已配置好，系统将自动检测识别显示在广播软件配置栏 上，无须逐个配置终端IP地址步骤。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★21.软件支持第三方平台嵌入式开发，提供标准的SDK开发包，实现与其他系统平台整合（例如楼宇访客系统、监控视频系统等）。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22.服务器负责音频流点播服务、计划任务处理、终端管理和权限管理等功能。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23.管理节目库资源，为所有网络适配器提供定时播放和实时点播媒体服务，响应各网络适配器的播放请求，为各IE客户端提供数据接口服务。可以容纳万首节目，方便重复使用。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24.服务器是整个系统的运行核心。采用后台系统服务运行，是企业级的标准服务器工作模式，开机系统即可自动运行，相比运行在界面前台的软件具有更高的稳定性和可靠性。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25.具有:基本参数、设置时间、备份还原、终端管理、终端分区、文件管理、目录管理、报警映射、报警分区、遥控任务、作息方案、文件广播、采播管理、电话采播；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★26.支持跨互联网访问：端口映射直接在主服务器端完成，终端不需要做任何映射；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★27.支持批量修改终端的本地音量（IP前置、IP功放除外）；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28.支持分用户显示文件广播任务，编辑任务；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★29.支持用户停用功能；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★30.支持任务级别设定；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★31.支持单向寻呼对讲，双向寻呼对讲；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32.专业流媒体服务器，支持标准流媒体格式RTP、RTSP、MMS、WAV、MP3、MP2、G729、G736、ADPCM,连接通用电脑播放器和网络电台；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★33.支持定制linux操作软件，免病毒侵入，高可靠性；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34.注册方式，序列号注册方式，绑定服务器硬件；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35.提供软件著作权证书；</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IP网络广播寻呼话筒</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1、7寸电容触摸屏、内置监听喇叭3W；支持（快捷）寻呼、对讲、点播、监听；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2、支持本机修改IP及其他基本设置（具有中文输入法）；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★3、支持短路远程触发、触发任务可设定；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★4、双网口设计；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★5、支持音效设置；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★6、寻呼音量、对讲音量、点播音量、监听音量、输出音量独立调整；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★7、三种语言模式切换；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8、支持点播、给终端或本地输出、一路音频输入，一路音频输出（带音量调节旋钮），一路耳机输出（带音量调节旋钮）；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9.采用固定静态IP地址，当网络发生改变时地址不会丢失，工作稳定；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10.寻呼功能：自带数字键、功能键，呼叫任意终端，操作简单快捷；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11.双向对讲功能：可以和网络终端或其他网络寻呼话筒之间实现两两双向对讲；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一键接收求助、对讲功能，实现快速连接；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13.1个3.5mm的标准mic及音频接口，可接耳机及耳戴mic，支持佩戴专业话务耳麦；支持通话和接收广播；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14.内置1W全频监听扬声器，声音清晰、洪亮；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1.支持免提通话和接收广播；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2.支持一路本地线路输入；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3.一路音频辅助输出，外扩功率放大器；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4.DC5V直流供电接口；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5.网络接口：标准RJ45输入；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6.支持协议：TCP/IP,UDP,IGMP(组播)；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7.音频格式：MP3/MP2；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8.采样率：8K～48KHz；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9.传输速率：10Mbps；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10.音频模式：16位；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11.立体声CD音质；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12.输出频率：20Hz～16KHz；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13.谐波失真：≤0.3%；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14.信噪比：＞70dB；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15.辅助线路输入电平：400mV；</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12路带MP3调音台</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1.多功能3U机柜调音台；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2.通道3段均衡；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3.2组辅助输出，1组返回；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4.60mm高精度对数式衰减推子；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5.256/24Bit DSP效果器；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6.1组立体声输出；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7.USB录音，播放功能；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8.48V幻像电源；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9.通道Channel 8Mono+2Stereo；</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10.通道均衡Channael EQ 3Band；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11.辅助输出AUX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12.返回Retum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13.效果器Effects 256/24Bit DSP；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14.主输口MaIn Out 1Stereo；</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15.编组输出Groups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16.支持幻象电源Phantom Power 48V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17.支持USB/REC Player；</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鹅颈话筒</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1.带前凑音(开启时，有前奏音乐放出),灯环提示；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2.抗手机、电磁、高频干扰；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3.开关：电子轻触；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1.换能方式:电容式；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2.频率响应：40Hz-16KHz；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★3.指向性:心型指向；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4.输出阻抗（阻抗）:200Ω；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5.灵敏度: -38dB±2dB；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6.供电电压(V): DC9V/AC220V；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7.咪管长度：420mm；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8.咪线长度、配置：10米单芯、卡龙母+6.35单声道插嘴；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9.单支话筒重量：0.67KG；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10.出厂配置：话筒、咪线、防风绵、说明书、合格证、保修卡、9V电池、交流电配置220V电源适配器；</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1.为广播系统各设备系统供电电源；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2.配合各种广播控制主机进行设备电源开启，关闭管理；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3.公共广播电源管理之首选。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1.16通道设备电源管理，LED指示；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2.按顺序上电（时序上电）反序断电；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3.按顺序开启或关闭16路受控设备的电源可以通过定时器自动控制或人工控制；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1.插座总容量达：8KVA；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2.每路端口电流容量可达2KVA；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3.电源插座输出容量：总容量220V，20A；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4.定时器控制信号：短路信号；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5.动作间隔时间：0.4s~0.5s；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6.输入电源：AC220V 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7.时序间隔：1s；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8.最大输出电流：5A；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★9.支持短路、220V、485三种控制方式；</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IP网络广播机房</w:t>
            </w:r>
            <w:r>
              <w:rPr>
                <w:rStyle w:val="4"/>
                <w:lang w:val="en-US" w:eastAsia="zh-CN" w:bidi="ar"/>
              </w:rPr>
              <w:t>监听</w:t>
            </w:r>
            <w:r>
              <w:rPr>
                <w:rStyle w:val="5"/>
                <w:lang w:val="en-US" w:eastAsia="zh-CN" w:bidi="ar"/>
              </w:rPr>
              <w:t>音箱</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网内任何电脑不需要安装任何软件就可以设置终端的IP地址和修改设备的一切参数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支持手机修改IP地址、设置设备参数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支持多媒体音频接入扩音，终端可设置网络音频优先和混音输出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5、网络接口 标准RJ45×2，1路单声道线路输入、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具有自动打开本地功放功能，当有本地音源信号输入的时候终端自动打开功放进行扩音播放，当然音源信号停止时自动关闭功放，支持音量网络设置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支持DHCP自动获取 IP地址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8、具有定阻接口，可外接一个10W定阻副音箱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9、支持手动复位：当设备设置不了设备参数的时候可通过复位按键将设备还原到出厂设置；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1、支持协议 TCP/IP，UDP，IGMP（组播），RTP,RTSP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2、音频格式  MP3/MP2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3、采样率 8K～48KHz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4、传输速率 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5、音频模式 16位立体声CD音质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6、输出频率 20Hz～16KHz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7、线路输入 1路、左右声道 、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8、音箱功率 10-15W \ 另外提供1路15W输出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9、工作温度 -20℃～+60℃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10、工作湿度 0%～90%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11、功耗 ≤30W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12、输入电源 AC220V/50Hz</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音频采集器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1、将信号的A/D转化，实现模拟音频的网络传输；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2、3路线路输入，2路麦克风输入（1路带默音功能，1路话筒混音功能）2路模拟输出；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3、MP3播放功能，可插U盘、SD卡，具有FM收音功能；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4、电源管理（3路外控电源，1路MP3模块）；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5、高、低音独立调节，线路输入、话筒、MP3音量独立调节；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6、10组快捷分区设置（通过软件可对10个手动按键进行分区设置，实现一键开启分区功能）；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★7、1路远程触发设置（短路远程触发、触发任务可设定、提供接口后面板图片及任务设置界面截图佐证）；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★8、支持蓝牙连接、手机可与之建立联接并播放音乐、提供视频演示光盘；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★9、支持GPS校时功能、可为服务器提供时间校准、提供界面截图及视频演示光盘；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★10、双网口（TCP/IP、RS232）提供接口后面板图片佐证；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★11、寻呼音量、输出音量独立调整、提供界面截图及视频演示光盘；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★12、支持音效设置、提供IE界面截图；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★13、支持三个版切换，兼容各种新老系统；</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广播系统机房汇聚交换机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交换容量≥598G。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包转发率≥222Mpps。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固化100/1000M以太网SFP光端口≥28个，复用GT口≥8个，固化10G/1G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为保证设备在受到外界机械碰撞时能够正常运行，要求所投交换机IK防护测试级别至少达到IK05，提供国家认可的检测机构出具的IK防护等级测试报告并加盖产品厂商公章。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要求所投设备MAC地址≥32K。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支持RIP，OSPF，BGP，RIPng，OSPFv3，BGP4+。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支持IGMP v1/v2/v3，IGMP v1/v2/v3 Snooping，支持PIM-DM，PIM-SM，PIM-SSM，PIM for IPv6。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支持可拔插双模块化电源，支持电源1+1冗余。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支持基础网络保护策略，限制用户向网络中发送ARP报文、ICMP请求报文、DHCP请求报文的数率，对超过限速阈值的报文进行丢弃处理，能够识别攻击行为，对有攻击行为的用户进行隔离。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支持快速链路检测协议，可快速检测链路的通断和光纤链路的单向性，并支持端口下的环路检测功能，防止端口下因私接Hub等设备形成的环路而导致网络故障的现象。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本次配置双电源</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标准网络机柜(650*610*2000)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(1)采用优质冷轧钢板，板厚 2.0mm,立柱厚 1.0mm,结构严密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采用独特表面喷涂工艺，耐酸碱，耐腐蚀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(3)机架整体镀锌处理，保证可靠接地、防雷击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(4)机柜静止承重800 公斤</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IP网络广播壁挂终端</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网内任何电脑不需要安装任何软件就可以设置终端的IP地址和修改设备的一切参数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支持手机修改IP地址、设置设备参数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支持多媒体音频接入扩音，终端可设置网络音频优先和混音输出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5、网络接口 标准RJ45×2，1路单声道线路输入、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具有自动打开本地功放功能，当有本地音源信号输入的时候终端自动打开功放进行扩音播放，当然音源信号停止时自动关闭功放，支持音量网络设置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支持DHCP自动获取 IP地址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8、具有定阻接口，可外接一个10W定阻副音箱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9、支持手动复位：当设备设置不了设备参数的时候可通过复位按键将设备还原到出厂设置；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1、支持协议 TCP/IP，UDP，IGMP（组播），RTP,RTSP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2、音频格式  MP3/MP2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3、采样率 8K～48KHz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4、传输速率 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5、音频模式 16位立体声CD音质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6、输出频率 20Hz～16KHz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7、线路输入 1路、左右声道 、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8、音箱功率 10-15W \ 另外提供1路15W输出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9、工作温度 -20℃～+60℃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10、工作湿度 0%～90%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11、功耗 ≤30W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12、输入电源 AC220V/50Hz</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广播系统24口接入交换机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交换容量≥336G。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包转发率≥51Mpps。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支持风扇调速及风扇故障告警功能，支持温度告警功能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为满足工作场所的耐高温要求，要求设备具备0~50°的宽温设计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固化10/100/1000M以太网端口≥24个，固化1G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为保证设备在受到外界机械碰撞时能够正常运行，要求所投交换机IK防护测试级别至少达到IK05，提供国家认可的检测机构出具的IK防护等级测试报告并加盖产品厂商公章。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支持IPV4/IPV6静态路由，RIP、RIPng。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配合云管平台支持基于网关的网络拓扑自动发现，并以图形化形式呈现；支持基于云的工具箱功能（配置下发、配置备份、配置恢复、命令调试、访问eWeb、访问Telnet、访问SSH、重启、设备升级）；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支持快速链路检测协议，可快速检测链路的通断和光纤链路的单向性，并支持端口下的环路检测功能，防止端口下因私接Hub等设备形成的环路而导致网络故障的现象。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要求所投设备遵守国家标准的设计规则，并提供中国质量认证中心出具的《中国国家强制性产品认证证书》。</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壁挂扬声器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1.室内音箱，采用高密度木板结构。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2.声音清晰明亮。简单的安装方式。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3.适用于学校、超市、宾馆、商场等。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 5～10W；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2.最大功率: 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3.灵敏度: 98dB±3dB；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4.输入电压：100V；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5.频率响应: 120Hz～15KHz；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6.外壳材料：木质；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7.喇叭单元：5″；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8.尺寸：220*290*105mm；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9.防护等级 IP×5防尘；</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数字定压功率放大器（插卡式）</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1、机柜式单通道网络音频解码设备，内置数字功率放大器；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2、标准机柜式设计（2U）,银白色氧化铝拉丝面板，人性化的抽手；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3、设备采用嵌入式ARM9处理器；高速工业级芯片，运行稳定可靠；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4、支持TCP/IP、UDP、IGMP(组播)协议，实现网络化传输16位立体声CD音质的音乐信号；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5、输出模式：定压100V，输出功率：850W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6、1路线路（AUX）和3路话筒（MIC）输入，实现本地外接音源输入和紧急广播输入，具有独立的音量调节；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7、1路音频信号辅助输出；一路24V强切输出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8、所有音频信号支持高低音提升、衰减调节；使音质自由选择；内置5段均衡、4种固定场景音效设置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9、智能电源管理，无音乐或呼叫时，设备自动切断主电源，进入待机状态，待机功率小，符合国家节能认证要求；同时可软件设置提前预打开主电源时间；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10、支持跨网段和跨路由。支持DHCP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11、支持安卓系统手机控制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12、内置web服务器、提供IE访问支持\支持手机或电脑IE浏览器修改地址</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网络模块（插卡式）</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1、插卡式设计，具有硬件音频解码功能。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2、接口：RJ45网口1个。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▲3、带有24V信号和短路信号报警输入接口。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▲4、带优先级切换功能，可以自主选择网络信号优先或网络和本地信号混音输出。（提供模块实物接口图片）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5、支持协议：TCP/IP,UDP,IGMP(组播)。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6、音频格式: MP3。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7、采样率：  8KHz~48KHz。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8、传输速率：10/100Mbps。</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室外大功率防雨音柱</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1.外壳采用铝合金材料。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2.配可调节多种角度支架，安装方便。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3.专业的表面处理工艺，防水防锈；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4.匹配2路扬声器单元，音质更好。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1.额定功率：(100V)65W；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2.最大功率：90W；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3.灵敏度：95dB±3dB；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4.输入电压：70/100V；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5.频率响应：160Hz～16KHz；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6.防水等级：IPx6防水；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7.外壳材质：铝合金；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8.尺寸（H×W×L）：910*125*151mm；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9.喇叭单元：4〞；</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室外终端解码器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1、延续手机控制播放 IE远程访问管理 U盘播放及升级等特色功能  裁减屏幕显示 为用户节约成本；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2、网络音频接收解码、同时支持本地话筒、线路输入，音量调节；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3、远程优先功能，自动强插；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4、标准1U面板设计、方便机柜安装；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★5、采用嵌入式ARM处理器、高速解码；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6、内置网络IP解码模块、支持TCP/IP、UDP、IGMP 协议, 实现网络化传输CD音质的音频；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7、2路话筒（MIC）和1路线路（AUX）音频输入，支持高低音音色调整；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8、内置1路智能电源管理，根据音频任务自动控制外接功率放大器的电源；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9、1路标准音频信号辅助输出，方便扩展连接功率放大器；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★10、内置WEB服务器、提供浏览器远程配置和升级功能；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★11、本地音量及网络音量独立调节 、支持本地音频及网络音频混合输出；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★12、支持U盘播放、U盘升级（工作模式可切换；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13、支持协议 TCP/IP，UDP，IGMP（组播），RTP,RTSP；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14、网络接口: RJ45、10M/100M；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15、音频格式:MP3支持码流: 32K-256K；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16、灵敏度: 92dB；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17、模拟音频输入  MIC输入:10MV 6.3MM单声道插座；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 LINE输入:立体声1V p-p,10K 莲花插座   线路输出立体声1V p-p,1K 莲花插座；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19、采样率 8K~48KHz；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20、传输速率 10Mbps；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21、音频模式 16位立体声CD音质  高级铝面板，采用先进的抛光；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22、输出频率 20Hz~16KHz；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23、谐波失真 ≤%3；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24、信噪比 ＞70dB   辅助线路输入电平 2×400mV 标准RCA端子   音源输出电平 8×775mV 标准RCA端子   音源输出阻抗 1KΩ；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25、工作温度 -20℃~+60℃  工作湿度 10%~90%  功耗 ≤40W  输入电源 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26、支持安卓系统手机控制；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★27.支持终端密码保护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★28.支持安卓系统手机控制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★29.内置web服务器、提供IE访问支持\支持手机或电脑IE浏览器修改地址</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数字定压功率放大器（插卡式）</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1、单通道纯后级功率放大器；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2、为广播系统提供区域功率放大；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3、标准机柜式设计（3U）；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4、1通道LINE不平衡TRS输入，通道可独立调节音量、1通道LINE不平衡TRS级联输出；1通道LINE平衡×LR输入，1通道LINE平衡×LR级联输出；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5、可以接纯后级功放以扩展功率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6、面板带音量调节旋钮；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7、2种功率输出方式：定压输出100V、70V和定阻输出4～16Ω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8、采用场效应管前级放大，传统的变压器三极管推挽线路，音色清秀、纯净。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9、内置2级有源高通滤波和低通滤波器，自动消波还原信号；拥有完整的线路安全工作保证。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10、机器异常工作保护警告功能：当输入信号过大、负载过重、线路短路时，对应的指示灯闪烁提示，有极高的可靠性。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11、完善的温度保护:大电流高速风扇，工作噪音低，散热效果佳；当机器温度升高时，温度保护电路会启动风扇；风扇的转速随温度的升高而自动提高。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1、额定输出功率：900W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2、扬声器输出：70V, 100V &amp; 4～16Ω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3、输入灵敏度 &amp; 输入阻抗  ±385mV/10KΩ, 平衡 ×LR输入端子，775mV/10KΩ,不平衡TRS输入端子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4、输出灵敏度 &amp; 输出源阻抗  ±385mV/10KΩ, 平衡 ×LR输出端子，775mV/10KΩ,不平衡TRS输出端子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5、过载源电动势： ＞15dB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6、频率响应：50Hz～16KHz(+1dB, -3dB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7、信噪比 ： ＞90dB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8、总谐波失真  1KHz时0.5%, 1/3 输出功率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9、散热 ：由前往后强制风冷，散热器温度45度时启动内置风扇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  ～220V/50Hz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11、最大耗散功率： 1250W</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远距离一拖二无线麦克风</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★1.工作距离：≤300米；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2.频道组数：双频道；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3.平衡输出：0-0.5V/600Ω；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4.音频输出：0-0.5V/5KΩ；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5.灵敏度： 12dBuV(80Db S/N)；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6.接收灵敏度：-105dB；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7.灵敏度调节范围：12-32dBuV；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8.发射机电源要求：2节AA型碱性或可充电电池；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9.发射机电池使用时间：&gt;8H（碱性）；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10.电源：外接12-16V直流电源；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11.工作电流：300mA；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12.频率范围：600MHz-900MHz；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13.调节方式：FM；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14.频带宽度：50MHz；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15.最大频偏：±45KHz；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16.音频回应：40Hz-18KHz(±3Db)；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17.综合失真：≤0.5%；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18.工作温度：-20℃～+50℃；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天线分路器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1、提供使用2~4台UHF无线系列或其他系列各种自动选讯接收机的多頻道系统，共用一对天线，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2、以简化天线装配工程，提升接收距离及效能。采用高动态低难讯之主动元件及主动回馈稳流偏压的最新设计，具有超低內调失真特性，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3、能在多頻道同时使用排除混頻干扰，其输出增益约等于1。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4、天线输入插座可以直接配置适用頻帶范围內的各种单竿天线、同軸天线、延长天线组及对数定向天线组。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5、天线输入接座具有供应强波器的电源，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6、可直接连接具有天线强波器的延长天线组及內建强波器的对数定向天线组。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7、四组电源输出：12V/600~1000mA。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1、四路天线放大器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2、频率范围：500-900MHz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3、输入截断点：+22dBm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4、噪声比：4.0dB Type(Center Band)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5、增益：+6-9dB(Center Band)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6、输出阻抗：15dB 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7、阻抗：50Ω  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8、频宽：300MHz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9、插座：TNC female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10、电源供应：100-240V/50/60Hz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11、电源消耗：170mA    指向性：180度指向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对数周期天线</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1、采用对数周期偶极振子阵列，能够在面向所需的覆盖区域时提供最佳接收效果。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2、配有内螺纹用于安装，可将该天线固定在话筒支架上，也可将其悬挂在天花板上，或者使用集成式可旋转适配器固定在墙壁上。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3、可与无线接收机和天线分配器搭配使用，该天线为无源对数周期天线，无需偏压输入。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4、天线为单指向性天线，对需要特定方位使用的环境有非常好的效果。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1、适用频宽范围： 500MHz  ─ 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2、天线阻抗 :50Ω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3、天线增益：3-5dB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4、驻波比：≤2.5:1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5、接收模式(3 dB 波束宽度)：65°（垂直角）,120°(水平面）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6、连接插座 :TNC母座×1</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国标22u，1200*440*368mm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阻燃橡套电源线</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1.导体材料选用优质无氧铜（OFC），单丝直径为0.245mm。20℃时每公里导体电阻≤13.3Ω。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2.绝缘采用优质聚氯乙烯塑料，三芯颜色为：蓝、棕、黑。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3.三芯绞合成缆，间隙处填充聚丙烯撕裂纤维，整体用聚丙烯包带缠绕，结构圆整。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4.护套采用阻燃橡胶材料，耐寒、柔软，颜色为黑色，电缆外观光滑、圆整。成品外径约8.5㎜。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5.用于室内各种设备电源或信号连接，移动布线或固定布线均可。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室外广播线</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1.导体材料选用优质无氧铜（OFC），单丝直径为0.245mm。20℃时每公里导体电阻≤13.3Ω。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2.绝缘采用优质聚氯乙烯塑料，两芯颜色为：蓝、棕。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3.两芯绞合成缆，间隙处填充聚丙烯撕裂纤维，整体用聚丙烯包带缠绕，结构圆整。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4.护套采用优质聚氯乙烯材料，颜色为黑色，电缆外观光滑、圆整。成品外径约7.9㎜。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5.用于室内各种设备电源或信号连接，移动布线或固定布线均可。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6类8芯网线</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1.导体材料选用优质无氧铜（OFC），单丝直径为0.57mm。20℃时每百米导体电阻≤7.5Ω。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2.绝缘采用优质高密度聚乙烯塑料，芯线颜色：蓝、白蓝、橙、白橙、绿、白绿、棕、白棕。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3.芯线两两对绞，共四对，采用不同对绞节距和十字骨架隔离以降低线对间的信号串扰。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4.护套采用优质聚氯乙烯材料，颜色为蓝色，护套内放置一根撕裂纤维绳。成品外径约6.6㎜。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5.用于综合布线系统六类非屏蔽网络布线千兆位信号传输应用。</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RJ45国标优质水晶头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管材，辅助件等</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400万定焦全光谱POE音频半球</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1/2.7英寸CMOS传感器，最高分辨率支持4MP @20fps</w:t>
            </w: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2.8mm/4mm高清定焦镜头可选</w:t>
            </w: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2颗阵列双光灯，红外30m有效补光距离，白光10m有效补光</w:t>
            </w: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内置MIC，环向拾音高保真抗干扰</w:t>
            </w: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支持电子放大、水平翻转、垂直翻转、视频翻转、强光抑制、背光补偿、透雾、日夜模式切换、彩转黑、白平衡、宽动态、3D数字降噪、Smart IR、电子快门</w:t>
            </w: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支持HTTP，TCP/IP，ICMP，DHCP，DNS，RTSP，NTP，UDP</w:t>
            </w: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支持Onvif Profile S/T（主码流）、RTSP</w:t>
            </w: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支持云升级</w:t>
            </w: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支持POE供电，支持DC12V供电</w:t>
            </w:r>
            <w:r>
              <w:rPr>
                <w:rFonts w:hint="eastAsia" w:ascii="宋体" w:hAnsi="宋体" w:eastAsia="宋体" w:cs="宋体"/>
                <w:i w:val="0"/>
                <w:iCs w:val="0"/>
                <w:color w:val="333333"/>
                <w:kern w:val="0"/>
                <w:sz w:val="18"/>
                <w:szCs w:val="18"/>
                <w:u w:val="none"/>
                <w:lang w:val="en-US" w:eastAsia="zh-CN" w:bidi="ar"/>
              </w:rPr>
              <w:br w:type="textWrapping"/>
            </w:r>
            <w:r>
              <w:rPr>
                <w:rFonts w:hint="eastAsia" w:ascii="宋体" w:hAnsi="宋体" w:eastAsia="宋体" w:cs="宋体"/>
                <w:i w:val="0"/>
                <w:iCs w:val="0"/>
                <w:color w:val="333333"/>
                <w:kern w:val="0"/>
                <w:sz w:val="18"/>
                <w:szCs w:val="18"/>
                <w:u w:val="none"/>
                <w:lang w:val="en-US" w:eastAsia="zh-CN" w:bidi="ar"/>
              </w:rPr>
              <w:t>DC12V±25%供电，MAX：5W（开红外），POE供电，MAX：6W（开红外）</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400万定焦全光谱POE音频一体机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1/2.7英寸CMOS传感器，最高分辨率支持4MP @20fps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4mm/6mm高清定焦镜头可选，ICR双滤切换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6颗阵列双光灯，红外50m有效补光距离，白光30m有效补光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内置MIC，环向拾音高保真抗干扰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支持电子放大、水平翻转、垂直翻转、视频翻转、强光抑制、背光补偿、透雾、日夜模式切换、彩转黑、白平衡、AGC、宽动态、3D数字降噪、Smart IR、电子快门、视频遮挡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支持HTTP，TCP/IP，ICMP，DHCP，DNS，RTSP，NTP，UDP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支持Onvif Profile S/T（主码流）、RTSP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IP67级防尘防水设计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支持POE供电，支持DC12V供电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DC12V±25%供电，MAX：6.5W（开红外），POE供电，MAX：7.5W（开红外）</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500万25倍星光红外跟踪球</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1/2.8英寸500万像素传感器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25倍光学变倍，16倍数字变倍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照度彩色0.002Lux@F1.6；黑白0.001Lux@F1.6；0 Lux with IR ON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10颗高效能红外灯，红外补光距离150m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支持H.265、H.264 HP/MP/BP、M-JPEG编码，支持S+265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支持三码流同时输出，主码流最高分辨率2880*1620@30fps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支持宽动态120db，支持电子透雾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支持全景跟踪、手动跟踪、行为分析报警联动跟踪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支持智能分析, 包括绊线、双拌线、周界、物品遗留、物品丢失、徘徊、奔跑、停车检测、热度图、人群聚集、人数统计（垂直、划线、区域、队列）、安全帽、值岗检测功能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支持视频异常检测，包括画面虚焦、场景变更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支持人脸抓拍，最多同时检测人脸数32个，最远人脸抓拍距离100m，人脸抓拍率＞99%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内置热处理装置，降低球机内舱温度，防止球机内起雾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支持3D定位功能，可实现点击跟踪和放大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预置位500个，巡航16条，扫描8条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支持1个10M/100M网口，最大支持512G的TF卡，内置硬复位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支持P2P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支持天地SDK、Onvif、支持GA/T1400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水平360°连续旋转，垂直转动角度-16°～90°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TCP/UDP/HTTPS/MULTICAST/UPnP/DHCP/PPPoE/DDNS/NFS/FTP/SFTP/NTP/RTP/RTSP/IPv6/SNMP/802.1X/RTMP/NAS/QoS/ARP网络协议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IP67，TVS 4000V，防雷、防浪涌、防突波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工作温度，-30℃~65℃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电源适应性DC12V±10%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峰值功率17W</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摄像机支架</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球机支架</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球机电源</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具备5个千兆网口，支持200kpps的转发能力，900Mbps的防火墙性能，NAT会话数25万，支持VPN IPSec，支持RIP v1/v2, OSPF v1/v2, BGP动态路由协议，支持策略路由，支持VRRP；设备支持通过CLI,Telnet,Console口进行配置，支持SNMPv1/v2/v3 。</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交换容量≥336G。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包转发率≥51Mpps。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支持风扇调速及风扇故障告警功能，支持温度告警功能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为满足工作场所的耐高温要求，要求设备具备0~50°的宽温设计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固化10/100/1000M以太网端口≥24个，固化1G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为保证设备在受到外界机械碰撞时能够正常运行，要求所投交换机IK防护测试级别至少达到IK05，提供国家认可的检测机构出具的IK防护等级测试报告并加盖产品厂商公章。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支持IPV4/IPV6静态路由，RIP、RIPng。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配合云管平台支持基于网关的网络拓扑自动发现，并以图形化形式呈现；支持基于云的工具箱功能（配置下发、配置备份、配置恢复、命令调试、访问eWeb、访问Telnet、访问SSH、重启、设备升级）；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支持快速链路检测协议，可快速检测链路的通断和光纤链路的单向性，并支持端口下的环路检测功能，防止端口下因私接Hub等设备形成的环路而导致网络故障的现象。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要求所投设备遵守国家标准的设计规则，并提供中国质量认证中心出具的《中国国家强制性产品认证证书》。</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880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w:t>
            </w:r>
            <w:r>
              <w:rPr>
                <w:rFonts w:hint="eastAsia" w:ascii="宋体" w:hAnsi="宋体" w:eastAsia="宋体" w:cs="宋体"/>
                <w:i w:val="0"/>
                <w:iCs w:val="0"/>
                <w:color w:val="000000"/>
                <w:kern w:val="0"/>
                <w:sz w:val="18"/>
                <w:szCs w:val="18"/>
                <w:u w:val="none"/>
                <w:lang w:val="en-US" w:eastAsia="zh-CN" w:bidi="ar"/>
              </w:rPr>
              <w:t>换容量≥336Gbps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包转发率≥30Mpps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固化10/100/1000M以太网电口≥10，1000M/2.5G SFP千兆光接口≥2个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采用绿色环保设计，整机最大功耗≤16W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设备采用静音无风扇节能设计，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支持专门针对CPU的保护机制，能够针对发往CPU处理的各种报文进行流区分和优先级队列分级处理，保护交换机在各种环境下稳定工作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支持基础网络保护策略，能够限制用户向网络中发送ARP报文、ICMP请求报文、DHCP请求报文等数据包的数率，对超过限速阈值的报文进行丢弃处理，甚至能够识别攻击行为，对有攻击行为的用户进行隔离。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符合国家低碳环保等政策要求，支持IEEE 802.3az标准的EEE节能技术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配合云管平台支持基于网关的网络拓扑自动发现，并以图形化形式呈现；支持基于云的工具箱功能（配置下发、配置备份、配置恢复、命令调试、访问eWeb、访问Telnet、访问SSH、重启、设备升级）；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支持IPV4/IPV6静态路由协议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支持快速以太网链路检测协议，可快速检测链路的通断和光纤链路的单向性，并支持端口下的环路检测功能，防止端口下因私接Hub等设备形成的环路而导致网络故障的现象，提供官网截图和链接证明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支持SNMP、CLI(Telnet/Console)、Syslog、NTP、TFTP、Web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SFP千兆单模光模块</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SFP千兆单模光模块</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收发器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千兆单模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36盘位磁盘阵列</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4U/36盘位集中存储（前置24盘，后置12盘）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支持流式存储和文件存储两种存储方式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存储性能：企业盘接入带宽800Mbps，同时200Mbps转发（直存）；或监控盘接入带宽512Mbps，同时512Mbps转发（直存）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出厂自带openEuler（欧拉）操作系统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多核处理器，标配内存16GB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最大支持36块3.5寸或者2.5寸硬盘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支持Onvif、GB/T28181、SDK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使用软RAID系统，支持RAID0、1、3、5、6、10、50、60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2个RJ45千兆网口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采用800W电源</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硬盘-企业级（8T）</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支持温度传感器；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256MB缓存；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平均故障间隔时间MTBF：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转速：7200rpm；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接口访问速度：6.0、 3.0、 1.5 Gb/秒；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最高可持续传输率：255MB/秒；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平均闲置功率7.06瓦；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平均运行功率11.03瓦；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电源+12V和+5V；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运行时温度 5~60°C。</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视频综合管理平台</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含800路接入授权 总控管理软件是安防综合管理平台系统的核心部分，主要提供视频监控、设备管理、权限管理、报警管理、电子地图、人员管理、车辆管理、门禁管理、简易AR实景等业务，并负责对系统拓扑、用户角色、监控设备、报警设备、服务器进行集中配置管理，具备音频视频切换显示、录像存储归档回放、权限分配用户认证、报警联动策略、设备资源管理及任务计划等功能。支持流媒体转发，最大限度利用现有网络资源，节约网络带宽，减轻多路回放时对设备端的压力，实现海量数据的接入和分发；自带文件存储空间，用于存储人脸及车辆等设备的图片。</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流媒体服务器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支持私有SDK、Onvif，兼容主流品牌网络视频设备，可接入IPC、NVR/DVR、解码器、网络矩阵、网络报警主机等多种设备，兼容天地伟业交通一体机，实现交通和监控视频流的统一管理。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支持移动设备的代理服务和主动注册，可接入4G单兵/车载设备的图像预览和语音对讲。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支持平台级联服务，支持上下级平台间的信令转分发，支持跨网段/网关传输。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可被多个上级管理平台级联访问，资源可多次共享。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采用中间件技术，可分布式部署，提高存储效率和数据安全性。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支持管理平台根据指定路由规则，自动组建中间件集群路由连接。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基于平台客户端，录像回放定位准确，支持多路回放、切片快照、录像标签、单帧播放、快放慢放、电子放大、回放抓拍，可实现秒级检索、录像解码上墙、地图回放录像。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通过转分发机制，最大限度利用现有网络资源，节约网络带宽，减轻多路回放时对设备端的压力，实现海量数据的接入和分发。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支持报警联动和报警转发。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支持国标GB/T 28181视频监控接口协议和基于SIP标准规范的其他协议。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支持同时向多个上级平台注册，支持同时对接多个下级平台，视频通道数量管理能力不低于5万路。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可接入符合国标GB/T 28181协议的IPC、NVR/DVR、解码器等主流品牌设备。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支持负载均衡，保证部署多台网关转发视频的可靠性。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支持穿越网闸或视频安全接入平台，实现外网视频资源对接到内网。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支持安全认证及权限管理，保证调用监控资源的合规性。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支持设备注册注销、心跳保活、目录查询、实时预览、云台控制、录像文件的检索回放下载、手动录像、报警管理、布撤防、设备信息查询、设备状态查询、设备远程启动、设备校时等国标联网功能。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支持目录主动推送、资源实时同步、冗余资源处理、资源选择性共享等扩展联网功能。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可实现设备信息及状态查询、实时点播、云台控制、视音频文件检索及下载、回放及回放控制、布撤防、设备远程启动等功能。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可查看网关的工作状态，可对接入的设备资源进行统计。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支持PS、RTP+PS封装格式和H.264编码格式输出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功率：电源额定：250W；整机峰值：200W；整机平均：180W</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支持4K高分辨率输入输出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支持4路本地高清视频输入+12路视频解码输出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高清视频输入支持HDMI，DVI-I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支持千兆光口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支持双电源备份功能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支持H.264/265等编码格式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支持H.265、H.264的Baseline/Main/High-profile编码级别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支持16个系统预案及快速调取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音频解码支持G.711A、G.711U、AAC、ADPCM音频格式的解码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整机解码通道路数192路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支持解码性能自由划分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支持12块屏级联拼接、开窗、叠加、漫游、跨屏等功能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支持开窗、叠加、漫游、跨屏等功能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任何一路信号都可以实现无级缩放功能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交互式可视化软件操作终端，支持PAD使用safari浏览器控制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支持报警输入/输出功能设置，支持布撤防时间设置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支持报警联动切换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支持单画面添加64路通道轮巡解码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支持录像文件解码输出上墙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支持网络键盘/RS485键盘通过解码器控制前端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支持透明通道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高清视频输入可随解码一同分割、拼接、开窗、漫游、叠加等功能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支持ONVIF标准协议接入前端设备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支持RTP/RTSP协议进行设备浏览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支持使用RTSP URL方式从编码设备取流解码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支持平台以SDK方式集成设备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支持GB28181协议接入平台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支持WEB方式或平台访问、配置和管理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支持远程获取和配置参数，支持远程导出和导入参数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支持远程获取系统运行状态、系统日志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支持远程重启、恢复默认配置、升级等日常维护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整机包含复位按键1个</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网络服务器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企业级高性能平台服务器，1U/4盘位，前置硬盘；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标配16GB DDR4内存，4个内存插槽，容量最高支持至64G；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标配4个千兆网卡；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最大可支持1个PCIE 3.0插槽；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标配2*USB3.0（后置）、2*USB2.0（前置）接口；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标配1*64GB SSD系统盘，4T企业级数据盘，共支持4个3.5/2.5寸SATA硬盘，支持热插拔；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Linux嵌入式操作系统，Centos 7.6 64位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功率：电源额定：250W；整机峰值：200W；整机平均：180W</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8TB容量，SATA 6Gb/S，缓存128M，7200转，平均9W</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非屏蔽6类网线</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4芯光缆</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尾纤</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LC尾纤1m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48U</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PVC穿线管</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PVC穿线管☉20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防水箱</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国标防水箱（400*300*150mm）</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监控杆</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4.5米（含预埋件）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扎带、防水胶带、水晶头等</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施工费用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安装调试施工费用</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两联操作台</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  50寸</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海康网络1100K</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  16G  256G  8G   27寸</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出口路由器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1.多核非X86架构,千兆电口≥8，千兆光口≥1，万兆光口≥1，内存≥2GB，硬盘容量≥1TB，吞吐性能≥2Gbps，最大并发连接数≥60万；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2.支持静态路由、RIP(V1/V2)、RIPng、OSPFv2等多种路由协议，支持IPv6；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3.设备必须支持行为审计策略、流量识别保障，正向DNS代理，应用路由，智能DNS，VRRP功能，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4.支持基于应用优化、TCP优化、数据压缩、消除冗余数据的双边加速技术，提高用户的上网体验，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5.具有无线控制器功能，能够实现对AP进行管理；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6.支持流量识别保障功能，能够精确识别网络应用，保障关键业务的系统带宽，具备完善的应用协议库，协议识别数量≥2500种；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7.支持智能DNS，无需内部服务器做任何修改情况下，为外网用户提供一个与该用户相同运营商的链路对内访问，提供设备配置界面截图并加盖厂商公章；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进而实现DHCP无感知准入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9.支持终端迁移告警，可显示迁移终端IP及MAC，终端迁移时间，迁移前后接入设备IP及MAC，迁移前后VLAN及端口，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10.支持安全域：支持基于IP的安全域划分，支持基于逻辑接口的安全域划分，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11.支持VPN内流量的可视化监控，支持VPN内流量流量控制，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全新下一代防火墙，2U高度，冗余电源，固化6个千兆电口，2个千兆光口，1个扩展槽；1个console接口；1个USB口；自带10个SSL VPN、IPSEC VPN授权，可选配病毒库、攻击库、应用识别库、垃圾邮件库、网页分类库特征库升级服务，SSL VPN、IPSEC VPN授权个数增加服务；免费支持虚拟防火墙防火墙E400，1年授权升级包服务，含IPS、AV、AR、webFilter升级服务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1、设备性能：交换容量≥45Tbps，包转发率≥10000Mpps（提供官网截图证明材料并加盖原厂公章，若证明材料中为区间值的按最小值认定）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2、硬件规格：主控引擎与业务板卡完全物理分离, 采用全分布式转发处理架构，独立主控引擎插槽≥2个，独立业务插槽数≥3个；主控引擎故障情况下，不能影响整机转发能力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3、散热要求：为了适应机柜并排部署，机箱业务板卡区采用后出风风道设计，提供设备散热气流流向截图，要求风扇框个数≥2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4、电源要求：支持电源槽位≥2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智能监控：设备支持硬件健康状态可视化，可以对风扇状态、电源、温度、板载电压进行监控，尤其是在日常巡查中发现电压异常前兆，可及时处理，避免出现电压异常宕机。提供官网截图证明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6、二层功能：支持4K VLAN，Super VLAN，支持STP、RSTP、MSTP等协议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7、三层功能：支持静态路由、RIP、OSPF、IS-IS、BGP4、OSPFv3、IS-ISv6等IPv4/IPv6协议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8、虚拟化要求：支持横向虚拟化，可将多台物理设备虚拟化为1台逻辑设备，虚拟组内设备具备统一的二层及三层转发表项，并可实现跨设备链路聚合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9、数据中心特性：支持VXLAN二三层分布式网关，支持EVPN，支持VXLAN双活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10、SDN特性：支持OpenFlow 1.3，出具第三方权威机构证明材料并加盖原厂公章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11、用户认证：支持802.1x/Portal/Mac/IPoE等多种认证方式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12、安全性：支持DAI，端口安全，IP Source Guard，支持CPU保护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13、管理特性：支持SNMP V1/V2c/V3、RMON、sFLOW流量分析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14、配置要求：双主控、双电源、，≥24个千兆电口，≥24个千兆光口，≥4个万兆光口。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15、维保：提供原厂3年质保</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无线控制器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1、千兆电口≥8个，千兆光口≥1个，万兆光口≥1个，实配硬盘容量≥1T；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2、设备最大可支持管理≥1000个放装AP；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3、简化运维，便于快速传输配置文件，≥1个USB接口；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4、可配置AP的本地数据转发技术模式，即可根据网络的SSID和用户VLAN的规划，决定数据是否需要全部经过无线AC转发或直接进入有线网络进行本地交换；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5、支持MAC认证、WEB认证、802.1X认证、WAPI认证 ，认证后能实现IP、MAC、WLAN等元素的绑定信息，保证只有合法的用户才能进入网络，保留测试权利；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6、满足相关单位要求留存各个类型日志，有NAT日志、NAT44日志、 URL日志、IM日志、BBS日志、邮件日志、搜索引擎等日志；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7、支持内置portal认证页面定制，有专业知识的人员可以定义任何页面，做到完全自定义包上传；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8、支持流量审计、流量控制，支持设备24小时流量趋势图展示；支持24小时用户流量TOP10排行；支持设备、源IP、应用的总流量、流量趋势图、流量明细的查询；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9、支持审计设备IP、用户IP、用户名、发件人、收件人、邮件主题、邮件大小、访问时间、附件；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10、提供产品的国家工信部的进网许可证证书复印件；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11、本次实配：AP管理授权≥188个、原厂质保3年。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室内放装（吸顶）AP</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支持802.11ax标准；采用双射频设计，一个2.4GHz射频卡，一个5GHz射频卡；整机空间流≥4条。提供官网截图和链接证明。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整机最大无线速率≥2.97Gbps。提供官网截图和链接证明。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支持防盗锁孔。提供官网截图和链接证明。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至少支持1个1G以太网接口、1个2.5G SFP光口。提供官网截图和链接证明。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支持内置蓝牙5.1。提供官网截图和链接证明。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整机功耗≤12.95W。提供官网截图和链接证明。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提供无线电发射设备型号核准证复印件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支持PoE/本地DC48V电源两种供电模式。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支持SSID隐藏，每个SSID可配置单独的认证方式、加密机制，VLAN属性。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支持基于SSID、射频卡的用户数限制。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支持基于终端数或流量的智能负载均衡。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支持带宽限制，支持基于STA/SSID/AP的限速。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支持Fat/Fit模式切换。当工作在Fit（瘦）模式时，可通过AC系列无线控制器切换为Fat模式；当工作在Fat（胖）模式时，可通过本地控制口、Telnet方式切换为Fit模式。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为保证无线网络安全，支持PSK认证、Web认证、微信认证、二维码访客认证、短信认证、无感知认证等认证方式；支持WEP（64/128位）、WPA（TKIP）、WPA-PSK、WPA2（AES）、WPA3等数据加密方式。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支持用户隔离。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支持通过Telnet、TFTP、Web管理。</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面板AP</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支持802.11ax标准，采用双射频频设计，整机空间流≥4条，整机最大接入速率≥2.975Gbps。提供官网截图和链接证明。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至少支持1个1G以太网口上联，1个1G以太网口下联。提供官网截图和链接证明。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至少支持1对RJ45透传口。提供官网截图和链接证明。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整机功耗≤8W，提供官网截图和链接证明。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面板尺寸≤86mm×86mm，可嵌入86盒安装。提供官网截图和链接证明。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面板尺寸≤86mm×86mm，可嵌入86盒安装；入墙深度不超过38mm。提供官网截图和链接证明。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考虑安装后的美观度，安装后突出墙面部分不得超过10mm（厚度）。提供官网截图和链接证明。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提供无线电发射设备型号核准证复印件。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支持SSID隐藏，每个SSID可配置单独的认证方式、加密机制，VLAN属性。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支持基于SSID、射频卡的用户数限制。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支持基于终端数或流量的智能负载均衡。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支持带宽限制，支持基于STA/SSID/AP的限速。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支持Fat/Fit模式切换。当工作在Fit（瘦）模式时，可通过AC系列无线控制器切换为Fat模式；当工作在Fat（胖）模式时，可通过本地控制口、Telnet方式切换为Fit模式。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为保证无线网络安全，支持PSK认证、Web认证、微信认证、二维码访客认证、短信认证、无感知认证等认证方式；支持WEP（64/128位）、WPA（TKIP）、WPA-PSK、WPA2（AES）、WPA3等数据加密方式。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支持通过Telnet、TFTP、Web管理。</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24口POE交换机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交换容量≥336G。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包转发率≥51Mpps。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固化10/100/1000M以太网端口≥24个，固化1G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为保证设备在受到外界机械碰撞时能够正常运行，要求所投交换机IK防护测试级别至少达到IK05，提供国家认可的检测机构出具的IK防护等级测试报告并加盖产品厂商公章。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支持风扇调速及风扇故障告警功能，支持温度告警功能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为满足工作场所的耐高温要求，要求设备具备0~50°的宽温设计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支持POE和POE+,同时可POE供电端口≥24个，POE最大输出功率≥370W。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支持IPV4/IPV6静态路由，RIP、RIPng。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配合云管平台支持基于网关的网络拓扑自动发现，并以图形化形式呈现；支持基于云的工具箱功能（配置下发、配置备份、配置恢复、命令调试、访问eWeb、访问Telnet、访问SSH、重启、设备升级）；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支持快速链路检测协议，可快速检测链路的通断和光纤链路的单向性，并支持端口下的环路检测功能，防止端口下因私接Hub等设备形成的环路而导致网络故障的现象。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要求所投设备遵守国家标准的设计规则，并提供中国质量认证中心出具的《中国国家强制性产品认证证书》。</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千兆单模光模块</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1000BASE-LX mini GBIC转换模块（1310nm），10km，单模</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8口POE交换机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交换容量≥336Gbps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包转发率≥30Mpps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固化10/100/1000M以太网电口≥10，1000M/2.5G SFP千兆光接口≥2个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支持POE和POE+同时可POE供电端口≥8个，POE最大输出功率≥125W，PoE满载下整机最大功耗141W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设备采用降噪设计，整机噪声≤37dB，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支持专门针对CPU的保护机制，能够针对发往CPU处理的各种报文进行流区分和优先级队列分级处理，保护交换机在各种环境下稳定工作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支持基础网络保护策略，能够限制用户向网络中发送ARP报文、ICMP请求报文、DHCP请求报文等数据包的数率，对超过限速阈值的报文进行丢弃处理，甚至能够识别攻击行为，对有攻击行为的用户进行隔离。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符合国家低碳环保等政策要求，支持IEEE 802.3az标准的EEE节能技术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配合云管平台支持基于网关的网络拓扑自动发现，并以图形化形式呈现；支持基于云的工具箱功能（配置下发、配置备份、配置恢复、命令调试、访问eWeb、访问Telnet、访问SSH、重启、设备升级）；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支持IPV4/IPV6静态路由协议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支持快速以太网链路检测协议，可快速检测链路的通断和光纤链路的单向性，并支持端口下的环路检测功能，防止端口下因私接Hub等设备形成的环路而导致网络故障的现象，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支持SNMP、CLI(Telnet/Console)、Syslog、NTP、TFTP、Web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1125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交换容量≥336Gbps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包转发率≥30Mpps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固化10/100/1000M以太网电口≥10，1000M/2.5G SFP千兆光接口≥2个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采用绿色环保设计，整机最大功耗≤16W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设备采用静音无风扇节能设计，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支持专门针对CPU的保护机制，能够针对发往CPU处理的各种报文进行流区分和优先级队列分级处理，保护交换机在各种环境下稳定工作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支持基础网络保护策略，能够限制用户向网络中发送ARP报文、ICMP请求报文、DHCP请求报文等数据包的数率，对超过限速阈值的报文进行丢弃处理，甚至能够识别攻击行为，对有攻击行为的用户进行隔离。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符合国家低碳环保等政策要求，支持IEEE 802.3az标准的EEE节能技术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配合云管平台支持基于网关的网络拓扑自动发现，并以图形化形式呈现；支持基于云的工具箱功能（配置下发、配置备份、配置恢复、命令调试、访问eWeb、访问Telnet、访问SSH、重启、设备升级）；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支持IPV4/IPV6静态路由协议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支持快速以太网链路检测协议，可快速检测链路的通断和光纤链路的单向性，并支持端口下的环路检测功能，防止端口下因私接Hub等设备形成的环路而导致网络故障的现象，提供官网截图和链接证明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支持SNMP、CLI(Telnet/Console)、Syslog、NTP、TFTP、Web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485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交换容量≥336G。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包转发率≥51Mpps。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支持风扇调速及风扇故障告警功能，支持温度告警功能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为满足工作场所的耐高温要求，要求设备具备0~50°的宽温设计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固化10/100/1000M以太网端口≥24个，固化1G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为保证设备在受到外界机械碰撞时能够正常运行，要求所投交换机IK防护测试级别至少达到IK05，提供国家认可的检测机构出具的IK防护等级测试报告并加盖产品厂商公章。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支持IPV4/IPV6静态路由，RIP、RIPng。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配合云管平台支持基于网关的网络拓扑自动发现，并以图形化形式呈现；支持基于云的工具箱功能（配置下发、配置备份、配置恢复、命令调试、访问eWeb、访问Telnet、访问SSH、重启、设备升级）；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支持快速链路检测协议，可快速检测链路的通断和光纤链路的单向性，并支持端口下的环路检测功能，防止端口下因私接Hub等设备形成的环路而导致网络故障的现象。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要求所投设备遵守国家标准的设计规则，并提供中国质量认证中心出具的《中国国家强制性产品认证证书》。</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48口接入交换机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交换容量≥432G。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包转发率≥87Mpps。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固化10/100/1000M以太网端口≥48个，固化1G SFP光接口≥4个；整机最大可用千兆口≥52个。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支持风扇调速及风扇故障告警功能，支持温度告警功能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为满足工作场所的耐高温要求，要求设备具备0~50°的宽温设计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为保证设备在受到外界机械碰撞时能够正常运行，要求所投交换机IK防护测试级别至少达到IK05，提供国家认可的检测机构出具的IK防护等级测试报告并加盖产品厂商公章。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要求所投设备MAC地址≥16K。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配合云管平台支持基于网关的网络拓扑自动发现，并以图形化形式呈现；支持基于云的工具箱功能（配置下发、配置备份、配置恢复、命令调试、访问eWeb、访问Telnet、访问SSH、重启、设备升级）；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支持N:1虚拟化功能，可将多台物理设备虚拟化为一台逻辑设备统一管理，简化管理；提供官网截图和链接证明。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支持IPV4/IPV6静态路由。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支持基础网络保护策略，限制用户向网络中发送ARP报文、ICMP请求报文、DHCP请求报文的数率，对超过限速阈值的报文进行丢弃处理，能够识别攻击行为，对有攻击行为的用户进行隔离。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支持快速链路检测协议，可快速检测链路的通断和光纤链路的单向性，并支持端口下的环路检测功能，防止端口下因私接Hub等设备形成的环路而导致网络故障的现象。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2711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8" w:hRule="atLeast"/>
        </w:trPr>
        <w:tc>
          <w:tcPr>
            <w:tcW w:w="79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4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24汇聚交换机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交换容量≥598G。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包转发率≥222Mpps。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固化100/1000M以太网SFP光端口≥28个，复用GT口≥8个，固化10G/1G SFP+光接口≥4个。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为保证设备在受到外界机械碰撞时能够正常运行，要求所投交换机IK防护测试级别至少达到IK05，提供国家认可的检测机构出具的IK防护等级测试报告并加盖产品厂商公章。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要求所投设备MAC地址≥32K。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支持RIP，OSPF，BGP，RIPng，OSPFv3，BGP4+。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支持IGMP v1/v2/v3，IGMP v1/v2/v3 Snooping，支持PIM-DM，PIM-SM，PIM-SSM，PIM for IPv6。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支持可拔插双模块化电源，支持电源1+1冗余。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支持基础网络保护策略，限制用户向网络中发送ARP报文、ICMP请求报文、DHCP请求报文的数率，对超过限速阈值的报文进行丢弃处理，能够识别攻击行为，对有攻击行为的用户进行隔离。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支持快速链路检测协议，可快速检测链路的通断和光纤链路的单向性，并支持端口下的环路检测功能，防止端口下因私接Hub等设备形成的环路而导致网络故障的现象。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本次配置双电源</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92"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70W交流电源模块，支持1+1电源冗余</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79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4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监控核心交换机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1、端口100/1000Mbps光口≥24个，复用100/1000M自适应电口≥8个，万兆SFP+光口≥8个，模块化电源≥2个。业务扩展插槽≥1个，支持10G接口、40G接口、100G接口扩展。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2、交换容量≥7Tbps，包转发率≥600Mpps。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3、支持虚拟化功能，最多可将8台物理设备虚拟化为一台逻辑设备统一管理，并且链路故障的收敛时间≤50ms。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4、支持硬件层级双boot，采用两个FLASH芯片存储boot软件（系统引导程序），实现硬件级boot冗余备份，避免因FLASH芯片故障导致交换机无法启动。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5、支持基础网络保护机制，增强设备防攻击能力，即使在受到攻击的情况下，也能保护系统各种服务的正常运行，保持较低的CPU负载，从而保障整个网络的稳定运行。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6、支持基于流的采样功能，对所选数据流包头中的源IP地址、目的IP地址、协议号、源端口号、包长等信息进行采样。提供第三方测试报告。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7、符合国家低碳环保等政策要求，支持IEEE 802.3az标准的EEE节能技术。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8、支持RIP，OSPF，BGP，RIPng，OSPFv3，BGP4+。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9、支持IGMP v1/v2/v3，IGMP v1/v2/v3 Snooping，支持PIM-DM，PIM-SM，PIM-SSM，PIM for IPv6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10、为保证IPv6网络的可部署性和应用性，交换机需具备IPv6 Ready Phase2认证证书，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11、本次单台配置：冗余电源、原厂质保3年。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12、本次配置电源数量≥2块</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92"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150W交流电源模块</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112*</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LED全彩屏</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P2.5室内全彩   21平方 像素间距（mm）：2.5；像素密度（dot/m2）：160000；像素构成：3 IN 1；LED 封装方式：SMD 2121；模组分辩率：128×64；模组重量（g）：320 ×160 厚 14.5±0.15；主电缆为4*4+1*6国标铜电缆-30KW配电柜，3组9路，每组4平方三芯护套线。布设12根网线（100米以内的传输距离，超五类屏蔽网线），平均分布布设，含结构，处理器，软件，线材等</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199500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8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交换容量≥432G。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包转发率≥87Mpps。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固化10/100/1000M以太网端口≥48个，固化1G SFP光接口≥4个；整机最大可用千兆口≥52个。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支持风扇调速及风扇故障告警功能，支持温度告警功能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为满足工作场所的耐高温要求，要求设备具备0~50°的宽温设计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为保证设备在受到外界机械碰撞时能够正常运行，要求所投交换机IK防护测试级别至少达到IK05，提供国家认可的检测机构出具的IK防护等级测试报告并加盖产品厂商公章。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要求所投设备MAC地址≥16K。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配合云管平台支持基于网关的网络拓扑自动发现，并以图形化形式呈现；支持基于云的工具箱功能（配置下发、配置备份、配置恢复、命令调试、访问eWeb、访问Telnet、访问SSH、重启、设备升级）；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支持N:1虚拟化功能，可将多台物理设备虚拟化为一台逻辑设备统一管理，简化管理；提供官网截图和链接证明。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支持IPV4/IPV6静态路由。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支持特有的CPU保护策略，对发往CPU的数据流，进行流区分和优先级队列分级处理，并根据需要实施带宽限速，充分保护CPU不被非法流量占用、恶意攻击和资源消耗。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支持基础网络保护策略，限制用户向网络中发送ARP报文、ICMP请求报文、DHCP请求报文的数率，对超过限速阈值的报文进行丢弃处理，能够识别攻击行为，对有攻击行为的用户进行隔离。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支持快速链路检测协议，可快速检测链路的通断和光纤链路的单向性，并支持端口下的环路检测功能，防止端口下因私接Hub等设备形成的环路而导致网络故障的现象。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设备自带云管理功能，即插即用，可随时查看网络健康度，告警及时推送，有日记事件供回溯。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提供工信部设备进网许可证。</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灯光设备</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电压：120V-240V，50-60Hz；总功率：180W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灯珠：54颗*3W.暖白灯珠；透镜角度：25度（可选8/15/45/60度）；通道：2CH；控制模式：DMX-512控制操作、主从机模式、单机模式；颜色：暖白；调光：0—100%；显示：LED数码管按键拨码；频闪：电子频闪1-25fps/秒；散热：通过散热片对流冷却，加上智能静音风机辅助散热；防护等级：IP20；灯体尺寸：L295*W217*H230mm；净重：3.5KG。</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会议及扩声系统</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主扩音箱12" 6只；功放400W 3台；300W 返听 2只；功放450W  1台；12路调音台  1台；手持话筒 2只；会议话筒 8只；音箱处理器 1台；反馈抑制器 1台；电源时序器  1台；话筒天线 1台</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80000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冰箱</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200升以内两门风冷冰箱，能效等级2级以上</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1.5P挂机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制冷量(W)3500(200-4200)，额定输入功率(W)960(130-1500)；制热量(W)4300(200-5600)，额定输入功率(W)1200(100-1800)，循环风量≥700(m3/h)，噪音值≤41dB(A)，APF能效比≥4.21</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3P柜机</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制冷量(W)7200（1000-8500），额定输入功率(W)，2360（410-3650W），制热量(W)9200(1100-11030)额定输入功率(W)3450（410-4220），循环风量≥1200(m3/h)，噪音值≤46dB(A)，APF能效比≥3.5</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空气净化器</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除甲醛，除雾霾及粉尘，可使用面积72平方</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4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项目规费及措施费</w:t>
            </w:r>
          </w:p>
        </w:tc>
        <w:tc>
          <w:tcPr>
            <w:tcW w:w="8801"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1"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项目预留金</w:t>
            </w: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0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1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2805220</w:t>
            </w:r>
            <w:bookmarkStart w:id="0" w:name="_GoBack"/>
            <w:bookmarkEnd w:id="0"/>
            <w:r>
              <w:rPr>
                <w:rFonts w:hint="eastAsia" w:ascii="宋体" w:hAnsi="宋体" w:eastAsia="宋体" w:cs="宋体"/>
                <w:b/>
                <w:bCs/>
                <w:i w:val="0"/>
                <w:iCs w:val="0"/>
                <w:color w:val="000000"/>
                <w:kern w:val="0"/>
                <w:sz w:val="22"/>
                <w:szCs w:val="22"/>
                <w:u w:val="none"/>
                <w:lang w:val="en-US" w:eastAsia="zh-CN" w:bidi="ar"/>
              </w:rPr>
              <w:t xml:space="preserve">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NTZjZDA4NjdiZjc2NzM3MmI5MzhmYzUwYmEwMzQifQ=="/>
  </w:docVars>
  <w:rsids>
    <w:rsidRoot w:val="01616B8B"/>
    <w:rsid w:val="01616B8B"/>
    <w:rsid w:val="0CA75583"/>
    <w:rsid w:val="278D7AAA"/>
    <w:rsid w:val="28137B19"/>
    <w:rsid w:val="31D62318"/>
    <w:rsid w:val="373830F8"/>
    <w:rsid w:val="5A8E07B6"/>
    <w:rsid w:val="620F48D2"/>
    <w:rsid w:val="66905C7B"/>
    <w:rsid w:val="70C71D41"/>
    <w:rsid w:val="7579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01"/>
    <w:basedOn w:val="3"/>
    <w:qFormat/>
    <w:uiPriority w:val="0"/>
    <w:rPr>
      <w:rFonts w:hint="eastAsia" w:ascii="宋体" w:hAnsi="宋体" w:eastAsia="宋体" w:cs="宋体"/>
      <w:b/>
      <w:bCs/>
      <w:color w:val="000000"/>
      <w:sz w:val="20"/>
      <w:szCs w:val="20"/>
      <w:u w:val="none"/>
    </w:rPr>
  </w:style>
  <w:style w:type="character" w:customStyle="1" w:styleId="5">
    <w:name w:val="font22"/>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2023-08-04T08:10:00Z</dcterms:created>
  <dc:creator>蓝月亮</dc:creator>
  <cp:lastModifiedBy>蓝月亮</cp:lastModifiedBy>
  <dcterms:modified xsi:type="dcterms:W3CDTF">2023-08-04T11:11:04Z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9FD974ECA1354BDF93709659146DF613_11</vt:lpwstr>
  </property>
</Properties>
</file>