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0"/>
        </w:numPr>
        <w:kinsoku/>
        <w:wordWrap/>
        <w:overflowPunct/>
        <w:topLinePunct w:val="0"/>
        <w:autoSpaceDE/>
        <w:autoSpaceDN/>
        <w:bidi w:val="0"/>
        <w:adjustRightInd/>
        <w:snapToGrid/>
        <w:spacing w:line="460" w:lineRule="exact"/>
        <w:jc w:val="center"/>
        <w:textAlignment w:val="auto"/>
        <w:rPr>
          <w:rFonts w:hint="eastAsia" w:ascii="仿宋" w:hAnsi="仿宋" w:eastAsia="仿宋" w:cs="仿宋"/>
          <w:b/>
          <w:sz w:val="44"/>
          <w:szCs w:val="44"/>
          <w:lang w:eastAsia="zh-CN"/>
        </w:rPr>
      </w:pPr>
      <w:r>
        <w:rPr>
          <w:rFonts w:hint="eastAsia" w:ascii="仿宋" w:hAnsi="仿宋" w:eastAsia="仿宋" w:cs="仿宋"/>
          <w:b/>
          <w:sz w:val="44"/>
          <w:szCs w:val="44"/>
          <w:lang w:eastAsia="zh-CN"/>
        </w:rPr>
        <w:t>编制说明</w:t>
      </w:r>
    </w:p>
    <w:p>
      <w:pPr>
        <w:keepNext w:val="0"/>
        <w:keepLines w:val="0"/>
        <w:pageBreakBefore w:val="0"/>
        <w:numPr>
          <w:ilvl w:val="0"/>
          <w:numId w:val="0"/>
        </w:numPr>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r>
        <w:rPr>
          <w:rFonts w:hint="eastAsia" w:ascii="仿宋" w:hAnsi="仿宋" w:eastAsia="仿宋" w:cs="仿宋"/>
          <w:b/>
          <w:sz w:val="28"/>
          <w:szCs w:val="28"/>
          <w:lang w:eastAsia="zh-CN"/>
        </w:rPr>
        <w:t>一、</w:t>
      </w:r>
      <w:r>
        <w:rPr>
          <w:rFonts w:hint="eastAsia" w:ascii="仿宋" w:hAnsi="仿宋" w:eastAsia="仿宋" w:cs="仿宋"/>
          <w:b/>
          <w:sz w:val="28"/>
          <w:szCs w:val="28"/>
        </w:rPr>
        <w:t>项目概况</w:t>
      </w:r>
      <w:r>
        <w:rPr>
          <w:rFonts w:hint="eastAsia" w:ascii="仿宋" w:hAnsi="仿宋" w:eastAsia="仿宋" w:cs="仿宋"/>
          <w:sz w:val="28"/>
          <w:szCs w:val="28"/>
        </w:rPr>
        <w:t>：</w:t>
      </w:r>
    </w:p>
    <w:p>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rPr>
        <w:t>1、项目名称：王益区人才公寓改造装修项目</w:t>
      </w:r>
      <w:r>
        <w:rPr>
          <w:rFonts w:hint="eastAsia" w:ascii="仿宋" w:hAnsi="仿宋" w:eastAsia="仿宋" w:cs="仿宋"/>
          <w:sz w:val="28"/>
          <w:szCs w:val="28"/>
          <w:lang w:val="en-US" w:eastAsia="zh-CN"/>
        </w:rPr>
        <w:t>；</w:t>
      </w:r>
    </w:p>
    <w:p>
      <w:pPr>
        <w:keepNext w:val="0"/>
        <w:keepLines w:val="0"/>
        <w:pageBreakBefore w:val="0"/>
        <w:tabs>
          <w:tab w:val="left" w:pos="420"/>
        </w:tabs>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2、项目地点：铜川市王益区</w:t>
      </w:r>
      <w:r>
        <w:rPr>
          <w:rFonts w:hint="eastAsia" w:ascii="仿宋" w:hAnsi="仿宋" w:eastAsia="仿宋" w:cs="仿宋"/>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项目概况：</w:t>
      </w:r>
      <w:r>
        <w:rPr>
          <w:rFonts w:hint="eastAsia" w:ascii="仿宋" w:hAnsi="仿宋" w:eastAsia="仿宋" w:cs="仿宋"/>
          <w:sz w:val="28"/>
          <w:szCs w:val="28"/>
          <w:lang w:val="en-US" w:eastAsia="zh-CN"/>
        </w:rPr>
        <w:t>本项目为王益区人才公寓改造装修项目；</w:t>
      </w:r>
    </w:p>
    <w:p>
      <w:pPr>
        <w:keepNext w:val="0"/>
        <w:keepLines w:val="0"/>
        <w:pageBreakBefore w:val="0"/>
        <w:tabs>
          <w:tab w:val="left" w:pos="420"/>
        </w:tabs>
        <w:kinsoku/>
        <w:wordWrap/>
        <w:overflowPunct/>
        <w:topLinePunct w:val="0"/>
        <w:autoSpaceDE/>
        <w:autoSpaceDN/>
        <w:bidi w:val="0"/>
        <w:adjustRightInd/>
        <w:snapToGrid/>
        <w:spacing w:line="460" w:lineRule="exact"/>
        <w:ind w:left="0" w:lef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4、编制</w:t>
      </w:r>
      <w:r>
        <w:rPr>
          <w:rFonts w:hint="eastAsia" w:ascii="仿宋" w:hAnsi="仿宋" w:eastAsia="仿宋" w:cs="仿宋"/>
          <w:sz w:val="28"/>
          <w:szCs w:val="28"/>
        </w:rPr>
        <w:t>范围：</w:t>
      </w:r>
      <w:r>
        <w:rPr>
          <w:rFonts w:hint="eastAsia" w:ascii="仿宋" w:hAnsi="仿宋" w:eastAsia="仿宋" w:cs="仿宋"/>
          <w:sz w:val="28"/>
          <w:szCs w:val="28"/>
          <w:lang w:eastAsia="zh-CN"/>
        </w:rPr>
        <w:t>具体以</w:t>
      </w:r>
      <w:r>
        <w:rPr>
          <w:rFonts w:hint="eastAsia" w:ascii="仿宋" w:hAnsi="仿宋" w:eastAsia="仿宋" w:cs="仿宋"/>
          <w:sz w:val="28"/>
          <w:szCs w:val="28"/>
        </w:rPr>
        <w:t>工程量清单为准。</w:t>
      </w:r>
    </w:p>
    <w:p>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rPr>
      </w:pPr>
      <w:r>
        <w:rPr>
          <w:rFonts w:hint="eastAsia" w:ascii="仿宋" w:hAnsi="仿宋" w:eastAsia="仿宋" w:cs="仿宋"/>
          <w:b/>
          <w:sz w:val="28"/>
          <w:szCs w:val="28"/>
        </w:rPr>
        <w:t>二、编制依据：</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王益区人才公寓改造装修项目；</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《陕西省建设工程工程量清单计价规则（2009）》；</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陕西省建筑装饰、安装工程消耗量定额（2004）》、《陕西省建设工程消耗量定额补充定额（2004）》、《陕西省建筑装饰、安装工程价目表（2009）》、《陕西省建设工程工程量清单计价费率（2009）》、及其他相关的计价依据和办法；</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人工价格执行《陕西省住房和城乡建设厅关于调整房屋建筑和安装基础设施工程工程量清单计价综合人工单价的通知》（陕建发〔2021〕1097号）；</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扬尘污染治理费执行《关于增加建设工程扬尘治理专项措施费及综合人工单价调整的通知》（陕建发[2017]270 号文）；  </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税金调整执行《关于调整我省建设工程计价依据的通知》（陕建发[2019]45 号文）； </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lang w:val="en-US" w:eastAsia="zh-CN"/>
        </w:rPr>
      </w:pPr>
      <w:r>
        <w:rPr>
          <w:rFonts w:hint="eastAsia" w:ascii="仿宋" w:hAnsi="仿宋" w:eastAsia="仿宋" w:cs="仿宋"/>
          <w:kern w:val="2"/>
          <w:sz w:val="28"/>
          <w:szCs w:val="28"/>
          <w:lang w:val="en-US" w:eastAsia="zh-CN" w:bidi="ar-SA"/>
        </w:rPr>
        <w:t xml:space="preserve"> </w:t>
      </w:r>
      <w:r>
        <w:rPr>
          <w:rFonts w:hint="eastAsia" w:ascii="仿宋" w:hAnsi="仿宋" w:eastAsia="仿宋" w:cs="仿宋"/>
          <w:kern w:val="2"/>
          <w:sz w:val="28"/>
          <w:szCs w:val="28"/>
          <w:lang w:val="en-US" w:eastAsia="zh-CN" w:bidi="ar-SA"/>
        </w:rPr>
        <w:t xml:space="preserve">材料价格按照《铜川信息价》最近一期执行，信息价没有的材料采用市场价计入； </w:t>
      </w:r>
    </w:p>
    <w:p>
      <w:pPr>
        <w:spacing w:line="500" w:lineRule="exact"/>
        <w:rPr>
          <w:rFonts w:hint="eastAsia" w:ascii="仿宋_GB2312" w:eastAsia="仿宋"/>
          <w:color w:val="auto"/>
          <w:sz w:val="28"/>
          <w:szCs w:val="28"/>
          <w:highlight w:val="none"/>
          <w:lang w:val="en-US" w:eastAsia="zh-CN"/>
        </w:rPr>
      </w:pPr>
      <w:r>
        <w:rPr>
          <w:rFonts w:hint="eastAsia" w:ascii="仿宋" w:hAnsi="仿宋" w:eastAsia="仿宋"/>
          <w:b/>
          <w:color w:val="auto"/>
          <w:sz w:val="30"/>
          <w:szCs w:val="30"/>
          <w:highlight w:val="none"/>
          <w:lang w:val="en-US" w:eastAsia="zh-CN"/>
        </w:rPr>
        <w:t>三、</w:t>
      </w:r>
      <w:r>
        <w:rPr>
          <w:rFonts w:hint="eastAsia" w:ascii="仿宋" w:hAnsi="仿宋" w:eastAsia="仿宋" w:cs="仿宋"/>
          <w:b/>
          <w:snapToGrid w:val="0"/>
          <w:color w:val="auto"/>
          <w:sz w:val="28"/>
          <w:szCs w:val="28"/>
          <w:highlight w:val="none"/>
        </w:rPr>
        <w:t>所有投标人均使用采用</w:t>
      </w:r>
      <w:r>
        <w:rPr>
          <w:rFonts w:hint="eastAsia" w:ascii="仿宋" w:hAnsi="仿宋" w:eastAsia="仿宋" w:cs="仿宋"/>
          <w:b/>
          <w:snapToGrid w:val="0"/>
          <w:color w:val="auto"/>
          <w:sz w:val="28"/>
          <w:szCs w:val="28"/>
          <w:highlight w:val="none"/>
          <w:lang w:val="en-US" w:eastAsia="zh-CN"/>
        </w:rPr>
        <w:t>广联达云计价平台GBQ6.0，版本号6.3000.23.118</w:t>
      </w:r>
      <w:r>
        <w:rPr>
          <w:rFonts w:hint="eastAsia" w:ascii="仿宋" w:hAnsi="仿宋" w:eastAsia="仿宋" w:cs="仿宋"/>
          <w:b/>
          <w:snapToGrid w:val="0"/>
          <w:color w:val="auto"/>
          <w:sz w:val="28"/>
          <w:szCs w:val="28"/>
          <w:highlight w:val="none"/>
        </w:rPr>
        <w:t>进行组价工作</w:t>
      </w:r>
      <w:r>
        <w:rPr>
          <w:rFonts w:hint="eastAsia" w:ascii="仿宋" w:hAnsi="仿宋" w:eastAsia="仿宋" w:cs="仿宋"/>
          <w:b/>
          <w:snapToGrid w:val="0"/>
          <w:color w:val="auto"/>
          <w:sz w:val="28"/>
          <w:szCs w:val="28"/>
          <w:highlight w:val="none"/>
          <w:lang w:eastAsia="zh-CN"/>
        </w:rPr>
        <w:t>。</w:t>
      </w:r>
      <w:bookmarkStart w:id="0" w:name="_GoBack"/>
      <w:bookmarkEnd w:id="0"/>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DD34"/>
    <w:multiLevelType w:val="singleLevel"/>
    <w:tmpl w:val="3AA4DD34"/>
    <w:lvl w:ilvl="0" w:tentative="0">
      <w:start w:val="1"/>
      <w:numFmt w:val="decimal"/>
      <w:suff w:val="nothing"/>
      <w:lvlText w:val="%1、"/>
      <w:lvlJc w:val="left"/>
      <w:pPr>
        <w:ind w:left="56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NGU3MTRkNWJlZjQ5MjY3Y2E1OTlkNGUxZGUwMTgifQ=="/>
  </w:docVars>
  <w:rsids>
    <w:rsidRoot w:val="00000000"/>
    <w:rsid w:val="02246817"/>
    <w:rsid w:val="16351CD4"/>
    <w:rsid w:val="1BF5315B"/>
    <w:rsid w:val="687210CD"/>
    <w:rsid w:val="7399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9"/>
    <w:pPr>
      <w:keepNext/>
      <w:keepLines/>
      <w:spacing w:before="260" w:beforeLines="0" w:after="260" w:afterLines="0" w:line="413" w:lineRule="auto"/>
      <w:outlineLvl w:val="1"/>
    </w:pPr>
    <w:rPr>
      <w:rFonts w:ascii="Arial" w:hAnsi="Arial" w:eastAsia="黑体" w:cs="Arial"/>
      <w:b/>
      <w:bCs/>
      <w:sz w:val="32"/>
      <w:szCs w:val="32"/>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widowControl/>
      <w:spacing w:before="100" w:beforeLines="0" w:beforeAutospacing="1" w:after="100" w:afterLines="0" w:afterAutospacing="1"/>
      <w:jc w:val="left"/>
    </w:pPr>
    <w:rPr>
      <w:rFonts w:ascii="宋体" w:hAnsi="宋体"/>
      <w:sz w:val="24"/>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2023-08-29T06:59:00Z</dcterms:created>
  <dc:creator>Administrator</dc:creator>
  <cp:lastModifiedBy>吕婷</cp:lastModifiedBy>
  <dcterms:modified xsi:type="dcterms:W3CDTF">2023-11-10T10:00:53Z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BF758DCD68814F02BE058530AB48FFD5_12</vt:lpwstr>
  </property>
</Properties>
</file>