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中医医院物业购买服务</w:t>
      </w:r>
    </w:p>
    <w:p>
      <w:pPr>
        <w:pStyle w:val="null3"/>
        <w:jc w:val="center"/>
        <w:outlineLvl w:val="2"/>
      </w:pPr>
      <w:r>
        <w:rPr>
          <w:b/>
          <w:sz w:val="28"/>
        </w:rPr>
        <w:t>采购项目编号：</w:t>
      </w:r>
      <w:r>
        <w:rPr>
          <w:b/>
          <w:sz w:val="28"/>
        </w:rPr>
        <w:t>ZJTC2023-0038</w:t>
      </w:r>
      <w:r>
        <w:br/>
      </w:r>
      <w:r>
        <w:br/>
      </w:r>
      <w:r>
        <w:br/>
      </w:r>
    </w:p>
    <w:p>
      <w:pPr>
        <w:pStyle w:val="null3"/>
        <w:jc w:val="center"/>
        <w:outlineLvl w:val="2"/>
      </w:pPr>
      <w:r>
        <w:rPr>
          <w:b/>
          <w:sz w:val="28"/>
        </w:rPr>
        <w:t>铜川市王益区中医医院</w:t>
      </w:r>
    </w:p>
    <w:p>
      <w:pPr>
        <w:pStyle w:val="null3"/>
        <w:jc w:val="center"/>
        <w:outlineLvl w:val="2"/>
      </w:pPr>
      <w:r>
        <w:rPr>
          <w:b/>
          <w:sz w:val="28"/>
        </w:rPr>
        <w:t>陕西至简天成项目管理有限公司</w:t>
      </w:r>
      <w:r>
        <w:rPr>
          <w:b/>
          <w:sz w:val="28"/>
        </w:rPr>
        <w:t>共同编制</w:t>
      </w:r>
    </w:p>
    <w:p>
      <w:pPr>
        <w:pStyle w:val="null3"/>
        <w:jc w:val="center"/>
        <w:outlineLvl w:val="2"/>
      </w:pPr>
      <w:r>
        <w:rPr>
          <w:b/>
          <w:sz w:val="28"/>
        </w:rPr>
        <w:t>2023年12月21日</w:t>
      </w:r>
    </w:p>
    <w:p>
      <w:pPr>
        <w:pStyle w:val="null3"/>
      </w:pPr>
      <w:r>
        <w:rPr/>
        <w:t xml:space="preserve"> </w:t>
      </w:r>
    </w:p>
    <w:p>
      <w:pPr>
        <w:pStyle w:val="null3"/>
        <w:jc w:val="center"/>
        <w:outlineLvl w:val="1"/>
      </w:pPr>
      <w:r>
        <w:rPr>
          <w:b/>
          <w:sz w:val="36"/>
        </w:rPr>
        <w:t>第一章 竞争性磋商邀请</w:t>
      </w:r>
    </w:p>
    <w:p>
      <w:pPr>
        <w:pStyle w:val="null3"/>
        <w:ind w:firstLine="480"/>
      </w:pPr>
      <w:r>
        <w:rPr/>
        <w:t>陕西至简天成项目管理有限公司</w:t>
      </w:r>
      <w:r>
        <w:rPr/>
        <w:t>（以下简称“代理机构”）受</w:t>
      </w:r>
      <w:r>
        <w:rPr/>
        <w:t>铜川市王益区中医医院</w:t>
      </w:r>
      <w:r>
        <w:rPr/>
        <w:t>委托，拟对</w:t>
      </w:r>
      <w:r>
        <w:rPr/>
        <w:t>中医医院物业购买服务</w:t>
      </w:r>
      <w:r>
        <w:rPr/>
        <w:t>采用竞争性磋商采购方式进行采购，兹邀请供应商参加本项目的竞争性磋商。</w:t>
      </w:r>
    </w:p>
    <w:p>
      <w:pPr>
        <w:pStyle w:val="null3"/>
        <w:outlineLvl w:val="2"/>
      </w:pPr>
      <w:r>
        <w:rPr>
          <w:b/>
          <w:sz w:val="28"/>
        </w:rPr>
        <w:t>一、项目编号：</w:t>
      </w:r>
      <w:r>
        <w:rPr>
          <w:b/>
          <w:sz w:val="28"/>
        </w:rPr>
        <w:t>ZJTC2023-0038</w:t>
      </w:r>
    </w:p>
    <w:p>
      <w:pPr>
        <w:pStyle w:val="null3"/>
        <w:outlineLvl w:val="2"/>
      </w:pPr>
      <w:r>
        <w:rPr>
          <w:b/>
          <w:sz w:val="28"/>
        </w:rPr>
        <w:t>二、项目名称：</w:t>
      </w:r>
      <w:r>
        <w:rPr>
          <w:b/>
          <w:sz w:val="28"/>
        </w:rPr>
        <w:t>中医医院物业购买服务</w:t>
      </w:r>
    </w:p>
    <w:p>
      <w:pPr>
        <w:pStyle w:val="null3"/>
        <w:outlineLvl w:val="2"/>
      </w:pPr>
      <w:r>
        <w:rPr>
          <w:b/>
          <w:sz w:val="28"/>
        </w:rPr>
        <w:t>三、磋商项目简介</w:t>
      </w:r>
    </w:p>
    <w:p>
      <w:pPr>
        <w:pStyle w:val="null3"/>
        <w:ind w:firstLine="480"/>
      </w:pPr>
      <w:r>
        <w:rPr/>
        <w:t>我院是王益区直属的一所综合性中医医院。主要承担全区人民急、慢性病的治疗、疗养、康复工作。为了确保医疗工作正常开展，也为了给医院职工及病人提供一个安全、合谐、卫生的就医环境，使我院物业管理的各项工作更具规范化，我院进行本项物业服务的采购。</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采购包1（铜川市王益区中医医院物业购买服务）：属于专门面向中小企业采购。</w:t>
      </w:r>
    </w:p>
    <w:p>
      <w:pPr>
        <w:pStyle w:val="null3"/>
        <w:ind w:firstLine="480"/>
      </w:pPr>
      <w:r>
        <w:rPr/>
        <w:t>（三）本项目的特定资格要求：</w:t>
      </w:r>
    </w:p>
    <w:p>
      <w:pPr>
        <w:pStyle w:val="null3"/>
      </w:pPr>
      <w:r>
        <w:rPr/>
        <w:t>采购包1：</w:t>
      </w:r>
    </w:p>
    <w:p>
      <w:pPr>
        <w:pStyle w:val="null3"/>
      </w:pPr>
      <w:r>
        <w:rPr/>
        <w:t>1、本项目的特定资格要求：：（1）供应商应是独立承担民事责任能力的法人、其他组织或自然人，法人、其他组织须提供合法有效的营业执照（或事业单位法人证书）等证明资料，自然人须提供身份证明；本项目采购内容以物业服务为主，其中涉及保安服务的供应商须提供以下资料，以下两种形式提供其中任意一种均可。（a）自行招用保安员的供应商，须出具承诺书（承诺书形式不限），承诺自承接本项目之日起30日内向采购人所在地设区的市级人民政府公安机关备案。（b）从保安服务公司购买保安服务的供应商，需提供与保安服务公司签订的保安服务合同，明确规定服务的项目、内容以及双方的权利义务。 （2）法定代表人参加投标的，提供法定代表人身份证复印件；法定代表人授权他人参加投标的，提供法定代表人授权委托书（附法定代表人身份证复印件及被授权委托人身份证复印件）；法人的分支机构参与磋商时，除提供《法定代表人授权委托书》外，还须同时提供法人给分支机构出具的授权书。 （3）有磋商截止时间前一年内任意一个月的依法纳税和社会保障资金的良好记录，参加政府采购活动前三年内，在经营活动中没有重大违法记录； （4）提供2021或2022年度经审计的财务报告（包括“四表一注”，即资产负债表、利润表、现金流量表、所有者权益变动表及其附注，成立时间至提交响应文件截止时间不足一年的可提供成立后任意时段的资产负债表），或其开标前六个月内基本开户银行出具的资信证明，或财政部门认可的政府采购专业担保机构出具的投标担保函（以上三种形式的资料提供任何一种即可。 （5）供应商未被列入“信用中国”网站记录的“失信被执行人”或“重大税收违法案件当事人”名单；不处于“中国政府采购网”记录的“政府采购严重违法失信行为信息记录名单”中的禁止参加政府采购活动期间； （6）提供具有履行合同所必需的设备和专业技术能力的承诺函； （7）单位位负责人为同一人或者存在直接控股、管理关系的不同投标人，不得参加同一合同项下的政府采购活动。</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铜川市王益区中医医院</w:t>
      </w:r>
    </w:p>
    <w:p>
      <w:pPr>
        <w:pStyle w:val="null3"/>
      </w:pPr>
      <w:r>
        <w:rPr/>
        <w:t xml:space="preserve"> 地址： </w:t>
      </w:r>
      <w:r>
        <w:rPr/>
        <w:t>铜川市王益区黄堡镇五星村吕家崖组</w:t>
      </w:r>
    </w:p>
    <w:p>
      <w:pPr>
        <w:pStyle w:val="null3"/>
      </w:pPr>
      <w:r>
        <w:rPr/>
        <w:t xml:space="preserve"> 邮编： </w:t>
      </w:r>
      <w:r>
        <w:rPr/>
        <w:t>727001</w:t>
      </w:r>
    </w:p>
    <w:p>
      <w:pPr>
        <w:pStyle w:val="null3"/>
      </w:pPr>
      <w:r>
        <w:rPr/>
        <w:t xml:space="preserve"> 联系人： </w:t>
      </w:r>
      <w:r>
        <w:rPr/>
        <w:t>铜川市王益区中医医院总办</w:t>
      </w:r>
    </w:p>
    <w:p>
      <w:pPr>
        <w:pStyle w:val="null3"/>
      </w:pPr>
      <w:r>
        <w:rPr/>
        <w:t xml:space="preserve"> 联系电话： </w:t>
      </w:r>
      <w:r>
        <w:rPr/>
        <w:t>0919-7189353</w:t>
      </w:r>
    </w:p>
    <w:p>
      <w:pPr>
        <w:pStyle w:val="null3"/>
        <w:outlineLvl w:val="3"/>
      </w:pPr>
      <w:r>
        <w:rPr>
          <w:b/>
          <w:sz w:val="24"/>
        </w:rPr>
        <w:t>代理机构：</w:t>
      </w:r>
      <w:r>
        <w:rPr>
          <w:b/>
          <w:sz w:val="24"/>
        </w:rPr>
        <w:t>陕西至简天成项目管理有限公司</w:t>
      </w:r>
    </w:p>
    <w:p>
      <w:pPr>
        <w:pStyle w:val="null3"/>
      </w:pPr>
      <w:r>
        <w:rPr/>
        <w:t xml:space="preserve"> 地址： </w:t>
      </w:r>
      <w:r>
        <w:rPr/>
        <w:t>陕西省西安市雁塔区陕西省西安市雁塔区南二环西段78号民生银行大厦1106-2室</w:t>
      </w:r>
    </w:p>
    <w:p>
      <w:pPr>
        <w:pStyle w:val="null3"/>
      </w:pPr>
      <w:r>
        <w:rPr/>
        <w:t xml:space="preserve"> 邮编： </w:t>
      </w:r>
      <w:r>
        <w:rPr/>
        <w:t>710068</w:t>
      </w:r>
    </w:p>
    <w:p>
      <w:pPr>
        <w:pStyle w:val="null3"/>
      </w:pPr>
      <w:r>
        <w:rPr/>
        <w:t xml:space="preserve"> 联系人： </w:t>
      </w:r>
      <w:r>
        <w:rPr/>
        <w:t>王工</w:t>
      </w:r>
    </w:p>
    <w:p>
      <w:pPr>
        <w:pStyle w:val="null3"/>
      </w:pPr>
      <w:r>
        <w:rPr/>
        <w:t xml:space="preserve"> 联系电话： </w:t>
      </w:r>
      <w:r>
        <w:rPr/>
        <w:t>15929992887</w:t>
      </w:r>
    </w:p>
    <w:p>
      <w:pPr>
        <w:pStyle w:val="null3"/>
        <w:outlineLvl w:val="3"/>
      </w:pPr>
      <w:r>
        <w:rPr>
          <w:b/>
          <w:sz w:val="24"/>
        </w:rPr>
        <w:t>采购监督机构：</w:t>
      </w:r>
      <w:r>
        <w:rPr>
          <w:b/>
          <w:sz w:val="24"/>
        </w:rPr>
        <w:t>铜川市王益区政府采购管理股</w:t>
      </w:r>
    </w:p>
    <w:p>
      <w:pPr>
        <w:pStyle w:val="null3"/>
        <w:ind w:firstLine="480"/>
      </w:pPr>
      <w:r>
        <w:rPr/>
        <w:t>联系人：</w:t>
      </w:r>
      <w:r>
        <w:rPr/>
        <w:t>段鹏</w:t>
      </w:r>
    </w:p>
    <w:p>
      <w:pPr>
        <w:pStyle w:val="null3"/>
        <w:ind w:firstLine="480"/>
      </w:pPr>
      <w:r>
        <w:rPr/>
        <w:t>联系电话：</w:t>
      </w:r>
      <w:r>
        <w:rPr/>
        <w:t>0919-2582209</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采购包1：820,000.00元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代理服务费收费标准：1、招标代理服务费参照国家计委颁布的《招标代理服务收费管理暂行办法》（计价格[2002]1980号）和（发改办价格[2003]857号）中的收费标准计取。 2、成交供应商在取得成交通知书时，向采购代理机构一次性缴付招标代理服务费。 3、招标代理服务费以转账或现金形式缴纳至以下账户： 开户名称：陕西至简天成项目管理有限公司 开户银行：兴业银行股份有限公司西安长安北路支行 账 号：456630100100048544</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铜川市王益区中医医院</w:t>
      </w:r>
      <w:r>
        <w:rPr/>
        <w:t>和</w:t>
      </w:r>
      <w:r>
        <w:rPr/>
        <w:t>陕西至简天成项目管理有限公司</w:t>
      </w:r>
      <w:r>
        <w:rPr/>
        <w:t>享有。对磋商文件中供应商参加本次政府采购活动应当具备的条件，磋商项目技术、服务、商务及其他要求，评审细则及标准由</w:t>
      </w:r>
      <w:r>
        <w:rPr/>
        <w:t>铜川市王益区中医医院</w:t>
      </w:r>
      <w:r>
        <w:rPr/>
        <w:t>负责解释。除上述磋商文件内容，其他内容由</w:t>
      </w:r>
      <w:r>
        <w:rPr/>
        <w:t>陕西至简天成项目管理有限公司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铜川市王益区中医医院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陕西至简天成项目管理有限公司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磋商文件第三章《磋商内容及采购要求》、物业服务协议书</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陕西至简天成项目管理有限公司</w:t>
      </w:r>
      <w:r>
        <w:rPr/>
        <w:t xml:space="preserve"> 负责答复；供应商对除采购需求外的采购文件的询问、质疑由</w:t>
      </w:r>
      <w:r>
        <w:rPr/>
        <w:t>陕西至简天成项目管理有限公司</w:t>
      </w:r>
      <w:r>
        <w:rPr/>
        <w:t xml:space="preserve"> 负责答复；供应商对采购过程、采购结果的询问、质疑由 </w:t>
      </w:r>
      <w:r>
        <w:rPr/>
        <w:t>陕西至简天成项目管理有限公司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联系人：王工</w:t>
      </w:r>
    </w:p>
    <w:p>
      <w:pPr>
        <w:pStyle w:val="null3"/>
      </w:pPr>
      <w:r>
        <w:rPr/>
        <w:t>联系电话：15929992887</w:t>
      </w:r>
    </w:p>
    <w:p>
      <w:pPr>
        <w:pStyle w:val="null3"/>
      </w:pPr>
      <w:r>
        <w:rPr/>
        <w:t>地址：西安市雁塔区南二环西段78号民生银行大厦1106-2</w:t>
      </w:r>
    </w:p>
    <w:p>
      <w:pPr>
        <w:pStyle w:val="null3"/>
      </w:pPr>
      <w:r>
        <w:rPr/>
        <w:t>邮编：710068</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我院是王益区直属的一所综合性中医医院。主要承担全区人民急、慢性病的治疗、疗养、康复工作。为了确保医疗工作正常开展，也为了给医院职工及病人提供一个安全、合谐、卫生的就医环境，使我院物业管理的各项工作更具规范化，我院进行本项物业服务的采购。</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820,000.00</w:t>
      </w:r>
    </w:p>
    <w:p>
      <w:pPr>
        <w:pStyle w:val="null3"/>
      </w:pPr>
      <w:r>
        <w:rPr/>
        <w:t>采购包最高限价（元）: 820,000.00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1、保洁：每人每月2700元（包含：工资、工具、工装、保险、福利等），人数13人； 2700元×13人×12月=421200元/年 2、门卫：每人每月2800元（包含：工资、工具、工装、保险、福利等</w:t>
            </w:r>
          </w:p>
        </w:tc>
        <w:tc>
          <w:tcPr>
            <w:tcW w:type="dxa" w:w="831"/>
          </w:tcPr>
          <w:p>
            <w:pPr>
              <w:pStyle w:val="null3"/>
              <w:jc w:val="right"/>
            </w:pPr>
            <w:r>
              <w:rPr/>
              <w:t>1.00</w:t>
            </w:r>
          </w:p>
        </w:tc>
        <w:tc>
          <w:tcPr>
            <w:tcW w:type="dxa" w:w="831"/>
          </w:tcPr>
          <w:p>
            <w:pPr>
              <w:pStyle w:val="null3"/>
              <w:jc w:val="right"/>
            </w:pPr>
            <w:r>
              <w:rPr/>
              <w:t>820,000.00</w:t>
            </w:r>
          </w:p>
        </w:tc>
        <w:tc>
          <w:tcPr>
            <w:tcW w:type="dxa" w:w="831"/>
          </w:tcPr>
          <w:p>
            <w:pPr>
              <w:pStyle w:val="null3"/>
            </w:pPr>
            <w:r>
              <w:rPr/>
              <w:t>批</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标的名称：1、保洁：每人每月2700元（包含：工资、工具、工装、保险、福利等），人数13人； 2700元×13人×12月=421200元/年 2、门卫：每人每月2800元（包含：工资、工具、工装、保险、福利等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numPr>
                <w:ilvl w:val="0"/>
                <w:numId w:val="1"/>
              </w:numPr>
              <w:jc w:val="left"/>
            </w:pPr>
            <w:r>
              <w:rPr>
                <w:rFonts w:ascii="宋体" w:hAnsi="宋体" w:cs="宋体" w:eastAsia="宋体"/>
                <w:b/>
                <w:color w:val="000000"/>
                <w:sz w:val="28"/>
              </w:rPr>
              <w:t>采购内容及要求：</w:t>
            </w:r>
          </w:p>
          <w:p>
            <w:pPr>
              <w:pStyle w:val="null3"/>
              <w:ind w:firstLine="600"/>
              <w:jc w:val="left"/>
            </w:pPr>
            <w:r>
              <w:rPr>
                <w:rFonts w:ascii="宋体" w:hAnsi="宋体" w:cs="宋体" w:eastAsia="宋体"/>
                <w:color w:val="000000"/>
                <w:sz w:val="24"/>
              </w:rPr>
              <w:t>1、根据医院的</w:t>
            </w:r>
            <w:r>
              <w:rPr>
                <w:rFonts w:ascii="宋体" w:hAnsi="宋体" w:cs="宋体" w:eastAsia="宋体"/>
                <w:color w:val="000000"/>
                <w:sz w:val="24"/>
              </w:rPr>
              <w:t>物业管理</w:t>
            </w:r>
            <w:r>
              <w:rPr>
                <w:rFonts w:ascii="宋体" w:hAnsi="宋体" w:cs="宋体" w:eastAsia="宋体"/>
                <w:color w:val="000000"/>
                <w:sz w:val="24"/>
              </w:rPr>
              <w:t>需求，</w:t>
            </w:r>
            <w:r>
              <w:rPr>
                <w:rFonts w:ascii="宋体" w:hAnsi="宋体" w:cs="宋体" w:eastAsia="宋体"/>
                <w:color w:val="000000"/>
                <w:sz w:val="24"/>
              </w:rPr>
              <w:t>提供</w:t>
            </w:r>
            <w:r>
              <w:rPr>
                <w:rFonts w:ascii="宋体" w:hAnsi="宋体" w:cs="宋体" w:eastAsia="宋体"/>
                <w:color w:val="000000"/>
                <w:sz w:val="24"/>
              </w:rPr>
              <w:t>符合年龄</w:t>
            </w:r>
            <w:r>
              <w:rPr>
                <w:rFonts w:ascii="宋体" w:hAnsi="宋体" w:cs="宋体" w:eastAsia="宋体"/>
                <w:color w:val="000000"/>
                <w:sz w:val="24"/>
              </w:rPr>
              <w:t>及相关要求</w:t>
            </w:r>
            <w:r>
              <w:rPr>
                <w:rFonts w:ascii="宋体" w:hAnsi="宋体" w:cs="宋体" w:eastAsia="宋体"/>
                <w:color w:val="000000"/>
                <w:sz w:val="24"/>
              </w:rPr>
              <w:t>的</w:t>
            </w:r>
            <w:r>
              <w:rPr>
                <w:rFonts w:ascii="宋体" w:hAnsi="宋体" w:cs="宋体" w:eastAsia="宋体"/>
                <w:color w:val="000000"/>
                <w:sz w:val="24"/>
              </w:rPr>
              <w:t>用工人员至</w:t>
            </w:r>
            <w:r>
              <w:rPr>
                <w:rFonts w:ascii="宋体" w:hAnsi="宋体" w:cs="宋体" w:eastAsia="宋体"/>
                <w:color w:val="000000"/>
                <w:sz w:val="24"/>
              </w:rPr>
              <w:t>医院</w:t>
            </w:r>
            <w:r>
              <w:rPr>
                <w:rFonts w:ascii="宋体" w:hAnsi="宋体" w:cs="宋体" w:eastAsia="宋体"/>
                <w:color w:val="000000"/>
                <w:sz w:val="24"/>
              </w:rPr>
              <w:t>各相关岗位，从事物业服务</w:t>
            </w:r>
            <w:r>
              <w:rPr>
                <w:rFonts w:ascii="宋体" w:hAnsi="宋体" w:cs="宋体" w:eastAsia="宋体"/>
                <w:color w:val="000000"/>
                <w:sz w:val="24"/>
              </w:rPr>
              <w:t>工作。如出现岗位空缺，</w:t>
            </w:r>
            <w:r>
              <w:rPr>
                <w:rFonts w:ascii="宋体" w:hAnsi="宋体" w:cs="宋体" w:eastAsia="宋体"/>
                <w:color w:val="000000"/>
                <w:sz w:val="24"/>
              </w:rPr>
              <w:t>供应商</w:t>
            </w:r>
            <w:r>
              <w:rPr>
                <w:rFonts w:ascii="宋体" w:hAnsi="宋体" w:cs="宋体" w:eastAsia="宋体"/>
                <w:color w:val="000000"/>
                <w:sz w:val="24"/>
              </w:rPr>
              <w:t>公司应根据甲方要求及时补充岗位</w:t>
            </w:r>
            <w:r>
              <w:rPr>
                <w:rFonts w:ascii="宋体" w:hAnsi="宋体" w:cs="宋体" w:eastAsia="宋体"/>
                <w:color w:val="000000"/>
                <w:sz w:val="24"/>
              </w:rPr>
              <w:t>所需。</w:t>
            </w:r>
          </w:p>
          <w:p>
            <w:pPr>
              <w:pStyle w:val="null3"/>
              <w:ind w:firstLine="600"/>
              <w:jc w:val="left"/>
            </w:pPr>
            <w:r>
              <w:rPr>
                <w:rFonts w:ascii="宋体" w:hAnsi="宋体" w:cs="宋体" w:eastAsia="宋体"/>
                <w:color w:val="000000"/>
                <w:sz w:val="24"/>
              </w:rPr>
              <w:t>2、负责</w:t>
            </w:r>
            <w:r>
              <w:rPr>
                <w:rFonts w:ascii="宋体" w:hAnsi="宋体" w:cs="宋体" w:eastAsia="宋体"/>
                <w:color w:val="000000"/>
                <w:sz w:val="24"/>
              </w:rPr>
              <w:t>用工</w:t>
            </w:r>
            <w:r>
              <w:rPr>
                <w:rFonts w:ascii="宋体" w:hAnsi="宋体" w:cs="宋体" w:eastAsia="宋体"/>
                <w:color w:val="000000"/>
                <w:sz w:val="24"/>
              </w:rPr>
              <w:t>人员的教育及日常事务管理。遵循医院相关制度规定，督促</w:t>
            </w:r>
            <w:r>
              <w:rPr>
                <w:rFonts w:ascii="宋体" w:hAnsi="宋体" w:cs="宋体" w:eastAsia="宋体"/>
                <w:color w:val="000000"/>
                <w:sz w:val="24"/>
              </w:rPr>
              <w:t>用工人员</w:t>
            </w:r>
            <w:r>
              <w:rPr>
                <w:rFonts w:ascii="宋体" w:hAnsi="宋体" w:cs="宋体" w:eastAsia="宋体"/>
                <w:color w:val="000000"/>
                <w:sz w:val="24"/>
              </w:rPr>
              <w:t>配合</w:t>
            </w:r>
            <w:r>
              <w:rPr>
                <w:rFonts w:ascii="宋体" w:hAnsi="宋体" w:cs="宋体" w:eastAsia="宋体"/>
                <w:color w:val="000000"/>
                <w:sz w:val="24"/>
              </w:rPr>
              <w:t>医院要求</w:t>
            </w:r>
            <w:r>
              <w:rPr>
                <w:rFonts w:ascii="宋体" w:hAnsi="宋体" w:cs="宋体" w:eastAsia="宋体"/>
                <w:color w:val="000000"/>
                <w:sz w:val="24"/>
              </w:rPr>
              <w:t>完成</w:t>
            </w:r>
            <w:r>
              <w:rPr>
                <w:rFonts w:ascii="宋体" w:hAnsi="宋体" w:cs="宋体" w:eastAsia="宋体"/>
                <w:color w:val="000000"/>
                <w:sz w:val="24"/>
              </w:rPr>
              <w:t>院区内的物业管理相关</w:t>
            </w:r>
            <w:r>
              <w:rPr>
                <w:rFonts w:ascii="宋体" w:hAnsi="宋体" w:cs="宋体" w:eastAsia="宋体"/>
                <w:color w:val="000000"/>
                <w:sz w:val="24"/>
              </w:rPr>
              <w:t>工作，接受医院</w:t>
            </w:r>
            <w:r>
              <w:rPr>
                <w:rFonts w:ascii="宋体" w:hAnsi="宋体" w:cs="宋体" w:eastAsia="宋体"/>
                <w:color w:val="000000"/>
                <w:sz w:val="24"/>
              </w:rPr>
              <w:t>管理部门</w:t>
            </w:r>
            <w:r>
              <w:rPr>
                <w:rFonts w:ascii="宋体" w:hAnsi="宋体" w:cs="宋体" w:eastAsia="宋体"/>
                <w:color w:val="000000"/>
                <w:sz w:val="24"/>
              </w:rPr>
              <w:t>的指导、监督和考核</w:t>
            </w:r>
            <w:r>
              <w:rPr>
                <w:rFonts w:ascii="宋体" w:hAnsi="宋体" w:cs="宋体" w:eastAsia="宋体"/>
                <w:color w:val="000000"/>
                <w:sz w:val="24"/>
              </w:rPr>
              <w:t>。</w:t>
            </w:r>
          </w:p>
          <w:p>
            <w:pPr>
              <w:pStyle w:val="null3"/>
              <w:ind w:firstLine="600"/>
              <w:jc w:val="left"/>
            </w:pPr>
            <w:r>
              <w:rPr>
                <w:rFonts w:ascii="宋体" w:hAnsi="宋体" w:cs="宋体" w:eastAsia="宋体"/>
                <w:color w:val="000000"/>
                <w:sz w:val="24"/>
              </w:rPr>
              <w:t>3、</w:t>
            </w:r>
            <w:r>
              <w:rPr>
                <w:rFonts w:ascii="宋体" w:hAnsi="宋体" w:cs="宋体" w:eastAsia="宋体"/>
                <w:color w:val="000000"/>
                <w:sz w:val="24"/>
              </w:rPr>
              <w:t>服务</w:t>
            </w:r>
            <w:r>
              <w:rPr>
                <w:rFonts w:ascii="宋体" w:hAnsi="宋体" w:cs="宋体" w:eastAsia="宋体"/>
                <w:color w:val="000000"/>
                <w:sz w:val="24"/>
              </w:rPr>
              <w:t>能力强，有合理、</w:t>
            </w:r>
            <w:r>
              <w:rPr>
                <w:rFonts w:ascii="宋体" w:hAnsi="宋体" w:cs="宋体" w:eastAsia="宋体"/>
                <w:color w:val="000000"/>
                <w:sz w:val="24"/>
              </w:rPr>
              <w:t>规范</w:t>
            </w:r>
            <w:r>
              <w:rPr>
                <w:rFonts w:ascii="宋体" w:hAnsi="宋体" w:cs="宋体" w:eastAsia="宋体"/>
                <w:color w:val="000000"/>
                <w:sz w:val="24"/>
              </w:rPr>
              <w:t>的人员培训及岗位考核制度，确保</w:t>
            </w:r>
            <w:r>
              <w:rPr>
                <w:rFonts w:ascii="宋体" w:hAnsi="宋体" w:cs="宋体" w:eastAsia="宋体"/>
                <w:color w:val="000000"/>
                <w:sz w:val="24"/>
              </w:rPr>
              <w:t>所用物业服务</w:t>
            </w:r>
            <w:r>
              <w:rPr>
                <w:rFonts w:ascii="宋体" w:hAnsi="宋体" w:cs="宋体" w:eastAsia="宋体"/>
                <w:color w:val="000000"/>
                <w:sz w:val="24"/>
              </w:rPr>
              <w:t>人员满足医院</w:t>
            </w:r>
            <w:r>
              <w:rPr>
                <w:rFonts w:ascii="宋体" w:hAnsi="宋体" w:cs="宋体" w:eastAsia="宋体"/>
                <w:color w:val="000000"/>
                <w:sz w:val="24"/>
              </w:rPr>
              <w:t>物业</w:t>
            </w:r>
            <w:r>
              <w:rPr>
                <w:rFonts w:ascii="宋体" w:hAnsi="宋体" w:cs="宋体" w:eastAsia="宋体"/>
                <w:color w:val="000000"/>
                <w:sz w:val="24"/>
              </w:rPr>
              <w:t>服务要求</w:t>
            </w:r>
            <w:r>
              <w:rPr>
                <w:rFonts w:ascii="宋体" w:hAnsi="宋体" w:cs="宋体" w:eastAsia="宋体"/>
                <w:color w:val="000000"/>
                <w:sz w:val="24"/>
              </w:rPr>
              <w:t>。</w:t>
            </w:r>
          </w:p>
          <w:p>
            <w:pPr>
              <w:pStyle w:val="null3"/>
              <w:ind w:firstLine="600"/>
              <w:jc w:val="left"/>
            </w:pPr>
            <w:r>
              <w:rPr>
                <w:rFonts w:ascii="宋体" w:hAnsi="宋体" w:cs="宋体" w:eastAsia="宋体"/>
                <w:color w:val="000000"/>
                <w:sz w:val="24"/>
              </w:rPr>
              <w:t>4、作为劳动合同主体主动处理与</w:t>
            </w:r>
            <w:r>
              <w:rPr>
                <w:rFonts w:ascii="宋体" w:hAnsi="宋体" w:cs="宋体" w:eastAsia="宋体"/>
                <w:color w:val="000000"/>
                <w:sz w:val="24"/>
              </w:rPr>
              <w:t>用工</w:t>
            </w:r>
            <w:r>
              <w:rPr>
                <w:rFonts w:ascii="宋体" w:hAnsi="宋体" w:cs="宋体" w:eastAsia="宋体"/>
                <w:color w:val="000000"/>
                <w:sz w:val="24"/>
              </w:rPr>
              <w:t>人员的劳资</w:t>
            </w:r>
            <w:r>
              <w:rPr>
                <w:rFonts w:ascii="宋体" w:hAnsi="宋体" w:cs="宋体" w:eastAsia="宋体"/>
                <w:color w:val="000000"/>
                <w:sz w:val="24"/>
              </w:rPr>
              <w:t>、工伤、失业</w:t>
            </w:r>
            <w:r>
              <w:rPr>
                <w:rFonts w:ascii="宋体" w:hAnsi="宋体" w:cs="宋体" w:eastAsia="宋体"/>
                <w:color w:val="000000"/>
                <w:sz w:val="24"/>
              </w:rPr>
              <w:t>等纠纷</w:t>
            </w:r>
            <w:r>
              <w:rPr>
                <w:rFonts w:ascii="宋体" w:hAnsi="宋体" w:cs="宋体" w:eastAsia="宋体"/>
                <w:color w:val="000000"/>
                <w:sz w:val="24"/>
              </w:rPr>
              <w:t>。</w:t>
            </w:r>
          </w:p>
          <w:p>
            <w:pPr>
              <w:pStyle w:val="null3"/>
              <w:ind w:firstLine="600"/>
              <w:jc w:val="left"/>
            </w:pPr>
            <w:r>
              <w:rPr>
                <w:rFonts w:ascii="宋体" w:hAnsi="宋体" w:cs="宋体" w:eastAsia="宋体"/>
                <w:color w:val="000000"/>
                <w:sz w:val="24"/>
              </w:rPr>
              <w:t>5、具备处理突发性事件</w:t>
            </w:r>
            <w:r>
              <w:rPr>
                <w:rFonts w:ascii="宋体" w:hAnsi="宋体" w:cs="宋体" w:eastAsia="宋体"/>
                <w:color w:val="000000"/>
                <w:sz w:val="24"/>
              </w:rPr>
              <w:t>及大型疫情应对等物业管理</w:t>
            </w:r>
            <w:r>
              <w:rPr>
                <w:rFonts w:ascii="宋体" w:hAnsi="宋体" w:cs="宋体" w:eastAsia="宋体"/>
                <w:color w:val="000000"/>
                <w:sz w:val="24"/>
              </w:rPr>
              <w:t>能力</w:t>
            </w:r>
            <w:r>
              <w:rPr>
                <w:rFonts w:ascii="宋体" w:hAnsi="宋体" w:cs="宋体" w:eastAsia="宋体"/>
                <w:color w:val="000000"/>
                <w:sz w:val="24"/>
              </w:rPr>
              <w:t>。</w:t>
            </w:r>
          </w:p>
          <w:p>
            <w:pPr>
              <w:pStyle w:val="null3"/>
              <w:ind w:firstLine="600"/>
              <w:jc w:val="left"/>
            </w:pPr>
            <w:r>
              <w:rPr>
                <w:rFonts w:ascii="宋体" w:hAnsi="宋体" w:cs="宋体" w:eastAsia="宋体"/>
                <w:color w:val="000000"/>
                <w:sz w:val="24"/>
              </w:rPr>
              <w:t>6、本次</w:t>
            </w:r>
            <w:r>
              <w:rPr>
                <w:rFonts w:ascii="宋体" w:hAnsi="宋体" w:cs="宋体" w:eastAsia="宋体"/>
                <w:color w:val="000000"/>
                <w:sz w:val="24"/>
              </w:rPr>
              <w:t>拟</w:t>
            </w:r>
            <w:r>
              <w:rPr>
                <w:rFonts w:ascii="宋体" w:hAnsi="宋体" w:cs="宋体" w:eastAsia="宋体"/>
                <w:color w:val="000000"/>
                <w:sz w:val="24"/>
              </w:rPr>
              <w:t>需</w:t>
            </w:r>
            <w:r>
              <w:rPr>
                <w:rFonts w:ascii="宋体" w:hAnsi="宋体" w:cs="宋体" w:eastAsia="宋体"/>
                <w:color w:val="000000"/>
                <w:sz w:val="24"/>
              </w:rPr>
              <w:t>用物业服务人员暂定</w:t>
            </w:r>
            <w:r>
              <w:rPr>
                <w:rFonts w:ascii="宋体" w:hAnsi="宋体" w:cs="宋体" w:eastAsia="宋体"/>
                <w:color w:val="000000"/>
                <w:sz w:val="24"/>
              </w:rPr>
              <w:t>8个岗位（人员数量根据医院的实际需求和业务发展，动态调整和管理）</w:t>
            </w:r>
            <w:r>
              <w:rPr>
                <w:rFonts w:ascii="宋体" w:hAnsi="宋体" w:cs="宋体" w:eastAsia="宋体"/>
                <w:color w:val="000000"/>
                <w:sz w:val="24"/>
              </w:rPr>
              <w:t>，</w:t>
            </w:r>
            <w:r>
              <w:rPr>
                <w:rFonts w:ascii="宋体" w:hAnsi="宋体" w:cs="宋体" w:eastAsia="宋体"/>
                <w:color w:val="000000"/>
                <w:sz w:val="24"/>
              </w:rPr>
              <w:t>应合法合规缴纳各类社</w:t>
            </w:r>
            <w:r>
              <w:rPr>
                <w:rFonts w:ascii="宋体" w:hAnsi="宋体" w:cs="宋体" w:eastAsia="宋体"/>
                <w:color w:val="000000"/>
                <w:sz w:val="24"/>
              </w:rPr>
              <w:t>会</w:t>
            </w:r>
            <w:r>
              <w:rPr>
                <w:rFonts w:ascii="宋体" w:hAnsi="宋体" w:cs="宋体" w:eastAsia="宋体"/>
                <w:color w:val="000000"/>
                <w:sz w:val="24"/>
              </w:rPr>
              <w:t>保</w:t>
            </w:r>
            <w:r>
              <w:rPr>
                <w:rFonts w:ascii="宋体" w:hAnsi="宋体" w:cs="宋体" w:eastAsia="宋体"/>
                <w:color w:val="000000"/>
                <w:sz w:val="24"/>
              </w:rPr>
              <w:t>险。</w:t>
            </w:r>
          </w:p>
          <w:p>
            <w:pPr>
              <w:pStyle w:val="null3"/>
              <w:ind w:firstLine="600"/>
              <w:jc w:val="left"/>
            </w:pPr>
            <w:r>
              <w:rPr>
                <w:rFonts w:ascii="宋体" w:hAnsi="宋体" w:cs="宋体" w:eastAsia="宋体"/>
                <w:color w:val="000000"/>
                <w:sz w:val="24"/>
              </w:rPr>
              <w:t>7</w:t>
            </w:r>
            <w:r>
              <w:rPr>
                <w:rFonts w:ascii="宋体" w:hAnsi="宋体" w:cs="宋体" w:eastAsia="宋体"/>
                <w:color w:val="000000"/>
                <w:sz w:val="24"/>
              </w:rPr>
              <w:t>、</w:t>
            </w:r>
            <w:r>
              <w:rPr>
                <w:rFonts w:ascii="宋体" w:hAnsi="宋体" w:cs="宋体" w:eastAsia="宋体"/>
                <w:color w:val="000000"/>
                <w:sz w:val="24"/>
              </w:rPr>
              <w:t>服务周期</w:t>
            </w:r>
            <w:r>
              <w:rPr>
                <w:rFonts w:ascii="宋体" w:hAnsi="宋体" w:cs="宋体" w:eastAsia="宋体"/>
                <w:color w:val="000000"/>
                <w:sz w:val="24"/>
              </w:rPr>
              <w:t>：</w:t>
            </w:r>
            <w:r>
              <w:rPr>
                <w:rFonts w:ascii="宋体" w:hAnsi="宋体" w:cs="宋体" w:eastAsia="宋体"/>
                <w:color w:val="000000"/>
                <w:sz w:val="24"/>
              </w:rPr>
              <w:t>1</w:t>
            </w:r>
            <w:r>
              <w:rPr>
                <w:rFonts w:ascii="宋体" w:hAnsi="宋体" w:cs="宋体" w:eastAsia="宋体"/>
                <w:color w:val="000000"/>
                <w:sz w:val="24"/>
              </w:rPr>
              <w:t>年，合同到期经医院考核达标后可续签。</w:t>
            </w:r>
          </w:p>
          <w:p>
            <w:pPr>
              <w:pStyle w:val="null3"/>
              <w:ind w:firstLine="600"/>
              <w:jc w:val="left"/>
            </w:pPr>
            <w:r>
              <w:rPr>
                <w:rFonts w:ascii="宋体" w:hAnsi="宋体" w:cs="宋体" w:eastAsia="宋体"/>
                <w:color w:val="000000"/>
                <w:sz w:val="24"/>
              </w:rPr>
              <w:t>8、工作地点：铜川市王益区黄堡镇五星村吕家崖组</w:t>
            </w:r>
          </w:p>
          <w:p>
            <w:pPr>
              <w:pStyle w:val="null3"/>
              <w:ind w:firstLine="638"/>
              <w:jc w:val="left"/>
            </w:pPr>
            <w:r>
              <w:rPr>
                <w:rFonts w:ascii="宋体" w:hAnsi="宋体" w:cs="宋体" w:eastAsia="宋体"/>
                <w:color w:val="000000"/>
                <w:sz w:val="24"/>
              </w:rPr>
              <w:t>9、服务要求：</w:t>
            </w:r>
          </w:p>
          <w:p>
            <w:pPr>
              <w:pStyle w:val="null3"/>
              <w:ind w:firstLine="723"/>
              <w:jc w:val="left"/>
            </w:pPr>
            <w:r>
              <w:rPr>
                <w:rFonts w:ascii="宋体" w:hAnsi="宋体" w:cs="宋体" w:eastAsia="宋体"/>
                <w:b/>
                <w:color w:val="000000"/>
                <w:sz w:val="24"/>
              </w:rPr>
              <w:t>1）、秩序维护服务要求及标准</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a）采购人全院区域内治安安全：包括治安巡查、检查，各类治安防范，反恐反恐，突发事件的处置，南大门、西大门值班，消防、治安视频监控室值守等；及时增派人员完成医院交办的临时任务；</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b）采购人整个院区域内消防安全：包括消防安全巡查、检查，消防、治安视频监控室值守，消防电梯及电梯监控报警管理,治安巡逻，承担采购人微型消防站的训练及应急救援工作，选派人员参加上级消防管理部门定期组织的业务培训，配合采购人保卫科做好采购人职工的消防安全知识培训、紧急疏散演练、应急预案演练等；</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c）采购人整个院区域内其他安全事务：院内车辆停放管理，办公区下班后公共照明及门窗是否关闭，报刊信件的收发、快递的收储等；入院人员扫码、登记、测温等疫情防控工作；处理医院安排的其他事项；</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d）双方管理职责：采购人秩序维护工作在采购人安保部门总体监督下，双方共同管理，采购人安保部门负责秩序维护人员的政审、业务能力的审查和岗位安排，供应商负责秩序维护人员的选派、秩序维护人员业务能力的培训和工作日常工作业务的管理。消防、治安控制室值班和秩序维护人员值勤必须按照采购人安保科的要求完善各种工作资料；供应商消防、治安视频监控室工作人员和秩序维护人员调整或增减须经采购人安保部门书面同意后方可执行，并保持人员配备稳定不得频繁调换。</w:t>
            </w:r>
          </w:p>
          <w:p>
            <w:pPr>
              <w:pStyle w:val="null3"/>
              <w:ind w:firstLine="482"/>
              <w:jc w:val="left"/>
            </w:pPr>
            <w:r>
              <w:rPr>
                <w:rFonts w:ascii="宋体" w:hAnsi="宋体" w:cs="宋体" w:eastAsia="宋体"/>
                <w:b/>
                <w:color w:val="000000"/>
                <w:sz w:val="24"/>
              </w:rPr>
              <w:t>2)、保洁服务要求及标准</w:t>
            </w:r>
          </w:p>
          <w:p>
            <w:pPr>
              <w:pStyle w:val="null3"/>
              <w:ind w:firstLine="480"/>
              <w:jc w:val="left"/>
            </w:pPr>
            <w:r>
              <w:rPr>
                <w:rFonts w:ascii="宋体" w:hAnsi="宋体" w:cs="宋体" w:eastAsia="宋体"/>
                <w:color w:val="000000"/>
                <w:sz w:val="24"/>
              </w:rPr>
              <w:t>为采购人提供为期一年的保洁服务，对双方确认的目标、区域实施保洁服务；负责采购人交办的水电暖等维修任务（费用双方协商）。供应商各类服务人员应具备各项行业规定要求的所有证照和准入资格。如果因为证照不全，证照不合格或者缺失相应资格证书而造成监督管理部门处罚的，由供应商承担所有责任，采购人保留追究供应商相关责任的权利。</w:t>
            </w:r>
          </w:p>
          <w:p>
            <w:pPr>
              <w:pStyle w:val="null3"/>
              <w:numPr>
                <w:ilvl w:val="0"/>
                <w:numId w:val="2"/>
              </w:numPr>
              <w:jc w:val="left"/>
            </w:pPr>
            <w:r>
              <w:rPr>
                <w:rFonts w:ascii="宋体" w:hAnsi="宋体" w:cs="宋体" w:eastAsia="宋体"/>
                <w:color w:val="000000"/>
                <w:sz w:val="24"/>
              </w:rPr>
              <w:t>综合门诊楼</w:t>
            </w:r>
            <w:r>
              <w:rPr>
                <w:rFonts w:ascii="宋体" w:hAnsi="宋体" w:cs="宋体" w:eastAsia="宋体"/>
                <w:color w:val="000000"/>
                <w:sz w:val="24"/>
              </w:rPr>
              <w:t>：具体为：综合楼大楼负一层至八层公共卫生间、楼道、中厅及门窗、电梯间；地下室房间内以外的公共部分；一至八层已开设或未开设病区内病房及病房内卫生间的保洁；住院楼楼顶保洁；综合楼内及各病区的生活垃圾及医疗垃圾外运收集归纳。</w:t>
            </w:r>
          </w:p>
          <w:p>
            <w:pPr>
              <w:pStyle w:val="null3"/>
              <w:numPr>
                <w:ilvl w:val="0"/>
                <w:numId w:val="2"/>
              </w:numPr>
              <w:jc w:val="left"/>
            </w:pPr>
            <w:r>
              <w:rPr>
                <w:rFonts w:ascii="宋体" w:hAnsi="宋体" w:cs="宋体" w:eastAsia="宋体"/>
                <w:color w:val="000000"/>
                <w:sz w:val="24"/>
              </w:rPr>
              <w:t>康养楼：</w:t>
            </w:r>
            <w:r>
              <w:rPr>
                <w:rFonts w:ascii="宋体" w:hAnsi="宋体" w:cs="宋体" w:eastAsia="宋体"/>
                <w:color w:val="000000"/>
                <w:sz w:val="24"/>
              </w:rPr>
              <w:t>全楼四层各楼层建筑公共部位及绿化区域：各层建筑的门、厅、室外</w:t>
            </w:r>
            <w:r>
              <w:rPr>
                <w:rFonts w:ascii="宋体" w:hAnsi="宋体" w:cs="宋体" w:eastAsia="宋体"/>
                <w:color w:val="000000"/>
                <w:sz w:val="24"/>
              </w:rPr>
              <w:t>广场、道路、院落、建筑周围、台阶、围栏</w:t>
            </w:r>
            <w:r>
              <w:rPr>
                <w:rFonts w:ascii="宋体" w:hAnsi="宋体" w:cs="宋体" w:eastAsia="宋体"/>
                <w:color w:val="000000"/>
                <w:sz w:val="24"/>
              </w:rPr>
              <w:t>(医院院墙西、南围栏)、墙体、玻璃雨棚（天桥、长廊）、宣传栏、警示标牌等设施卫生。绿化区域内桌凳的保洁；室外活动场地的清扫及清洁；包含住院病区内公共部位及各病房内的保洁，具体为：一至四层楼的公共卫生间、楼道、中厅及门窗、电梯间及已开设或未开设病区内病房及病房内卫生间、楼顶的保洁及生活常垃圾及医疗垃圾外运收集归纳；</w:t>
            </w:r>
          </w:p>
          <w:p>
            <w:pPr>
              <w:pStyle w:val="null3"/>
              <w:numPr>
                <w:ilvl w:val="0"/>
                <w:numId w:val="2"/>
              </w:numPr>
              <w:jc w:val="left"/>
            </w:pPr>
            <w:r>
              <w:rPr>
                <w:rFonts w:ascii="宋体" w:hAnsi="宋体" w:cs="宋体" w:eastAsia="宋体"/>
                <w:color w:val="000000"/>
                <w:sz w:val="24"/>
              </w:rPr>
              <w:t>垃圾管理：全院生活垃圾及医疗垃圾的集中管护、收集归纳及协助环卫部门向外清运；医院各部位医疗垃圾的收集、存储管理工作，配合医疗垃圾外运等工作。</w:t>
            </w:r>
          </w:p>
          <w:p>
            <w:pPr>
              <w:pStyle w:val="null3"/>
              <w:numPr>
                <w:ilvl w:val="0"/>
                <w:numId w:val="2"/>
              </w:numPr>
              <w:jc w:val="left"/>
            </w:pPr>
            <w:r>
              <w:rPr>
                <w:rFonts w:ascii="宋体" w:hAnsi="宋体" w:cs="宋体" w:eastAsia="宋体"/>
                <w:color w:val="000000"/>
                <w:sz w:val="24"/>
              </w:rPr>
              <w:t>其他服务内容：</w:t>
            </w:r>
            <w:r>
              <w:rPr>
                <w:rFonts w:ascii="宋体" w:hAnsi="宋体" w:cs="宋体" w:eastAsia="宋体"/>
                <w:color w:val="000000"/>
                <w:sz w:val="24"/>
              </w:rPr>
              <w:t>①须保证整个院场地的保洁工作。②保洁负责人每日对所管辖保洁区域进行巡查，并且填写巡查记录。保洁负责人每周组织所有保洁人员开展一次卫生大巡查，巡查后召开巡查例会。 ③供应商需提供足够的个人防护用品及安全警示标志，保洁人员在服务过程中应做好自身各项防护措施，在服务地点合理放置安全警示标志，避免不安全事故发生。</w:t>
            </w:r>
          </w:p>
          <w:p>
            <w:pPr>
              <w:pStyle w:val="null3"/>
              <w:ind w:firstLine="482"/>
              <w:jc w:val="left"/>
            </w:pPr>
            <w:r>
              <w:rPr>
                <w:rFonts w:ascii="宋体" w:hAnsi="宋体" w:cs="宋体" w:eastAsia="宋体"/>
                <w:b/>
                <w:color w:val="000000"/>
                <w:sz w:val="24"/>
              </w:rPr>
              <w:t>3）、医疗废弃物收储要求</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1）供应商至少委派一名具有初中以上文化程度的医疗废弃物专职管理员，负责医疗废弃物分类收集、运送、暂时贮存及与医疗废弃物集中处置单位履行医疗废物交接手续并做好记录，资料按照行业规范要求做好保存工作。供应商不得私自更换医疗废弃物专职管理人员，若因客观原因必须更换，供应商须征得采购人同意后方可换人，若因供应商私自换人造成的一切不良后果由供应商承担。医疗废弃物专职管理员上岗前需在医疗机构体检后出具相应体检证明方可上岗，体检费用由供应商承担。</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2）须按照《陕西省医疗卫生机构医疗废物管理规范(试行)的通知》及《铜川市卫生局关于进一步加强医疗废物收集处置管理工作的通知》及上级有关规定要求履行医疗废弃物收贮等工作。如合同期有关制度变化时，按照新制度执行。</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3）医疗废弃物暂存点的保洁：供应商负责医疗废弃物暂存点的保洁、消毒及在收集过程中的职业卫生安全防护工作。</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4）医疗废弃物处置及交接：供应商在医疗废弃物分类收集、运送、暂时贮存及与医疗废弃物集中处置单位履行医疗废物交接手续等工作中，未按照相关要求服务的，造成的不良后果由供应商承担。</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5）资料登记及保存：供应商将全院医疗废物处理登记资料造册保存，按季度上交总务科。</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6）供应商须按照医院要求组织人员参加与医疗废弃物有关的关安全培训、应急演练等会议活动。</w:t>
            </w:r>
          </w:p>
          <w:p>
            <w:pPr>
              <w:pStyle w:val="null3"/>
              <w:ind w:firstLine="482"/>
              <w:jc w:val="left"/>
            </w:pPr>
            <w:r>
              <w:rPr>
                <w:rFonts w:ascii="宋体" w:hAnsi="宋体" w:cs="宋体" w:eastAsia="宋体"/>
                <w:b/>
                <w:color w:val="000000"/>
                <w:sz w:val="24"/>
              </w:rPr>
              <w:t>4）、其他</w:t>
            </w:r>
          </w:p>
          <w:p>
            <w:pPr>
              <w:pStyle w:val="null3"/>
              <w:ind w:firstLine="480"/>
              <w:jc w:val="left"/>
            </w:pPr>
            <w:r>
              <w:rPr>
                <w:rFonts w:ascii="宋体" w:hAnsi="宋体" w:cs="宋体" w:eastAsia="宋体"/>
                <w:color w:val="000000"/>
                <w:sz w:val="24"/>
              </w:rPr>
              <w:t xml:space="preserve"> </w:t>
            </w:r>
            <w:r>
              <w:rPr>
                <w:rFonts w:ascii="宋体" w:hAnsi="宋体" w:cs="宋体" w:eastAsia="宋体"/>
                <w:color w:val="000000"/>
                <w:sz w:val="24"/>
              </w:rPr>
              <w:t>门卫、水电工、锅炉工按采购人工作要求内容执行。</w:t>
            </w:r>
          </w:p>
          <w:p>
            <w:pPr>
              <w:pStyle w:val="null3"/>
              <w:ind w:firstLine="480"/>
              <w:jc w:val="left"/>
            </w:pPr>
            <w:r>
              <w:rPr>
                <w:rFonts w:ascii="宋体" w:hAnsi="宋体" w:cs="宋体" w:eastAsia="宋体"/>
                <w:color w:val="000000"/>
                <w:sz w:val="24"/>
              </w:rPr>
              <w:t>供应商对采购人提出的维修工作及时响应，积极配合采购人查找价格合理、维修质量高的第三方维修机构（采购人承担维修费用），保质保量完成维修任务。</w:t>
            </w:r>
          </w:p>
        </w:tc>
      </w:tr>
      <w:tr>
        <w:tc>
          <w:tcPr>
            <w:tcW w:type="dxa" w:w="2769"/>
          </w:tcPr>
          <w:p/>
        </w:tc>
        <w:tc>
          <w:tcPr>
            <w:tcW w:type="dxa" w:w="2769"/>
          </w:tcPr>
          <w:p>
            <w:pPr>
              <w:pStyle w:val="null3"/>
            </w:pPr>
            <w:r>
              <w:rPr/>
              <w:t>2</w:t>
            </w:r>
          </w:p>
        </w:tc>
        <w:tc>
          <w:tcPr>
            <w:tcW w:type="dxa" w:w="2769"/>
          </w:tcPr>
          <w:p>
            <w:pPr>
              <w:pStyle w:val="null3"/>
              <w:numPr>
                <w:ilvl w:val="0"/>
                <w:numId w:val="1"/>
              </w:numPr>
              <w:jc w:val="left"/>
            </w:pPr>
            <w:r>
              <w:rPr>
                <w:rFonts w:ascii="宋体" w:hAnsi="宋体" w:cs="宋体" w:eastAsia="宋体"/>
                <w:b/>
                <w:color w:val="000000"/>
                <w:sz w:val="28"/>
              </w:rPr>
              <w:t>服务人员及工具：</w:t>
            </w:r>
          </w:p>
          <w:p>
            <w:pPr>
              <w:pStyle w:val="null3"/>
              <w:ind w:firstLine="480"/>
              <w:jc w:val="left"/>
            </w:pPr>
            <w:r>
              <w:rPr>
                <w:rFonts w:ascii="宋体" w:hAnsi="宋体" w:cs="宋体" w:eastAsia="宋体"/>
                <w:color w:val="000000"/>
                <w:sz w:val="24"/>
              </w:rPr>
              <w:t>1、人员配备</w:t>
            </w:r>
          </w:p>
          <w:p>
            <w:pPr>
              <w:pStyle w:val="null3"/>
              <w:spacing w:after="120"/>
              <w:ind w:left="1530"/>
              <w:jc w:val="left"/>
            </w:pPr>
            <w:r>
              <w:rPr>
                <w:rFonts w:ascii="宋体" w:hAnsi="宋体" w:cs="宋体" w:eastAsia="宋体"/>
                <w:color w:val="000000"/>
                <w:sz w:val="24"/>
              </w:rPr>
              <w:t>保洁：</w:t>
            </w:r>
            <w:r>
              <w:rPr>
                <w:rFonts w:ascii="宋体" w:hAnsi="宋体" w:cs="宋体" w:eastAsia="宋体"/>
                <w:color w:val="000000"/>
                <w:sz w:val="24"/>
              </w:rPr>
              <w:t>1）、门诊综合楼，一楼至七楼各1人，八楼加负一楼1人；</w:t>
            </w:r>
          </w:p>
          <w:p>
            <w:pPr>
              <w:pStyle w:val="null3"/>
              <w:ind w:left="1110" w:firstLine="136"/>
              <w:jc w:val="left"/>
            </w:pPr>
            <w:r>
              <w:rPr>
                <w:rFonts w:ascii="宋体" w:hAnsi="宋体" w:cs="宋体" w:eastAsia="宋体"/>
                <w:color w:val="000000"/>
                <w:sz w:val="24"/>
              </w:rPr>
              <w:t>2）、康养楼，一、二楼1人，三、四楼1人；</w:t>
            </w:r>
          </w:p>
          <w:p>
            <w:pPr>
              <w:pStyle w:val="null3"/>
              <w:ind w:left="1110" w:firstLine="136"/>
              <w:jc w:val="left"/>
            </w:pPr>
            <w:r>
              <w:rPr>
                <w:rFonts w:ascii="宋体" w:hAnsi="宋体" w:cs="宋体" w:eastAsia="宋体"/>
                <w:color w:val="000000"/>
                <w:sz w:val="24"/>
              </w:rPr>
              <w:t>3）、外围清扫及绿化维护共需3人；</w:t>
            </w:r>
          </w:p>
          <w:p>
            <w:pPr>
              <w:pStyle w:val="null3"/>
              <w:ind w:firstLine="1260"/>
              <w:jc w:val="left"/>
            </w:pPr>
            <w:r>
              <w:rPr>
                <w:rFonts w:ascii="宋体" w:hAnsi="宋体" w:cs="宋体" w:eastAsia="宋体"/>
                <w:color w:val="000000"/>
                <w:sz w:val="24"/>
              </w:rPr>
              <w:t>4）、门卫：三班倒，每班1人；</w:t>
            </w:r>
          </w:p>
          <w:p>
            <w:pPr>
              <w:pStyle w:val="null3"/>
              <w:ind w:left="960" w:firstLine="300"/>
              <w:jc w:val="left"/>
            </w:pPr>
            <w:r>
              <w:rPr>
                <w:rFonts w:ascii="宋体" w:hAnsi="宋体" w:cs="宋体" w:eastAsia="宋体"/>
                <w:color w:val="000000"/>
                <w:sz w:val="24"/>
              </w:rPr>
              <w:t>5）、水、电工：2人；</w:t>
            </w:r>
          </w:p>
          <w:p>
            <w:pPr>
              <w:pStyle w:val="null3"/>
              <w:ind w:left="960" w:firstLine="300"/>
              <w:jc w:val="left"/>
            </w:pPr>
            <w:r>
              <w:rPr>
                <w:rFonts w:ascii="宋体" w:hAnsi="宋体" w:cs="宋体" w:eastAsia="宋体"/>
                <w:color w:val="000000"/>
                <w:sz w:val="24"/>
              </w:rPr>
              <w:t>6）、锅炉工：1人；</w:t>
            </w:r>
          </w:p>
          <w:p>
            <w:pPr>
              <w:pStyle w:val="null3"/>
              <w:ind w:left="960" w:firstLine="300"/>
              <w:jc w:val="left"/>
            </w:pPr>
            <w:r>
              <w:rPr>
                <w:rFonts w:ascii="宋体" w:hAnsi="宋体" w:cs="宋体" w:eastAsia="宋体"/>
                <w:color w:val="000000"/>
                <w:sz w:val="24"/>
              </w:rPr>
              <w:t>7）、消防员、监控管理人员：2人；</w:t>
            </w:r>
          </w:p>
          <w:p>
            <w:pPr>
              <w:pStyle w:val="null3"/>
              <w:ind w:left="960" w:firstLine="300"/>
              <w:jc w:val="left"/>
            </w:pPr>
            <w:r>
              <w:rPr>
                <w:rFonts w:ascii="宋体" w:hAnsi="宋体" w:cs="宋体" w:eastAsia="宋体"/>
                <w:color w:val="000000"/>
                <w:sz w:val="24"/>
              </w:rPr>
              <w:t>8）、物业经理1人。</w:t>
            </w:r>
          </w:p>
        </w:tc>
      </w:tr>
      <w:tr>
        <w:tc>
          <w:tcPr>
            <w:tcW w:type="dxa" w:w="2769"/>
          </w:tcPr>
          <w:p/>
        </w:tc>
        <w:tc>
          <w:tcPr>
            <w:tcW w:type="dxa" w:w="2769"/>
          </w:tcPr>
          <w:p>
            <w:pPr>
              <w:pStyle w:val="null3"/>
            </w:pPr>
            <w:r>
              <w:rPr/>
              <w:t>3</w:t>
            </w:r>
          </w:p>
        </w:tc>
        <w:tc>
          <w:tcPr>
            <w:tcW w:type="dxa" w:w="2769"/>
          </w:tcPr>
          <w:p>
            <w:pPr>
              <w:pStyle w:val="null3"/>
              <w:jc w:val="left"/>
            </w:pPr>
            <w:r>
              <w:rPr>
                <w:rFonts w:ascii="宋体" w:hAnsi="宋体" w:cs="宋体" w:eastAsia="宋体"/>
                <w:b/>
                <w:color w:val="000000"/>
                <w:sz w:val="28"/>
              </w:rPr>
              <w:t>其他要求</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1）供应商应确保按时发放保洁员、</w:t>
            </w:r>
            <w:r>
              <w:rPr>
                <w:rFonts w:ascii="宋体" w:hAnsi="宋体" w:cs="宋体" w:eastAsia="宋体"/>
                <w:color w:val="000000"/>
                <w:sz w:val="24"/>
              </w:rPr>
              <w:t>秩序维护</w:t>
            </w:r>
            <w:r>
              <w:rPr>
                <w:rFonts w:ascii="宋体" w:hAnsi="宋体" w:cs="宋体" w:eastAsia="宋体"/>
                <w:color w:val="000000"/>
                <w:sz w:val="24"/>
              </w:rPr>
              <w:t>和消控、水电工、锅炉工、物业主管等</w:t>
            </w:r>
            <w:r>
              <w:rPr>
                <w:rFonts w:ascii="宋体" w:hAnsi="宋体" w:cs="宋体" w:eastAsia="宋体"/>
                <w:color w:val="000000"/>
                <w:sz w:val="24"/>
              </w:rPr>
              <w:t>人员工资。</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2）服务期内，若采购人需增加秩序维护、保洁服务人员数量，供应商应按照采购人要求，按时足额配备符合采购人要求的秩序维护、保洁服务人员。</w:t>
            </w:r>
          </w:p>
          <w:p>
            <w:pPr>
              <w:pStyle w:val="null3"/>
              <w:ind w:firstLine="480"/>
              <w:jc w:val="left"/>
            </w:pPr>
            <w:r>
              <w:rPr>
                <w:rFonts w:ascii="宋体" w:hAnsi="宋体" w:cs="宋体" w:eastAsia="宋体"/>
                <w:color w:val="000000"/>
                <w:sz w:val="24"/>
              </w:rPr>
              <w:t>（</w:t>
            </w:r>
            <w:r>
              <w:rPr>
                <w:rFonts w:ascii="宋体" w:hAnsi="宋体" w:cs="宋体" w:eastAsia="宋体"/>
                <w:color w:val="000000"/>
                <w:sz w:val="24"/>
              </w:rPr>
              <w:t>3）其他内容：</w:t>
            </w:r>
          </w:p>
          <w:p>
            <w:pPr>
              <w:pStyle w:val="null3"/>
              <w:ind w:firstLine="480"/>
              <w:jc w:val="left"/>
            </w:pPr>
            <w:r>
              <w:rPr>
                <w:rFonts w:ascii="宋体" w:hAnsi="宋体" w:cs="宋体" w:eastAsia="宋体"/>
                <w:color w:val="000000"/>
                <w:sz w:val="24"/>
              </w:rPr>
              <w:t>供应商针对本项目提供节能降耗方案、培训考核方案、档案管理、机构建设、管理制度、应急预案、服务承诺和合理化建议等内容（详见评审因素内容）。</w:t>
            </w:r>
          </w:p>
        </w:tc>
      </w:tr>
      <w:tr>
        <w:tc>
          <w:tcPr>
            <w:tcW w:type="dxa" w:w="2769"/>
          </w:tcPr>
          <w:p/>
        </w:tc>
        <w:tc>
          <w:tcPr>
            <w:tcW w:type="dxa" w:w="2769"/>
          </w:tcPr>
          <w:p>
            <w:pPr>
              <w:pStyle w:val="null3"/>
            </w:pPr>
            <w:r>
              <w:rPr/>
              <w:t>4</w:t>
            </w:r>
          </w:p>
        </w:tc>
        <w:tc>
          <w:tcPr>
            <w:tcW w:type="dxa" w:w="2769"/>
          </w:tcPr>
          <w:p>
            <w:pPr>
              <w:pStyle w:val="null3"/>
              <w:jc w:val="left"/>
            </w:pPr>
            <w:r>
              <w:rPr>
                <w:rFonts w:ascii="宋体" w:hAnsi="宋体" w:cs="宋体" w:eastAsia="宋体"/>
                <w:b/>
                <w:color w:val="000000"/>
                <w:sz w:val="28"/>
              </w:rPr>
              <w:t>实质性条款</w:t>
            </w:r>
          </w:p>
          <w:p>
            <w:pPr>
              <w:pStyle w:val="null3"/>
              <w:ind w:firstLine="482"/>
              <w:jc w:val="left"/>
            </w:pPr>
            <w:r>
              <w:rPr>
                <w:rFonts w:ascii="宋体" w:hAnsi="宋体" w:cs="宋体" w:eastAsia="宋体"/>
                <w:b/>
                <w:color w:val="000000"/>
                <w:sz w:val="24"/>
              </w:rPr>
              <w:t xml:space="preserve"> </w:t>
            </w:r>
            <w:r>
              <w:rPr>
                <w:rFonts w:ascii="宋体" w:hAnsi="宋体" w:cs="宋体" w:eastAsia="宋体"/>
                <w:b/>
                <w:color w:val="000000"/>
                <w:sz w:val="24"/>
              </w:rPr>
              <w:t>1、供应商承诺函（须提供承诺函，格式自拟，未提供承诺函则视为无效响应）</w:t>
            </w:r>
            <w:r>
              <w:rPr>
                <w:rFonts w:ascii="宋体" w:hAnsi="宋体" w:cs="宋体" w:eastAsia="宋体"/>
                <w:color w:val="000000"/>
                <w:sz w:val="24"/>
              </w:rPr>
              <w:t>：</w:t>
            </w:r>
          </w:p>
          <w:p>
            <w:pPr>
              <w:pStyle w:val="null3"/>
              <w:ind w:firstLine="638"/>
              <w:jc w:val="left"/>
            </w:pPr>
            <w:r>
              <w:rPr>
                <w:rFonts w:ascii="宋体" w:hAnsi="宋体" w:cs="宋体" w:eastAsia="宋体"/>
                <w:color w:val="000000"/>
                <w:sz w:val="24"/>
              </w:rPr>
              <w:t>1）、供应商须承诺：拟派服务人员总数不得少于医院实际需求人数。</w:t>
            </w:r>
          </w:p>
          <w:p>
            <w:pPr>
              <w:pStyle w:val="null3"/>
              <w:ind w:firstLine="638"/>
              <w:jc w:val="left"/>
            </w:pPr>
            <w:r>
              <w:rPr>
                <w:rFonts w:ascii="宋体" w:hAnsi="宋体" w:cs="宋体" w:eastAsia="宋体"/>
                <w:color w:val="000000"/>
                <w:sz w:val="24"/>
              </w:rPr>
              <w:t>2）、供应商须承诺：拟任秩序维护队长和保洁管理人员不得同时兼任其他项目的管理岗位，且不得随意更换，如需更换则需经过采购人同意。</w:t>
            </w:r>
          </w:p>
          <w:p>
            <w:pPr>
              <w:pStyle w:val="null3"/>
              <w:ind w:firstLine="638"/>
              <w:jc w:val="left"/>
            </w:pPr>
            <w:r>
              <w:rPr>
                <w:rFonts w:ascii="宋体" w:hAnsi="宋体" w:cs="宋体" w:eastAsia="宋体"/>
                <w:color w:val="000000"/>
                <w:sz w:val="24"/>
              </w:rPr>
              <w:t>3）、供应商须承诺：</w:t>
            </w:r>
          </w:p>
          <w:p>
            <w:pPr>
              <w:pStyle w:val="null3"/>
              <w:ind w:left="240" w:firstLine="398"/>
              <w:jc w:val="left"/>
            </w:pPr>
            <w:r>
              <w:rPr>
                <w:rFonts w:ascii="宋体" w:hAnsi="宋体" w:cs="宋体" w:eastAsia="宋体"/>
                <w:color w:val="000000"/>
                <w:sz w:val="24"/>
              </w:rPr>
              <w:t>（</w:t>
            </w:r>
            <w:r>
              <w:rPr>
                <w:rFonts w:ascii="宋体" w:hAnsi="宋体" w:cs="宋体" w:eastAsia="宋体"/>
                <w:color w:val="000000"/>
                <w:sz w:val="24"/>
              </w:rPr>
              <w:t>a）应根据服务内容，合理安排充足的服务人员，配置充足的装备、耗材；如遇特殊时期，需临时增派服务人员，供应商应满足采购人需求。</w:t>
            </w:r>
          </w:p>
          <w:p>
            <w:pPr>
              <w:pStyle w:val="null3"/>
              <w:ind w:left="240" w:firstLine="398"/>
              <w:jc w:val="left"/>
            </w:pPr>
            <w:r>
              <w:rPr>
                <w:rFonts w:ascii="宋体" w:hAnsi="宋体" w:cs="宋体" w:eastAsia="宋体"/>
                <w:color w:val="000000"/>
                <w:sz w:val="24"/>
              </w:rPr>
              <w:t>（</w:t>
            </w:r>
            <w:r>
              <w:rPr>
                <w:rFonts w:ascii="宋体" w:hAnsi="宋体" w:cs="宋体" w:eastAsia="宋体"/>
                <w:color w:val="000000"/>
                <w:sz w:val="24"/>
              </w:rPr>
              <w:t>b）所配备的服务人员应从年龄、体力、精力、能力等方面考虑，具备完成实际工作任务量的能力，满足在采购人要求时限内完成服务内容并达到服务标准的要求，若因供应商配备的人员年龄、体力、精力、能力等原因，无法完成服务内容或无法到达到服务标准，供应商应采取多种人员调整方式或增加器械设备等方式，为采购人提供达标服务。</w:t>
            </w:r>
          </w:p>
        </w:tc>
      </w:tr>
    </w:tbl>
    <w:p>
      <w:pPr>
        <w:pStyle w:val="null3"/>
        <w:outlineLvl w:val="2"/>
      </w:pPr>
      <w:r>
        <w:rPr>
          <w:b/>
          <w:sz w:val="28"/>
        </w:rPr>
        <w:t>3.2.3人员配置要求</w:t>
      </w:r>
    </w:p>
    <w:p>
      <w:pPr>
        <w:pStyle w:val="null3"/>
      </w:pPr>
      <w:r>
        <w:rPr/>
        <w:t>采购包1：</w:t>
      </w:r>
    </w:p>
    <w:p>
      <w:pPr>
        <w:pStyle w:val="null3"/>
      </w:pPr>
      <w:r>
        <w:rPr/>
        <w:t>1、根据医院的物业管理需求，提供符合年龄及相关要求的用工人员至医院各相关岗位，从 事物业服务工作。如出现岗位空缺，供应商公司应根据甲方要求及时补充岗位所需。 2、服务能力强，有合理、规范的人员培训及岗位考核制度，确保所用物业服务人员满足医院物业服务要求。 3、本次拟需用物业服务人员暂定8个岗位（人员数量根据医院的实际需求和业务发展，动态调整和管理），应合法合规缴纳各类社会保险。 4、人员配置： 1）、门诊综合楼，一楼至七楼各1人，八楼加负一楼1人； 2）、康养楼，一、二楼1人，三、四楼1人； 3）、外围清扫及绿化维护共需3人； 4）、门卫：三班倒，每班1人； 5）、水、电工：2人； 6）、锅炉工：1人； 7）、消防员、监控管理人员：2人； 8）、物业经理1人。</w:t>
      </w:r>
    </w:p>
    <w:p>
      <w:pPr>
        <w:pStyle w:val="null3"/>
        <w:outlineLvl w:val="2"/>
      </w:pPr>
      <w:r>
        <w:rPr>
          <w:b/>
          <w:sz w:val="28"/>
        </w:rPr>
        <w:t>3.2.4设施设备要求</w:t>
      </w:r>
    </w:p>
    <w:p>
      <w:pPr>
        <w:pStyle w:val="null3"/>
      </w:pPr>
      <w:r>
        <w:rPr/>
        <w:t>采购包1：</w:t>
      </w:r>
    </w:p>
    <w:p>
      <w:pPr>
        <w:pStyle w:val="null3"/>
      </w:pPr>
      <w:r>
        <w:rPr/>
        <w:t>其他要求 （1）供应商应确保按时发放保洁员、秩序维护和消控、水电工、锅炉工、物业主管等人员工资。 （2）服务期内，若采购人需增加秩序维护、保洁服务人员数量，供应商应按照采购人要求，按时足额配备符合采购人要求的秩序维护、保洁服务人员。 （3）其他内容： 供应商针对本项目提供节能降耗方案、培训考核方案、档案管理、机构建设、管理制度、应急预案、服务承诺和合理化建议等内容（详见评审因素内容）。</w:t>
      </w:r>
    </w:p>
    <w:p>
      <w:pPr>
        <w:pStyle w:val="null3"/>
        <w:outlineLvl w:val="2"/>
      </w:pPr>
      <w:r>
        <w:rPr>
          <w:b/>
          <w:sz w:val="28"/>
        </w:rPr>
        <w:t>3.2.5其他要求</w:t>
      </w:r>
    </w:p>
    <w:p>
      <w:pPr>
        <w:pStyle w:val="null3"/>
      </w:pPr>
      <w:r>
        <w:rPr/>
        <w:t>采购包1：</w:t>
      </w:r>
    </w:p>
    <w:p>
      <w:pPr>
        <w:pStyle w:val="null3"/>
      </w:pPr>
      <w:r>
        <w:rPr/>
        <w:t>供应商承诺函（须提供承诺函，格式自拟，未提供承诺函则视为无效响应）： 1）、供应商须承诺：拟派服务人员总数不得少于医院实际需求人数。 2）、供应商须承诺：拟任秩序维护队长和保洁管理人员不得同时兼任其他项目的管理岗位，且不得随意更换，如需更换则需经过采购人同意。 3）、供应商须承诺： （a）应根据服务内容，合理安排充足的服务人员，配置充足的装备、耗材；如遇特殊时期，需临时增派服务人员，供应商应满足采购人需求。 （b）所配备的服务人员应从年龄、体力、精力、能力等方面考虑，具备完成实际工作任务量的能力，满足在采购人要求时限内完成服务内容并达到服务标准的要求，若因供应商配备的人员年龄、体力、精力、能力等原因，无法完成服务内容或无法到达到服务标准，供应商应采取多种人员调整方式或增加器械设备等方式，为采购人提供达标服务。</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1年，合同到期经医院考核达标后可续签。</w:t>
      </w:r>
    </w:p>
    <w:p>
      <w:pPr>
        <w:pStyle w:val="null3"/>
        <w:outlineLvl w:val="3"/>
      </w:pPr>
      <w:r>
        <w:rPr>
          <w:b/>
          <w:sz w:val="24"/>
        </w:rPr>
        <w:t>3.3.2服务地点</w:t>
      </w:r>
    </w:p>
    <w:p>
      <w:pPr>
        <w:pStyle w:val="null3"/>
      </w:pPr>
      <w:r>
        <w:rPr/>
        <w:t>采购包1：</w:t>
      </w:r>
    </w:p>
    <w:p>
      <w:pPr>
        <w:pStyle w:val="null3"/>
      </w:pPr>
      <w:r>
        <w:rPr/>
        <w:t>采购人指定的地点</w:t>
      </w:r>
    </w:p>
    <w:p>
      <w:pPr>
        <w:pStyle w:val="null3"/>
        <w:outlineLvl w:val="3"/>
      </w:pPr>
      <w:r>
        <w:rPr>
          <w:b/>
          <w:sz w:val="24"/>
        </w:rPr>
        <w:t>3.3.3考核（验收）标准和方法</w:t>
      </w:r>
    </w:p>
    <w:p>
      <w:pPr>
        <w:pStyle w:val="null3"/>
      </w:pPr>
      <w:r>
        <w:rPr/>
        <w:t>采购包1：</w:t>
      </w:r>
    </w:p>
    <w:p>
      <w:pPr>
        <w:pStyle w:val="null3"/>
      </w:pPr>
      <w:r>
        <w:rPr/>
        <w:t>采购人按月对成交供应商工作进行考核。考核指标主要有满意度调查，服务人员出勤及在 岗情况抽查，工作完成质量综合评价，遵守制度情况等。考核按百分制，与服务费用结算直接挂钩。</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银行转账。根据考核结果按每月实际在岗人数统一结算。物业服务人员每月所发薪资待遇费用包含人员工资、保险、福利、日常相关物资费用、合法税金等</w:t>
      </w:r>
      <w:r>
        <w:rPr/>
        <w:t xml:space="preserve"> ，达到付款条件起 </w:t>
      </w:r>
      <w:r>
        <w:rPr/>
        <w:t>10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执行本合同中产生纠纷，由采购人与成交供应商双方协商解决；协商 不成的，双方一致同意提请采购人所在地人民法院通过诉讼方式解决。</w:t>
      </w:r>
    </w:p>
    <w:p>
      <w:pPr>
        <w:pStyle w:val="null3"/>
        <w:outlineLvl w:val="2"/>
      </w:pPr>
      <w:r>
        <w:rPr>
          <w:b/>
          <w:sz w:val="28"/>
        </w:rPr>
        <w:t>3.4其他要求</w:t>
      </w:r>
    </w:p>
    <w:p>
      <w:pPr>
        <w:pStyle w:val="null3"/>
      </w:pPr>
      <w:r>
        <w:rPr/>
        <w:t xml:space="preserve"> 为顺利推进政府采购电子化交易平台试点应用工作，供应商需要在线提交所有通过电子化交易平台实施的政府采购项目的磋商响应文件，同时线下提交纸质磋商响应文件正本一份、副本一份，电子版本一份（U盘一套标明供应商名称，随正本密封）。供应商应将纸质磋商响应文件正本、所有副本单独密封在封袋中（封袋不得有破损）。封袋应加贴封条，并在封线处加盖供应商公章和法定代表人章或委托代理人签字。若线上电子响应文件与纸质响应文件不一致的，以线上电子响应文件为准；若正本和副本不符，以正本为准。 线下响应文件递交截止时间：本公告响应文件提交截止时间前 线下响应文件递交地点：西安市雁塔区南二环西段78号民生银行大厦1106-2室会议室</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2021或2022年度经审计的财务报告（包括“四表一注”，即资产负债表、利润表、现金流量表、所有者权益变动表及其附注，成立时间至提交响应文件截止时间不足一年的可提供成立后任意时段的资产负债表），或其开标前六个月内基本开户银行出具的资信证明，或财政部门认可的政府采购专业担保机构出具的投标担保函（以上三种形式的资料提供任何一种即可。 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本项目的特定资格要求：</w:t>
            </w:r>
          </w:p>
        </w:tc>
        <w:tc>
          <w:tcPr>
            <w:tcW w:type="dxa" w:w="3322"/>
          </w:tcPr>
          <w:p>
            <w:pPr>
              <w:pStyle w:val="null3"/>
            </w:pPr>
            <w:r>
              <w:rPr/>
              <w:t>（1）供应商应是独立承担民事责任能力的法人、其他组织或自然人，法人、其他组织须提供合法有效的营业执照（或事业单位法人证书）等证明资料，自然人须提供身份证明；本项目采购内容以物业服务为主，其中涉及保安服务的供应商须提供以下资料，以下两种形式提供其中任意一种均可。（a）自行招用保安员的供应商，须出具承诺书（承诺书形式不限），承诺自承接本项目之日起30日内向采购人所在地设区的市级人民政府公安机关备案。（b）从保安服务公司购买保安服务的供应商，需提供与保安服务公司签订的保安服务合同，明确规定服务的项目、内容以及双方的权利义务。 （2）法定代表人参加投标的，提供法定代表人身份证复印件；法定代表人授权他人参加投标的，提供法定代表人授权委托书（附法定代表人身份证复印件及被授权委托人身份证复印件）；法人的分支机构参与磋商时，除提供《法定代表人授权委托书》外，还须同时提供法人给分支机构出具的授权书。 （3）有磋商截止时间前一年内任意一个月的依法纳税和社会保障资金的良好记录，参加政府采购活动前三年内，在经营活动中没有重大违法记录； （4）提供2021或2022年度经审计的财务报告（包括“四表一注”，即资产负债表、利润表、现金流量表、所有者权益变动表及其附注，成立时间至提交响应文件截止时间不足一年的可提供成立后任意时段的资产负债表），或其开标前六个月内基本开户银行出具的资信证明，或财政部门认可的政府采购专业担保机构出具的投标担保函（以上三种形式的资料提供任何一种即可。 （5）供应商未被列入“信用中国”网站记录的“失信被执行人”或“重大税收违法案件当事人”名单；不处于“中国政府采购网”记录的“政府采购严重违法失信行为信息记录名单”中的禁止参加政府采购活动期间； （6）提供具有履行合同所必需的设备和专业技术能力的承诺函； （7）单位位负责人为同一人或者存在直接控股、管理关系的不同投标人，不得参加同一合同项下的政府采购活动。</w:t>
            </w:r>
          </w:p>
        </w:tc>
        <w:tc>
          <w:tcPr>
            <w:tcW w:type="dxa" w:w="1661"/>
          </w:tcPr>
          <w:p>
            <w:pPr>
              <w:pStyle w:val="null3"/>
            </w:pPr>
            <w:r>
              <w:rPr/>
              <w:t>中小企业声明函 残疾人福利性单位声明函 商务应答表 服务方案 供应商应提交的相关资格证明材料 响应函 监狱企业的证明文件</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商务应答表 服务方案 标的清单 报价表 响应函</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详细评审100.00分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报价</w:t>
            </w:r>
          </w:p>
        </w:tc>
        <w:tc>
          <w:tcPr>
            <w:tcW w:type="dxa" w:w="2492"/>
          </w:tcPr>
          <w:p>
            <w:pPr>
              <w:pStyle w:val="null3"/>
            </w:pPr>
            <w:r>
              <w:rPr/>
              <w:t>以本次满足招标文件要求且投标价格最低的投标报价作为评标基准价，投标人的投标报价等于评标基准价时，其价格分为满分。其他投标人的价格 分统一按照下列公式计算：投标报价得分= (评标基准价/投标报价) ×15%×100</w:t>
            </w:r>
          </w:p>
        </w:tc>
        <w:tc>
          <w:tcPr>
            <w:tcW w:type="dxa" w:w="831"/>
          </w:tcPr>
          <w:p>
            <w:pPr>
              <w:pStyle w:val="null3"/>
              <w:jc w:val="right"/>
            </w:pPr>
            <w:r>
              <w:rPr/>
              <w:t>15.00</w:t>
            </w:r>
          </w:p>
        </w:tc>
        <w:tc>
          <w:tcPr>
            <w:tcW w:type="dxa" w:w="831"/>
          </w:tcPr>
          <w:p>
            <w:pPr>
              <w:pStyle w:val="null3"/>
            </w:pPr>
            <w:r>
              <w:rPr/>
              <w:t>客观</w:t>
            </w:r>
          </w:p>
        </w:tc>
        <w:tc>
          <w:tcPr>
            <w:tcW w:type="dxa" w:w="1661"/>
          </w:tcPr>
          <w:p>
            <w:pPr>
              <w:pStyle w:val="null3"/>
            </w:pPr>
            <w:r>
              <w:rPr/>
              <w:t>商务应答表</w:t>
            </w:r>
          </w:p>
          <w:p>
            <w:pPr>
              <w:pStyle w:val="null3"/>
            </w:pPr>
            <w:r>
              <w:rPr/>
              <w:t>服务方案</w:t>
            </w:r>
          </w:p>
          <w:p>
            <w:pPr>
              <w:pStyle w:val="null3"/>
            </w:pPr>
            <w:r>
              <w:rPr/>
              <w:t>响应函</w:t>
            </w:r>
          </w:p>
          <w:p>
            <w:pPr>
              <w:pStyle w:val="null3"/>
            </w:pPr>
            <w:r>
              <w:rPr/>
              <w:t>报价表</w:t>
            </w:r>
          </w:p>
          <w:p>
            <w:pPr>
              <w:pStyle w:val="null3"/>
            </w:pPr>
            <w:r>
              <w:rPr/>
              <w:t>标的清单</w:t>
            </w:r>
          </w:p>
        </w:tc>
      </w:tr>
      <w:tr>
        <w:tc>
          <w:tcPr>
            <w:tcW w:type="dxa" w:w="831"/>
            <w:vMerge/>
          </w:tcPr>
          <w:p/>
        </w:tc>
        <w:tc>
          <w:tcPr>
            <w:tcW w:type="dxa" w:w="1661"/>
          </w:tcPr>
          <w:p>
            <w:pPr>
              <w:pStyle w:val="null3"/>
            </w:pPr>
            <w:r>
              <w:rPr/>
              <w:t>总体服务设计方案</w:t>
            </w:r>
          </w:p>
        </w:tc>
        <w:tc>
          <w:tcPr>
            <w:tcW w:type="dxa" w:w="2492"/>
          </w:tcPr>
          <w:p>
            <w:pPr>
              <w:pStyle w:val="null3"/>
            </w:pPr>
            <w:r>
              <w:rPr/>
              <w:t>一、评审内容 针对本项目详细列明物业服务总体方案，内容包括：①服务内容及标准②服务理念及特色③服务定位及服务目标。 二、评审标准 1、完整性：方案须全面，对评审内容中的各项要求有详细描述； 2、可实施性：切合本项目实际情况，提出步骤清晰、合理的方案； 3、针对性：方案能够紧扣项目实际情况，内容科学合理。 三、赋分标准（满分15分） ①服务理念及特色：计0－5，满分5分； ②服务内容及标准：计0－5，满分5分； ③服务定位及目标: 计0－5，满分5分。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响应文件封面</w:t>
            </w:r>
          </w:p>
          <w:p>
            <w:pPr>
              <w:pStyle w:val="null3"/>
            </w:pPr>
            <w:r>
              <w:rPr/>
              <w:t>响应函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供应商应提交的相关资格证明材料</w:t>
            </w:r>
          </w:p>
          <w:p>
            <w:pPr>
              <w:pStyle w:val="null3"/>
            </w:pPr>
            <w:r>
              <w:rPr/>
              <w:t>服务内容及服务邀请应答表</w:t>
            </w:r>
          </w:p>
          <w:p>
            <w:pPr>
              <w:pStyle w:val="null3"/>
            </w:pPr>
            <w:r>
              <w:rPr/>
              <w:t>报价表</w:t>
            </w:r>
          </w:p>
          <w:p>
            <w:pPr>
              <w:pStyle w:val="null3"/>
            </w:pPr>
            <w:r>
              <w:rPr/>
              <w:t>标的清单</w:t>
            </w:r>
          </w:p>
        </w:tc>
      </w:tr>
      <w:tr>
        <w:tc>
          <w:tcPr>
            <w:tcW w:type="dxa" w:w="831"/>
            <w:vMerge/>
          </w:tcPr>
          <w:p/>
        </w:tc>
        <w:tc>
          <w:tcPr>
            <w:tcW w:type="dxa" w:w="1661"/>
          </w:tcPr>
          <w:p>
            <w:pPr>
              <w:pStyle w:val="null3"/>
            </w:pPr>
            <w:r>
              <w:rPr/>
              <w:t>秩序维护服务方案</w:t>
            </w:r>
          </w:p>
        </w:tc>
        <w:tc>
          <w:tcPr>
            <w:tcW w:type="dxa" w:w="2492"/>
          </w:tcPr>
          <w:p>
            <w:pPr>
              <w:pStyle w:val="null3"/>
            </w:pPr>
            <w:r>
              <w:rPr/>
              <w:t>一、评审内容 针对本项目提出秩序维护服务方案，方案内容包含①门禁、全院区内治安安全服务标准及服务计划②消防安全服务标准及服务计划③其他安全事务服务标准及服务计划④管理职责。 二、评审标准 1、完整性：方案必须全面，对评审内容中的各项要求有详细描述； 2、可实施性：切合本项目实际情况，提出步骤清晰、合理的方案； 3、针对性：方案能够紧扣项目实际情况，内容科学合理。 三、赋分标准（满分 9 分） ①门禁、全院区内治安安全服务标准及服务计划：计1－3分，满分3分； ②消防安全服务标准及服务计划：计1－3分，满分3分； ③其他安全事务服务标准及服务计划：计1－1.5分，满分1.5分； ④管理职责：计1－1.5分，满分1.5分。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保洁服务方案</w:t>
            </w:r>
          </w:p>
        </w:tc>
        <w:tc>
          <w:tcPr>
            <w:tcW w:type="dxa" w:w="2492"/>
          </w:tcPr>
          <w:p>
            <w:pPr>
              <w:pStyle w:val="null3"/>
            </w:pPr>
            <w:r>
              <w:rPr/>
              <w:t>一、评审内容 针对本项目提出保洁服务方案，方案内容包含①门诊综合楼、康养楼全区域服务标准及服务计划②全院各建筑公共部位及绿化区域服务标准及服务计划③垃圾管理服务方案④其他服务：停车场及其他场所的保洁工作、巡查方案及记录、个人防护用品及安全警示标志的服务标准及服务计划。 二、评审标准 1、完整性：方案必须全面，对评审内容中的各项要求有详细描述； 2、可实施性：切合本项目实际情况，提出步骤清晰、合理的方案； 3、针对性：方案能够紧扣项目实际情况，内容科学合理。 三、赋分标准（满分9分） ①门诊综合楼、康养楼全区域服务标准及服务计划：计1－3分，满分3分； ②全院各建筑公共部位及绿化区域服务标准及服务计划：计1－1.5分，满分 1.5 分； ③垃圾管理服务方案:计0－1.5分，满分 1.5 分； ④其他服务：停车场及其他场所的保洁工作、巡查方案及记录、个人防护用品及安全警示标志的服务标准及服务计划：计0－1.5分，满分 1.5 分； ⑤其他服务：计0－1.5分，满分 1.5 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水电工工作标准、锅炉工工作服务 方案</w:t>
            </w:r>
          </w:p>
        </w:tc>
        <w:tc>
          <w:tcPr>
            <w:tcW w:type="dxa" w:w="2492"/>
          </w:tcPr>
          <w:p>
            <w:pPr>
              <w:pStyle w:val="null3"/>
            </w:pPr>
            <w:r>
              <w:rPr/>
              <w:t>一、评审内容 针对本项目提出水电工工作标准、锅炉工工作服务方案，方案内容包含①水、电工、锅炉工的服务标准及服务计划②用水、用电安全服务计划及安控措施③其他安全事务服务标准及服务计划④管理职责。 二、评审标准 1、完整性：方案必须全面，对评审内容中的各项要求有详细描述； 2、可实施性：切合本项目实际情况，提出步骤清晰、合理的方案； 3、针对性：方案能够紧扣项目实际情况，内容科学合理。 三、赋分标准（满分5分） ①水、电工、锅炉工的服务标准及服务计划：计1－2分，满分2分； ②用水、用电安全服务计划及安控措施：计0－1分，满分1分； ③其他安全事务服务标准及服务计划：计0－1分，满分1分； ④管理职责：计0－1分，满分1分。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医疗废弃物收储服 务方案</w:t>
            </w:r>
          </w:p>
        </w:tc>
        <w:tc>
          <w:tcPr>
            <w:tcW w:type="dxa" w:w="2492"/>
          </w:tcPr>
          <w:p>
            <w:pPr>
              <w:pStyle w:val="null3"/>
            </w:pPr>
            <w:r>
              <w:rPr/>
              <w:t>一、评审内容 针对本项目提出医疗废弃物收储服务方案，方案内容包含①医疗废弃物收储服务标准及服务计划②医疗废弃物暂存点的保洁措施③医疗废弃物处置及交接措施、资料登记及保存管理规范。 二、评审标准 1、完整性：方案必须全面，对评审内容中的各项要求有详细描述； 2、可实施性：切合本项目实际情况，提出步骤清晰、合理的方案； 3、针对性：方案能够紧扣项目实际情况，内容科学合理。 三、赋分标准（满分3分） ①医疗废弃物收储服务标准及服务计划：计0－1分，满分1分； ②医疗废弃物暂存点的保洁措施：计0－1分，满分 1 分； ③医疗废弃物处置及交接措施、资料登记及保存管理规范：计0－1分，满分 1 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节能降耗 方案</w:t>
            </w:r>
          </w:p>
        </w:tc>
        <w:tc>
          <w:tcPr>
            <w:tcW w:type="dxa" w:w="2492"/>
          </w:tcPr>
          <w:p>
            <w:pPr>
              <w:pStyle w:val="null3"/>
            </w:pPr>
            <w:r>
              <w:rPr/>
              <w:t>一、评审内容 针对本项目提出节能降耗方案，方案内容包括：①供水供电②楼内外耗材和消耗品使用。 二、评审标准 1、完整性：方案必须全面，对评审内容中的各项要求有详细描述； 2、可实施性：切合本项目实际情况，提出步骤清晰、合理的方案； 3、针对性：方案能够针对项目实际情况，内容科学合理。 三、赋分标准（满分 3 分） ①供水供电：计0－1.5分，满分1.5 分； ②楼内外耗材和消耗品使用：计0－1.5分，满分 1.5 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培训考核方案</w:t>
            </w:r>
          </w:p>
        </w:tc>
        <w:tc>
          <w:tcPr>
            <w:tcW w:type="dxa" w:w="2492"/>
          </w:tcPr>
          <w:p>
            <w:pPr>
              <w:pStyle w:val="null3"/>
            </w:pPr>
            <w:r>
              <w:rPr/>
              <w:t>一、评审内容 针对本项目制定培训考核方案，方案内容包含①培训：针对不同的岗位职责、行为规范、服务礼仪及心理辅导等方面制定培训方案② 考核：针对不同的岗位、制度及工作程序制定考核方案。 二、评审标准 1、完整性：方案必须全面，对评审内容中的各项要求有详细描述； 2、合理性：切合项目具体情况，提出责任明确、要求具体的方案; 3、针对性：内容能够紧扣项目实际情况，内容科学合理。 三、赋分标准（满分 3 分） ①培训：计0－1.5分，满分1.5分； ②考核：计0－1.5分，满分1.5分。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档案管理</w:t>
            </w:r>
          </w:p>
        </w:tc>
        <w:tc>
          <w:tcPr>
            <w:tcW w:type="dxa" w:w="2492"/>
          </w:tcPr>
          <w:p>
            <w:pPr>
              <w:pStyle w:val="null3"/>
            </w:pPr>
            <w:r>
              <w:rPr/>
              <w:t>一、评审内容 针对本项目各岗位职责范围内产生的有用资料，提供档案管理，内容包含①合理的规划措施②保管措施和移交措施。 二、评审标准 1、完整性：内容必须全面，对评审内容中的各项要求有详细描述； 2、落实性：切合项目具体情况，责任明确、要求具体； 3、针对性：内容能够紧扣项目实际情况，内容科学合理。 三、评审标准（满分3分） ①合理的规划措施：计0－1.5分，满分1.5分； ②保管措施和移交措施：计0－1.5分，满分1.5分。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机构建设及管理制度</w:t>
            </w:r>
          </w:p>
        </w:tc>
        <w:tc>
          <w:tcPr>
            <w:tcW w:type="dxa" w:w="2492"/>
          </w:tcPr>
          <w:p>
            <w:pPr>
              <w:pStyle w:val="null3"/>
            </w:pPr>
            <w:r>
              <w:rPr/>
              <w:t>一、评审内容 供应商针对本项目具有良好的管理制度，内容包括：①岗位制度：具有岗位工作标准、服务质量标准、现场质量控制体系②内控制度： 具有问责机制、监督机制、自查制度③人员管理制度：具有员工日常管理办法、请销假制度、奖惩措施、激励机制、仪容仪表制度。 二、评审标准 1、完整性：方案须全面，对评审内容中的各项要求有详细描述； 2、落实性：切合项目具体情况，责任明确、要求具体； 3、针对性：方案能够紧扣项目实际情况，内容科学合理。 三、赋分标准（满分6 分） ①岗位制度:按满足程度赋分0－2分，满分2分； ②内控制度:按满足程度赋分0－2分，满分2分； ③人员管理制度:按满足程度赋分0－2分，满分2分。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应急预案</w:t>
            </w:r>
          </w:p>
        </w:tc>
        <w:tc>
          <w:tcPr>
            <w:tcW w:type="dxa" w:w="2492"/>
          </w:tcPr>
          <w:p>
            <w:pPr>
              <w:pStyle w:val="null3"/>
            </w:pPr>
            <w:r>
              <w:rPr/>
              <w:t>一、评审内容 根据本项目服务工作特点制定应急预案，内容包括：①秩序维护事件：如盗窃、暴恐、爆炸、人为破坏等的预防及处置措施②治安事件：如打架斗殴、寻衅滋事的预防及处置措施③特殊天气：如强风、雨汛、暴雪、火灾的应急预案预防及处置措施④公共卫生事件：如传染病疫情、群体性不明原因疾病、重大食物中毒和职业中毒、新发传染性疾病、群体性预防接种反应和群体性药物反应、自然灾害导致的人员伤亡和疾病流行的应急预案预防及处置措施。 二、评审标准 1、完整性：方案须全面，对评审内容中的各项要求有详细描述； 2、可实施性：切合本项目实际情况，提出步骤清晰、合理的方案； 3、针对性：方案能够紧扣项目实际情况，内容科学合理。 三、赋分标准（满分10分） ①秩序维护事件：按满足程度赋分0－2.5分，满分2.5分； ②治安事件:按满足程度赋分0－2.5分，满分2.5分； ③特殊天气:按满足程度赋分0－2.5分，满分2.5分； ④公共卫生事件：按满足程度赋分0－2.5分，满分2.5分。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项目经理</w:t>
            </w:r>
          </w:p>
        </w:tc>
        <w:tc>
          <w:tcPr>
            <w:tcW w:type="dxa" w:w="2492"/>
          </w:tcPr>
          <w:p>
            <w:pPr>
              <w:pStyle w:val="null3"/>
            </w:pPr>
            <w:r>
              <w:rPr/>
              <w:t>一、评审内容 拟派项目经理 1 人需满足学历和经验要求，满分4分。 二、评审标准 1、学历要求（1 分） 具有高中及以上学历得0.5分，具有物业项目经理证书得0.5分，最高得1分。赋分依据：提供相关证明材料。不提供或缺漏项不得分。 2、经验要求（3 分） ①具有2年以上物业管理服务经验，得 1 分； ②每增加一年医院物业管理经验额外加 1分，最多加 2 分，满分 3 分。 赋分依据：提供物业服务管理经验的证明材料，例如：由服务单位出具的业主评价表并加盖公章或带有指定项目经理的业绩合同等，证明材料可累计，格式不限。 不提供或提供无效材料均不得分。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服务团队配置</w:t>
            </w:r>
          </w:p>
        </w:tc>
        <w:tc>
          <w:tcPr>
            <w:tcW w:type="dxa" w:w="2492"/>
          </w:tcPr>
          <w:p>
            <w:pPr>
              <w:pStyle w:val="null3"/>
            </w:pPr>
            <w:r>
              <w:rPr/>
              <w:t>一、评审内容 针对本项目提供完整的服务团队人员配置清单（清单内容包含但不限于：保洁、秩序维护和消控、水电工、锅炉工、项目经理） 二、赋分标准 （4 分） ①团队人员配置完全满足磋商要求：计2－4分； ②团队人员配置一般或不满足磋商要求：计0－2分。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工具、 服装</w:t>
            </w:r>
          </w:p>
        </w:tc>
        <w:tc>
          <w:tcPr>
            <w:tcW w:type="dxa" w:w="2492"/>
          </w:tcPr>
          <w:p>
            <w:pPr>
              <w:pStyle w:val="null3"/>
            </w:pPr>
            <w:r>
              <w:rPr/>
              <w:t>一、评审内容 针对本项目提供拟投入的工具及服装配置，包含①秩序维护：秩序维护设备、工具 及秩序维护人员服饰②保洁：保洁工具、耗材及保洁人员服饰；③水、电工、锅炉工人员工具及服装配置； 二、评审标准 1、实用性：服务工具质量有保障、使用率高、环保性强、服装统一； 2、齐全程度：对评审内容中的各项工具（或设备）的数量和种类有详细描述； 3、针对性：拟投工具（或设备）能够满足本项目实际情况。 三、赋分标准（满分 3分） ①秩序维护：计0－1分，满分1分； ②保洁：计0－1分，满分1分； ③水、电工、锅炉工：计0－1分，满分1分。</w:t>
            </w:r>
          </w:p>
        </w:tc>
        <w:tc>
          <w:tcPr>
            <w:tcW w:type="dxa" w:w="831"/>
          </w:tcPr>
          <w:p>
            <w:pPr>
              <w:pStyle w:val="null3"/>
              <w:jc w:val="right"/>
            </w:pPr>
            <w:r>
              <w:rPr/>
              <w:t>3.00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①承诺：接受采购人对服务的考核、监督及管理，得 0.5 分。无承诺不得分。 ②承诺：定期调研采购人对服务质量的满意度并加以改进，确保服务工作的优质高效，得 0.5 分。无承诺不得分。 ②承诺：若因业务需要及时增补服务人员或服务人员因事、病不能及时到岗时，能及时调剂其他服务人员进行补充，确保各项服务工作正常进行，得 0.5 分。无承诺不得分。 ④承诺：供应商最终执行的所有服务方案须经采购人审核后执行，得 0.5 分。无承诺不得分。</w:t>
            </w:r>
          </w:p>
        </w:tc>
        <w:tc>
          <w:tcPr>
            <w:tcW w:type="dxa" w:w="831"/>
          </w:tcPr>
          <w:p>
            <w:pPr>
              <w:pStyle w:val="null3"/>
              <w:jc w:val="right"/>
            </w:pPr>
            <w:r>
              <w:rPr/>
              <w:t>2.00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合理化建议</w:t>
            </w:r>
          </w:p>
        </w:tc>
        <w:tc>
          <w:tcPr>
            <w:tcW w:type="dxa" w:w="2492"/>
          </w:tcPr>
          <w:p>
            <w:pPr>
              <w:pStyle w:val="null3"/>
            </w:pPr>
            <w:r>
              <w:rPr/>
              <w:t>针对物业整体服务工作中的常见问题进行梳理，具有的良好的解决方案 并及时向采购人提出合理化建议，每提供一条得 1 分，满分 2 分。 不提供不得分。</w:t>
            </w:r>
          </w:p>
        </w:tc>
        <w:tc>
          <w:tcPr>
            <w:tcW w:type="dxa" w:w="831"/>
          </w:tcPr>
          <w:p>
            <w:pPr>
              <w:pStyle w:val="null3"/>
              <w:jc w:val="right"/>
            </w:pPr>
            <w:r>
              <w:rPr/>
              <w:t>2.00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①提供 2020年1月1日以来类似服务业绩（以合同签订日期为准，每份合格业绩计1分，满分2分； ②每提供一份对应合格业绩的服务好评（以被服务单位加盖公章的好评证明材料为计分依据，格式自拟），得1分，满分2分。 备注：须提供完整合同复印件并加盖供应商公章，否则不得分。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r>
    </w:p>
    <w:p>
      <w:pPr>
        <w:pStyle w:val="null3"/>
        <w:jc w:val="center"/>
        <w:outlineLvl w:val="1"/>
      </w:pPr>
      <w:r>
        <w:rPr>
          <w:b/>
          <w:sz w:val="36"/>
        </w:rPr>
        <w:t>第八章 拟签订采购合同文本</w:t>
      </w:r>
    </w:p>
    <w:p>
      <w:pPr>
        <w:pStyle w:val="null3"/>
      </w:pPr>
      <w:r>
        <w:rPr/>
        <w:t>详见附件：拟签订的合同文本.docx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