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420" w:lineRule="exact"/>
        <w:jc w:val="center"/>
        <w:rPr>
          <w:rFonts w:ascii="宋体" w:hAnsi="宋体"/>
          <w:b/>
          <w:sz w:val="24"/>
        </w:rPr>
      </w:pPr>
      <w:bookmarkStart w:id="0" w:name="_GoBack"/>
      <w:r>
        <w:rPr>
          <w:rFonts w:hint="eastAsia" w:ascii="宋体" w:hAnsi="宋体"/>
          <w:b/>
          <w:sz w:val="24"/>
        </w:rPr>
        <w:t>设备、机具配置表</w:t>
      </w:r>
    </w:p>
    <w:bookmarkEnd w:id="0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国别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额定功率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71C1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它不懂</cp:lastModifiedBy>
  <dcterms:modified xsi:type="dcterms:W3CDTF">2023-10-28T02:57:09Z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F05829338C6C48B39DFD150C5AD181EC_12</vt:lpwstr>
  </property>
</Properties>
</file>