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采购数量：3950.00套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被套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技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术参数及要求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1、主要材料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面料要求100%斜纹棉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带刺绣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允差±3%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无拼接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2、产品规格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0cmx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230</w:t>
      </w:r>
      <w:r>
        <w:rPr>
          <w:rFonts w:hint="eastAsia" w:ascii="宋体" w:hAnsi="宋体" w:eastAsia="宋体" w:cs="宋体"/>
          <w:sz w:val="24"/>
          <w:szCs w:val="24"/>
        </w:rPr>
        <w:t>cm。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线密度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经纱 13.1tex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45.1S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纬13.7tex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43.1S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）（</w:t>
      </w:r>
      <w:r>
        <w:rPr>
          <w:rFonts w:hint="eastAsia" w:ascii="宋体" w:hAnsi="宋体" w:eastAsia="宋体" w:cs="宋体"/>
          <w:sz w:val="24"/>
          <w:szCs w:val="24"/>
        </w:rPr>
        <w:t>允差±3%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织物密度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经向540 根/10cm 纬向275 根/10cm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允差±3%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甲醛含量≤20%</w:t>
      </w:r>
      <w:r>
        <w:rPr>
          <w:rFonts w:hint="eastAsia" w:ascii="宋体" w:hAnsi="宋体" w:eastAsia="宋体" w:cs="宋体"/>
          <w:sz w:val="24"/>
          <w:szCs w:val="24"/>
        </w:rPr>
        <w:t>mg/kg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6、PH值：4.0~8.5.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7、</w:t>
      </w:r>
      <w:r>
        <w:rPr>
          <w:rFonts w:hint="eastAsia" w:ascii="宋体" w:hAnsi="宋体" w:eastAsia="宋体" w:cs="宋体"/>
          <w:sz w:val="24"/>
          <w:szCs w:val="24"/>
        </w:rPr>
        <w:t>耐皂洗色牢度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）：</w:t>
      </w:r>
      <w:r>
        <w:rPr>
          <w:rFonts w:hint="eastAsia" w:ascii="宋体" w:hAnsi="宋体" w:eastAsia="宋体" w:cs="宋体"/>
          <w:sz w:val="24"/>
          <w:szCs w:val="24"/>
        </w:rPr>
        <w:t>变色≥4沾色棉≥4-5粘纤≥4-5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8、</w:t>
      </w:r>
      <w:r>
        <w:rPr>
          <w:rFonts w:hint="eastAsia" w:ascii="宋体" w:hAnsi="宋体" w:eastAsia="宋体" w:cs="宋体"/>
          <w:sz w:val="24"/>
          <w:szCs w:val="24"/>
        </w:rPr>
        <w:t>耐汗渍色牢度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）：</w:t>
      </w:r>
      <w:r>
        <w:rPr>
          <w:rFonts w:hint="eastAsia" w:ascii="宋体" w:hAnsi="宋体" w:eastAsia="宋体" w:cs="宋体"/>
          <w:sz w:val="24"/>
          <w:szCs w:val="24"/>
        </w:rPr>
        <w:t>变色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酸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≥4-5沾色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酸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棉≥4-5羊毛≥4-5变色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9、</w:t>
      </w:r>
      <w:r>
        <w:rPr>
          <w:rFonts w:hint="eastAsia" w:ascii="宋体" w:hAnsi="宋体" w:eastAsia="宋体" w:cs="宋体"/>
          <w:sz w:val="24"/>
          <w:szCs w:val="24"/>
        </w:rPr>
        <w:t>摩擦色牢度(干摩)(级)≥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10、</w:t>
      </w:r>
      <w:r>
        <w:rPr>
          <w:rFonts w:hint="eastAsia" w:ascii="宋体" w:hAnsi="宋体" w:eastAsia="宋体" w:cs="宋体"/>
          <w:sz w:val="24"/>
          <w:szCs w:val="24"/>
        </w:rPr>
        <w:t>摩擦色牢度(湿摩)(级)≥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异味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可分解致癌芳香胺染料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禁用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床单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技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术参数及要求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1、主要材料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面料要求100%斜纹棉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允差±3%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无拼接。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2、产品规格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0cmx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245</w:t>
      </w:r>
      <w:r>
        <w:rPr>
          <w:rFonts w:hint="eastAsia" w:ascii="宋体" w:hAnsi="宋体" w:eastAsia="宋体" w:cs="宋体"/>
          <w:sz w:val="24"/>
          <w:szCs w:val="24"/>
        </w:rPr>
        <w:t>cm。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线密度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经纱 13.1tex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45.1S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纬13.7tex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43.1S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）（</w:t>
      </w:r>
      <w:r>
        <w:rPr>
          <w:rFonts w:hint="eastAsia" w:ascii="宋体" w:hAnsi="宋体" w:eastAsia="宋体" w:cs="宋体"/>
          <w:sz w:val="24"/>
          <w:szCs w:val="24"/>
        </w:rPr>
        <w:t>允差±3%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织物密度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经向540 根/10cm 纬向275 根/10cm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允差±3%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甲醛含量≤20%</w:t>
      </w:r>
      <w:r>
        <w:rPr>
          <w:rFonts w:hint="eastAsia" w:ascii="宋体" w:hAnsi="宋体" w:eastAsia="宋体" w:cs="宋体"/>
          <w:sz w:val="24"/>
          <w:szCs w:val="24"/>
        </w:rPr>
        <w:t>mg/kg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6、PH值：4.0~8.5.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7、</w:t>
      </w:r>
      <w:r>
        <w:rPr>
          <w:rFonts w:hint="eastAsia" w:ascii="宋体" w:hAnsi="宋体" w:eastAsia="宋体" w:cs="宋体"/>
          <w:sz w:val="24"/>
          <w:szCs w:val="24"/>
        </w:rPr>
        <w:t>耐皂洗色牢度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）：</w:t>
      </w:r>
      <w:r>
        <w:rPr>
          <w:rFonts w:hint="eastAsia" w:ascii="宋体" w:hAnsi="宋体" w:eastAsia="宋体" w:cs="宋体"/>
          <w:sz w:val="24"/>
          <w:szCs w:val="24"/>
        </w:rPr>
        <w:t>变色≥4沾色棉≥4-5粘纤≥4-5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8、</w:t>
      </w:r>
      <w:r>
        <w:rPr>
          <w:rFonts w:hint="eastAsia" w:ascii="宋体" w:hAnsi="宋体" w:eastAsia="宋体" w:cs="宋体"/>
          <w:sz w:val="24"/>
          <w:szCs w:val="24"/>
        </w:rPr>
        <w:t>耐汗渍色牢度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）：</w:t>
      </w:r>
      <w:r>
        <w:rPr>
          <w:rFonts w:hint="eastAsia" w:ascii="宋体" w:hAnsi="宋体" w:eastAsia="宋体" w:cs="宋体"/>
          <w:sz w:val="24"/>
          <w:szCs w:val="24"/>
        </w:rPr>
        <w:t>变色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酸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≥4-5沾色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酸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棉≥4-5羊毛≥4-5变色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9、</w:t>
      </w:r>
      <w:r>
        <w:rPr>
          <w:rFonts w:hint="eastAsia" w:ascii="宋体" w:hAnsi="宋体" w:eastAsia="宋体" w:cs="宋体"/>
          <w:sz w:val="24"/>
          <w:szCs w:val="24"/>
        </w:rPr>
        <w:t>摩擦色牢度(干摩)(级)≥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10、</w:t>
      </w:r>
      <w:r>
        <w:rPr>
          <w:rFonts w:hint="eastAsia" w:ascii="宋体" w:hAnsi="宋体" w:eastAsia="宋体" w:cs="宋体"/>
          <w:sz w:val="24"/>
          <w:szCs w:val="24"/>
        </w:rPr>
        <w:t>摩擦色牢度(湿摩)(级)≥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异味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可分解致癌芳香胺染料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禁用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枕套技术参数及要求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1、面料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100%斜纹棉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带刺绣</w:t>
      </w:r>
      <w:r>
        <w:rPr>
          <w:rFonts w:hint="eastAsia" w:ascii="宋体" w:hAnsi="宋体" w:eastAsia="宋体" w:cs="宋体"/>
          <w:sz w:val="24"/>
          <w:szCs w:val="24"/>
        </w:rPr>
        <w:t>，无拼接。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2、产品规格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48</w:t>
      </w:r>
      <w:r>
        <w:rPr>
          <w:rFonts w:hint="eastAsia" w:ascii="宋体" w:hAnsi="宋体" w:eastAsia="宋体" w:cs="宋体"/>
          <w:sz w:val="24"/>
          <w:szCs w:val="24"/>
        </w:rPr>
        <w:t>cm</w:t>
      </w:r>
      <w:r>
        <w:rPr>
          <w:rFonts w:hint="eastAsia" w:ascii="宋体" w:hAnsi="宋体" w:eastAsia="宋体" w:cs="宋体"/>
          <w:sz w:val="24"/>
          <w:szCs w:val="24"/>
        </w:rPr>
        <w:t>x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74</w:t>
      </w:r>
      <w:r>
        <w:rPr>
          <w:rFonts w:hint="eastAsia" w:ascii="宋体" w:hAnsi="宋体" w:eastAsia="宋体" w:cs="宋体"/>
          <w:sz w:val="24"/>
          <w:szCs w:val="24"/>
        </w:rPr>
        <w:t>cm</w:t>
      </w:r>
      <w:r>
        <w:rPr>
          <w:rFonts w:hint="eastAsia" w:ascii="宋体" w:hAnsi="宋体" w:eastAsia="宋体" w:cs="宋体"/>
          <w:sz w:val="24"/>
          <w:szCs w:val="24"/>
        </w:rPr>
        <w:t>x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线密度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经纱 13.1tex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45.1S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纬13.7tex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43.1S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）（</w:t>
      </w:r>
      <w:r>
        <w:rPr>
          <w:rFonts w:hint="eastAsia" w:ascii="宋体" w:hAnsi="宋体" w:eastAsia="宋体" w:cs="宋体"/>
          <w:sz w:val="24"/>
          <w:szCs w:val="24"/>
        </w:rPr>
        <w:t>允差±3%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织物密度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经向540 根/10cm 纬向275 根/10cm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允差±3%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甲醛含量≤20%</w:t>
      </w:r>
      <w:r>
        <w:rPr>
          <w:rFonts w:hint="eastAsia" w:ascii="宋体" w:hAnsi="宋体" w:eastAsia="宋体" w:cs="宋体"/>
          <w:sz w:val="24"/>
          <w:szCs w:val="24"/>
        </w:rPr>
        <w:t>mg/kg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6、PH值：4.0~8.5.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7、</w:t>
      </w:r>
      <w:r>
        <w:rPr>
          <w:rFonts w:hint="eastAsia" w:ascii="宋体" w:hAnsi="宋体" w:eastAsia="宋体" w:cs="宋体"/>
          <w:sz w:val="24"/>
          <w:szCs w:val="24"/>
        </w:rPr>
        <w:t>耐皂洗色牢度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）：</w:t>
      </w:r>
      <w:r>
        <w:rPr>
          <w:rFonts w:hint="eastAsia" w:ascii="宋体" w:hAnsi="宋体" w:eastAsia="宋体" w:cs="宋体"/>
          <w:sz w:val="24"/>
          <w:szCs w:val="24"/>
        </w:rPr>
        <w:t>变色≥4沾色棉≥4-5粘纤≥4-5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8、</w:t>
      </w:r>
      <w:r>
        <w:rPr>
          <w:rFonts w:hint="eastAsia" w:ascii="宋体" w:hAnsi="宋体" w:eastAsia="宋体" w:cs="宋体"/>
          <w:sz w:val="24"/>
          <w:szCs w:val="24"/>
        </w:rPr>
        <w:t>耐汗渍色牢度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）：</w:t>
      </w:r>
      <w:r>
        <w:rPr>
          <w:rFonts w:hint="eastAsia" w:ascii="宋体" w:hAnsi="宋体" w:eastAsia="宋体" w:cs="宋体"/>
          <w:sz w:val="24"/>
          <w:szCs w:val="24"/>
        </w:rPr>
        <w:t>变色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酸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≥4-5沾色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酸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棉≥4-5羊毛≥4-5变色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9、</w:t>
      </w:r>
      <w:r>
        <w:rPr>
          <w:rFonts w:hint="eastAsia" w:ascii="宋体" w:hAnsi="宋体" w:eastAsia="宋体" w:cs="宋体"/>
          <w:sz w:val="24"/>
          <w:szCs w:val="24"/>
        </w:rPr>
        <w:t>摩擦色牢度(干摩)(级)≥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10、</w:t>
      </w:r>
      <w:r>
        <w:rPr>
          <w:rFonts w:hint="eastAsia" w:ascii="宋体" w:hAnsi="宋体" w:eastAsia="宋体" w:cs="宋体"/>
          <w:sz w:val="24"/>
          <w:szCs w:val="24"/>
        </w:rPr>
        <w:t>摩擦色牢度(湿摩)(级)≥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异味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可分解致癌芳香胺染料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禁用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质量标准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及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生产工艺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质量标准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）执行标准:GB/T22796-2021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）安全类别:GB31701-2015A类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2、生产工艺：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（1）被套：四周厘线，底开口折入5厘米，左右封口，两边过5厘米单针，被头部分不过5厘米单针；加织标、水洗标在距封口15厘米处内侧。合缝侧开口被套：内合缝锁边，侧开口1.0米，开口处卷边1厘米。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（2）床单：床单长度边卷边1厘米，宽度边卷边2厘米，加织标、水洗标在宽度边距边15厘米处。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（3）枕套：四周过5厘米单针、厘线，背开口插入，长片压短片，长片卷边2厘米，短片卷边1厘米，开口距边10厘米，保证枕芯方便装入。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3、制作工艺标准：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</w:t>
      </w:r>
      <w:r>
        <w:rPr>
          <w:rFonts w:hint="eastAsia" w:ascii="宋体" w:hAnsi="宋体" w:eastAsia="宋体" w:cs="宋体"/>
          <w:sz w:val="24"/>
          <w:szCs w:val="24"/>
        </w:rPr>
        <w:t>裁剪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工艺标准：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</w:rPr>
        <w:t>验布后缩水的里面料要提前预缩，颜色和质量不合格的不得使用、排片，用尺幅宽，先大片，后小片，并且划线清晰，有剪口的部位，划定部位、套板时要注意布料的经纬向，色差。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（2）平缝工艺标准：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1、平缝针码每厘米4针，平缝线迹要平直，偏差率要控制在±1毫米以内。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2、每个平缝缝头1.5厘米，1厘米卷边缝头2厘米，2厘米卷边缝头3厘米。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3、缝纫线迹上不能有浮线。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4、接针套正，不能分叉或交叉。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5、卷边平直，宽窄一致，不能造成布面卷褶，不漏毛边。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6、起落针打倒回针，倒回针为4针。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7、</w:t>
      </w:r>
      <w:r>
        <w:rPr>
          <w:rFonts w:hint="eastAsia" w:ascii="宋体" w:hAnsi="宋体" w:eastAsia="宋体" w:cs="宋体"/>
          <w:sz w:val="24"/>
          <w:szCs w:val="24"/>
        </w:rPr>
        <w:t>缝线顺直，针码均匀，左右对称，无断线，跳线等缺陷。并且表面干净无油污。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40" w:firstLineChars="1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熨烫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工艺标准：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熨烫不能有亮光，水花、油污等缺陷，整体上平服、整洁、美观。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FEFE39"/>
    <w:multiLevelType w:val="singleLevel"/>
    <w:tmpl w:val="5BFEFE3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lYmVkMjQyY2ZkNTUzZmMwYzY4MWYwNGFhMmJkNDMifQ=="/>
  </w:docVars>
  <w:rsids>
    <w:rsidRoot w:val="229C5125"/>
    <w:rsid w:val="09D83B94"/>
    <w:rsid w:val="0B9F6417"/>
    <w:rsid w:val="1E890F8D"/>
    <w:rsid w:val="229C5125"/>
    <w:rsid w:val="283C7070"/>
    <w:rsid w:val="36A4475E"/>
    <w:rsid w:val="38033706"/>
    <w:rsid w:val="48473198"/>
    <w:rsid w:val="4D92310A"/>
    <w:rsid w:val="6B23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正文+缩进"/>
    <w:basedOn w:val="1"/>
    <w:qFormat/>
    <w:uiPriority w:val="0"/>
    <w:pPr>
      <w:spacing w:line="360" w:lineRule="auto"/>
      <w:ind w:firstLine="200" w:firstLineChars="200"/>
      <w:jc w:val="left"/>
    </w:pPr>
    <w:rPr>
      <w:rFonts w:ascii="宋体" w:hAnsi="宋体" w:eastAsia="宋体" w:cs="仿宋_GB2312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2024-01-08T08:03:00Z</dcterms:created>
  <dc:creator>华龙数码</dc:creator>
  <cp:lastModifiedBy>慢慢慢半拍</cp:lastModifiedBy>
  <dcterms:modified xsi:type="dcterms:W3CDTF">2024-01-09T01:53:18Z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FC891620F9CF4D79A4374C57D94B78F9_11</vt:lpwstr>
  </property>
</Properties>
</file>