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numId w:val="0"/>
        </w:numPr>
        <w:autoSpaceDE w:val="0"/>
        <w:autoSpaceDN w:val="0"/>
        <w:spacing w:line="360" w:lineRule="auto"/>
        <w:ind w:right="453" w:rightChars="0"/>
        <w:jc w:val="center"/>
        <w:textAlignment w:val="bottom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第一包</w:t>
      </w:r>
      <w:r>
        <w:rPr>
          <w:rFonts w:hint="eastAsia"/>
          <w:b/>
          <w:sz w:val="28"/>
          <w:szCs w:val="28"/>
          <w:lang w:eastAsia="zh-CN"/>
        </w:rPr>
        <w:t>采购清单</w:t>
      </w:r>
      <w:bookmarkStart w:id="0" w:name="_GoBack"/>
      <w:bookmarkEnd w:id="0"/>
    </w:p>
    <w:tbl>
      <w:tblPr>
        <w:tblStyle w:val="5"/>
        <w:tblW w:w="9693" w:type="dxa"/>
        <w:tblInd w:w="-1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3265"/>
        <w:gridCol w:w="2073"/>
        <w:gridCol w:w="779"/>
        <w:gridCol w:w="777"/>
        <w:gridCol w:w="2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产品名称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产品规格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单位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数量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钨空心阴极灯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适用于赛默飞世原子吸收仪ICE3500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铟空心阴极灯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适用于赛默飞世原子吸收仪ICE3500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钡空心阴极灯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适用于赛默飞世原子吸收仪ICE3500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碲空心阴极灯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适用于赛默飞世原子吸收仪ICE3500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钽空心阴极灯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适用于赛默飞世原子吸收仪ICE3500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ffap毛细管柱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30m×0.32mm×0.5μm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适用于铂金埃尔默气相色谱仪Clarus690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100%二甲基聚硅氧烷柱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30m×0.32 mm×0.5 μm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适用于铂金埃尔默气相色谱仪Clarus690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DB-624色谱柱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60m×0.32mm×1.8μm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适用于铂金埃尔默气相色谱仪Clarus690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聚乙二醇石英毛细管柱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60m×0.25mm×0.25μm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适用于铂金埃尔默气相色谱仪Clarus690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VOC专用色谱柱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60m×0.20mm×1.12μm，OC 专用柱。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适用于铂金埃尔默气相色谱仪Clarus690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二硫化碳中37种挥发性有机物OC混标标准物质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1000ug/mL，2mL/瓶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二硫化碳中丙酮标准物质、标准品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100ug/mL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二硫化碳中丙酮标准物质、标准品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1000ug/mL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二硫化碳中丁酮标准物质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100ug/mL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二硫化碳中丁酮标准物质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1000ug/mL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二硫化碳中乙酸乙酯标准物质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100ug/m L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二硫化碳中乙酸乙酯标准物质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1000ug/mL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二硫化碳中乙酸丁酯标准物质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100ug/mL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二硫化碳中乙酸丁酯标准物质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1000ug/mL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二硫化碳中氯苯标准物质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100ug/mL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二硫化碳中氯苯标准物质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1000ug/mL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二硫化碳中环己烷标准物质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100ug/mL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二硫化碳中环己烷标准物质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1000ug/mL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二硫化碳中苯标准物质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100ug/mL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二硫化碳中苯标准物质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1000ug/mL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二硫化碳中苯标准物质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50ug/mL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二硫化碳中甲苯标准物质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100ug/mL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二硫化碳中甲苯标准物质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1000ug/mL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二硫化碳中甲苯标准物质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48.4ug/mL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二硫化碳中邻二甲苯标准物质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100ug/mL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二硫化碳中邻二甲苯标准物质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1000ug/mL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二硫化碳中邻二甲苯标准物质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50.2ug/mL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二硫化碳中对二甲苯标准物质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100ug/mL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二硫化碳中对二甲苯标准物质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1000ug/mL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二硫化碳中对二甲苯标准物质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55ug/mL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二硫化碳中间二甲苯标准物质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100ug/mL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二硫化碳中间二甲苯标准物质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1000ug/mL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二硫化碳中间二甲苯标准物质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47.8ug/mL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二硫化碳中苯乙烯标准物质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100ug/mL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二硫化碳中苯乙烯标准物质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1000ug/mL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二硫化碳中苯乙烯标准物质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55.9ug/mL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二硫化碳中乙苯标准物质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100ug/mL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二硫化碳中乙苯标准物质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1000ug/mL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二硫化碳中乙苯标准物质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46.7ug/mL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二硫化碳中四氯化碳标准物质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100ug/mL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二硫化碳中四氯化碳标准物质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1000ug/mL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二硫化碳中三氯乙烯标准物质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100ug/mL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二硫化碳中三氯乙烯标准物质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1000ug/mL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二硫化碳中乙酸甲酯标准物质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75ug/mL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二硫化碳中乙酸甲酯标准物质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1000ug/mL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二硫化碳中乙酸丙酯标准物质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172ug/mL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二硫化碳中乙酸丙酯标准物质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1000ug/mL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二硫化碳中1,2-二氯丙烷标准物质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200ug/mL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二硫化碳中1,2-二氯丙烷标准物质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1000ug/mL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二硫化碳中二氯甲烷标准物质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100ug/mL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二硫化碳中二氯甲烷标准物质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1000ug/mL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二硫化碳中1,2,3-三氯丙烷标准物质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1000ug/mL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二硫化碳中1,1,1-三氯乙烷标准物质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1000ug/mL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二硫化碳中1.2-二氯乙烷标准物质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100ug/mL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二硫化碳中1.2-二氯乙烷标准物质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1000ug/mL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二硫化碳中丙烯酸甲酯标准物质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100ug/mL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二硫化碳中丙烯酸甲酯标准物质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1000ug/mL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二硫化碳中丙烯酸丁酯标准物质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1000ug/mL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二硫化碳中三氯甲烷标准物质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100ug/mL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二硫化碳中三氯甲烷标准物质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1000ug/mL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二硫化碳中四氯乙烯标准物质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100ug/mL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二硫化碳中四氯乙烯标准物质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1000ug/mL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二硫化碳中氟苯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1000ug/mL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二硫化碳中苯系物套标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0/10/100/400/900ug/mL（BWT900705-E）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二硫化碳中正庚烷标准物质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100ug/mL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二硫化碳中正庚烷标准物质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1000ug/mL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二硫化碳中正己烷标准物质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200ug/mL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二硫化碳中正己烷标准物质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1000ug/mL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二硫化碳中壬烷标准物质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100ug/mL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二硫化碳中壬烷标准物质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2000ug/mL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二硫化碳中辛烷标准物质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150ug/mL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二硫化碳中辛烷标准物质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1000ug/mL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甲醇中乙二醇标准物质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100ug/mL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甲醇中乙二醇标准物质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套标BW900738-A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分液漏斗(带刻度）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气相色谱进样小瓶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2ml  100个/盒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适用于安捷伦气相色谱7890B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气相色谱进样小瓶瓶盖和瓶垫（预开口）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100个/包（匹配2ml小瓶）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适用于安捷伦气相色谱7890B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ICP-MS截取锥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镍锥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适用于铂金埃尔默ICPMS 350x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32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ICP-MS采样锥</w:t>
            </w:r>
          </w:p>
        </w:tc>
        <w:tc>
          <w:tcPr>
            <w:tcW w:w="2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镍锥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适用于铂金埃尔默ICPMS 350x</w:t>
            </w:r>
          </w:p>
        </w:tc>
      </w:tr>
    </w:tbl>
    <w:p>
      <w:pPr>
        <w:pStyle w:val="4"/>
        <w:spacing w:line="360" w:lineRule="auto"/>
        <w:jc w:val="both"/>
        <w:rPr>
          <w:rFonts w:hint="eastAsia" w:ascii="宋体" w:eastAsia="宋体"/>
          <w:b/>
          <w:sz w:val="24"/>
          <w:szCs w:val="24"/>
          <w:lang w:eastAsia="zh-CN"/>
        </w:rPr>
      </w:pPr>
      <w:r>
        <w:rPr>
          <w:rFonts w:hint="eastAsia" w:ascii="宋体" w:eastAsia="宋体"/>
          <w:b/>
          <w:sz w:val="24"/>
          <w:szCs w:val="24"/>
        </w:rPr>
        <w:t>注：上表中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产品名称前</w:t>
      </w:r>
      <w:r>
        <w:rPr>
          <w:rFonts w:hint="eastAsia" w:ascii="宋体" w:eastAsia="宋体"/>
          <w:b/>
          <w:sz w:val="24"/>
          <w:szCs w:val="24"/>
        </w:rPr>
        <w:t>标注</w:t>
      </w:r>
      <w:r>
        <w:rPr>
          <w:rFonts w:hint="eastAsia" w:ascii="宋体" w:eastAsia="宋体"/>
          <w:b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▲</w:t>
      </w:r>
      <w:r>
        <w:rPr>
          <w:rFonts w:hint="eastAsia" w:ascii="宋体" w:eastAsia="宋体"/>
          <w:b/>
          <w:sz w:val="24"/>
          <w:szCs w:val="24"/>
          <w:lang w:eastAsia="zh-CN"/>
        </w:rPr>
        <w:t>”为进口产品且已做进口产品论证</w:t>
      </w:r>
    </w:p>
    <w:p>
      <w:pPr>
        <w:rPr>
          <w:rFonts w:hint="eastAsia" w:ascii="宋体" w:eastAsia="宋体"/>
          <w:b/>
          <w:sz w:val="24"/>
          <w:szCs w:val="24"/>
          <w:lang w:eastAsia="zh-CN"/>
        </w:rPr>
      </w:pPr>
    </w:p>
    <w:p>
      <w:pPr>
        <w:widowControl/>
        <w:numPr>
          <w:ilvl w:val="0"/>
          <w:numId w:val="0"/>
        </w:numPr>
        <w:autoSpaceDE w:val="0"/>
        <w:autoSpaceDN w:val="0"/>
        <w:spacing w:line="360" w:lineRule="auto"/>
        <w:ind w:right="453" w:rightChars="0"/>
        <w:jc w:val="center"/>
        <w:textAlignment w:val="bottom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第二包</w:t>
      </w:r>
      <w:r>
        <w:rPr>
          <w:rFonts w:hint="eastAsia"/>
          <w:b/>
          <w:sz w:val="28"/>
          <w:szCs w:val="28"/>
          <w:lang w:eastAsia="zh-CN"/>
        </w:rPr>
        <w:t>采购清单</w:t>
      </w:r>
    </w:p>
    <w:tbl>
      <w:tblPr>
        <w:tblStyle w:val="5"/>
        <w:tblW w:w="9693" w:type="dxa"/>
        <w:tblInd w:w="-1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3452"/>
        <w:gridCol w:w="1886"/>
        <w:gridCol w:w="779"/>
        <w:gridCol w:w="777"/>
        <w:gridCol w:w="2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452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产品名称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产品规格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单位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数量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硅胶采样管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200mg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适用于铂金埃尔默气相热脱附仪TurboMatrix350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4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乙炔减压阀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4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tenax采样管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不锈钢材质，10支/盒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适用于铂金埃尔默气相热脱附仪TurboMatrix350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4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水中甲醇标准物质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BW902608-L(套标)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4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水中甲醇标准物质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100ug/mL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4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二硫化碳中正丙醇标准物质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100ug/mL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4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二硫化碳中正丙醇标准物质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1000ug/mL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4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异丙醇二硫化碳中正丁醇标准物质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100ug/mL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4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异丙醇二硫化碳中正丁醇标准物质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4000ug/mL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4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异丁醇二硫化碳中异丙醇标准物质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100ug/mL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4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异丁醇二硫化碳中异丙醇标准物质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BW900537-YDCE(套标)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4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水中甲醛标准物质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100mg/L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4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水中甲醛标准物质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1500mg/L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4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水中乙醛标准物质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2000ug/mL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4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甲醇中正丁醛标准物质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150ug/mL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4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甲醇中正丁醛标准物质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1000ug/mL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4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水中氨氮标准溶液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1000mg/L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4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水中氮氧化物标准溶液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1000ug/mL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4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"https://item.gbw-china.com/info/170467098.html" \o "https://item.gbw-china.com/info/170467098.html"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水中二氧化硫检测用亚硫酸钠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100mg/L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4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水中氰化物标准溶液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50mg/L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4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水中氟化物标准物质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100mg/L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4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硫化氢标准溶液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1000mg/L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4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三氧化硫标准溶液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1000mg/L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4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水中硫酸盐标准物质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1000mg/L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4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水中氯化物标准物质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1000mg/L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4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水中五氧化二磷标准物质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1000mg/L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4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叠氮化钠标准物质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1000mg/L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4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水中草酸标准物质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1000mg/L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4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水中氯化铵标准物质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1000mg/L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4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金属混标GSB04-1767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100ug/mL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4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碲标准溶液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1mg/mL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4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硒标准溶液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1mg/mL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4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钨标准溶液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1mg/mL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4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铟标准溶液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1mg/mL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4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钴标准溶液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1mg/mL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4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锆标准溶液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1mg/mL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34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钙标准溶液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1mg/mL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34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钼标准溶液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1mg/mL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34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钾标准溶液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1mg/mL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4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钠标准溶液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1mg/mL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34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汞标准溶液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1mg/mL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34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铯标准溶液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1mg/mL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34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钽标准溶液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1mg/mL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34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离子色谱进样瓶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2mL*200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4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防毒面罩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7502防毒面罩  用6001滤毒盒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34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15种农药残留标准溶液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100ug/ml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34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针式尼龙膜滤膜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13mm，0.45μm，100个/盒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34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水中挥发酚(以苯酚计）标样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20mL（18ug/L）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34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水中阴离子合成洗涤剂(以十二烷基苯磺酸钠计）标样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20mL（0.5mg/L）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4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水中硒标样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20mL（4.4ug/L）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34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甲醇中8种挥发性卤代烃标准物质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BWQ780-2016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34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4-氨基安替比林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优级纯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34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铁氰化钾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优级纯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34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（适用于连续流动分析仪SEAL AA3）  泵管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BLK/BLK, 0.32 mL/min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适用于SEAL连续流动分析仪AA3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34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（适用于连续流动分析仪SEAL AA3） 泵管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GRY/GRY, 1.00 mL/min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适用于SEAL连续流动分析仪AA3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34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（适用于连续流动分析仪SEAL AA3）  泵管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YEL/YEL, 1.20 mL/min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适用于SEAL连续流动分析仪AA3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34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（适用于连续流动分析仪SEAL AA3）  泵管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ORN/GRN,J-PharMed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适用于SEAL连续流动分析仪AA3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34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（适用于连续流动分析仪SEAL AA3） 泵管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RED/RED, J-PharMed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适用于SEAL连续流动分析仪AA3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34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（适用于连续流动分析仪SEAL AA3）  泵管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GRY/GRY, J-PharMed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适用于SEAL连续流动分析仪AA3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34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（适用于连续流动分析仪SEAL AA3）  泵管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GRN/GRN, J-PharMed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适用于SEAL连续流动分析仪AA3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34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（适用于连续流动分析仪SEAL AA3） 泵管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PUR/ORN, J-PharMed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适用于SEAL连续流动分析仪AA3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34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（适用于连续流动分析仪SEAL AA3）  泵管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ORN/GRN, 0.10 mL/min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适用于SEAL连续流动分析仪AA3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34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（适用于连续流动分析仪SEAL AA3）  泵管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BLK/BLK, 0.32 mL/min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适用于SEAL连续流动分析仪AA3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34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（适用于连续流动分析仪SEAL AA3） 泵管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ORN/ORN, 0.42 mL/min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116-0549-08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适用于SEAL连续流动分析仪AA3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34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（适用于连续流动分析仪SEAL AA3）  泵管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WHT/WHT, 0.60 mL/min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适用于SEAL连续流动分析仪AA3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34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（适用于连续流动分析仪SEAL AA3）  泵管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GRY/GRY, 1.00 mL/min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适用于SEAL连续流动分析仪AA3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34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（适用于连续流动分析仪SEAL AA3） 泵管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YEL/YEL, 1.20 mL/min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适用于SEAL连续流动分析仪AA3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34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（适用于连续流动分析仪SEAL AA3）  泵管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橙蓝 ORN/BLU, 0.05 mL/min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适用于SEAL连续流动分析仪AA3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34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（适用于连续流动分析仪SEAL AA3）  泵管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橙白 ORN/WHT, 0.23 mL/min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适用于SEAL连续流动分析仪AA3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34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（适用于连续流动分析仪SEAL AA3） 泵管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黑黑 BLK/BLK, 0.32 mL/min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适用于SEAL连续流动分析仪AA3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34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（适用于连续流动分析仪SEAL AA3）  泵管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橙橙 ORN/ORN; silicone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适用于SEAL连续流动分析仪AA3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34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（适用于连续流动分析仪SEAL AA3）  泵管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白白 WHT/WHT, Solvaflex, 0.60mL/min 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适用于SEAL连续流动分析仪AA3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34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（适用于连续流动分析仪SEAL AA3） 泵管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灰灰 GRY/GRY, acid, 1.00 mL/minAc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适用于SEAL连续流动分析仪AA3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34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（适用于连续流动分析仪SEAL AA3）  泵管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黄蓝 YEL/BLU, acid, 1.40 mL/minAc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适用于SEAL连续流动分析仪AA3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34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（适用于连续流动分析仪SEAL AA3）  泵管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紫紫 PUR/PUR, acid, 2.50 mL/minAc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适用于SEAL连续流动分析仪AA3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34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（适用于连续流动分析仪SEAL AA3） 泵管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紫橙 PUR/ORN, J-PharMed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适用于SEAL连续流动分析仪AA3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34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连续流动分析仪SEAL AA3 氯仿过滤头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518-3093-01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适用于SEAL连续流动分析仪AA3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34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纳氏试剂 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测生活饮用水中氨（以N计）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34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水质 铝检测试剂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浓度与GB/T5750一致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34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固相萃取大容积采样器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PTFE 材质，根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适用于水中塑化剂的检测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34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圆底螺盖玻璃比色管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15ml/支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适用于水中塑化剂的检测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34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圆底螺盖玻璃比色管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10ml/支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适用于水中塑化剂的检测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34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水中硼标准溶液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50ug/L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34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水中硼标准物质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1000mg/L,50mL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</w:tbl>
    <w:p>
      <w:pPr>
        <w:pStyle w:val="4"/>
        <w:spacing w:line="360" w:lineRule="auto"/>
        <w:jc w:val="both"/>
        <w:rPr>
          <w:rFonts w:hint="eastAsia" w:ascii="宋体" w:eastAsia="宋体"/>
          <w:b/>
          <w:sz w:val="24"/>
          <w:szCs w:val="24"/>
          <w:lang w:eastAsia="zh-CN"/>
        </w:rPr>
      </w:pPr>
      <w:r>
        <w:rPr>
          <w:rFonts w:hint="eastAsia" w:ascii="宋体" w:eastAsia="宋体"/>
          <w:b/>
          <w:sz w:val="24"/>
          <w:szCs w:val="24"/>
        </w:rPr>
        <w:t>注：上表中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产品名称前</w:t>
      </w:r>
      <w:r>
        <w:rPr>
          <w:rFonts w:hint="eastAsia" w:ascii="宋体" w:eastAsia="宋体"/>
          <w:b/>
          <w:sz w:val="24"/>
          <w:szCs w:val="24"/>
        </w:rPr>
        <w:t>标注</w:t>
      </w:r>
      <w:r>
        <w:rPr>
          <w:rFonts w:hint="eastAsia" w:ascii="宋体" w:eastAsia="宋体"/>
          <w:b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▲</w:t>
      </w:r>
      <w:r>
        <w:rPr>
          <w:rFonts w:hint="eastAsia" w:ascii="宋体" w:eastAsia="宋体"/>
          <w:b/>
          <w:sz w:val="24"/>
          <w:szCs w:val="24"/>
          <w:lang w:eastAsia="zh-CN"/>
        </w:rPr>
        <w:t>”为进口产品且已做进口产品论证</w:t>
      </w:r>
    </w:p>
    <w:p>
      <w:pPr>
        <w:widowControl/>
        <w:numPr>
          <w:ilvl w:val="0"/>
          <w:numId w:val="0"/>
        </w:numPr>
        <w:autoSpaceDE w:val="0"/>
        <w:autoSpaceDN w:val="0"/>
        <w:spacing w:line="360" w:lineRule="auto"/>
        <w:ind w:right="453" w:rightChars="0"/>
        <w:jc w:val="center"/>
        <w:textAlignment w:val="bottom"/>
        <w:rPr>
          <w:rFonts w:hint="eastAsia"/>
          <w:b/>
          <w:sz w:val="28"/>
          <w:szCs w:val="28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yMTRlYTdiM2U5M2U2MmQ5Njk4OTdkOGYzYjkzNDYifQ=="/>
  </w:docVars>
  <w:rsids>
    <w:rsidRoot w:val="00000000"/>
    <w:rsid w:val="423E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spacing w:line="312" w:lineRule="auto"/>
      <w:ind w:firstLine="420"/>
    </w:pPr>
  </w:style>
  <w:style w:type="paragraph" w:styleId="3">
    <w:name w:val="Body Text"/>
    <w:basedOn w:val="1"/>
    <w:next w:val="1"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WPS_1606909775</cp:lastModifiedBy>
  <dcterms:modified xsi:type="dcterms:W3CDTF">2023-08-16T07:58:02Z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2D7A692F991744698D78129EACDB5CF8_12</vt:lpwstr>
  </property>
</Properties>
</file>