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460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1150"/>
        <w:gridCol w:w="10991"/>
        <w:gridCol w:w="784"/>
        <w:gridCol w:w="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608" w:type="dxa"/>
            <w:gridSpan w:val="5"/>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等线" w:hAnsi="等线" w:eastAsia="等线" w:cs="等线"/>
                <w:b/>
                <w:bCs/>
                <w:i w:val="0"/>
                <w:iCs w:val="0"/>
                <w:color w:val="000000"/>
                <w:sz w:val="32"/>
                <w:szCs w:val="32"/>
                <w:u w:val="none"/>
              </w:rPr>
            </w:pPr>
            <w:r>
              <w:rPr>
                <w:rFonts w:hint="eastAsia" w:ascii="等线" w:hAnsi="等线" w:eastAsia="等线" w:cs="等线"/>
                <w:b/>
                <w:bCs/>
                <w:i w:val="0"/>
                <w:iCs w:val="0"/>
                <w:color w:val="000000"/>
                <w:kern w:val="0"/>
                <w:sz w:val="32"/>
                <w:szCs w:val="32"/>
                <w:u w:val="none"/>
                <w:lang w:val="en-US" w:eastAsia="zh-CN" w:bidi="ar"/>
              </w:rPr>
              <w:t>计算机云教室配置清单（56座）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w:t>
            </w:r>
          </w:p>
        </w:tc>
        <w:tc>
          <w:tcPr>
            <w:tcW w:w="10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24"/>
                <w:szCs w:val="24"/>
                <w:u w:val="none"/>
                <w:lang w:val="en-US" w:eastAsia="zh-CN" w:bidi="ar"/>
              </w:rPr>
              <w:t>产品配置</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460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一、计算机云教室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服务器</w:t>
            </w:r>
          </w:p>
        </w:tc>
        <w:tc>
          <w:tcPr>
            <w:tcW w:w="10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 不低于Intel Xeon 4310 12C 120W 2.1GHz *1；</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2. Raid卡：不低于5350-8i；</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3. 网卡：不低于Intel X710-DA2 OCP 3.0 10Gb 2 端口；</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4. 内存：≥32GB 3200MHz *2；</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5. 硬盘：≥960G SSD*2；</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6. 电源：800W*2/电源线*2；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云终端（教师机）</w:t>
            </w:r>
          </w:p>
        </w:tc>
        <w:tc>
          <w:tcPr>
            <w:tcW w:w="10991" w:type="dxa"/>
            <w:tcBorders>
              <w:top w:val="single" w:color="000000" w:sz="4" w:space="0"/>
              <w:left w:val="single" w:color="000000" w:sz="4" w:space="0"/>
              <w:bottom w:val="single" w:color="000000" w:sz="4" w:space="0"/>
              <w:right w:val="single" w:color="000000" w:sz="4" w:space="0"/>
            </w:tcBorders>
            <w:shd w:val="clear" w:color="auto" w:fill="auto"/>
            <w:vAlign w:val="bottom"/>
          </w:tcPr>
          <w:p>
            <w:pPr>
              <w:numPr>
                <w:ilvl w:val="0"/>
                <w:numId w:val="1"/>
              </w:numPr>
              <w:spacing w:line="240" w:lineRule="auto"/>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处理器：10代或以上智能英特尔® 酷睿™ Comet Lake i5 处理器，I5-10200H。主频≥2.4GHz，</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2.</w:t>
            </w:r>
            <w:r>
              <w:rPr>
                <w:rFonts w:hint="default" w:asciiTheme="minorEastAsia" w:hAnsiTheme="minorEastAsia" w:eastAsiaTheme="minorEastAsia"/>
                <w:kern w:val="0"/>
                <w:szCs w:val="21"/>
                <w:lang w:val="en-US" w:eastAsia="zh-CN"/>
              </w:rPr>
              <w:t xml:space="preserve"> </w:t>
            </w:r>
            <w:r>
              <w:rPr>
                <w:rFonts w:hint="eastAsia" w:asciiTheme="minorEastAsia" w:hAnsiTheme="minorEastAsia" w:eastAsiaTheme="minorEastAsia"/>
                <w:kern w:val="0"/>
                <w:szCs w:val="21"/>
                <w:lang w:val="en-US" w:eastAsia="zh-CN"/>
              </w:rPr>
              <w:t>内存：≥16G DDR4。（2个SO-DIMM DDR4 3200MHz插槽,最大支持64GB DDR4）</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3.</w:t>
            </w:r>
            <w:r>
              <w:rPr>
                <w:rFonts w:hint="default" w:asciiTheme="minorEastAsia" w:hAnsiTheme="minorEastAsia" w:eastAsiaTheme="minorEastAsia"/>
                <w:kern w:val="0"/>
                <w:szCs w:val="21"/>
                <w:lang w:val="en-US" w:eastAsia="zh-CN"/>
              </w:rPr>
              <w:t xml:space="preserve"> </w:t>
            </w:r>
            <w:r>
              <w:rPr>
                <w:rFonts w:hint="eastAsia" w:asciiTheme="minorEastAsia" w:hAnsiTheme="minorEastAsia" w:eastAsiaTheme="minorEastAsia"/>
                <w:kern w:val="0"/>
                <w:szCs w:val="21"/>
                <w:lang w:val="en-US" w:eastAsia="zh-CN"/>
              </w:rPr>
              <w:t>硬盘：≥512G M.2硬盘。（1个 1 x M.2 2280 SSD/NVME自适应 插槽，1个 2.5”SSD/HDD 插槽）</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4.</w:t>
            </w:r>
            <w:r>
              <w:rPr>
                <w:rFonts w:hint="default" w:asciiTheme="minorEastAsia" w:hAnsiTheme="minorEastAsia" w:eastAsiaTheme="minorEastAsia"/>
                <w:kern w:val="0"/>
                <w:szCs w:val="21"/>
                <w:lang w:val="en-US" w:eastAsia="zh-CN"/>
              </w:rPr>
              <w:t xml:space="preserve"> </w:t>
            </w:r>
            <w:r>
              <w:rPr>
                <w:rFonts w:hint="eastAsia" w:asciiTheme="minorEastAsia" w:hAnsiTheme="minorEastAsia" w:eastAsiaTheme="minorEastAsia"/>
                <w:kern w:val="0"/>
                <w:szCs w:val="21"/>
                <w:lang w:val="en-US" w:eastAsia="zh-CN"/>
              </w:rPr>
              <w:t>声卡：集成声卡，Mic-in，Line-out</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5.</w:t>
            </w:r>
            <w:r>
              <w:rPr>
                <w:rFonts w:hint="default" w:asciiTheme="minorEastAsia" w:hAnsiTheme="minorEastAsia" w:eastAsiaTheme="minorEastAsia"/>
                <w:kern w:val="0"/>
                <w:szCs w:val="21"/>
                <w:lang w:val="en-US" w:eastAsia="zh-CN"/>
              </w:rPr>
              <w:t xml:space="preserve"> </w:t>
            </w:r>
            <w:r>
              <w:rPr>
                <w:rFonts w:hint="eastAsia" w:asciiTheme="minorEastAsia" w:hAnsiTheme="minorEastAsia" w:eastAsiaTheme="minorEastAsia"/>
                <w:kern w:val="0"/>
                <w:szCs w:val="21"/>
                <w:lang w:val="en-US" w:eastAsia="zh-CN"/>
              </w:rPr>
              <w:t>网络：1个10/100/1000Mbps 自适应网口。</w:t>
            </w:r>
          </w:p>
          <w:p>
            <w:pPr>
              <w:numPr>
                <w:ilvl w:val="0"/>
                <w:numId w:val="2"/>
              </w:numPr>
              <w:spacing w:line="240" w:lineRule="auto"/>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显卡：板载显卡，英特尔® 超高清核芯显卡不低于630高性能板载显卡。1 x HDMI + 1 x VGA，支持双显。</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7.</w:t>
            </w:r>
            <w:r>
              <w:rPr>
                <w:rFonts w:hint="default" w:asciiTheme="minorEastAsia" w:hAnsiTheme="minorEastAsia" w:eastAsiaTheme="minorEastAsia"/>
                <w:kern w:val="0"/>
                <w:szCs w:val="21"/>
                <w:lang w:val="en-US" w:eastAsia="zh-CN"/>
              </w:rPr>
              <w:t xml:space="preserve"> </w:t>
            </w:r>
            <w:r>
              <w:rPr>
                <w:rFonts w:hint="eastAsia" w:asciiTheme="minorEastAsia" w:hAnsiTheme="minorEastAsia" w:eastAsiaTheme="minorEastAsia"/>
                <w:kern w:val="0"/>
                <w:szCs w:val="21"/>
                <w:lang w:val="en-US" w:eastAsia="zh-CN"/>
              </w:rPr>
              <w:t>前置IO接口，不少于：2 x 3.5音频接口， Line-out, Mic-in，2 x USB2.0。</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8.</w:t>
            </w:r>
            <w:r>
              <w:rPr>
                <w:rFonts w:hint="default" w:asciiTheme="minorEastAsia" w:hAnsiTheme="minorEastAsia" w:eastAsiaTheme="minorEastAsia"/>
                <w:kern w:val="0"/>
                <w:szCs w:val="21"/>
                <w:lang w:val="en-US" w:eastAsia="zh-CN"/>
              </w:rPr>
              <w:t xml:space="preserve"> </w:t>
            </w:r>
            <w:r>
              <w:rPr>
                <w:rFonts w:hint="eastAsia" w:asciiTheme="minorEastAsia" w:hAnsiTheme="minorEastAsia" w:eastAsiaTheme="minorEastAsia"/>
                <w:kern w:val="0"/>
                <w:szCs w:val="21"/>
                <w:lang w:val="en-US" w:eastAsia="zh-CN"/>
              </w:rPr>
              <w:t>后置IO接口，不少于：1 x HDMI（最大支持分辨率：4096*2160/30Hz），1 x VGA （最大支持分辨率：1920*1080/60Hz)，4 x USB 3.0，1 x RJ45网口，2 x 3.5音频接口, 1 x DC Jack开关。"</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9.</w:t>
            </w:r>
            <w:r>
              <w:rPr>
                <w:rFonts w:hint="default" w:asciiTheme="minorEastAsia" w:hAnsiTheme="minorEastAsia" w:eastAsiaTheme="minorEastAsia"/>
                <w:kern w:val="0"/>
                <w:szCs w:val="21"/>
                <w:lang w:val="en-US" w:eastAsia="zh-CN"/>
              </w:rPr>
              <w:t xml:space="preserve"> </w:t>
            </w:r>
            <w:r>
              <w:rPr>
                <w:rFonts w:hint="eastAsia" w:asciiTheme="minorEastAsia" w:hAnsiTheme="minorEastAsia" w:eastAsiaTheme="minorEastAsia"/>
                <w:kern w:val="0"/>
                <w:szCs w:val="21"/>
                <w:lang w:val="en-US" w:eastAsia="zh-CN"/>
              </w:rPr>
              <w:t>扩展：1 x M.2 WIFI/BT模组+天线</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10.</w:t>
            </w:r>
            <w:r>
              <w:rPr>
                <w:rFonts w:hint="default" w:asciiTheme="minorEastAsia" w:hAnsiTheme="minorEastAsia" w:eastAsiaTheme="minorEastAsia"/>
                <w:kern w:val="0"/>
                <w:szCs w:val="21"/>
                <w:lang w:val="en-US" w:eastAsia="zh-CN"/>
              </w:rPr>
              <w:t xml:space="preserve"> </w:t>
            </w:r>
            <w:r>
              <w:rPr>
                <w:rFonts w:hint="eastAsia" w:asciiTheme="minorEastAsia" w:hAnsiTheme="minorEastAsia" w:eastAsiaTheme="minorEastAsia"/>
                <w:kern w:val="0"/>
                <w:szCs w:val="21"/>
                <w:lang w:val="en-US" w:eastAsia="zh-CN"/>
              </w:rPr>
              <w:t>电源：满足教师机需要</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11.</w:t>
            </w:r>
            <w:r>
              <w:rPr>
                <w:rFonts w:hint="default" w:asciiTheme="minorEastAsia" w:hAnsiTheme="minorEastAsia" w:eastAsiaTheme="minorEastAsia"/>
                <w:kern w:val="0"/>
                <w:szCs w:val="21"/>
                <w:lang w:val="en-US" w:eastAsia="zh-CN"/>
              </w:rPr>
              <w:t xml:space="preserve"> </w:t>
            </w:r>
            <w:r>
              <w:rPr>
                <w:rFonts w:hint="eastAsia" w:asciiTheme="minorEastAsia" w:hAnsiTheme="minorEastAsia" w:eastAsiaTheme="minorEastAsia"/>
                <w:kern w:val="0"/>
                <w:szCs w:val="21"/>
                <w:lang w:val="en-US" w:eastAsia="zh-CN"/>
              </w:rPr>
              <w:t>机箱：云微型机箱，</w:t>
            </w:r>
          </w:p>
          <w:p>
            <w:pPr>
              <w:numPr>
                <w:ilvl w:val="0"/>
                <w:numId w:val="0"/>
              </w:num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12.</w:t>
            </w:r>
            <w:r>
              <w:rPr>
                <w:rFonts w:hint="default" w:asciiTheme="minorEastAsia" w:hAnsiTheme="minorEastAsia" w:eastAsiaTheme="minorEastAsia"/>
                <w:kern w:val="0"/>
                <w:szCs w:val="21"/>
                <w:lang w:val="en-US" w:eastAsia="zh-CN"/>
              </w:rPr>
              <w:t xml:space="preserve"> </w:t>
            </w:r>
            <w:r>
              <w:rPr>
                <w:rFonts w:hint="eastAsia" w:asciiTheme="minorEastAsia" w:hAnsiTheme="minorEastAsia" w:eastAsiaTheme="minorEastAsia"/>
                <w:kern w:val="0"/>
                <w:szCs w:val="21"/>
                <w:lang w:val="en-US" w:eastAsia="zh-CN"/>
              </w:rPr>
              <w:t>操作系统：Windows 10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9"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云终端（学生机）</w:t>
            </w:r>
          </w:p>
        </w:tc>
        <w:tc>
          <w:tcPr>
            <w:tcW w:w="10991"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 采用x86架构，软件和硬件为一体化设备</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2、 CPU≥4个物理核心，主频≥2.0GHz</w:t>
            </w:r>
          </w:p>
          <w:p>
            <w:pPr>
              <w:spacing w:line="240" w:lineRule="auto"/>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3、实配DDR4内存≥16GB，整机最大支持32GB内存，整机配置≥1块256G M.2 SSD硬盘，整机支持不少于1个千兆网口，USB3.0 ≥4，USB2.0≥2，RS232串口≥1，HDMI≥1，音频输入接口≥1，音频输出)接口≥1，标配VESA背挂</w:t>
            </w:r>
          </w:p>
          <w:p>
            <w:pPr>
              <w:spacing w:line="240" w:lineRule="auto"/>
              <w:rPr>
                <w:rFonts w:hint="eastAsia" w:cs="Times New Roman" w:asciiTheme="minorEastAsia" w:hAnsiTheme="minorEastAsia" w:eastAsiaTheme="minorEastAsia"/>
                <w:b w:val="0"/>
                <w:bCs w:val="0"/>
                <w:kern w:val="0"/>
                <w:sz w:val="21"/>
                <w:szCs w:val="21"/>
                <w:lang w:val="en-US" w:eastAsia="zh-CN" w:bidi="ar-SA"/>
              </w:rPr>
            </w:pPr>
            <w:r>
              <w:rPr>
                <w:rFonts w:hint="eastAsia" w:cs="Times New Roman" w:asciiTheme="minorEastAsia" w:hAnsiTheme="minorEastAsia" w:eastAsiaTheme="minorEastAsia"/>
                <w:b w:val="0"/>
                <w:bCs w:val="0"/>
                <w:kern w:val="0"/>
                <w:sz w:val="21"/>
                <w:szCs w:val="21"/>
                <w:lang w:val="en-US" w:eastAsia="zh-CN" w:bidi="ar-SA"/>
              </w:rPr>
              <w:t>4、显卡：支持双显</w:t>
            </w:r>
          </w:p>
          <w:p>
            <w:pPr>
              <w:spacing w:line="240" w:lineRule="auto"/>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5、 电源：满足学生机需要</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6、机箱：云微型机箱，</w:t>
            </w:r>
          </w:p>
          <w:p>
            <w:pPr>
              <w:pStyle w:val="2"/>
              <w:ind w:left="0" w:leftChars="0"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7、</w:t>
            </w:r>
            <w:r>
              <w:rPr>
                <w:rFonts w:hint="default" w:asciiTheme="minorEastAsia" w:hAnsiTheme="minorEastAsia" w:eastAsiaTheme="minorEastAsia"/>
                <w:kern w:val="0"/>
                <w:szCs w:val="21"/>
                <w:lang w:val="en-US" w:eastAsia="zh-CN"/>
              </w:rPr>
              <w:t xml:space="preserve"> </w:t>
            </w:r>
            <w:r>
              <w:rPr>
                <w:rFonts w:hint="eastAsia" w:asciiTheme="minorEastAsia" w:hAnsiTheme="minorEastAsia" w:eastAsiaTheme="minorEastAsia"/>
                <w:kern w:val="0"/>
                <w:szCs w:val="21"/>
                <w:lang w:val="en-US" w:eastAsia="zh-CN"/>
              </w:rPr>
              <w:t>操作系统：Windows 10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right"/>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56</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教学管理软件</w:t>
            </w:r>
          </w:p>
        </w:tc>
        <w:tc>
          <w:tcPr>
            <w:tcW w:w="10991"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1、支持管理平台同时具有导航管理界面和专业管理界面，随意切换，导航管理界面提供常用操作功能，点击根据导航指导步骤完成操作，特殊位置有手册说明，减少管理老师的误操作的几率，提高管理效率。</w:t>
            </w:r>
            <w:r>
              <w:rPr>
                <w:rFonts w:hint="eastAsia" w:asciiTheme="minorEastAsia" w:hAnsiTheme="minorEastAsia" w:eastAsiaTheme="minorEastAsia" w:cstheme="minorEastAsia"/>
                <w:sz w:val="21"/>
                <w:szCs w:val="21"/>
                <w:lang w:val="en-US" w:eastAsia="zh-CN"/>
              </w:rPr>
              <w:br w:type="textWrapping"/>
            </w:r>
            <w:r>
              <w:rPr>
                <w:rFonts w:hint="eastAsia" w:asciiTheme="minorEastAsia" w:hAnsiTheme="minorEastAsia" w:eastAsiaTheme="minorEastAsia" w:cstheme="minorEastAsia"/>
                <w:sz w:val="21"/>
                <w:szCs w:val="21"/>
                <w:lang w:val="en-US" w:eastAsia="zh-CN"/>
              </w:rPr>
              <w:t>2、支持Legacy与UEFI两种方式启动系统，支持管理双网卡、双硬盘，支持NVME，M.2新型高速固态硬盘，同时兼容新老机型部署。</w:t>
            </w:r>
            <w:r>
              <w:rPr>
                <w:rFonts w:hint="eastAsia" w:asciiTheme="minorEastAsia" w:hAnsiTheme="minorEastAsia" w:eastAsiaTheme="minorEastAsia" w:cstheme="minorEastAsia"/>
                <w:sz w:val="21"/>
                <w:szCs w:val="21"/>
                <w:lang w:val="en-US" w:eastAsia="zh-CN"/>
              </w:rPr>
              <w:br w:type="textWrapping"/>
            </w:r>
            <w:r>
              <w:rPr>
                <w:rFonts w:hint="eastAsia" w:asciiTheme="minorEastAsia" w:hAnsiTheme="minorEastAsia" w:eastAsiaTheme="minorEastAsia" w:cstheme="minorEastAsia"/>
                <w:sz w:val="21"/>
                <w:szCs w:val="21"/>
                <w:lang w:val="en-US" w:eastAsia="zh-CN"/>
              </w:rPr>
              <w:t>3、支持批量管理设置终端机计算机名、IP地址、分辨率、时间同步等配置信息。</w:t>
            </w:r>
          </w:p>
          <w:p>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4、支持超级镜像功能，可通过一个标准镜像可以支持多种不同硬件配置，可覆盖不同品牌、跨越不同代的CPU。</w:t>
            </w:r>
            <w:r>
              <w:rPr>
                <w:rFonts w:hint="eastAsia" w:asciiTheme="minorEastAsia" w:hAnsiTheme="minorEastAsia" w:eastAsiaTheme="minorEastAsia" w:cstheme="minorEastAsia"/>
                <w:sz w:val="21"/>
                <w:szCs w:val="21"/>
                <w:lang w:val="en-US" w:eastAsia="zh-CN"/>
              </w:rPr>
              <w:br w:type="textWrapping"/>
            </w:r>
            <w:r>
              <w:rPr>
                <w:rFonts w:hint="eastAsia" w:asciiTheme="minorEastAsia" w:hAnsiTheme="minorEastAsia" w:eastAsiaTheme="minorEastAsia" w:cstheme="minorEastAsia"/>
                <w:sz w:val="21"/>
                <w:szCs w:val="21"/>
                <w:lang w:val="en-US" w:eastAsia="zh-CN"/>
              </w:rPr>
              <w:t>5、管理分组及桌面分配：支持将客户端进行分组的方式管理，管理员可根据配置好的镜像分配给相应的用户或用户组，支持P2P边用边载的背景载入功能，可在正常上课的同时完成缓存载入，同一网络机器可互相分享数据。</w:t>
            </w:r>
          </w:p>
          <w:p>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6、支持同传网络探测与网络速度测试。</w:t>
            </w:r>
            <w:r>
              <w:rPr>
                <w:rFonts w:hint="eastAsia" w:asciiTheme="minorEastAsia" w:hAnsiTheme="minorEastAsia" w:eastAsiaTheme="minorEastAsia" w:cstheme="minorEastAsia"/>
                <w:sz w:val="21"/>
                <w:szCs w:val="21"/>
                <w:lang w:val="en-US" w:eastAsia="zh-CN"/>
              </w:rPr>
              <w:br w:type="textWrapping"/>
            </w:r>
            <w:r>
              <w:rPr>
                <w:rFonts w:hint="eastAsia" w:asciiTheme="minorEastAsia" w:hAnsiTheme="minorEastAsia" w:eastAsiaTheme="minorEastAsia" w:cstheme="minorEastAsia"/>
                <w:sz w:val="21"/>
                <w:szCs w:val="21"/>
                <w:lang w:val="en-US" w:eastAsia="zh-CN"/>
              </w:rPr>
              <w:t>7、支持复杂网络环境、跨校区跨互联网部署。</w:t>
            </w:r>
          </w:p>
          <w:p>
            <w:pPr>
              <w:pStyle w:val="4"/>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8、多环境教学组合：自定义多个教学系统环境的复原组合，独立设置某一系统盘数据盘的还原、写入模式，支持对操作系统进行复原后，计算机名、IP地址、域用户等信息保存功能。</w:t>
            </w:r>
            <w:r>
              <w:rPr>
                <w:rFonts w:hint="eastAsia" w:asciiTheme="minorEastAsia" w:hAnsiTheme="minorEastAsia" w:eastAsiaTheme="minorEastAsia" w:cstheme="minorEastAsia"/>
                <w:b w:val="0"/>
                <w:bCs w:val="0"/>
                <w:sz w:val="21"/>
                <w:szCs w:val="21"/>
                <w:lang w:val="en-US" w:eastAsia="zh-CN"/>
              </w:rPr>
              <w:br w:type="textWrapping"/>
            </w:r>
            <w:r>
              <w:rPr>
                <w:rFonts w:hint="eastAsia" w:asciiTheme="minorEastAsia" w:hAnsiTheme="minorEastAsia" w:eastAsiaTheme="minorEastAsia" w:cstheme="minorEastAsia"/>
                <w:b w:val="0"/>
                <w:bCs w:val="0"/>
                <w:sz w:val="21"/>
                <w:szCs w:val="21"/>
                <w:lang w:val="en-US" w:eastAsia="zh-CN"/>
              </w:rPr>
              <w:t>9、支持管理老师做好模板进行系统同传完成后的自动实现关机、重启等操作。</w:t>
            </w:r>
            <w:r>
              <w:rPr>
                <w:rFonts w:hint="eastAsia" w:asciiTheme="minorEastAsia" w:hAnsiTheme="minorEastAsia" w:eastAsiaTheme="minorEastAsia" w:cstheme="minorEastAsia"/>
                <w:b w:val="0"/>
                <w:bCs w:val="0"/>
                <w:sz w:val="21"/>
                <w:szCs w:val="21"/>
                <w:lang w:val="en-US" w:eastAsia="zh-CN"/>
              </w:rPr>
              <w:br w:type="textWrapping"/>
            </w:r>
            <w:r>
              <w:rPr>
                <w:rFonts w:hint="eastAsia" w:asciiTheme="minorEastAsia" w:hAnsiTheme="minorEastAsia" w:eastAsiaTheme="minorEastAsia" w:cstheme="minorEastAsia"/>
                <w:b w:val="0"/>
                <w:bCs w:val="0"/>
                <w:sz w:val="21"/>
                <w:szCs w:val="21"/>
                <w:lang w:val="en-US" w:eastAsia="zh-CN"/>
              </w:rPr>
              <w:t>10、支持从服务器端发起对客户端进行远程开机、关机、发送通知消息，发送远程命令。</w:t>
            </w:r>
            <w:r>
              <w:rPr>
                <w:rFonts w:hint="eastAsia" w:asciiTheme="minorEastAsia" w:hAnsiTheme="minorEastAsia" w:eastAsiaTheme="minorEastAsia" w:cstheme="minorEastAsia"/>
                <w:b w:val="0"/>
                <w:bCs w:val="0"/>
                <w:sz w:val="21"/>
                <w:szCs w:val="21"/>
                <w:lang w:val="en-US" w:eastAsia="zh-CN"/>
              </w:rPr>
              <w:br w:type="textWrapping"/>
            </w:r>
            <w:r>
              <w:rPr>
                <w:rFonts w:hint="eastAsia" w:asciiTheme="minorEastAsia" w:hAnsiTheme="minorEastAsia" w:eastAsiaTheme="minorEastAsia" w:cstheme="minorEastAsia"/>
                <w:b w:val="0"/>
                <w:bCs w:val="0"/>
                <w:sz w:val="21"/>
                <w:szCs w:val="21"/>
                <w:lang w:val="en-US" w:eastAsia="zh-CN"/>
              </w:rPr>
              <w:t>11、硬件资产管理：收集平台中所有终端硬件配置信息，包括终端名称、主板型号、CPU型号、内存容量、最近运行时间、合计运行时间、硬件变更和记录信息等。</w:t>
            </w:r>
            <w:r>
              <w:rPr>
                <w:rFonts w:hint="eastAsia" w:asciiTheme="minorEastAsia" w:hAnsiTheme="minorEastAsia" w:eastAsiaTheme="minorEastAsia" w:cstheme="minorEastAsia"/>
                <w:b w:val="0"/>
                <w:bCs w:val="0"/>
                <w:sz w:val="21"/>
                <w:szCs w:val="21"/>
                <w:lang w:val="en-US" w:eastAsia="zh-CN"/>
              </w:rPr>
              <w:br w:type="textWrapping"/>
            </w:r>
            <w:r>
              <w:rPr>
                <w:rFonts w:hint="eastAsia" w:asciiTheme="minorEastAsia" w:hAnsiTheme="minorEastAsia" w:eastAsiaTheme="minorEastAsia" w:cstheme="minorEastAsia"/>
                <w:b w:val="0"/>
                <w:bCs w:val="0"/>
                <w:sz w:val="21"/>
                <w:szCs w:val="21"/>
                <w:lang w:val="en-US" w:eastAsia="zh-CN"/>
              </w:rPr>
              <w:t>12、硬件状态：收集平台中所有运行状态信息，至少包括设备地点、终端名称、CPU温度、主板温度、CPU风扇转速、开机时间、硬盘信息等。</w:t>
            </w:r>
            <w:r>
              <w:rPr>
                <w:rFonts w:hint="eastAsia" w:asciiTheme="minorEastAsia" w:hAnsiTheme="minorEastAsia" w:eastAsiaTheme="minorEastAsia" w:cstheme="minorEastAsia"/>
                <w:b w:val="0"/>
                <w:bCs w:val="0"/>
                <w:sz w:val="21"/>
                <w:szCs w:val="21"/>
                <w:lang w:val="en-US" w:eastAsia="zh-CN"/>
              </w:rPr>
              <w:br w:type="textWrapping"/>
            </w:r>
            <w:r>
              <w:rPr>
                <w:rFonts w:hint="eastAsia" w:asciiTheme="minorEastAsia" w:hAnsiTheme="minorEastAsia" w:eastAsiaTheme="minorEastAsia" w:cstheme="minorEastAsia"/>
                <w:b w:val="0"/>
                <w:bCs w:val="0"/>
                <w:sz w:val="21"/>
                <w:szCs w:val="21"/>
                <w:lang w:val="en-US" w:eastAsia="zh-CN"/>
              </w:rPr>
              <w:t>13、软件资产管理，支持收集软件列表，软件安装时间。</w:t>
            </w:r>
            <w:r>
              <w:rPr>
                <w:rFonts w:hint="eastAsia" w:asciiTheme="minorEastAsia" w:hAnsiTheme="minorEastAsia" w:eastAsiaTheme="minorEastAsia" w:cstheme="minorEastAsia"/>
                <w:b w:val="0"/>
                <w:bCs w:val="0"/>
                <w:sz w:val="21"/>
                <w:szCs w:val="21"/>
                <w:lang w:val="en-US" w:eastAsia="zh-CN"/>
              </w:rPr>
              <w:br w:type="textWrapping"/>
            </w:r>
            <w:r>
              <w:rPr>
                <w:rFonts w:hint="eastAsia" w:asciiTheme="minorEastAsia" w:hAnsiTheme="minorEastAsia" w:eastAsiaTheme="minorEastAsia" w:cstheme="minorEastAsia"/>
                <w:b w:val="0"/>
                <w:bCs w:val="0"/>
                <w:sz w:val="21"/>
                <w:szCs w:val="21"/>
                <w:lang w:val="en-US" w:eastAsia="zh-CN"/>
              </w:rPr>
              <w:t>14、集群及负载均衡：系统支持服务器集群及高性能负载均衡功能，可配置多I/O服务器多通道同时协同工作,将客户端独立分配至服务器集群的某一I/O服务器中某一网卡通道下进行流量及压力分解。</w:t>
            </w:r>
            <w:r>
              <w:rPr>
                <w:rFonts w:hint="eastAsia" w:asciiTheme="minorEastAsia" w:hAnsiTheme="minorEastAsia" w:eastAsiaTheme="minorEastAsia" w:cstheme="minorEastAsia"/>
                <w:b w:val="0"/>
                <w:bCs w:val="0"/>
                <w:sz w:val="21"/>
                <w:szCs w:val="21"/>
                <w:lang w:val="en-US" w:eastAsia="zh-CN"/>
              </w:rPr>
              <w:br w:type="textWrapping"/>
            </w:r>
            <w:r>
              <w:rPr>
                <w:rFonts w:hint="eastAsia" w:asciiTheme="minorEastAsia" w:hAnsiTheme="minorEastAsia" w:eastAsiaTheme="minorEastAsia" w:cstheme="minorEastAsia"/>
                <w:b w:val="0"/>
                <w:bCs w:val="0"/>
                <w:sz w:val="21"/>
                <w:szCs w:val="21"/>
                <w:lang w:val="en-US" w:eastAsia="zh-CN"/>
              </w:rPr>
              <w:t>15、平台可以进行计划任务设置，可以设置固定时间、每天、每周、每月进行定时执行各种任务类型，包括开机、关机、切换模板、还原数据盘。</w:t>
            </w:r>
            <w:r>
              <w:rPr>
                <w:rFonts w:hint="eastAsia" w:asciiTheme="minorEastAsia" w:hAnsiTheme="minorEastAsia" w:eastAsiaTheme="minorEastAsia" w:cstheme="minorEastAsia"/>
                <w:b w:val="0"/>
                <w:bCs w:val="0"/>
                <w:sz w:val="21"/>
                <w:szCs w:val="21"/>
                <w:lang w:val="en-US" w:eastAsia="zh-CN"/>
              </w:rPr>
              <w:br w:type="textWrapping"/>
            </w:r>
            <w:r>
              <w:rPr>
                <w:rFonts w:hint="eastAsia" w:asciiTheme="minorEastAsia" w:hAnsiTheme="minorEastAsia" w:eastAsiaTheme="minorEastAsia" w:cstheme="minorEastAsia"/>
                <w:b w:val="0"/>
                <w:bCs w:val="0"/>
                <w:sz w:val="21"/>
                <w:szCs w:val="21"/>
                <w:lang w:val="en-US" w:eastAsia="zh-CN"/>
              </w:rPr>
              <w:t>16、具有平台运维驾驶舱展示平台，重点展示管理服务器的基本信息、设备详情、资产信息、开关机对比、日志信息、运行计划、系统软件图形统计、系统使用情况等。</w:t>
            </w:r>
            <w:r>
              <w:rPr>
                <w:rFonts w:hint="eastAsia" w:asciiTheme="minorEastAsia" w:hAnsiTheme="minorEastAsia" w:eastAsiaTheme="minorEastAsia" w:cstheme="minorEastAsia"/>
                <w:b w:val="0"/>
                <w:bCs w:val="0"/>
                <w:sz w:val="21"/>
                <w:szCs w:val="21"/>
                <w:lang w:val="en-US" w:eastAsia="zh-CN"/>
              </w:rPr>
              <w:br w:type="textWrapping"/>
            </w:r>
            <w:r>
              <w:rPr>
                <w:rFonts w:hint="eastAsia" w:asciiTheme="minorEastAsia" w:hAnsiTheme="minorEastAsia" w:eastAsiaTheme="minorEastAsia" w:cstheme="minorEastAsia"/>
                <w:b w:val="0"/>
                <w:bCs w:val="0"/>
                <w:sz w:val="21"/>
                <w:szCs w:val="21"/>
                <w:lang w:val="en-US" w:eastAsia="zh-CN"/>
              </w:rPr>
              <w:t>17、支持保修已经过期和保修即将过期提醒服务。</w:t>
            </w:r>
            <w:r>
              <w:rPr>
                <w:rFonts w:hint="eastAsia" w:asciiTheme="minorEastAsia" w:hAnsiTheme="minorEastAsia" w:eastAsiaTheme="minorEastAsia" w:cstheme="minorEastAsia"/>
                <w:b w:val="0"/>
                <w:bCs w:val="0"/>
                <w:sz w:val="21"/>
                <w:szCs w:val="21"/>
                <w:lang w:val="en-US" w:eastAsia="zh-CN"/>
              </w:rPr>
              <w:br w:type="textWrapping"/>
            </w:r>
            <w:r>
              <w:rPr>
                <w:rFonts w:hint="eastAsia" w:asciiTheme="minorEastAsia" w:hAnsiTheme="minorEastAsia" w:eastAsiaTheme="minorEastAsia" w:cstheme="minorEastAsia"/>
                <w:b w:val="0"/>
                <w:bCs w:val="0"/>
                <w:sz w:val="21"/>
                <w:szCs w:val="21"/>
                <w:lang w:val="en-US" w:eastAsia="zh-CN"/>
              </w:rPr>
              <w:t>18、支持服务器使用的网络端口检测功能，及时发现哪些端口被占用，通过端口占用情况来快速判断问题和解决问题。</w:t>
            </w:r>
            <w:r>
              <w:rPr>
                <w:rFonts w:hint="eastAsia" w:asciiTheme="minorEastAsia" w:hAnsiTheme="minorEastAsia" w:eastAsiaTheme="minorEastAsia" w:cstheme="minorEastAsia"/>
                <w:b w:val="0"/>
                <w:bCs w:val="0"/>
                <w:sz w:val="21"/>
                <w:szCs w:val="21"/>
                <w:lang w:val="en-US" w:eastAsia="zh-CN"/>
              </w:rPr>
              <w:br w:type="textWrapping"/>
            </w:r>
            <w:r>
              <w:rPr>
                <w:rFonts w:hint="eastAsia" w:asciiTheme="minorEastAsia" w:hAnsiTheme="minorEastAsia" w:eastAsiaTheme="minorEastAsia" w:cstheme="minorEastAsia"/>
                <w:b w:val="0"/>
                <w:bCs w:val="0"/>
                <w:sz w:val="21"/>
                <w:szCs w:val="21"/>
                <w:lang w:val="en-US" w:eastAsia="zh-CN"/>
              </w:rPr>
              <w:t>19、支持课表管理，新建课表，按照设定的上下课时间进行开机、关机和切换桌面模版操作，可以把课表进行复制、导出、启用、禁用等操作。</w:t>
            </w:r>
            <w:r>
              <w:rPr>
                <w:rFonts w:hint="eastAsia" w:asciiTheme="minorEastAsia" w:hAnsiTheme="minorEastAsia" w:eastAsiaTheme="minorEastAsia" w:cstheme="minorEastAsia"/>
                <w:b w:val="0"/>
                <w:bCs w:val="0"/>
                <w:sz w:val="21"/>
                <w:szCs w:val="21"/>
                <w:lang w:val="en-US" w:eastAsia="zh-CN"/>
              </w:rPr>
              <w:br w:type="textWrapping"/>
            </w:r>
            <w:r>
              <w:rPr>
                <w:rFonts w:hint="eastAsia" w:asciiTheme="minorEastAsia" w:hAnsiTheme="minorEastAsia" w:eastAsiaTheme="minorEastAsia" w:cstheme="minorEastAsia"/>
                <w:b w:val="0"/>
                <w:bCs w:val="0"/>
                <w:sz w:val="21"/>
                <w:szCs w:val="21"/>
                <w:lang w:val="en-US" w:eastAsia="zh-CN"/>
              </w:rPr>
              <w:t>20、支持上机管理功能：通过学生登录账户记录学生上机记录，可以展示上机情况，并可以对登录上机情况进行记录，支持上机记录导出功能。</w:t>
            </w:r>
            <w:r>
              <w:rPr>
                <w:rFonts w:hint="eastAsia" w:asciiTheme="minorEastAsia" w:hAnsiTheme="minorEastAsia" w:eastAsiaTheme="minorEastAsia" w:cstheme="minorEastAsia"/>
                <w:b w:val="0"/>
                <w:bCs w:val="0"/>
                <w:sz w:val="21"/>
                <w:szCs w:val="21"/>
                <w:lang w:val="en-US" w:eastAsia="zh-CN"/>
              </w:rPr>
              <w:br w:type="textWrapping"/>
            </w:r>
            <w:r>
              <w:rPr>
                <w:rFonts w:hint="eastAsia" w:asciiTheme="minorEastAsia" w:hAnsiTheme="minorEastAsia" w:eastAsiaTheme="minorEastAsia" w:cstheme="minorEastAsia"/>
                <w:b w:val="0"/>
                <w:bCs w:val="0"/>
                <w:sz w:val="21"/>
                <w:szCs w:val="21"/>
                <w:lang w:val="en-US" w:eastAsia="zh-CN"/>
              </w:rPr>
              <w:t>21、支持个人网盘和公共网盘，实现不同的用户有不同私人存储空间和公共存储空间。</w:t>
            </w:r>
          </w:p>
          <w:p>
            <w:pPr>
              <w:rPr>
                <w:rFonts w:hint="eastAsia"/>
              </w:rPr>
            </w:pPr>
            <w:r>
              <w:rPr>
                <w:rFonts w:hint="eastAsia" w:asciiTheme="minorEastAsia" w:hAnsiTheme="minorEastAsia" w:eastAsiaTheme="minorEastAsia" w:cstheme="minorEastAsia"/>
                <w:kern w:val="0"/>
                <w:sz w:val="21"/>
                <w:szCs w:val="21"/>
                <w:lang w:val="en-US" w:eastAsia="zh-CN"/>
              </w:rPr>
              <w:t>22、为保证兼容性，要求所投服务器、云终端、显示器、云桌面相关软件、电子教室软件为同一品牌。</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显示器</w:t>
            </w:r>
          </w:p>
        </w:tc>
        <w:tc>
          <w:tcPr>
            <w:tcW w:w="10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≥21.5英寸</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right"/>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57</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键鼠</w:t>
            </w:r>
          </w:p>
        </w:tc>
        <w:tc>
          <w:tcPr>
            <w:tcW w:w="10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420" w:firstLineChars="200"/>
              <w:rPr>
                <w:rFonts w:hint="default" w:asciiTheme="minorEastAsia" w:hAnsiTheme="minorEastAsia" w:eastAsiaTheme="minorEastAsia"/>
                <w:kern w:val="0"/>
                <w:szCs w:val="21"/>
                <w:lang w:val="en-US"/>
              </w:rPr>
            </w:pPr>
            <w:r>
              <w:rPr>
                <w:rFonts w:hint="eastAsia" w:asciiTheme="minorEastAsia" w:hAnsiTheme="minorEastAsia" w:eastAsiaTheme="minorEastAsia"/>
                <w:kern w:val="0"/>
                <w:szCs w:val="21"/>
                <w:lang w:val="en-US" w:eastAsia="zh-CN"/>
              </w:rPr>
              <w:t xml:space="preserve">  USB光电有线键盘鼠标</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right"/>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57</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云桌面管理平台</w:t>
            </w:r>
          </w:p>
        </w:tc>
        <w:tc>
          <w:tcPr>
            <w:tcW w:w="10991"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numPr>
                <w:ilvl w:val="0"/>
                <w:numId w:val="3"/>
              </w:numPr>
              <w:spacing w:line="240" w:lineRule="auto"/>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教师演示：教师可对单一、部分或全体学生进行屏幕演示，全屏、窗口方式均可。</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2、 教师演示速度增强：屏幕广播时支持多种画面质量的调节，根据网络的不同选择最好的效果进行教学。</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3、 屏幕笔：教师教学使用的辅助工具，突出显示项目、添加注释，添加批注等等。</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4、 视频广播：采用流媒体技术，实现教师机播放的视频同步广播到学生机，且达到流畅无延时，支持几乎所有常见的媒体音视频格式， Windows Media文件，VCD文件，DVD文件，Real文件，AVI文件，MP3等主流文件格式，支持720p、1080p的高清视频</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5、 视频直播：通过USB摄像头将教师的画面实时广播到学生机，达到更形象的教学效果，具有引导客户选择视频设备的提示画面，以便客户快速完成摄像头设备的设置。</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6、 语音广播：将教师机麦克风或其他输入设备（如磁带、CD）的声音广播给学生。</w:t>
            </w:r>
          </w:p>
          <w:p>
            <w:pPr>
              <w:numPr>
                <w:ilvl w:val="0"/>
                <w:numId w:val="0"/>
              </w:num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7、 语音对讲：教师可以选择任意一名已登录学生与其进行双向语音交谈，除教师和此学生外，其他学生不会受到干扰，可以动态切换对讲对象。</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8、 学生演示：教师可选定一台学生机作为示范，由此学生代替教师进行示范教学。</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9、 分组教学：教师分派组长执行指定的功能，组长代替教师进行小组教学，小组不需要再临时创建，可以直接使用既有分组信息，教师可以监控每个分组的教学过程，以了解分组教学的进度。</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10、分组讨论：教师可以创建多个小组进行讨论活动，并可任意选择分组加入讨论活动。同组师生支持多种方式进行交流，包括文字，表情，图片等。</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11、 屏幕录制：教师机可以将本地的操作和讲解过程录制为ASF录像文件，可以用 Windows 自带的 Media Player 直接播放。</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12、学生端屏幕录制、回放：学生端接收教师端广播的时候可以自动录制教师机广播教学的过程，课后可以重复观看学习。</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13、文件分发：允许教师将教师机不同盘符中的目录或文件一起发送至生机的某目录下。目录不存在自动新建此目录；盘符不存在或路径非法不允许分发；文件已存在选择自动覆盖或保留原始文件。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14、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15、 网络快照：教师可以在监控学生的时候，对学生画面拍快照，保存学生画面的截图。</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16、 屏幕监视：教师机可以监视单一、部分、全体学生机的屏幕，教师机每屏可监视多个学生屏幕。</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17、 频道教学：支持多达32个频道的划分，一个教师可对单个班级或多个班级同时上课；多个教师可同时对多个班级进行不同内容的教学。</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18、 可共享白板，学生和教师可以通过白板工具完成书写、绘画任务，提升团队合作的兴趣.。</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19、 随堂小考：教师启动快速的单题考试或随堂调查，限定考试时间，学生答题后立即给出结果，结果显示学生答案柱状图分析和答题时间，可作为抢答依据。</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20、 教师可导入word、ppt、excel、pdf类型文档生成标准化考试答题卡，学生参与作答，结束后系统自动评分并生成统计结果。</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21、 签到：提供学生名单管理工具，为软件和考试模块提供实名验证。提供点名功能，支持保留学生多次登录记录、考勤统计、签到信息的导出与对比。</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22、班级模型：有单独的管理界面，实现对班级模型的统一管理，并能够导入、导出，调用不同网络教室中的班级模型。</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23、上网限制：设定学生访问网站的黑名单或白名单，对学生可以访问的Internet站点进行管理。支持多浏览器限制，如QQ、IE、谷歌、360、遨游等浏览器。</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24、程序限制：通过各种策略的应用，可防止学生在教学过程中打游戏，或使用QQ，MSN等聊天工具。</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25、学生端属性查看：教师可以获取学生端计算机的名称、登录名和其它常用信息，并可以列出学生端的应用程序、进程和进程 ID，教师还可以远程终止学生端的进程。</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26、系统日志：显示和自动保存系统运行过程中的关键事件，包括学生登录登出，资源不足，提交文件等。</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27、黑屏肃静：教师可以对单一、部分、全体学生执行黑屏肃静来禁止其进行任何操作，达到专心听课目的，教师可自定义黑屏的内容与图片。</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28、 远程命令：可以进行远程开机、关机、重启等操作。</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29、 分组管理：教师可以新建，删除，重命名分组，添加和删除分组中的成员，设置小组长。分组信息随班级模型永久保存，下次上课可以直接使用保存的分组。</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30、 自动锁屏：断线保护自动锁屏技术，通过网卡的是否激活来锁定屏幕，避免学生拔掉网线违反纪律。</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31、 防杀进程：为安全起见，学生端程序运行后，防止学生通过任务管理器结束学生端程序进程来逃脱教师控制。</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32、 请求帮助：学生端遇到问题可请求帮助，教师端可远程遥控帮助学生解决问题。</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33、 远程消息：教师与学生能够使用远程消息进行交流，并可以允许和阻止学生发送文字消息。</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34、 远程设置：远程设置学生桌面主题、桌面背景、屏幕保护方案、学生的频道号和音量、学生端密码，是否启用进程保护，断线锁屏，热键退出等。</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35、 为保证兼容性，要求所投服务器、云终端、显示器、云桌面相关软件、电子教室软件为同一品牌。</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36、 本次配置1个客户端授权许可软件，满足单台云桌面终端的使用。</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right"/>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57</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firstLineChars="200"/>
              <w:rPr>
                <w:rFonts w:hint="eastAsia" w:asciiTheme="minorEastAsia" w:hAnsiTheme="minorEastAsia" w:eastAsiaTheme="minorEastAsia"/>
                <w:kern w:val="0"/>
                <w:szCs w:val="21"/>
              </w:rPr>
            </w:pPr>
          </w:p>
        </w:tc>
        <w:tc>
          <w:tcPr>
            <w:tcW w:w="1099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240" w:lineRule="auto"/>
              <w:ind w:firstLine="420" w:firstLineChars="200"/>
              <w:rPr>
                <w:rFonts w:hint="eastAsia" w:asciiTheme="minorEastAsia" w:hAnsiTheme="minorEastAsia" w:eastAsiaTheme="minorEastAsia"/>
                <w:kern w:val="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交换机1</w:t>
            </w:r>
          </w:p>
        </w:tc>
        <w:tc>
          <w:tcPr>
            <w:tcW w:w="10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1.千兆电口≥24个，支持10/100/1000M速率自适应；</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2.万兆SFP+光口≥4个，万兆单模10km光模块≥1个；</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3.交换容量≥300Gbps，包转发率≥100Mpps；</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4.支持WEB管理。</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交换机2</w:t>
            </w:r>
          </w:p>
        </w:tc>
        <w:tc>
          <w:tcPr>
            <w:tcW w:w="10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1.千兆电口≥48个，支持10/100/1000M速率自适应；</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2.交换容量≥400Gbps，包转发率≥80Mpps；</w:t>
            </w:r>
            <w:r>
              <w:rPr>
                <w:rFonts w:hint="eastAsia" w:asciiTheme="minorEastAsia" w:hAnsiTheme="minorEastAsia" w:eastAsiaTheme="minorEastAsia"/>
                <w:kern w:val="0"/>
                <w:szCs w:val="21"/>
                <w:lang w:val="en-US" w:eastAsia="zh-CN"/>
              </w:rPr>
              <w:br w:type="textWrapping"/>
            </w:r>
            <w:r>
              <w:rPr>
                <w:rFonts w:hint="eastAsia" w:asciiTheme="minorEastAsia" w:hAnsiTheme="minorEastAsia" w:eastAsiaTheme="minorEastAsia"/>
                <w:kern w:val="0"/>
                <w:szCs w:val="21"/>
                <w:lang w:val="en-US" w:eastAsia="zh-CN"/>
              </w:rPr>
              <w:t>3.支持WEB管理。</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路由器</w:t>
            </w:r>
          </w:p>
        </w:tc>
        <w:tc>
          <w:tcPr>
            <w:tcW w:w="10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8口千兆企业级</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机柜</w:t>
            </w:r>
          </w:p>
        </w:tc>
        <w:tc>
          <w:tcPr>
            <w:tcW w:w="10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32U</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UPS电源</w:t>
            </w:r>
          </w:p>
        </w:tc>
        <w:tc>
          <w:tcPr>
            <w:tcW w:w="10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内置电池容量：9AH/12V或以上,类别：在线式UPS，功能：全自动稳压   2000VA/1600W</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460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二、心理咨询室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210" w:firstLineChars="1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电脑</w:t>
            </w:r>
          </w:p>
        </w:tc>
        <w:tc>
          <w:tcPr>
            <w:tcW w:w="10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台式电脑，i5，12代或以上，内存≥8G，≥1T+256GSSD固态硬盘，集显，WIN11系统，显示器≥21.5英寸，配套键、鼠</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210" w:firstLineChars="1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打印机</w:t>
            </w:r>
          </w:p>
        </w:tc>
        <w:tc>
          <w:tcPr>
            <w:tcW w:w="10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激光黑白打印，复印，扫描</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460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三、创客教室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210" w:firstLineChars="1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电脑</w:t>
            </w:r>
          </w:p>
        </w:tc>
        <w:tc>
          <w:tcPr>
            <w:tcW w:w="10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firstLineChars="200"/>
              <w:rPr>
                <w:rFonts w:hint="default" w:asciiTheme="minorEastAsia" w:hAnsiTheme="minorEastAsia" w:eastAsiaTheme="minorEastAsia"/>
                <w:kern w:val="0"/>
                <w:szCs w:val="21"/>
                <w:lang w:val="en-US"/>
              </w:rPr>
            </w:pPr>
            <w:r>
              <w:rPr>
                <w:rFonts w:hint="eastAsia" w:asciiTheme="minorEastAsia" w:hAnsiTheme="minorEastAsia" w:eastAsiaTheme="minorEastAsia"/>
                <w:kern w:val="0"/>
                <w:szCs w:val="21"/>
                <w:lang w:val="en-US" w:eastAsia="zh-CN"/>
              </w:rPr>
              <w:t>台式电脑，微软I5处理器（12代或以上），内存≥8G，硬盘≥500G（M.2接口(NVMe协议 PCIe 4.0×4)兼容PCIe3.0 NV2系列），集显，WIN11系统，显示器≥21.5英寸，配套键、鼠</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460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四、办公类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210" w:firstLineChars="1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办公用台式电脑</w:t>
            </w:r>
          </w:p>
        </w:tc>
        <w:tc>
          <w:tcPr>
            <w:tcW w:w="10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i5、16G内存或以上，1T+256G固态硬盘，集显，WIN11系统，显示器≥21.5英寸，配套键、鼠</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210" w:firstLineChars="1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笔记本电脑</w:t>
            </w:r>
          </w:p>
        </w:tc>
        <w:tc>
          <w:tcPr>
            <w:tcW w:w="10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I5、16G内存或以上，≥512G固态硬盘（M.2接口(NVMe协议 PCIe 4.0×4)兼容PCIe3.0 NV2系列），集显，WIN11系统，14寸显示屏，配套鼠、包。</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210" w:firstLineChars="100"/>
              <w:jc w:val="right"/>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20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210" w:firstLineChars="1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彩色激光打印、复印机</w:t>
            </w:r>
          </w:p>
        </w:tc>
        <w:tc>
          <w:tcPr>
            <w:tcW w:w="10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firstLineChars="200"/>
              <w:rPr>
                <w:rFonts w:hint="default" w:asciiTheme="minorEastAsia" w:hAnsiTheme="minorEastAsia" w:eastAsiaTheme="minorEastAsia"/>
                <w:kern w:val="0"/>
                <w:szCs w:val="21"/>
                <w:lang w:val="en-US"/>
              </w:rPr>
            </w:pPr>
            <w:r>
              <w:rPr>
                <w:rFonts w:hint="eastAsia" w:asciiTheme="minorEastAsia" w:hAnsiTheme="minorEastAsia" w:eastAsiaTheme="minorEastAsia"/>
                <w:kern w:val="0"/>
                <w:szCs w:val="21"/>
                <w:lang w:val="en-US" w:eastAsia="zh-CN"/>
              </w:rPr>
              <w:t>具有网络功能，可打印照片，复印，自动双面，分页器等</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210" w:firstLineChars="1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黑白激光打印、复印机</w:t>
            </w:r>
          </w:p>
        </w:tc>
        <w:tc>
          <w:tcPr>
            <w:tcW w:w="10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firstLineChars="200"/>
              <w:rPr>
                <w:rFonts w:hint="default" w:asciiTheme="minorEastAsia" w:hAnsiTheme="minorEastAsia" w:eastAsiaTheme="minorEastAsia"/>
                <w:kern w:val="0"/>
                <w:szCs w:val="21"/>
                <w:lang w:val="en-US"/>
              </w:rPr>
            </w:pPr>
            <w:r>
              <w:rPr>
                <w:rFonts w:hint="eastAsia" w:asciiTheme="minorEastAsia" w:hAnsiTheme="minorEastAsia" w:eastAsiaTheme="minorEastAsia"/>
                <w:kern w:val="0"/>
                <w:szCs w:val="21"/>
                <w:lang w:val="en-US" w:eastAsia="zh-CN"/>
              </w:rPr>
              <w:t>功能：打印、复印等</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210" w:firstLineChars="1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速印机</w:t>
            </w:r>
          </w:p>
        </w:tc>
        <w:tc>
          <w:tcPr>
            <w:tcW w:w="10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firstLineChars="200"/>
              <w:rPr>
                <w:rFonts w:hint="default" w:asciiTheme="minorEastAsia" w:hAnsiTheme="minorEastAsia" w:eastAsiaTheme="minorEastAsia"/>
                <w:kern w:val="0"/>
                <w:szCs w:val="21"/>
                <w:lang w:val="en-US"/>
              </w:rPr>
            </w:pPr>
            <w:r>
              <w:rPr>
                <w:rFonts w:hint="eastAsia" w:asciiTheme="minorEastAsia" w:hAnsiTheme="minorEastAsia" w:eastAsiaTheme="minorEastAsia"/>
                <w:kern w:val="0"/>
                <w:szCs w:val="21"/>
                <w:lang w:val="en-US" w:eastAsia="zh-CN"/>
              </w:rPr>
              <w:t>一体化速印机，8K,可速印、复印普通试卷，速度≥90页/分钟</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210" w:firstLineChars="1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碎纸机</w:t>
            </w:r>
          </w:p>
        </w:tc>
        <w:tc>
          <w:tcPr>
            <w:tcW w:w="10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可带钉碎纸，四级保密，桶容量≥23L。</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210" w:firstLineChars="1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22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微单相机</w:t>
            </w:r>
          </w:p>
        </w:tc>
        <w:tc>
          <w:tcPr>
            <w:tcW w:w="10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8K微单相机，4K分辨率，≥4500万像素，24-105 usm镜头。</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210" w:firstLineChars="1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挂式钟表</w:t>
            </w:r>
          </w:p>
        </w:tc>
        <w:tc>
          <w:tcPr>
            <w:tcW w:w="10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教室+办公室+门卫+餐厅</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210" w:firstLineChars="100"/>
              <w:jc w:val="right"/>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45</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210" w:firstLineChars="1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default" w:asciiTheme="minorEastAsia" w:hAnsiTheme="minorEastAsia" w:eastAsiaTheme="minorEastAsia"/>
                <w:kern w:val="0"/>
                <w:szCs w:val="21"/>
                <w:lang w:val="en-US"/>
              </w:rPr>
            </w:pPr>
            <w:r>
              <w:rPr>
                <w:rFonts w:hint="eastAsia" w:asciiTheme="minorEastAsia" w:hAnsiTheme="minorEastAsia" w:eastAsiaTheme="minorEastAsia"/>
                <w:kern w:val="0"/>
                <w:szCs w:val="21"/>
                <w:lang w:val="en-US" w:eastAsia="zh-CN"/>
              </w:rPr>
              <w:t>电话机</w:t>
            </w:r>
          </w:p>
        </w:tc>
        <w:tc>
          <w:tcPr>
            <w:tcW w:w="10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firstLineChars="200"/>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常规，带免提、显示等功能</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210" w:firstLineChars="100"/>
              <w:jc w:val="right"/>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50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210" w:firstLineChars="1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财务室验钞机</w:t>
            </w:r>
          </w:p>
        </w:tc>
        <w:tc>
          <w:tcPr>
            <w:tcW w:w="10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firstLineChars="200"/>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B类或以上</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firstLineChars="200"/>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个</w:t>
            </w:r>
          </w:p>
        </w:tc>
      </w:tr>
    </w:tbl>
    <w:p>
      <w:pPr>
        <w:pStyle w:val="4"/>
        <w:ind w:firstLine="3092" w:firstLineChars="1100"/>
        <w:jc w:val="both"/>
        <w:rPr>
          <w:rStyle w:val="15"/>
          <w:rFonts w:hint="eastAsia"/>
          <w:sz w:val="28"/>
          <w:szCs w:val="28"/>
          <w:lang w:val="en-US" w:eastAsia="zh-CN"/>
        </w:rPr>
      </w:pPr>
      <w:bookmarkStart w:id="0" w:name="_GoBack"/>
      <w:bookmarkEnd w:id="0"/>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DBD326"/>
    <w:multiLevelType w:val="singleLevel"/>
    <w:tmpl w:val="F0DBD326"/>
    <w:lvl w:ilvl="0" w:tentative="0">
      <w:start w:val="1"/>
      <w:numFmt w:val="decimal"/>
      <w:suff w:val="space"/>
      <w:lvlText w:val="%1."/>
      <w:lvlJc w:val="left"/>
    </w:lvl>
  </w:abstractNum>
  <w:abstractNum w:abstractNumId="1">
    <w:nsid w:val="FA1C0AF9"/>
    <w:multiLevelType w:val="singleLevel"/>
    <w:tmpl w:val="FA1C0AF9"/>
    <w:lvl w:ilvl="0" w:tentative="0">
      <w:start w:val="6"/>
      <w:numFmt w:val="decimal"/>
      <w:suff w:val="space"/>
      <w:lvlText w:val="%1."/>
      <w:lvlJc w:val="left"/>
    </w:lvl>
  </w:abstractNum>
  <w:abstractNum w:abstractNumId="2">
    <w:nsid w:val="30FF3295"/>
    <w:multiLevelType w:val="singleLevel"/>
    <w:tmpl w:val="30FF3295"/>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xZTkxZmQ0NDMxNzcxMmJhZmQyYjY4Y2Y3N2U2MmQifQ=="/>
  </w:docVars>
  <w:rsids>
    <w:rsidRoot w:val="002D169B"/>
    <w:rsid w:val="00024387"/>
    <w:rsid w:val="000D58CD"/>
    <w:rsid w:val="00105D2A"/>
    <w:rsid w:val="001070AF"/>
    <w:rsid w:val="001A0A26"/>
    <w:rsid w:val="00277F37"/>
    <w:rsid w:val="002D169B"/>
    <w:rsid w:val="004E73E1"/>
    <w:rsid w:val="00697FB8"/>
    <w:rsid w:val="006D0722"/>
    <w:rsid w:val="007826C5"/>
    <w:rsid w:val="007B2046"/>
    <w:rsid w:val="00822013"/>
    <w:rsid w:val="009316B0"/>
    <w:rsid w:val="00AD47C1"/>
    <w:rsid w:val="00B0391E"/>
    <w:rsid w:val="00C04461"/>
    <w:rsid w:val="00C712F4"/>
    <w:rsid w:val="00DF2E5C"/>
    <w:rsid w:val="00E17257"/>
    <w:rsid w:val="00E2722F"/>
    <w:rsid w:val="00E45B67"/>
    <w:rsid w:val="00EB51F9"/>
    <w:rsid w:val="00F23360"/>
    <w:rsid w:val="00F25F88"/>
    <w:rsid w:val="04425FE9"/>
    <w:rsid w:val="06B22BE7"/>
    <w:rsid w:val="06C5151B"/>
    <w:rsid w:val="0ADB6311"/>
    <w:rsid w:val="0DF36B61"/>
    <w:rsid w:val="0F60038A"/>
    <w:rsid w:val="143619B5"/>
    <w:rsid w:val="1EDB7BFE"/>
    <w:rsid w:val="1F2760B0"/>
    <w:rsid w:val="1F6043F4"/>
    <w:rsid w:val="21E36C31"/>
    <w:rsid w:val="21E819E1"/>
    <w:rsid w:val="22BF3E22"/>
    <w:rsid w:val="289C366A"/>
    <w:rsid w:val="2E032A46"/>
    <w:rsid w:val="30AC4B5C"/>
    <w:rsid w:val="333B3DE0"/>
    <w:rsid w:val="34E613DF"/>
    <w:rsid w:val="3558785D"/>
    <w:rsid w:val="36BA4256"/>
    <w:rsid w:val="3A9643BE"/>
    <w:rsid w:val="3E675BF5"/>
    <w:rsid w:val="3E75423E"/>
    <w:rsid w:val="3F051B12"/>
    <w:rsid w:val="3F0753EA"/>
    <w:rsid w:val="3F6525B0"/>
    <w:rsid w:val="4744630B"/>
    <w:rsid w:val="4834506E"/>
    <w:rsid w:val="498C401A"/>
    <w:rsid w:val="4AD47C05"/>
    <w:rsid w:val="4C863869"/>
    <w:rsid w:val="4D551351"/>
    <w:rsid w:val="500A190A"/>
    <w:rsid w:val="504A274E"/>
    <w:rsid w:val="51E43809"/>
    <w:rsid w:val="52643E1C"/>
    <w:rsid w:val="54AC302E"/>
    <w:rsid w:val="56B446E1"/>
    <w:rsid w:val="57BE68AA"/>
    <w:rsid w:val="5EBC3C8E"/>
    <w:rsid w:val="5F3C52B6"/>
    <w:rsid w:val="5FF9058A"/>
    <w:rsid w:val="605077C8"/>
    <w:rsid w:val="61E24D0B"/>
    <w:rsid w:val="69613CE1"/>
    <w:rsid w:val="69EF085A"/>
    <w:rsid w:val="6AF53233"/>
    <w:rsid w:val="6C6141CC"/>
    <w:rsid w:val="70E47F1F"/>
    <w:rsid w:val="72691709"/>
    <w:rsid w:val="74F10F8C"/>
    <w:rsid w:val="76193A2F"/>
    <w:rsid w:val="791075F4"/>
    <w:rsid w:val="7ACA3634"/>
    <w:rsid w:val="7BF17190"/>
    <w:rsid w:val="7DD56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120" w:after="120" w:line="360" w:lineRule="auto"/>
      <w:jc w:val="center"/>
      <w:outlineLvl w:val="0"/>
    </w:pPr>
    <w:rPr>
      <w:rFonts w:asciiTheme="minorEastAsia" w:hAnsiTheme="minorEastAsia" w:eastAsiaTheme="minorEastAsia"/>
      <w:b/>
      <w:bCs/>
      <w:kern w:val="44"/>
      <w:sz w:val="18"/>
      <w:szCs w:val="1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style>
  <w:style w:type="paragraph" w:styleId="3">
    <w:name w:val="Body Text Indent"/>
    <w:basedOn w:val="1"/>
    <w:qFormat/>
    <w:uiPriority w:val="99"/>
    <w:pPr>
      <w:ind w:firstLine="420" w:firstLineChars="200"/>
    </w:pPr>
  </w:style>
  <w:style w:type="paragraph" w:styleId="5">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paragraph" w:styleId="11">
    <w:name w:val="List Paragraph"/>
    <w:basedOn w:val="1"/>
    <w:qFormat/>
    <w:uiPriority w:val="34"/>
    <w:pPr>
      <w:ind w:firstLine="420" w:firstLineChars="200"/>
    </w:pPr>
  </w:style>
  <w:style w:type="table" w:customStyle="1" w:styleId="12">
    <w:name w:val="Table Normal"/>
    <w:qFormat/>
    <w:uiPriority w:val="0"/>
    <w:tblPr>
      <w:tblCellMar>
        <w:top w:w="0" w:type="dxa"/>
        <w:left w:w="0" w:type="dxa"/>
        <w:bottom w:w="0" w:type="dxa"/>
        <w:right w:w="0" w:type="dxa"/>
      </w:tblCellMar>
    </w:tblPr>
  </w:style>
  <w:style w:type="paragraph" w:customStyle="1" w:styleId="13">
    <w:name w:val="列出段落1"/>
    <w:qFormat/>
    <w:uiPriority w:val="34"/>
    <w:pPr>
      <w:widowControl w:val="0"/>
      <w:ind w:firstLine="420"/>
      <w:jc w:val="both"/>
    </w:pPr>
    <w:rPr>
      <w:rFonts w:ascii="Calibri" w:hAnsi="Calibri" w:eastAsia="Calibri" w:cs="Calibri"/>
      <w:color w:val="000000"/>
      <w:kern w:val="2"/>
      <w:sz w:val="21"/>
      <w:szCs w:val="21"/>
      <w:u w:color="000000"/>
      <w:lang w:val="en-US" w:eastAsia="zh-CN" w:bidi="ar-SA"/>
    </w:rPr>
  </w:style>
  <w:style w:type="paragraph" w:customStyle="1" w:styleId="14">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15">
    <w:name w:val="font101"/>
    <w:basedOn w:val="8"/>
    <w:qFormat/>
    <w:uiPriority w:val="0"/>
    <w:rPr>
      <w:rFonts w:ascii="宋体" w:eastAsia="宋体" w:cs="宋体"/>
      <w:color w:val="000000"/>
      <w:sz w:val="18"/>
      <w:szCs w:val="18"/>
      <w:u w:val="none"/>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1397</Words>
  <Characters>7968</Characters>
  <Lines>66</Lines>
  <Paragraphs>18</Paragraphs>
  <TotalTime>2</TotalTime>
  <ScaleCrop>false</ScaleCrop>
  <LinksUpToDate>false</LinksUpToDate>
  <CharactersWithSpaces>9347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2023-08-10T06:04:00Z</dcterms:created>
  <dc:creator>Administrator</dc:creator>
  <cp:lastModifiedBy>yy</cp:lastModifiedBy>
  <cp:lastPrinted>2023-09-20T02:15:00Z</cp:lastPrinted>
  <dcterms:modified xsi:type="dcterms:W3CDTF">2023-11-17T01:58:54Z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45DF9A3509884641AE6D61485FB6BA9E</vt:lpwstr>
  </property>
</Properties>
</file>