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jc w:val="center"/>
        <w:rPr>
          <w:rFonts w:hint="eastAsia" w:ascii="宋体" w:hAnsi="宋体" w:cs="宋体"/>
          <w:b/>
          <w:bCs/>
          <w:sz w:val="36"/>
          <w:szCs w:val="36"/>
          <w:lang w:val="en-US" w:eastAsia="zh-CN"/>
        </w:rPr>
      </w:pPr>
      <w:bookmarkStart w:id="0" w:name="_Toc5575"/>
      <w:bookmarkStart w:id="1" w:name="_Toc18593"/>
      <w:bookmarkStart w:id="2" w:name="_Toc421778363"/>
      <w:r>
        <w:rPr>
          <w:rFonts w:hint="eastAsia" w:ascii="宋体" w:hAnsi="宋体" w:cs="宋体"/>
          <w:b/>
          <w:bCs/>
          <w:sz w:val="36"/>
          <w:szCs w:val="36"/>
          <w:lang w:val="en-US" w:eastAsia="zh-CN"/>
        </w:rPr>
        <w:t>礼泉县2023年高标准农田建设项目</w:t>
      </w:r>
    </w:p>
    <w:p>
      <w:pPr>
        <w:bidi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招标公告</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礼泉县2023年高标准农田建设项目</w:t>
      </w:r>
      <w:r>
        <w:rPr>
          <w:rFonts w:hint="eastAsia" w:ascii="宋体" w:hAnsi="宋体" w:eastAsia="宋体" w:cs="宋体"/>
          <w:sz w:val="24"/>
          <w:szCs w:val="24"/>
        </w:rPr>
        <w:t>的潜在</w:t>
      </w:r>
      <w:r>
        <w:rPr>
          <w:rFonts w:hint="eastAsia" w:ascii="宋体" w:hAnsi="宋体" w:cs="宋体"/>
          <w:sz w:val="24"/>
          <w:szCs w:val="24"/>
          <w:lang w:val="en-US" w:eastAsia="zh-CN"/>
        </w:rPr>
        <w:t>投标人</w:t>
      </w:r>
      <w:r>
        <w:rPr>
          <w:rFonts w:hint="eastAsia" w:ascii="宋体" w:hAnsi="宋体" w:eastAsia="宋体" w:cs="宋体"/>
          <w:sz w:val="24"/>
          <w:szCs w:val="24"/>
        </w:rPr>
        <w:t>应在</w:t>
      </w:r>
      <w:r>
        <w:rPr>
          <w:rFonts w:hint="eastAsia" w:ascii="宋体" w:hAnsi="宋体" w:eastAsia="宋体" w:cs="宋体"/>
          <w:sz w:val="24"/>
          <w:szCs w:val="24"/>
          <w:lang w:val="en-US" w:eastAsia="zh-CN"/>
        </w:rPr>
        <w:t>沣西新城秦皇大道与康定路东南角沣西国际大厦1幢23层</w:t>
      </w:r>
      <w:r>
        <w:rPr>
          <w:rFonts w:hint="eastAsia" w:ascii="宋体" w:hAnsi="宋体" w:cs="宋体"/>
          <w:sz w:val="24"/>
          <w:szCs w:val="24"/>
          <w:lang w:val="en-US" w:eastAsia="zh-CN"/>
        </w:rPr>
        <w:t>2303室免费</w:t>
      </w:r>
      <w:r>
        <w:rPr>
          <w:rFonts w:hint="eastAsia" w:ascii="宋体" w:hAnsi="宋体" w:eastAsia="宋体" w:cs="宋体"/>
          <w:sz w:val="24"/>
          <w:szCs w:val="24"/>
        </w:rPr>
        <w:t>获取</w:t>
      </w:r>
      <w:r>
        <w:rPr>
          <w:rFonts w:hint="eastAsia" w:ascii="宋体" w:hAnsi="宋体" w:cs="宋体"/>
          <w:sz w:val="24"/>
          <w:szCs w:val="24"/>
          <w:lang w:val="en-US" w:eastAsia="zh-CN"/>
        </w:rPr>
        <w:t>招标</w:t>
      </w:r>
      <w:r>
        <w:rPr>
          <w:rFonts w:hint="eastAsia" w:ascii="宋体" w:hAnsi="宋体" w:eastAsia="宋体" w:cs="宋体"/>
          <w:sz w:val="24"/>
          <w:szCs w:val="24"/>
        </w:rPr>
        <w:t>文件，并于</w:t>
      </w:r>
      <w:r>
        <w:rPr>
          <w:rFonts w:hint="eastAsia" w:ascii="宋体" w:hAnsi="宋体" w:cs="宋体"/>
          <w:color w:val="0000FF"/>
          <w:sz w:val="24"/>
          <w:szCs w:val="24"/>
          <w:highlight w:val="none"/>
          <w:lang w:val="en-US" w:eastAsia="zh-CN"/>
        </w:rPr>
        <w:t>2023</w:t>
      </w:r>
      <w:r>
        <w:rPr>
          <w:rFonts w:hint="eastAsia" w:ascii="宋体" w:hAnsi="宋体" w:eastAsia="宋体" w:cs="宋体"/>
          <w:color w:val="0000FF"/>
          <w:sz w:val="24"/>
          <w:szCs w:val="24"/>
          <w:highlight w:val="none"/>
        </w:rPr>
        <w:t>年</w:t>
      </w:r>
      <w:r>
        <w:rPr>
          <w:rFonts w:hint="eastAsia" w:ascii="宋体" w:hAnsi="宋体" w:cs="宋体"/>
          <w:color w:val="0000FF"/>
          <w:sz w:val="24"/>
          <w:szCs w:val="24"/>
          <w:highlight w:val="none"/>
          <w:lang w:val="en-US" w:eastAsia="zh-CN"/>
        </w:rPr>
        <w:t xml:space="preserve">   11</w:t>
      </w:r>
      <w:r>
        <w:rPr>
          <w:rFonts w:hint="eastAsia" w:ascii="宋体" w:hAnsi="宋体" w:eastAsia="宋体" w:cs="宋体"/>
          <w:color w:val="0000FF"/>
          <w:sz w:val="24"/>
          <w:szCs w:val="24"/>
          <w:highlight w:val="none"/>
        </w:rPr>
        <w:t>月</w:t>
      </w:r>
      <w:r>
        <w:rPr>
          <w:rFonts w:hint="eastAsia" w:ascii="宋体" w:hAnsi="宋体" w:cs="宋体"/>
          <w:color w:val="0000FF"/>
          <w:sz w:val="24"/>
          <w:szCs w:val="24"/>
          <w:highlight w:val="none"/>
          <w:lang w:val="en-US" w:eastAsia="zh-CN"/>
        </w:rPr>
        <w:t>15</w:t>
      </w:r>
      <w:r>
        <w:rPr>
          <w:rFonts w:hint="eastAsia" w:ascii="宋体" w:hAnsi="宋体" w:eastAsia="宋体" w:cs="宋体"/>
          <w:color w:val="0000FF"/>
          <w:sz w:val="24"/>
          <w:szCs w:val="24"/>
          <w:highlight w:val="none"/>
        </w:rPr>
        <w:t>日</w:t>
      </w:r>
      <w:r>
        <w:rPr>
          <w:rFonts w:hint="eastAsia" w:ascii="宋体" w:hAnsi="宋体" w:cs="宋体"/>
          <w:color w:val="0000FF"/>
          <w:sz w:val="24"/>
          <w:szCs w:val="24"/>
          <w:highlight w:val="none"/>
          <w:lang w:val="en-US" w:eastAsia="zh-CN"/>
        </w:rPr>
        <w:t>09</w:t>
      </w:r>
      <w:r>
        <w:rPr>
          <w:rFonts w:hint="eastAsia" w:ascii="宋体" w:hAnsi="宋体" w:eastAsia="宋体" w:cs="宋体"/>
          <w:color w:val="0000FF"/>
          <w:sz w:val="24"/>
          <w:szCs w:val="24"/>
          <w:highlight w:val="none"/>
        </w:rPr>
        <w:t>时</w:t>
      </w:r>
      <w:r>
        <w:rPr>
          <w:rFonts w:hint="eastAsia" w:ascii="宋体" w:hAnsi="宋体" w:cs="宋体"/>
          <w:color w:val="0000FF"/>
          <w:sz w:val="24"/>
          <w:szCs w:val="24"/>
          <w:highlight w:val="none"/>
          <w:lang w:val="en-US" w:eastAsia="zh-CN"/>
        </w:rPr>
        <w:t>00</w:t>
      </w:r>
      <w:r>
        <w:rPr>
          <w:rFonts w:hint="eastAsia" w:ascii="宋体" w:hAnsi="宋体" w:eastAsia="宋体" w:cs="宋体"/>
          <w:color w:val="0000FF"/>
          <w:sz w:val="24"/>
          <w:szCs w:val="24"/>
          <w:highlight w:val="none"/>
        </w:rPr>
        <w:t>分</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北京时间）前</w:t>
      </w:r>
      <w:r>
        <w:rPr>
          <w:rFonts w:hint="eastAsia" w:ascii="宋体" w:hAnsi="宋体" w:cs="宋体"/>
          <w:sz w:val="24"/>
          <w:szCs w:val="24"/>
          <w:highlight w:val="none"/>
          <w:lang w:val="en-US" w:eastAsia="zh-CN"/>
        </w:rPr>
        <w:t>递交投标</w:t>
      </w:r>
      <w:r>
        <w:rPr>
          <w:rFonts w:hint="eastAsia" w:ascii="宋体" w:hAnsi="宋体" w:eastAsia="宋体" w:cs="宋体"/>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432" w:lineRule="auto"/>
        <w:textAlignment w:val="auto"/>
        <w:outlineLvl w:val="1"/>
        <w:rPr>
          <w:rFonts w:hint="eastAsia" w:ascii="宋体" w:hAnsi="宋体" w:eastAsia="宋体" w:cs="宋体"/>
          <w:b/>
          <w:bCs/>
          <w:sz w:val="24"/>
          <w:szCs w:val="24"/>
        </w:rPr>
      </w:pPr>
      <w:bookmarkStart w:id="3" w:name="_Toc22441"/>
      <w:r>
        <w:rPr>
          <w:rFonts w:hint="eastAsia" w:ascii="宋体" w:hAnsi="宋体" w:eastAsia="宋体" w:cs="宋体"/>
          <w:b/>
          <w:bCs/>
          <w:sz w:val="24"/>
          <w:szCs w:val="24"/>
        </w:rPr>
        <w:t>一、项目基本情况</w:t>
      </w:r>
      <w:bookmarkEnd w:id="3"/>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val="en-US" w:eastAsia="zh-CN"/>
        </w:rPr>
        <w:t xml:space="preserve">Lcbg-23-34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礼泉县2023年高标准农田建设项目</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采购方式：公开招标</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金额：</w:t>
      </w:r>
      <w:r>
        <w:rPr>
          <w:rFonts w:hint="eastAsia" w:ascii="宋体" w:hAnsi="宋体" w:cs="宋体"/>
          <w:sz w:val="24"/>
          <w:szCs w:val="24"/>
          <w:highlight w:val="none"/>
          <w:lang w:val="en-US" w:eastAsia="zh-CN"/>
        </w:rPr>
        <w:t>4989.13万</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合同包1</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礼泉县2023年高标准农田建设项目一标段</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2360000</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eastAsia="宋体" w:cs="宋体"/>
          <w:sz w:val="24"/>
          <w:szCs w:val="24"/>
          <w:highlight w:val="none"/>
          <w:lang w:val="en-US" w:eastAsia="zh-CN"/>
        </w:rPr>
        <w:t>2360000.00</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土壤改良、科技培训（涉及21个村）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2360000.00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cs="宋体"/>
                <w:sz w:val="22"/>
                <w:szCs w:val="22"/>
                <w:highlight w:val="none"/>
                <w:vertAlign w:val="baseline"/>
                <w:lang w:val="en-US" w:eastAsia="zh-CN"/>
              </w:rPr>
              <w:t>2360000.00</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1449800.00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1449731.58</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129"/>
        <w:gridCol w:w="1977"/>
        <w:gridCol w:w="1077"/>
        <w:gridCol w:w="1459"/>
        <w:gridCol w:w="141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品目号</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品目名称</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数量（单位）</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技术规格、参数及要求</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2-1</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灌溉排水工程施工</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新建机井、新建配套变压器、管道铺设（卢家河村、烽火村、小应村）</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1（项）</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详见采购文件</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4"/>
                <w:szCs w:val="24"/>
                <w:highlight w:val="none"/>
                <w:lang w:val="en-US" w:eastAsia="zh-CN"/>
              </w:rPr>
              <w:t>1449800.00</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1449731.58</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3</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礼泉县2023年高标准农田建设项目三标段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1471100.00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1470472.66</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3-1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新建机井及管道铺设（南屯村）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1471100.00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1470472.66</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4</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礼泉县2023年高标准农田建设项目四标段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2218900.00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2218334.80</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4-1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新建机井、新建配套变压器、管道铺设（彭王村）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default" w:ascii="宋体" w:hAnsi="宋体" w:eastAsia="宋体" w:cs="宋体"/>
                <w:sz w:val="22"/>
                <w:szCs w:val="22"/>
                <w:highlight w:val="none"/>
                <w:vertAlign w:val="baseline"/>
                <w:lang w:val="en-US" w:eastAsia="zh-CN"/>
              </w:rPr>
              <w:t>2218900.00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2218334.80</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5</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礼泉县2023年高标准农田建设项目五标段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1646700.00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1646100.43</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5-1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新建机井、新建配套变压器、管道铺设（彭王村）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default" w:ascii="宋体" w:hAnsi="宋体" w:eastAsia="宋体" w:cs="宋体"/>
                <w:sz w:val="22"/>
                <w:szCs w:val="22"/>
                <w:highlight w:val="none"/>
                <w:vertAlign w:val="baseline"/>
                <w:lang w:val="en-US" w:eastAsia="zh-CN"/>
              </w:rPr>
              <w:t>1646700.00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1646100.43</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6</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礼泉县2023年高标准农田建设项目六标段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2090300.00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2089505.30</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6-1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新建机井、新建配套变压器、管道铺设（土洞村、东临村）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2090300.00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2089505.30</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7</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礼泉县2023年高标准农田建设项目七标段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1724200.00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1723575.71</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7-1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新建机井、新建配套变压器（力新村）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1724200.00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1723575.71</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8</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礼泉县2023年高标准农田建设项目八标段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1116500.00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1116264.03</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8-1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新建机井、新建配套变压器、管道铺设（力新村）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1116500.00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1116264.03</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9</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礼泉县2023年高标准农田建设项目九标段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1675700.00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1672887.12</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9-1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新建机井、新建配套变压器、管道铺设（东兴村）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default" w:ascii="宋体" w:hAnsi="宋体" w:eastAsia="宋体" w:cs="宋体"/>
                <w:sz w:val="22"/>
                <w:szCs w:val="22"/>
                <w:highlight w:val="none"/>
                <w:vertAlign w:val="baseline"/>
                <w:lang w:val="en-US" w:eastAsia="zh-CN"/>
              </w:rPr>
              <w:t>1675700.00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1672887.12</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10</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1247400.00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1246057.65</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10-1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新建机井、新建配套变压器、管道铺设（东兴村）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default" w:ascii="宋体" w:hAnsi="宋体" w:eastAsia="宋体" w:cs="宋体"/>
                <w:sz w:val="22"/>
                <w:szCs w:val="22"/>
                <w:highlight w:val="none"/>
                <w:vertAlign w:val="baseline"/>
                <w:lang w:val="en-US" w:eastAsia="zh-CN"/>
              </w:rPr>
              <w:t>1247400.00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1246057.65</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1</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礼泉县2023年高标准农田建设项目十一标段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1763800.00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1763319.05</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11-1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新建机井及管道铺设（永进村）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1763800.00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1763319.05</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2</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礼泉县2023年高标准农田建设项目十二标段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1811000.00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1808685.16</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12-1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新修渠道及配套设施（石前村、大阳村、烽火村、南屯村、小应村）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1811000.00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1808685.16</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964" w:firstLineChars="4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3</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礼泉县2023年高标准农田建设项目十三标段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1266900.00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1264278.57</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13-1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新修渠道及配套设施（土洞村、东临村、西刘村、沿村）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1266900.00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1264278.57</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4</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礼泉县2023年高标准农田建设项目十四标段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1950300.00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1949116.11</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14-1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新修渠道及配套设施（阡东村）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1950300.00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1949116.11</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5</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礼泉县2023年高标准农田建设项目十五标段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2147400.00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2145920.22</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15-1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新修渠道及配套设施（力新村）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2147400.00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2145920.22</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6</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礼泉县2023年高标准农田建设项目十六标段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2131600.00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2129582.61</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16-1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新修渠道及配套设施（四星村、东兴村、永进村、纪村、陈迪村）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2131600.00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2129582.61</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7</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礼泉县2023年高标准农田建设项目十七标段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1415900.00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1415727.17</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17-1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新修泥结石道路（夏侯村、大同村、铁罗村）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1415900.00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1415727.17</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8</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礼泉县2023年高标准农田建设项目十八标段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1560700.00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1559792.20</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18-1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新修泥结石道路（石前村、大阳村、卢家河村）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1560700.00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1559792.20</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9</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礼泉县2023年高标准农田建设项目十九标段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1307100.00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1307070.04</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19-1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新修泥结石道路（烽火村）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1307100.00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1307070.04</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20</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2464200.00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2463314.77</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20-1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新修泥结石道路（南屯村）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2464200.00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2463314.77</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1</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礼泉县2023年高标准农田建设项目二十一标段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1718700.00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1716856.99</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21-1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新修泥结石道路（小应村、土洞村、东临村）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1718700.00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1716856.99</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22</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礼泉县2023年高标准农田建设项目二十二标段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2195300.00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2194849.19</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22-1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新修泥结石道路（彭王村）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2195300.00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2194849.19</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23</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礼泉县2023年高标准农田建设项目二十三标段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1278300.00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1277492.15</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23-1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新修泥结石道路（西刘村、沿村、四星村）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1278300.00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1277492.15</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24</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礼泉县2023年高标准农田建设项目二十四标段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1476400.00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1473784.69</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24-1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新建泥结石道路（阡东村）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1476400.00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1473784.69</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25</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礼泉县2023年高标准农田建设项目二十五标段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2333900.00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2332524.27</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25-1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新修泥结石道路（力新村）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2333900.00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2332524.27</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26</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礼泉县2023年高标准农田建设项目二十六标段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1854600.00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1852081.57</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26-1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新修泥结石道路（东兴村、永进村、陈迪村）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1854600.00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1852081.57</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27</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礼泉县2023年高标准农田建设项目二十七标段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3197200.00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3192489.86</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27-1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新修泥结石道路（纪付村）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3197200.00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3192489.86</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28（礼泉县2023年高标准农田建设项目监理标段）：</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1017400.00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1017400.00</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28-1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对礼泉县2023年高标准农田建设项目施工进行全过程监理</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1017400.00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1017400.00</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bidi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二、</w:t>
      </w:r>
      <w:r>
        <w:rPr>
          <w:rFonts w:hint="eastAsia" w:ascii="宋体" w:hAnsi="宋体" w:cs="宋体"/>
          <w:b/>
          <w:bCs/>
          <w:sz w:val="24"/>
          <w:szCs w:val="24"/>
          <w:lang w:val="en-US" w:eastAsia="zh-CN"/>
        </w:rPr>
        <w:t>投标人</w:t>
      </w:r>
      <w:r>
        <w:rPr>
          <w:rFonts w:hint="eastAsia" w:ascii="宋体" w:hAnsi="宋体" w:eastAsia="宋体" w:cs="宋体"/>
          <w:b/>
          <w:bCs/>
          <w:sz w:val="24"/>
          <w:szCs w:val="24"/>
        </w:rPr>
        <w:t>的资格要求</w:t>
      </w:r>
      <w:r>
        <w:rPr>
          <w:rFonts w:hint="eastAsia" w:ascii="宋体"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1.满足《中华人民共和国政府釆购法》第二十二条规定</w:t>
      </w:r>
      <w:r>
        <w:rPr>
          <w:rFonts w:hint="eastAsia" w:ascii="宋体"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①本项目专门面向中小企业；②《政府采购促进中小企业发展管理办法》（财库〔2020〕46号）；③《财政部司法部关于政府采购支持监狱企业发展有关问题的通知》（财库〔2014〕68号）；④《国务院办公厅关于建立政府强制采购节能产品制度的通知》（国办发〔2007〕51号）；⑤《节能产品政府采购实施意见》（财库[2004]185号）；⑥《环境标志产品政府采购实施的意见》（财库[2006]90号）；⑦《关于促进残疾人就业政府采购政策的通知》（ 财库[2017]141号）； ⑧《财政部发展改革委生态环境部市场监管总局关于调整优化节能产品、环境标志产品政府采购执行机制的通知》（财库〔2019〕9号）；⑨《财政部国务院扶贫办关于运用政府采购政策支持脱贫攻坚的通知》（财库〔2019〕27号）。</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1" w:firstLineChars="100"/>
        <w:textAlignment w:val="auto"/>
        <w:rPr>
          <w:rFonts w:hint="eastAsia"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3.</w:t>
      </w:r>
      <w:r>
        <w:rPr>
          <w:rFonts w:hint="eastAsia" w:ascii="宋体" w:hAnsi="宋体" w:eastAsia="宋体" w:cs="宋体"/>
          <w:b/>
          <w:bCs/>
          <w:color w:val="auto"/>
          <w:kern w:val="0"/>
          <w:sz w:val="24"/>
          <w:szCs w:val="24"/>
          <w:lang w:val="en-US" w:eastAsia="zh-CN" w:bidi="ar"/>
        </w:rPr>
        <w:t>本项目的特定资格要求：</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1" w:firstLineChars="100"/>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合同包1</w:t>
      </w:r>
      <w:r>
        <w:rPr>
          <w:rFonts w:hint="eastAsia" w:ascii="宋体" w:hAnsi="宋体" w:cs="宋体"/>
          <w:b/>
          <w:bCs/>
          <w:color w:val="auto"/>
          <w:kern w:val="0"/>
          <w:sz w:val="24"/>
          <w:szCs w:val="24"/>
          <w:lang w:val="en-US" w:eastAsia="zh-CN" w:bidi="ar"/>
        </w:rPr>
        <w:t>（一标段）</w:t>
      </w:r>
      <w:r>
        <w:rPr>
          <w:rFonts w:hint="eastAsia" w:ascii="宋体" w:hAnsi="宋体" w:eastAsia="宋体" w:cs="宋体"/>
          <w:b/>
          <w:bCs/>
          <w:color w:val="auto"/>
          <w:kern w:val="0"/>
          <w:sz w:val="24"/>
          <w:szCs w:val="24"/>
          <w:lang w:val="en-US" w:eastAsia="zh-CN" w:bidi="ar"/>
        </w:rPr>
        <w:t>特定资格要求如下:</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须具有合法有效的营业执照、组织机构代码证、税务登记证（或统一社会信用代码的营业执照）；</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0000FF"/>
          <w:kern w:val="0"/>
          <w:sz w:val="24"/>
          <w:szCs w:val="24"/>
          <w:lang w:val="en-US" w:eastAsia="zh-CN" w:bidi="ar"/>
        </w:rPr>
      </w:pPr>
      <w:r>
        <w:rPr>
          <w:rFonts w:hint="eastAsia" w:ascii="宋体" w:hAnsi="宋体" w:eastAsia="宋体" w:cs="宋体"/>
          <w:b w:val="0"/>
          <w:bCs w:val="0"/>
          <w:color w:val="0000FF"/>
          <w:kern w:val="0"/>
          <w:sz w:val="24"/>
          <w:szCs w:val="24"/>
          <w:lang w:val="en-US" w:eastAsia="zh-CN" w:bidi="ar"/>
        </w:rPr>
        <w:t>（2）投标人须提供肥料登记证（投标人为代理商的提供加盖厂家公章的肥料登记证）</w:t>
      </w:r>
      <w:r>
        <w:rPr>
          <w:rFonts w:hint="eastAsia" w:ascii="宋体" w:hAnsi="宋体" w:cs="宋体"/>
          <w:b w:val="0"/>
          <w:bCs w:val="0"/>
          <w:color w:val="0000FF"/>
          <w:kern w:val="0"/>
          <w:sz w:val="24"/>
          <w:szCs w:val="24"/>
          <w:lang w:val="en-US" w:eastAsia="zh-CN" w:bidi="ar"/>
        </w:rPr>
        <w:t>；</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未被列入“信用中国”网站 (www.creditchina.gov.cn) “信用服务”中“失信被执行人及重大税收违法失信主体及政府采购严重违法失信行为记录名单”的查询记录（其中“失信被执行人”即中国执行信息公开网站“失信被执行人”）；未被列入中国政府采购网(www.ccgp.gov.cn) 政府采购严重违法失信行为记录名单，提供网站截图并加盖公章；</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须提供2022年度经审计的财务审计报告或其基本存款账户开户银行出具的资信证明（附基本存款账户开户许可证或基本存款账户信息表）；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（5）</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须提供投标文件递交截止日前六个月内已缴纳的任意一个月的纳税证明或完税证明（任意税种），依法免税的单位应提供相关证明材料；</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（6）</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须提供投标文件递交截止日前六个月内已缴存的任意一个月的社会保障资金缴存单据或社保机构开具的社会保险参保缴费情况证明；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（7）</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须提供参加政府采购活动</w:t>
      </w:r>
      <w:r>
        <w:rPr>
          <w:rFonts w:hint="eastAsia" w:ascii="宋体" w:hAnsi="宋体" w:cs="宋体"/>
          <w:b w:val="0"/>
          <w:bCs w:val="0"/>
          <w:color w:val="auto"/>
          <w:kern w:val="0"/>
          <w:sz w:val="24"/>
          <w:szCs w:val="24"/>
          <w:lang w:val="en-US" w:eastAsia="zh-CN" w:bidi="ar"/>
        </w:rPr>
        <w:t>近</w:t>
      </w:r>
      <w:r>
        <w:rPr>
          <w:rFonts w:hint="eastAsia" w:ascii="宋体" w:hAnsi="宋体" w:eastAsia="宋体" w:cs="宋体"/>
          <w:b w:val="0"/>
          <w:bCs w:val="0"/>
          <w:color w:val="auto"/>
          <w:kern w:val="0"/>
          <w:sz w:val="24"/>
          <w:szCs w:val="24"/>
          <w:lang w:val="en-US" w:eastAsia="zh-CN" w:bidi="ar"/>
        </w:rPr>
        <w:t>3年内在经营活动中没有重大违法记录的书面声明；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（8）单位负责人为同一人或者存在直接控股、管理关系的不同单位，不得参加同一包号下的政府采购活动。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1" w:firstLineChars="100"/>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合同包2至合同包</w:t>
      </w:r>
      <w:r>
        <w:rPr>
          <w:rFonts w:hint="eastAsia" w:ascii="宋体" w:hAnsi="宋体" w:cs="宋体"/>
          <w:b/>
          <w:bCs/>
          <w:color w:val="auto"/>
          <w:kern w:val="0"/>
          <w:sz w:val="24"/>
          <w:szCs w:val="24"/>
          <w:lang w:val="en-US" w:eastAsia="zh-CN" w:bidi="ar"/>
        </w:rPr>
        <w:t>27（二标段至二十七标段 ）</w:t>
      </w:r>
      <w:r>
        <w:rPr>
          <w:rFonts w:hint="eastAsia" w:ascii="宋体" w:hAnsi="宋体" w:eastAsia="宋体" w:cs="宋体"/>
          <w:b/>
          <w:bCs/>
          <w:color w:val="auto"/>
          <w:kern w:val="0"/>
          <w:sz w:val="24"/>
          <w:szCs w:val="24"/>
          <w:lang w:val="en-US" w:eastAsia="zh-CN" w:bidi="ar"/>
        </w:rPr>
        <w:t>特定资格要求如下:</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 xml:space="preserve">须具有合法有效的营业执照、组织机构代码证、税务登记证（或统一社会信用代码的营业执照）； </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须具</w:t>
      </w:r>
      <w:r>
        <w:rPr>
          <w:rFonts w:hint="eastAsia" w:ascii="宋体" w:hAnsi="宋体" w:eastAsia="宋体" w:cs="宋体"/>
          <w:b w:val="0"/>
          <w:bCs w:val="0"/>
          <w:color w:val="auto"/>
          <w:kern w:val="0"/>
          <w:sz w:val="24"/>
          <w:szCs w:val="24"/>
          <w:highlight w:val="none"/>
          <w:lang w:val="en-US" w:eastAsia="zh-CN" w:bidi="ar"/>
        </w:rPr>
        <w:t>备【水利水电</w:t>
      </w:r>
      <w:r>
        <w:rPr>
          <w:rFonts w:hint="eastAsia" w:ascii="宋体" w:hAnsi="宋体" w:cs="宋体"/>
          <w:b w:val="0"/>
          <w:bCs w:val="0"/>
          <w:color w:val="auto"/>
          <w:kern w:val="0"/>
          <w:sz w:val="24"/>
          <w:szCs w:val="24"/>
          <w:highlight w:val="none"/>
          <w:lang w:val="en-US" w:eastAsia="zh-CN" w:bidi="ar"/>
        </w:rPr>
        <w:t>工程</w:t>
      </w:r>
      <w:r>
        <w:rPr>
          <w:rFonts w:hint="eastAsia" w:ascii="宋体" w:hAnsi="宋体" w:eastAsia="宋体" w:cs="宋体"/>
          <w:b w:val="0"/>
          <w:bCs w:val="0"/>
          <w:color w:val="auto"/>
          <w:kern w:val="0"/>
          <w:sz w:val="24"/>
          <w:szCs w:val="24"/>
          <w:highlight w:val="none"/>
          <w:lang w:val="en-US" w:eastAsia="zh-CN" w:bidi="ar"/>
        </w:rPr>
        <w:t>施工总承包三级(含三级)以上资质】或【市</w:t>
      </w:r>
      <w:r>
        <w:rPr>
          <w:rFonts w:hint="eastAsia" w:ascii="宋体" w:hAnsi="宋体" w:eastAsia="宋体" w:cs="宋体"/>
          <w:b w:val="0"/>
          <w:bCs w:val="0"/>
          <w:color w:val="auto"/>
          <w:kern w:val="0"/>
          <w:sz w:val="24"/>
          <w:szCs w:val="24"/>
          <w:lang w:val="en-US" w:eastAsia="zh-CN" w:bidi="ar"/>
        </w:rPr>
        <w:t>政公用工程施工总承包三级(含三级)以上资质】</w:t>
      </w:r>
      <w:r>
        <w:rPr>
          <w:rFonts w:hint="eastAsia" w:ascii="宋体" w:hAnsi="宋体" w:cs="宋体"/>
          <w:b w:val="0"/>
          <w:bCs w:val="0"/>
          <w:color w:val="auto"/>
          <w:kern w:val="0"/>
          <w:sz w:val="24"/>
          <w:szCs w:val="24"/>
          <w:lang w:val="en-US" w:eastAsia="zh-CN" w:bidi="ar"/>
        </w:rPr>
        <w:t>并</w:t>
      </w:r>
      <w:r>
        <w:rPr>
          <w:rFonts w:hint="eastAsia" w:ascii="宋体" w:hAnsi="宋体" w:eastAsia="宋体" w:cs="宋体"/>
          <w:b w:val="0"/>
          <w:bCs w:val="0"/>
          <w:color w:val="auto"/>
          <w:kern w:val="0"/>
          <w:sz w:val="24"/>
          <w:szCs w:val="24"/>
          <w:lang w:val="en-US" w:eastAsia="zh-CN" w:bidi="ar"/>
        </w:rPr>
        <w:t>具有合格有效的安全生产许可证；</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拟派项目经理须具备</w:t>
      </w:r>
      <w:r>
        <w:rPr>
          <w:rFonts w:hint="eastAsia" w:ascii="宋体" w:hAnsi="宋体" w:eastAsia="宋体" w:cs="宋体"/>
          <w:b w:val="0"/>
          <w:bCs w:val="0"/>
          <w:color w:val="auto"/>
          <w:kern w:val="0"/>
          <w:sz w:val="24"/>
          <w:szCs w:val="24"/>
          <w:highlight w:val="none"/>
          <w:lang w:val="en-US" w:eastAsia="zh-CN" w:bidi="ar"/>
        </w:rPr>
        <w:t>【水利水电</w:t>
      </w:r>
      <w:r>
        <w:rPr>
          <w:rFonts w:hint="eastAsia" w:ascii="宋体" w:hAnsi="宋体" w:cs="宋体"/>
          <w:b w:val="0"/>
          <w:bCs w:val="0"/>
          <w:color w:val="auto"/>
          <w:kern w:val="0"/>
          <w:sz w:val="24"/>
          <w:szCs w:val="24"/>
          <w:highlight w:val="none"/>
          <w:lang w:val="en-US" w:eastAsia="zh-CN" w:bidi="ar"/>
        </w:rPr>
        <w:t>工程</w:t>
      </w:r>
      <w:r>
        <w:rPr>
          <w:rFonts w:hint="eastAsia" w:ascii="宋体" w:hAnsi="宋体" w:eastAsia="宋体" w:cs="宋体"/>
          <w:b w:val="0"/>
          <w:bCs w:val="0"/>
          <w:color w:val="auto"/>
          <w:kern w:val="0"/>
          <w:sz w:val="24"/>
          <w:szCs w:val="24"/>
          <w:highlight w:val="none"/>
          <w:lang w:val="en-US" w:eastAsia="zh-CN" w:bidi="ar"/>
        </w:rPr>
        <w:t>专业二级</w:t>
      </w:r>
      <w:r>
        <w:rPr>
          <w:rFonts w:hint="eastAsia" w:ascii="宋体" w:hAnsi="宋体" w:cs="宋体"/>
          <w:b w:val="0"/>
          <w:bCs w:val="0"/>
          <w:color w:val="auto"/>
          <w:kern w:val="0"/>
          <w:sz w:val="24"/>
          <w:szCs w:val="24"/>
          <w:highlight w:val="none"/>
          <w:lang w:val="en-US" w:eastAsia="zh-CN" w:bidi="ar"/>
        </w:rPr>
        <w:t>及</w:t>
      </w:r>
      <w:r>
        <w:rPr>
          <w:rFonts w:hint="eastAsia" w:ascii="宋体" w:hAnsi="宋体" w:eastAsia="宋体" w:cs="宋体"/>
          <w:b w:val="0"/>
          <w:bCs w:val="0"/>
          <w:color w:val="auto"/>
          <w:kern w:val="0"/>
          <w:sz w:val="24"/>
          <w:szCs w:val="24"/>
          <w:highlight w:val="none"/>
          <w:lang w:val="en-US" w:eastAsia="zh-CN" w:bidi="ar"/>
        </w:rPr>
        <w:t>以上注册建造师</w:t>
      </w:r>
      <w:r>
        <w:rPr>
          <w:rFonts w:hint="eastAsia" w:ascii="宋体" w:hAnsi="宋体" w:cs="宋体"/>
          <w:b w:val="0"/>
          <w:bCs w:val="0"/>
          <w:color w:val="auto"/>
          <w:kern w:val="0"/>
          <w:sz w:val="24"/>
          <w:szCs w:val="24"/>
          <w:highlight w:val="none"/>
          <w:lang w:val="en-US" w:eastAsia="zh-CN" w:bidi="ar"/>
        </w:rPr>
        <w:t>资格</w:t>
      </w:r>
      <w:r>
        <w:rPr>
          <w:rFonts w:hint="eastAsia" w:ascii="宋体" w:hAnsi="宋体" w:eastAsia="宋体" w:cs="宋体"/>
          <w:b w:val="0"/>
          <w:bCs w:val="0"/>
          <w:color w:val="auto"/>
          <w:kern w:val="0"/>
          <w:sz w:val="24"/>
          <w:szCs w:val="24"/>
          <w:highlight w:val="none"/>
          <w:lang w:val="en-US" w:eastAsia="zh-CN" w:bidi="ar"/>
        </w:rPr>
        <w:t>，具有水行政主管部门颁发的安全生产考核合格证</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且无在建工程并提供承诺书】或【市政公用工程</w:t>
      </w:r>
      <w:r>
        <w:rPr>
          <w:rFonts w:hint="eastAsia" w:ascii="宋体" w:hAnsi="宋体" w:cs="宋体"/>
          <w:b w:val="0"/>
          <w:bCs w:val="0"/>
          <w:color w:val="auto"/>
          <w:kern w:val="0"/>
          <w:sz w:val="24"/>
          <w:szCs w:val="24"/>
          <w:highlight w:val="none"/>
          <w:lang w:val="en-US" w:eastAsia="zh-CN" w:bidi="ar"/>
        </w:rPr>
        <w:t>专业</w:t>
      </w:r>
      <w:r>
        <w:rPr>
          <w:rFonts w:hint="eastAsia" w:ascii="宋体" w:hAnsi="宋体" w:eastAsia="宋体" w:cs="宋体"/>
          <w:b w:val="0"/>
          <w:bCs w:val="0"/>
          <w:color w:val="auto"/>
          <w:kern w:val="0"/>
          <w:sz w:val="24"/>
          <w:szCs w:val="24"/>
          <w:highlight w:val="none"/>
          <w:lang w:val="en-US" w:eastAsia="zh-CN" w:bidi="ar"/>
        </w:rPr>
        <w:t>二级</w:t>
      </w:r>
      <w:r>
        <w:rPr>
          <w:rFonts w:hint="eastAsia" w:ascii="宋体" w:hAnsi="宋体" w:cs="宋体"/>
          <w:b w:val="0"/>
          <w:bCs w:val="0"/>
          <w:color w:val="auto"/>
          <w:kern w:val="0"/>
          <w:sz w:val="24"/>
          <w:szCs w:val="24"/>
          <w:highlight w:val="none"/>
          <w:lang w:val="en-US" w:eastAsia="zh-CN" w:bidi="ar"/>
        </w:rPr>
        <w:t>及</w:t>
      </w:r>
      <w:r>
        <w:rPr>
          <w:rFonts w:hint="eastAsia" w:ascii="宋体" w:hAnsi="宋体" w:eastAsia="宋体" w:cs="宋体"/>
          <w:b w:val="0"/>
          <w:bCs w:val="0"/>
          <w:color w:val="auto"/>
          <w:kern w:val="0"/>
          <w:sz w:val="24"/>
          <w:szCs w:val="24"/>
          <w:highlight w:val="none"/>
          <w:lang w:val="en-US" w:eastAsia="zh-CN" w:bidi="ar"/>
        </w:rPr>
        <w:t>以上注</w:t>
      </w:r>
      <w:r>
        <w:rPr>
          <w:rFonts w:hint="eastAsia" w:ascii="宋体" w:hAnsi="宋体" w:eastAsia="宋体" w:cs="宋体"/>
          <w:b w:val="0"/>
          <w:bCs w:val="0"/>
          <w:color w:val="auto"/>
          <w:kern w:val="0"/>
          <w:sz w:val="24"/>
          <w:szCs w:val="24"/>
          <w:lang w:val="en-US" w:eastAsia="zh-CN" w:bidi="ar"/>
        </w:rPr>
        <w:t>册建造师</w:t>
      </w:r>
      <w:r>
        <w:rPr>
          <w:rFonts w:hint="eastAsia" w:ascii="宋体" w:hAnsi="宋体" w:cs="宋体"/>
          <w:b w:val="0"/>
          <w:bCs w:val="0"/>
          <w:color w:val="auto"/>
          <w:kern w:val="0"/>
          <w:sz w:val="24"/>
          <w:szCs w:val="24"/>
          <w:lang w:val="en-US" w:eastAsia="zh-CN" w:bidi="ar"/>
        </w:rPr>
        <w:t>资格，具有建设行政主管部门颁发的安全生产考核合格证书（</w:t>
      </w:r>
      <w:r>
        <w:rPr>
          <w:rFonts w:hint="eastAsia" w:ascii="宋体" w:hAnsi="宋体" w:eastAsia="宋体" w:cs="宋体"/>
          <w:b w:val="0"/>
          <w:bCs w:val="0"/>
          <w:color w:val="auto"/>
          <w:kern w:val="0"/>
          <w:sz w:val="24"/>
          <w:szCs w:val="24"/>
          <w:lang w:val="en-US" w:eastAsia="zh-CN" w:bidi="ar"/>
        </w:rPr>
        <w:t>B证</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且无在建工程并提供承诺书】；</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（4）水利水电施工总承包企业投标人基本信息需在“陕西省水利建设市场主体信用信息管理平台”登记备案</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市政公用工程施工总承包企业投标人基本信息需在“陕西省建筑市场监管与诚信信息发布平台”登记备案</w:t>
      </w:r>
      <w:r>
        <w:rPr>
          <w:rFonts w:hint="eastAsia" w:ascii="宋体" w:hAnsi="宋体" w:cs="宋体"/>
          <w:b w:val="0"/>
          <w:bCs w:val="0"/>
          <w:color w:val="auto"/>
          <w:kern w:val="0"/>
          <w:sz w:val="24"/>
          <w:szCs w:val="24"/>
          <w:lang w:val="en-US" w:eastAsia="zh-CN" w:bidi="ar"/>
        </w:rPr>
        <w:t>；</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（5）投标人未被列入“信用中国”网站 (www.creditchina.gov.cn) “信用服务”中“失信被执行人及重大税收违法失信主体及政府采购严重违法失信行为记录名单”的查询记录（其中“失信被执行人”即中国执行信息公开网站“失信被执行人”）；未被列入中国政府采购网(www.ccgp.gov.cn) 政府采购严重违法失信行为记录名单，提供网站截图并加盖公章；</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（6）</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须提供2022年度经审计的财务审计报告或其基本存款账户开户银行出具的资信证明（附基本存款账户开户许可证或基本存款账户信息表）；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（7）</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须提供投标文件递交截止日前六个月内已缴纳的任意一个月的纳税证明或完税证明（任意税种），依法免税的单位应提供相关证明材料；</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（8）</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须提供投标文件递交截止日前六个月内已缴存的任意一个月的社会保障资金缴存单据或社保机构开具的社会保险参保缴费情况证明；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（9）</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须提供参加政府采购活动</w:t>
      </w:r>
      <w:r>
        <w:rPr>
          <w:rFonts w:hint="eastAsia" w:ascii="宋体" w:hAnsi="宋体" w:cs="宋体"/>
          <w:b w:val="0"/>
          <w:bCs w:val="0"/>
          <w:color w:val="auto"/>
          <w:kern w:val="0"/>
          <w:sz w:val="24"/>
          <w:szCs w:val="24"/>
          <w:lang w:val="en-US" w:eastAsia="zh-CN" w:bidi="ar"/>
        </w:rPr>
        <w:t>近</w:t>
      </w:r>
      <w:r>
        <w:rPr>
          <w:rFonts w:hint="eastAsia" w:ascii="宋体" w:hAnsi="宋体" w:eastAsia="宋体" w:cs="宋体"/>
          <w:b w:val="0"/>
          <w:bCs w:val="0"/>
          <w:color w:val="auto"/>
          <w:kern w:val="0"/>
          <w:sz w:val="24"/>
          <w:szCs w:val="24"/>
          <w:lang w:val="en-US" w:eastAsia="zh-CN" w:bidi="ar"/>
        </w:rPr>
        <w:t>3年内在经营活动中没有重大违法记录的书面声明；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（10）单位负责人为同一人或者存在直接控股、管理关系的不同单位，不得参加同一包号下的政府采购活动。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1"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合同包28（监理标段）特定资格要求如下:</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 xml:space="preserve">须具有合法有效的营业执照、组织机构代码证、税务登记证（或统一社会信用代码的营业执照）； </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lang w:val="en-US" w:eastAsia="zh-CN" w:bidi="ar"/>
        </w:rPr>
        <w:t>（2）</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须具</w:t>
      </w:r>
      <w:r>
        <w:rPr>
          <w:rFonts w:hint="eastAsia" w:ascii="宋体" w:hAnsi="宋体" w:eastAsia="宋体" w:cs="宋体"/>
          <w:b w:val="0"/>
          <w:bCs w:val="0"/>
          <w:color w:val="auto"/>
          <w:kern w:val="0"/>
          <w:sz w:val="24"/>
          <w:szCs w:val="24"/>
          <w:highlight w:val="none"/>
          <w:lang w:val="en-US" w:eastAsia="zh-CN" w:bidi="ar"/>
        </w:rPr>
        <w:t>备</w:t>
      </w: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highlight w:val="none"/>
          <w:lang w:val="en-US" w:eastAsia="zh-CN" w:bidi="ar"/>
        </w:rPr>
        <w:t>水利工程监理乙级</w:t>
      </w:r>
      <w:r>
        <w:rPr>
          <w:rFonts w:hint="eastAsia" w:ascii="宋体" w:hAnsi="宋体" w:cs="宋体"/>
          <w:b w:val="0"/>
          <w:bCs w:val="0"/>
          <w:color w:val="auto"/>
          <w:kern w:val="0"/>
          <w:sz w:val="24"/>
          <w:szCs w:val="24"/>
          <w:highlight w:val="none"/>
          <w:lang w:val="en-US" w:eastAsia="zh-CN" w:bidi="ar"/>
        </w:rPr>
        <w:t>及</w:t>
      </w:r>
      <w:r>
        <w:rPr>
          <w:rFonts w:hint="eastAsia" w:ascii="宋体" w:hAnsi="宋体" w:eastAsia="宋体" w:cs="宋体"/>
          <w:b w:val="0"/>
          <w:bCs w:val="0"/>
          <w:color w:val="auto"/>
          <w:kern w:val="0"/>
          <w:sz w:val="24"/>
          <w:szCs w:val="24"/>
          <w:highlight w:val="none"/>
          <w:lang w:val="en-US" w:eastAsia="zh-CN" w:bidi="ar"/>
        </w:rPr>
        <w:t>以上资质】或【市政公用工程监理乙级</w:t>
      </w:r>
      <w:r>
        <w:rPr>
          <w:rFonts w:hint="eastAsia" w:ascii="宋体" w:hAnsi="宋体" w:cs="宋体"/>
          <w:b w:val="0"/>
          <w:bCs w:val="0"/>
          <w:color w:val="auto"/>
          <w:kern w:val="0"/>
          <w:sz w:val="24"/>
          <w:szCs w:val="24"/>
          <w:highlight w:val="none"/>
          <w:lang w:val="en-US" w:eastAsia="zh-CN" w:bidi="ar"/>
        </w:rPr>
        <w:t>及</w:t>
      </w:r>
      <w:r>
        <w:rPr>
          <w:rFonts w:hint="eastAsia" w:ascii="宋体" w:hAnsi="宋体" w:eastAsia="宋体" w:cs="宋体"/>
          <w:b w:val="0"/>
          <w:bCs w:val="0"/>
          <w:color w:val="auto"/>
          <w:kern w:val="0"/>
          <w:sz w:val="24"/>
          <w:szCs w:val="24"/>
          <w:highlight w:val="none"/>
          <w:lang w:val="en-US" w:eastAsia="zh-CN" w:bidi="ar"/>
        </w:rPr>
        <w:t>以上资质】；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highlight w:val="none"/>
          <w:lang w:val="en-US" w:eastAsia="zh-CN" w:bidi="ar"/>
        </w:rPr>
        <w:t>（3）</w:t>
      </w:r>
      <w:r>
        <w:rPr>
          <w:rFonts w:hint="eastAsia" w:ascii="宋体" w:hAnsi="宋体" w:cs="宋体"/>
          <w:b w:val="0"/>
          <w:bCs w:val="0"/>
          <w:color w:val="auto"/>
          <w:kern w:val="0"/>
          <w:sz w:val="24"/>
          <w:szCs w:val="24"/>
          <w:highlight w:val="none"/>
          <w:lang w:val="en-US" w:eastAsia="zh-CN" w:bidi="ar"/>
        </w:rPr>
        <w:t>投标人</w:t>
      </w:r>
      <w:r>
        <w:rPr>
          <w:rFonts w:hint="eastAsia" w:ascii="宋体" w:hAnsi="宋体" w:eastAsia="宋体" w:cs="宋体"/>
          <w:b w:val="0"/>
          <w:bCs w:val="0"/>
          <w:color w:val="auto"/>
          <w:kern w:val="0"/>
          <w:sz w:val="24"/>
          <w:szCs w:val="24"/>
          <w:highlight w:val="none"/>
          <w:lang w:val="en-US" w:eastAsia="zh-CN" w:bidi="ar"/>
        </w:rPr>
        <w:t>拟派总监理工程师须具备【</w:t>
      </w:r>
      <w:r>
        <w:rPr>
          <w:rFonts w:hint="eastAsia" w:ascii="宋体" w:hAnsi="宋体" w:cs="宋体"/>
          <w:b w:val="0"/>
          <w:bCs w:val="0"/>
          <w:color w:val="auto"/>
          <w:kern w:val="0"/>
          <w:sz w:val="24"/>
          <w:szCs w:val="24"/>
          <w:highlight w:val="none"/>
          <w:lang w:val="en-US" w:eastAsia="zh-CN" w:bidi="ar"/>
        </w:rPr>
        <w:t>水利工程国家注册监理工程师执业资格</w:t>
      </w:r>
      <w:r>
        <w:rPr>
          <w:rFonts w:hint="eastAsia" w:ascii="宋体" w:hAnsi="宋体" w:eastAsia="宋体" w:cs="宋体"/>
          <w:b w:val="0"/>
          <w:bCs w:val="0"/>
          <w:color w:val="auto"/>
          <w:kern w:val="0"/>
          <w:sz w:val="24"/>
          <w:szCs w:val="24"/>
          <w:highlight w:val="none"/>
          <w:lang w:val="en-US" w:eastAsia="zh-CN" w:bidi="ar"/>
        </w:rPr>
        <w:t>】或【市政公用工程国家注册监理工程师执业资格】，且未担任其他在建工程项</w:t>
      </w:r>
      <w:r>
        <w:rPr>
          <w:rFonts w:hint="eastAsia" w:ascii="宋体" w:hAnsi="宋体" w:eastAsia="宋体" w:cs="宋体"/>
          <w:b w:val="0"/>
          <w:bCs w:val="0"/>
          <w:color w:val="auto"/>
          <w:kern w:val="0"/>
          <w:sz w:val="24"/>
          <w:szCs w:val="24"/>
          <w:lang w:val="en-US" w:eastAsia="zh-CN" w:bidi="ar"/>
        </w:rPr>
        <w:t>目的总监理工程师并提供承诺书；</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基本信息需在“陕西省建筑市场监管与诚信信息发布平台”登记备案。</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（5）</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未被列入“信用中国”网站 (www.creditchina.gov.cn) “信用服务”中“失信被执行人及重大税收违法失信主体及政府采购严重违法失信行为记录名单”的查询记录（其中“失信被执行人”即中国执行信息公开网站“失信被执行人”）；未被列入中国政府采购网(www.ccgp.gov.cn) 政府采购严重违法失信行为记录名单，提供网站截图并加盖公章；</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（6）</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须提供2022年度经审计的财务审计报告或其基本存款账户开户银行出具的资信证明（附基本存款账户开户许可证或基本存款账户信息表）；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（7）</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须提供投标文件递交截止日前六个月内已缴纳的任意一个月的纳税证明或完税证明（任意税种），依法免税的单位应提供相关证明材料；</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（8）</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须提供投标文件递交截止日前六个月内已缴存的任意一个月的社会保障资金缴存单据或社保机构开具的社会保险参保缴费情况证明；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（9）</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须提供参加政府采购活动</w:t>
      </w:r>
      <w:r>
        <w:rPr>
          <w:rFonts w:hint="eastAsia" w:ascii="宋体" w:hAnsi="宋体" w:cs="宋体"/>
          <w:b w:val="0"/>
          <w:bCs w:val="0"/>
          <w:color w:val="auto"/>
          <w:kern w:val="0"/>
          <w:sz w:val="24"/>
          <w:szCs w:val="24"/>
          <w:lang w:val="en-US" w:eastAsia="zh-CN" w:bidi="ar"/>
        </w:rPr>
        <w:t>近</w:t>
      </w:r>
      <w:r>
        <w:rPr>
          <w:rFonts w:hint="eastAsia" w:ascii="宋体" w:hAnsi="宋体" w:eastAsia="宋体" w:cs="宋体"/>
          <w:b w:val="0"/>
          <w:bCs w:val="0"/>
          <w:color w:val="auto"/>
          <w:kern w:val="0"/>
          <w:sz w:val="24"/>
          <w:szCs w:val="24"/>
          <w:lang w:val="en-US" w:eastAsia="zh-CN" w:bidi="ar"/>
        </w:rPr>
        <w:t>3年内在经营活动中没有重大违法记录的书面声明；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（10）单位负责人为同一人或者存在直接控股、管理关系的不同单位，不得参加同一包号下的政府采购活动。</w:t>
      </w:r>
    </w:p>
    <w:p>
      <w:pPr>
        <w:bidi w:val="0"/>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三、获取招</w:t>
      </w:r>
      <w:r>
        <w:rPr>
          <w:rFonts w:hint="eastAsia" w:ascii="宋体" w:hAnsi="宋体" w:eastAsia="宋体" w:cs="宋体"/>
          <w:b/>
          <w:bCs/>
          <w:sz w:val="24"/>
          <w:szCs w:val="24"/>
        </w:rPr>
        <w:t>标文件</w:t>
      </w:r>
    </w:p>
    <w:p>
      <w:pPr>
        <w:bidi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w:t>
      </w:r>
      <w:r>
        <w:rPr>
          <w:rFonts w:hint="eastAsia" w:ascii="宋体" w:hAnsi="宋体" w:cs="宋体"/>
          <w:color w:val="0000FF"/>
          <w:sz w:val="24"/>
          <w:szCs w:val="24"/>
          <w:highlight w:val="none"/>
          <w:lang w:val="en-US" w:eastAsia="zh-CN"/>
        </w:rPr>
        <w:t>2023</w:t>
      </w:r>
      <w:r>
        <w:rPr>
          <w:rFonts w:hint="eastAsia" w:ascii="宋体" w:hAnsi="宋体" w:eastAsia="宋体" w:cs="宋体"/>
          <w:color w:val="0000FF"/>
          <w:sz w:val="24"/>
          <w:szCs w:val="24"/>
          <w:highlight w:val="none"/>
          <w:lang w:val="en-US" w:eastAsia="zh-CN"/>
        </w:rPr>
        <w:t>年</w:t>
      </w:r>
      <w:r>
        <w:rPr>
          <w:rFonts w:hint="eastAsia" w:ascii="宋体" w:hAnsi="宋体" w:cs="宋体"/>
          <w:color w:val="0000FF"/>
          <w:sz w:val="24"/>
          <w:szCs w:val="24"/>
          <w:highlight w:val="none"/>
          <w:lang w:val="en-US" w:eastAsia="zh-CN"/>
        </w:rPr>
        <w:t>10</w:t>
      </w:r>
      <w:r>
        <w:rPr>
          <w:rFonts w:hint="eastAsia" w:ascii="宋体" w:hAnsi="宋体" w:eastAsia="宋体" w:cs="宋体"/>
          <w:color w:val="0000FF"/>
          <w:sz w:val="24"/>
          <w:szCs w:val="24"/>
          <w:highlight w:val="none"/>
          <w:lang w:val="en-US" w:eastAsia="zh-CN"/>
        </w:rPr>
        <w:t>月</w:t>
      </w:r>
      <w:r>
        <w:rPr>
          <w:rFonts w:hint="eastAsia" w:ascii="宋体" w:hAnsi="宋体" w:cs="宋体"/>
          <w:color w:val="0000FF"/>
          <w:sz w:val="24"/>
          <w:szCs w:val="24"/>
          <w:highlight w:val="none"/>
          <w:lang w:val="en-US" w:eastAsia="zh-CN"/>
        </w:rPr>
        <w:t>18</w:t>
      </w:r>
      <w:r>
        <w:rPr>
          <w:rFonts w:hint="eastAsia" w:ascii="宋体" w:hAnsi="宋体" w:eastAsia="宋体" w:cs="宋体"/>
          <w:color w:val="0000FF"/>
          <w:sz w:val="24"/>
          <w:szCs w:val="24"/>
          <w:highlight w:val="none"/>
          <w:lang w:val="en-US" w:eastAsia="zh-CN"/>
        </w:rPr>
        <w:t>日至</w:t>
      </w:r>
      <w:r>
        <w:rPr>
          <w:rFonts w:hint="eastAsia" w:ascii="宋体" w:hAnsi="宋体" w:cs="宋体"/>
          <w:color w:val="0000FF"/>
          <w:sz w:val="24"/>
          <w:szCs w:val="24"/>
          <w:highlight w:val="none"/>
          <w:lang w:val="en-US" w:eastAsia="zh-CN"/>
        </w:rPr>
        <w:t>2023</w:t>
      </w:r>
      <w:r>
        <w:rPr>
          <w:rFonts w:hint="eastAsia" w:ascii="宋体" w:hAnsi="宋体" w:eastAsia="宋体" w:cs="宋体"/>
          <w:color w:val="0000FF"/>
          <w:sz w:val="24"/>
          <w:szCs w:val="24"/>
          <w:highlight w:val="none"/>
          <w:lang w:val="en-US" w:eastAsia="zh-CN"/>
        </w:rPr>
        <w:t>年</w:t>
      </w:r>
      <w:r>
        <w:rPr>
          <w:rFonts w:hint="eastAsia" w:ascii="宋体" w:hAnsi="宋体" w:cs="宋体"/>
          <w:color w:val="0000FF"/>
          <w:sz w:val="24"/>
          <w:szCs w:val="24"/>
          <w:highlight w:val="none"/>
          <w:lang w:val="en-US" w:eastAsia="zh-CN"/>
        </w:rPr>
        <w:t>10</w:t>
      </w:r>
      <w:r>
        <w:rPr>
          <w:rFonts w:hint="eastAsia" w:ascii="宋体" w:hAnsi="宋体" w:eastAsia="宋体" w:cs="宋体"/>
          <w:color w:val="0000FF"/>
          <w:sz w:val="24"/>
          <w:szCs w:val="24"/>
          <w:highlight w:val="none"/>
          <w:lang w:val="en-US" w:eastAsia="zh-CN"/>
        </w:rPr>
        <w:t>月</w:t>
      </w:r>
      <w:r>
        <w:rPr>
          <w:rFonts w:hint="eastAsia" w:ascii="宋体" w:hAnsi="宋体" w:cs="宋体"/>
          <w:color w:val="0000FF"/>
          <w:sz w:val="24"/>
          <w:szCs w:val="24"/>
          <w:highlight w:val="none"/>
          <w:lang w:val="en-US" w:eastAsia="zh-CN"/>
        </w:rPr>
        <w:t>24</w:t>
      </w:r>
      <w:r>
        <w:rPr>
          <w:rFonts w:hint="eastAsia" w:ascii="宋体" w:hAnsi="宋体" w:eastAsia="宋体" w:cs="宋体"/>
          <w:color w:val="0000FF"/>
          <w:sz w:val="24"/>
          <w:szCs w:val="24"/>
          <w:highlight w:val="none"/>
          <w:lang w:val="en-US" w:eastAsia="zh-CN"/>
        </w:rPr>
        <w:t>日，</w:t>
      </w:r>
      <w:r>
        <w:rPr>
          <w:rFonts w:hint="eastAsia" w:ascii="宋体" w:hAnsi="宋体" w:eastAsia="宋体" w:cs="宋体"/>
          <w:sz w:val="24"/>
          <w:szCs w:val="24"/>
          <w:lang w:val="en-US" w:eastAsia="zh-CN"/>
        </w:rPr>
        <w:t>每天上午</w:t>
      </w:r>
      <w:r>
        <w:rPr>
          <w:rFonts w:hint="eastAsia" w:ascii="宋体" w:hAnsi="宋体" w:cs="宋体"/>
          <w:sz w:val="24"/>
          <w:szCs w:val="24"/>
          <w:lang w:val="en-US" w:eastAsia="zh-CN"/>
        </w:rPr>
        <w:t>09</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0至12:00，下午</w:t>
      </w:r>
      <w:r>
        <w:rPr>
          <w:rFonts w:hint="eastAsia" w:ascii="宋体" w:hAnsi="宋体" w:cs="宋体"/>
          <w:sz w:val="24"/>
          <w:szCs w:val="24"/>
          <w:lang w:val="en-US" w:eastAsia="zh-CN"/>
        </w:rPr>
        <w:t>14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0至18:00（北京时间,法定节假日除外）</w:t>
      </w:r>
    </w:p>
    <w:p>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途径：</w:t>
      </w:r>
      <w:r>
        <w:rPr>
          <w:rFonts w:hint="eastAsia" w:ascii="宋体" w:hAnsi="宋体" w:eastAsia="宋体" w:cs="宋体"/>
          <w:sz w:val="24"/>
          <w:szCs w:val="24"/>
        </w:rPr>
        <w:t>沣西新城秦皇大道与康定路东南角沣西国际大厦1幢2303室</w:t>
      </w:r>
    </w:p>
    <w:p>
      <w:pPr>
        <w:bidi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方式：现场</w:t>
      </w:r>
      <w:r>
        <w:rPr>
          <w:rFonts w:hint="eastAsia" w:ascii="宋体" w:hAnsi="宋体" w:cs="宋体"/>
          <w:sz w:val="24"/>
          <w:szCs w:val="24"/>
          <w:lang w:val="en-US" w:eastAsia="zh-CN"/>
        </w:rPr>
        <w:t xml:space="preserve">获取              </w:t>
      </w:r>
      <w:r>
        <w:rPr>
          <w:rFonts w:hint="eastAsia" w:ascii="宋体" w:hAnsi="宋体" w:eastAsia="宋体" w:cs="宋体"/>
          <w:sz w:val="24"/>
          <w:szCs w:val="24"/>
          <w:lang w:val="en-US" w:eastAsia="zh-CN"/>
        </w:rPr>
        <w:t>售价：免费</w:t>
      </w:r>
      <w:r>
        <w:rPr>
          <w:rFonts w:hint="eastAsia" w:ascii="宋体" w:hAnsi="宋体" w:cs="宋体"/>
          <w:sz w:val="24"/>
          <w:szCs w:val="24"/>
          <w:lang w:val="en-US" w:eastAsia="zh-CN"/>
        </w:rPr>
        <w:t>获取</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pStyle w:val="25"/>
        <w:keepNext w:val="0"/>
        <w:keepLines w:val="0"/>
        <w:widowControl/>
        <w:suppressLineNumbers w:val="0"/>
        <w:spacing w:before="0" w:beforeAutospacing="0" w:after="0" w:afterAutospacing="0" w:line="360" w:lineRule="auto"/>
        <w:ind w:right="0" w:firstLine="480" w:firstLineChars="200"/>
        <w:rPr>
          <w:rFonts w:hint="default" w:ascii="宋体" w:hAnsi="宋体" w:eastAsia="宋体" w:cs="宋体"/>
          <w:color w:val="0000FF"/>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时间：</w:t>
      </w:r>
      <w:r>
        <w:rPr>
          <w:rFonts w:hint="eastAsia" w:ascii="宋体" w:hAnsi="宋体" w:cs="宋体"/>
          <w:color w:val="0000FF"/>
          <w:kern w:val="2"/>
          <w:sz w:val="24"/>
          <w:szCs w:val="24"/>
          <w:lang w:val="en-US" w:eastAsia="zh-CN" w:bidi="ar-SA"/>
        </w:rPr>
        <w:t>2023</w:t>
      </w:r>
      <w:r>
        <w:rPr>
          <w:rFonts w:hint="eastAsia" w:ascii="宋体" w:hAnsi="宋体" w:cs="宋体"/>
          <w:color w:val="0000FF"/>
          <w:kern w:val="2"/>
          <w:sz w:val="24"/>
          <w:szCs w:val="24"/>
          <w:highlight w:val="none"/>
          <w:lang w:val="en-US" w:eastAsia="zh-CN" w:bidi="ar-SA"/>
        </w:rPr>
        <w:t>年11月15日09时00分（北京时间）</w:t>
      </w:r>
    </w:p>
    <w:p>
      <w:pPr>
        <w:bidi w:val="0"/>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提交投标文件地点</w:t>
      </w:r>
      <w:r>
        <w:rPr>
          <w:rFonts w:hint="eastAsia" w:ascii="宋体" w:hAnsi="宋体" w:cs="宋体"/>
          <w:color w:val="auto"/>
          <w:kern w:val="2"/>
          <w:sz w:val="24"/>
          <w:szCs w:val="24"/>
          <w:lang w:val="en-US" w:eastAsia="zh-CN" w:bidi="ar-SA"/>
        </w:rPr>
        <w:t>（开标地点）</w:t>
      </w:r>
      <w:r>
        <w:rPr>
          <w:rFonts w:hint="eastAsia" w:ascii="宋体" w:hAnsi="宋体" w:eastAsia="宋体" w:cs="宋体"/>
          <w:color w:val="auto"/>
          <w:kern w:val="2"/>
          <w:sz w:val="24"/>
          <w:szCs w:val="24"/>
          <w:lang w:val="en-US" w:eastAsia="zh-CN" w:bidi="ar-SA"/>
        </w:rPr>
        <w:t>：陕西省咸阳市秦都区世纪大道启迪国际城启迪</w:t>
      </w:r>
      <w:r>
        <w:rPr>
          <w:rFonts w:hint="eastAsia" w:ascii="宋体" w:hAnsi="宋体" w:cs="宋体"/>
          <w:color w:val="auto"/>
          <w:kern w:val="2"/>
          <w:sz w:val="24"/>
          <w:szCs w:val="24"/>
          <w:lang w:val="en-US" w:eastAsia="zh-CN" w:bidi="ar-SA"/>
        </w:rPr>
        <w:t>科技</w:t>
      </w:r>
      <w:bookmarkStart w:id="6" w:name="_GoBack"/>
      <w:bookmarkEnd w:id="6"/>
      <w:r>
        <w:rPr>
          <w:rFonts w:hint="eastAsia" w:ascii="宋体" w:hAnsi="宋体" w:eastAsia="宋体" w:cs="宋体"/>
          <w:color w:val="auto"/>
          <w:kern w:val="2"/>
          <w:sz w:val="24"/>
          <w:szCs w:val="24"/>
          <w:lang w:val="en-US" w:eastAsia="zh-CN" w:bidi="ar-SA"/>
        </w:rPr>
        <w:t>会展中心（</w:t>
      </w:r>
      <w:r>
        <w:rPr>
          <w:rFonts w:hint="eastAsia" w:ascii="宋体" w:hAnsi="宋体" w:cs="宋体"/>
          <w:color w:val="auto"/>
          <w:kern w:val="2"/>
          <w:sz w:val="24"/>
          <w:szCs w:val="24"/>
          <w:lang w:val="en-US" w:eastAsia="zh-CN" w:bidi="ar-SA"/>
        </w:rPr>
        <w:t>地铁1号线白马河站C出口</w:t>
      </w: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楼</w:t>
      </w:r>
      <w:r>
        <w:rPr>
          <w:rFonts w:hint="eastAsia" w:ascii="宋体" w:hAnsi="宋体" w:eastAsia="宋体" w:cs="宋体"/>
          <w:color w:val="auto"/>
          <w:kern w:val="2"/>
          <w:sz w:val="24"/>
          <w:szCs w:val="24"/>
          <w:lang w:val="en-US" w:eastAsia="zh-CN" w:bidi="ar-SA"/>
        </w:rPr>
        <w:t>秦汉会堂</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获取</w:t>
      </w:r>
      <w:r>
        <w:rPr>
          <w:rFonts w:hint="eastAsia" w:ascii="宋体" w:hAnsi="宋体" w:cs="宋体"/>
          <w:sz w:val="24"/>
          <w:szCs w:val="24"/>
          <w:lang w:val="en-US" w:eastAsia="zh-CN"/>
        </w:rPr>
        <w:t>招标</w:t>
      </w:r>
      <w:r>
        <w:rPr>
          <w:rFonts w:hint="eastAsia" w:ascii="宋体" w:hAnsi="宋体" w:eastAsia="宋体" w:cs="宋体"/>
          <w:sz w:val="24"/>
          <w:szCs w:val="24"/>
        </w:rPr>
        <w:t>文件请携带单位介绍信、身份证原件及复印件（复印件须加盖单位红色公章）；（2）请</w:t>
      </w:r>
      <w:r>
        <w:rPr>
          <w:rFonts w:hint="eastAsia" w:ascii="宋体" w:hAnsi="宋体" w:cs="宋体"/>
          <w:sz w:val="24"/>
          <w:szCs w:val="24"/>
          <w:lang w:eastAsia="zh-CN"/>
        </w:rPr>
        <w:t>投标人</w:t>
      </w:r>
      <w:r>
        <w:rPr>
          <w:rFonts w:hint="eastAsia" w:ascii="宋体" w:hAnsi="宋体" w:eastAsia="宋体" w:cs="宋体"/>
          <w:sz w:val="24"/>
          <w:szCs w:val="24"/>
        </w:rPr>
        <w:t>按照《陕西省财政厅关于政府采购</w:t>
      </w:r>
      <w:r>
        <w:rPr>
          <w:rFonts w:hint="eastAsia" w:ascii="宋体" w:hAnsi="宋体" w:cs="宋体"/>
          <w:sz w:val="24"/>
          <w:szCs w:val="24"/>
          <w:lang w:eastAsia="zh-CN"/>
        </w:rPr>
        <w:t>投标人</w:t>
      </w:r>
      <w:r>
        <w:rPr>
          <w:rFonts w:hint="eastAsia" w:ascii="宋体" w:hAnsi="宋体" w:eastAsia="宋体" w:cs="宋体"/>
          <w:sz w:val="24"/>
          <w:szCs w:val="24"/>
        </w:rPr>
        <w:t>注册登记有关事项的通知》中的要求，通过陕西省政府采购（http://www.ccgp-shaanxi.gov.cn/）注册登记加入陕西省政府采购</w:t>
      </w:r>
      <w:r>
        <w:rPr>
          <w:rFonts w:hint="eastAsia" w:ascii="宋体" w:hAnsi="宋体" w:cs="宋体"/>
          <w:sz w:val="24"/>
          <w:szCs w:val="24"/>
          <w:lang w:eastAsia="zh-CN"/>
        </w:rPr>
        <w:t>投标人</w:t>
      </w:r>
      <w:r>
        <w:rPr>
          <w:rFonts w:hint="eastAsia" w:ascii="宋体" w:hAnsi="宋体" w:eastAsia="宋体" w:cs="宋体"/>
          <w:sz w:val="24"/>
          <w:szCs w:val="24"/>
        </w:rPr>
        <w:t>库。</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32" w:lineRule="auto"/>
        <w:textAlignment w:val="auto"/>
        <w:outlineLvl w:val="2"/>
        <w:rPr>
          <w:rFonts w:hint="eastAsia" w:ascii="宋体" w:hAnsi="宋体" w:eastAsia="宋体" w:cs="宋体"/>
          <w:sz w:val="24"/>
          <w:szCs w:val="24"/>
        </w:rPr>
      </w:pPr>
      <w:bookmarkStart w:id="4" w:name="_Toc19594"/>
      <w:r>
        <w:rPr>
          <w:rFonts w:hint="eastAsia" w:ascii="宋体" w:hAnsi="宋体" w:eastAsia="宋体" w:cs="宋体"/>
          <w:sz w:val="24"/>
          <w:szCs w:val="24"/>
          <w:lang w:val="en-US" w:eastAsia="zh-CN"/>
        </w:rPr>
        <w:t>1.</w:t>
      </w:r>
      <w:r>
        <w:rPr>
          <w:rFonts w:hint="eastAsia" w:ascii="宋体" w:hAnsi="宋体" w:eastAsia="宋体" w:cs="宋体"/>
          <w:sz w:val="24"/>
          <w:szCs w:val="24"/>
        </w:rPr>
        <w:t>釆购人信息</w:t>
      </w:r>
      <w:bookmarkEnd w:id="4"/>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w:t>
      </w:r>
      <w:r>
        <w:rPr>
          <w:rFonts w:hint="eastAsia" w:ascii="宋体" w:hAnsi="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val="en-US" w:eastAsia="zh-CN"/>
        </w:rPr>
        <w:t>礼泉县农业农村局</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址：咸阳市礼泉县建设路中段</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联系方式：029-356</w:t>
      </w:r>
      <w:r>
        <w:rPr>
          <w:rFonts w:hint="eastAsia" w:ascii="宋体" w:hAnsi="宋体" w:cs="宋体"/>
          <w:sz w:val="24"/>
          <w:szCs w:val="24"/>
          <w:lang w:val="en-US" w:eastAsia="zh-CN"/>
        </w:rPr>
        <w:t>21332</w:t>
      </w:r>
    </w:p>
    <w:p>
      <w:pPr>
        <w:keepNext w:val="0"/>
        <w:keepLines w:val="0"/>
        <w:pageBreakBefore w:val="0"/>
        <w:widowControl w:val="0"/>
        <w:kinsoku/>
        <w:wordWrap/>
        <w:overflowPunct/>
        <w:topLinePunct w:val="0"/>
        <w:autoSpaceDE/>
        <w:autoSpaceDN/>
        <w:bidi w:val="0"/>
        <w:adjustRightInd/>
        <w:snapToGrid/>
        <w:spacing w:line="432" w:lineRule="auto"/>
        <w:textAlignment w:val="auto"/>
        <w:outlineLvl w:val="2"/>
        <w:rPr>
          <w:rFonts w:hint="eastAsia" w:ascii="宋体" w:hAnsi="宋体" w:eastAsia="宋体" w:cs="宋体"/>
          <w:sz w:val="24"/>
          <w:szCs w:val="24"/>
        </w:rPr>
      </w:pPr>
      <w:bookmarkStart w:id="5" w:name="_Toc21803"/>
      <w:r>
        <w:rPr>
          <w:rFonts w:hint="eastAsia" w:ascii="宋体" w:hAnsi="宋体" w:eastAsia="宋体" w:cs="宋体"/>
          <w:sz w:val="24"/>
          <w:szCs w:val="24"/>
        </w:rPr>
        <w:t>2.釆购代理机构信息</w:t>
      </w:r>
      <w:bookmarkEnd w:id="5"/>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val="en-US" w:eastAsia="zh-CN"/>
        </w:rPr>
        <w:t>陕西博锐特项目管理有限公司</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联系人：雷</w:t>
      </w:r>
      <w:r>
        <w:rPr>
          <w:rFonts w:hint="eastAsia" w:ascii="宋体" w:hAnsi="宋体" w:eastAsia="宋体" w:cs="宋体"/>
          <w:sz w:val="24"/>
          <w:szCs w:val="24"/>
        </w:rPr>
        <w:t>工</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址：沣西新城秦皇大道与康定路东南角沣西国际大厦1幢23</w:t>
      </w:r>
      <w:r>
        <w:rPr>
          <w:rFonts w:hint="eastAsia" w:ascii="宋体" w:hAnsi="宋体" w:eastAsia="宋体" w:cs="宋体"/>
          <w:sz w:val="24"/>
          <w:szCs w:val="24"/>
          <w:lang w:val="en-US" w:eastAsia="zh-CN"/>
        </w:rPr>
        <w:t>层</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联系方式：029-88681528</w:t>
      </w:r>
      <w:bookmarkEnd w:id="0"/>
      <w:bookmarkEnd w:id="1"/>
      <w:bookmarkEnd w:id="2"/>
    </w:p>
    <w:p>
      <w:pPr>
        <w:pStyle w:val="2"/>
        <w:rPr>
          <w:rFonts w:hint="eastAsia" w:ascii="宋体" w:hAnsi="宋体" w:eastAsia="宋体" w:cs="宋体"/>
          <w:sz w:val="24"/>
          <w:szCs w:val="24"/>
        </w:rPr>
      </w:pPr>
    </w:p>
    <w:p>
      <w:pPr>
        <w:pStyle w:val="4"/>
        <w:rPr>
          <w:rFonts w:hint="eastAsia" w:ascii="宋体" w:hAnsi="宋体" w:eastAsia="宋体" w:cs="宋体"/>
          <w:sz w:val="24"/>
          <w:szCs w:val="24"/>
        </w:rPr>
      </w:pPr>
    </w:p>
    <w:p>
      <w:pPr>
        <w:pStyle w:val="3"/>
        <w:rPr>
          <w:rFonts w:hint="default" w:eastAsia="宋体"/>
          <w:color w:val="0000FF"/>
          <w:highlight w:val="no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0000FF"/>
          <w:sz w:val="24"/>
          <w:szCs w:val="24"/>
          <w:lang w:val="en-US" w:eastAsia="zh-CN"/>
        </w:rPr>
        <w:t xml:space="preserve"> 2</w:t>
      </w:r>
      <w:r>
        <w:rPr>
          <w:rFonts w:hint="eastAsia" w:ascii="宋体" w:hAnsi="宋体" w:eastAsia="宋体" w:cs="宋体"/>
          <w:color w:val="0000FF"/>
          <w:sz w:val="24"/>
          <w:szCs w:val="24"/>
          <w:highlight w:val="none"/>
          <w:lang w:val="en-US" w:eastAsia="zh-CN"/>
        </w:rPr>
        <w:t>023  年 10 月 18  日</w:t>
      </w:r>
    </w:p>
    <w:sectPr>
      <w:headerReference r:id="rId3" w:type="default"/>
      <w:footerReference r:id="rId4" w:type="default"/>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ingFang SC">
    <w:altName w:val="Courier New"/>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MingLiU">
    <w:altName w:val="PMingLiU-ExtB"/>
    <w:panose1 w:val="02020509000000000000"/>
    <w:charset w:val="88"/>
    <w:family w:val="auto"/>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Y2NlOGMyOWQwMTMyNzBmNTEwNGQ5NTJiMjMwZmQifQ=="/>
  </w:docVars>
  <w:rsids>
    <w:rsidRoot w:val="00172A27"/>
    <w:rsid w:val="00067DD7"/>
    <w:rsid w:val="00075362"/>
    <w:rsid w:val="000E02AD"/>
    <w:rsid w:val="00143875"/>
    <w:rsid w:val="00164F97"/>
    <w:rsid w:val="00172A27"/>
    <w:rsid w:val="0019127F"/>
    <w:rsid w:val="001D165F"/>
    <w:rsid w:val="001E2A55"/>
    <w:rsid w:val="0024067A"/>
    <w:rsid w:val="002F588F"/>
    <w:rsid w:val="00373AA4"/>
    <w:rsid w:val="003C1454"/>
    <w:rsid w:val="003C189E"/>
    <w:rsid w:val="00413044"/>
    <w:rsid w:val="00473028"/>
    <w:rsid w:val="004D7F07"/>
    <w:rsid w:val="005010CF"/>
    <w:rsid w:val="0054336A"/>
    <w:rsid w:val="00605D5C"/>
    <w:rsid w:val="0062509C"/>
    <w:rsid w:val="00632D09"/>
    <w:rsid w:val="00634DB8"/>
    <w:rsid w:val="006D4D82"/>
    <w:rsid w:val="00747E33"/>
    <w:rsid w:val="007A5351"/>
    <w:rsid w:val="007B0A1F"/>
    <w:rsid w:val="00821E5A"/>
    <w:rsid w:val="00824545"/>
    <w:rsid w:val="00827E45"/>
    <w:rsid w:val="00834FBA"/>
    <w:rsid w:val="008B71B0"/>
    <w:rsid w:val="00936646"/>
    <w:rsid w:val="009D62FB"/>
    <w:rsid w:val="00A13DE2"/>
    <w:rsid w:val="00A539B1"/>
    <w:rsid w:val="00A603A5"/>
    <w:rsid w:val="00B37D6B"/>
    <w:rsid w:val="00B5776E"/>
    <w:rsid w:val="00B96CCE"/>
    <w:rsid w:val="00BF4B25"/>
    <w:rsid w:val="00C1512E"/>
    <w:rsid w:val="00C26C9B"/>
    <w:rsid w:val="00CB0C3B"/>
    <w:rsid w:val="00D10014"/>
    <w:rsid w:val="00D642EA"/>
    <w:rsid w:val="00D704DD"/>
    <w:rsid w:val="00D8028D"/>
    <w:rsid w:val="00DC7CC3"/>
    <w:rsid w:val="00E30694"/>
    <w:rsid w:val="00EB4B2A"/>
    <w:rsid w:val="010173B9"/>
    <w:rsid w:val="01905367"/>
    <w:rsid w:val="021F395A"/>
    <w:rsid w:val="02936DE0"/>
    <w:rsid w:val="029B401C"/>
    <w:rsid w:val="02DD2935"/>
    <w:rsid w:val="02DE6D11"/>
    <w:rsid w:val="03A74512"/>
    <w:rsid w:val="03CB7612"/>
    <w:rsid w:val="04280832"/>
    <w:rsid w:val="043F3A8E"/>
    <w:rsid w:val="04BD7500"/>
    <w:rsid w:val="050634BB"/>
    <w:rsid w:val="053A30AD"/>
    <w:rsid w:val="054A0233"/>
    <w:rsid w:val="07964574"/>
    <w:rsid w:val="080B2510"/>
    <w:rsid w:val="08131EA5"/>
    <w:rsid w:val="08207818"/>
    <w:rsid w:val="086C7247"/>
    <w:rsid w:val="08AD37F8"/>
    <w:rsid w:val="099B5A3E"/>
    <w:rsid w:val="0B095AB3"/>
    <w:rsid w:val="0BC82537"/>
    <w:rsid w:val="0BDA11FD"/>
    <w:rsid w:val="0C0B1CAE"/>
    <w:rsid w:val="0C932991"/>
    <w:rsid w:val="0CA05FA3"/>
    <w:rsid w:val="0CA44FDC"/>
    <w:rsid w:val="0CD7792E"/>
    <w:rsid w:val="0CDD0FA5"/>
    <w:rsid w:val="0CFB396B"/>
    <w:rsid w:val="0D28419B"/>
    <w:rsid w:val="0D3037CB"/>
    <w:rsid w:val="0D6C396E"/>
    <w:rsid w:val="0E736A55"/>
    <w:rsid w:val="0FA018E7"/>
    <w:rsid w:val="0FF30ADF"/>
    <w:rsid w:val="10586DCC"/>
    <w:rsid w:val="10CF1FBB"/>
    <w:rsid w:val="10F2104E"/>
    <w:rsid w:val="11A24960"/>
    <w:rsid w:val="11DE3DA6"/>
    <w:rsid w:val="125F245C"/>
    <w:rsid w:val="127420B4"/>
    <w:rsid w:val="12B73037"/>
    <w:rsid w:val="13102E15"/>
    <w:rsid w:val="133D09EF"/>
    <w:rsid w:val="134946CF"/>
    <w:rsid w:val="13647B5E"/>
    <w:rsid w:val="14A32AD4"/>
    <w:rsid w:val="14AA3B96"/>
    <w:rsid w:val="14D85995"/>
    <w:rsid w:val="15361DC9"/>
    <w:rsid w:val="157E6E19"/>
    <w:rsid w:val="15DA2A68"/>
    <w:rsid w:val="1600148A"/>
    <w:rsid w:val="16720A39"/>
    <w:rsid w:val="16773A36"/>
    <w:rsid w:val="16923849"/>
    <w:rsid w:val="16CF2674"/>
    <w:rsid w:val="16DA52ED"/>
    <w:rsid w:val="18A862CB"/>
    <w:rsid w:val="191424EE"/>
    <w:rsid w:val="1A3B730B"/>
    <w:rsid w:val="1A7D057D"/>
    <w:rsid w:val="1B38680B"/>
    <w:rsid w:val="1B46240B"/>
    <w:rsid w:val="1BBF46ED"/>
    <w:rsid w:val="1C5D7A0C"/>
    <w:rsid w:val="1C6E7E6B"/>
    <w:rsid w:val="1C93305A"/>
    <w:rsid w:val="1D3222D8"/>
    <w:rsid w:val="1D8D1C1C"/>
    <w:rsid w:val="1DEC7DD1"/>
    <w:rsid w:val="1E6E3BEA"/>
    <w:rsid w:val="1E710601"/>
    <w:rsid w:val="1E84571A"/>
    <w:rsid w:val="1EBE7F7F"/>
    <w:rsid w:val="1EC70FF0"/>
    <w:rsid w:val="1EF75980"/>
    <w:rsid w:val="1FE17230"/>
    <w:rsid w:val="20D300C2"/>
    <w:rsid w:val="20FA3C92"/>
    <w:rsid w:val="212E5E1B"/>
    <w:rsid w:val="221A6A34"/>
    <w:rsid w:val="22505FD8"/>
    <w:rsid w:val="225C18E1"/>
    <w:rsid w:val="23686ACB"/>
    <w:rsid w:val="24084702"/>
    <w:rsid w:val="2463402E"/>
    <w:rsid w:val="246B0615"/>
    <w:rsid w:val="25DE68CC"/>
    <w:rsid w:val="25F55B18"/>
    <w:rsid w:val="2674481B"/>
    <w:rsid w:val="26D17380"/>
    <w:rsid w:val="26DB6FFD"/>
    <w:rsid w:val="27452330"/>
    <w:rsid w:val="27515DA1"/>
    <w:rsid w:val="27896804"/>
    <w:rsid w:val="28032B7B"/>
    <w:rsid w:val="287D2C0C"/>
    <w:rsid w:val="28844F94"/>
    <w:rsid w:val="293618A0"/>
    <w:rsid w:val="29A8410D"/>
    <w:rsid w:val="29B0301B"/>
    <w:rsid w:val="29D5599D"/>
    <w:rsid w:val="2AAD745B"/>
    <w:rsid w:val="2B571A27"/>
    <w:rsid w:val="2BAD70FD"/>
    <w:rsid w:val="2C6A02C9"/>
    <w:rsid w:val="2D241C37"/>
    <w:rsid w:val="2E1043F2"/>
    <w:rsid w:val="2E1D04B8"/>
    <w:rsid w:val="2E1E46D7"/>
    <w:rsid w:val="2E3850EE"/>
    <w:rsid w:val="2EF53AD4"/>
    <w:rsid w:val="2F45665C"/>
    <w:rsid w:val="304476BE"/>
    <w:rsid w:val="309F759D"/>
    <w:rsid w:val="31AB452D"/>
    <w:rsid w:val="31DC30DF"/>
    <w:rsid w:val="31E247E4"/>
    <w:rsid w:val="32C77BCF"/>
    <w:rsid w:val="32FA3DAF"/>
    <w:rsid w:val="33E570F7"/>
    <w:rsid w:val="34AD4978"/>
    <w:rsid w:val="357474B8"/>
    <w:rsid w:val="35F90A6C"/>
    <w:rsid w:val="37170F2B"/>
    <w:rsid w:val="371E406C"/>
    <w:rsid w:val="37727C90"/>
    <w:rsid w:val="378A7514"/>
    <w:rsid w:val="37D30AEB"/>
    <w:rsid w:val="390037A2"/>
    <w:rsid w:val="390A0E19"/>
    <w:rsid w:val="39792CA0"/>
    <w:rsid w:val="39923D5D"/>
    <w:rsid w:val="39E67F70"/>
    <w:rsid w:val="39EA027C"/>
    <w:rsid w:val="3A5D060F"/>
    <w:rsid w:val="3A874193"/>
    <w:rsid w:val="3AD25A6C"/>
    <w:rsid w:val="3B1076FF"/>
    <w:rsid w:val="3B2F5439"/>
    <w:rsid w:val="3B672DC7"/>
    <w:rsid w:val="3B9D543B"/>
    <w:rsid w:val="3CC161DF"/>
    <w:rsid w:val="3CD734DF"/>
    <w:rsid w:val="3D343AD8"/>
    <w:rsid w:val="3D981170"/>
    <w:rsid w:val="3DF126D1"/>
    <w:rsid w:val="3DF80D44"/>
    <w:rsid w:val="3E4D3E3B"/>
    <w:rsid w:val="3E5A154E"/>
    <w:rsid w:val="3E976935"/>
    <w:rsid w:val="3E9A30B5"/>
    <w:rsid w:val="3EE849C1"/>
    <w:rsid w:val="3F25344F"/>
    <w:rsid w:val="3F4866A7"/>
    <w:rsid w:val="3F494365"/>
    <w:rsid w:val="3F594E23"/>
    <w:rsid w:val="400B13AA"/>
    <w:rsid w:val="401868A1"/>
    <w:rsid w:val="405C4B2A"/>
    <w:rsid w:val="40F25D9E"/>
    <w:rsid w:val="4348091E"/>
    <w:rsid w:val="4351706B"/>
    <w:rsid w:val="43B84DBC"/>
    <w:rsid w:val="43F323F7"/>
    <w:rsid w:val="44322309"/>
    <w:rsid w:val="44526E5A"/>
    <w:rsid w:val="44857F97"/>
    <w:rsid w:val="44DE29BA"/>
    <w:rsid w:val="455F76DD"/>
    <w:rsid w:val="45F8664C"/>
    <w:rsid w:val="463456C0"/>
    <w:rsid w:val="465C3164"/>
    <w:rsid w:val="466B3B11"/>
    <w:rsid w:val="46F44A81"/>
    <w:rsid w:val="471E63F5"/>
    <w:rsid w:val="474B3E52"/>
    <w:rsid w:val="478D0FC4"/>
    <w:rsid w:val="479F121D"/>
    <w:rsid w:val="47E26E94"/>
    <w:rsid w:val="48055D9A"/>
    <w:rsid w:val="48BD7B22"/>
    <w:rsid w:val="495A5060"/>
    <w:rsid w:val="49784EDB"/>
    <w:rsid w:val="49A0104D"/>
    <w:rsid w:val="49E135D9"/>
    <w:rsid w:val="4A6E59DD"/>
    <w:rsid w:val="4A920403"/>
    <w:rsid w:val="4AD66DD9"/>
    <w:rsid w:val="4B0F34BE"/>
    <w:rsid w:val="4B274486"/>
    <w:rsid w:val="4C3E37C0"/>
    <w:rsid w:val="4CA50292"/>
    <w:rsid w:val="4CAD0BF1"/>
    <w:rsid w:val="4D2E7F6A"/>
    <w:rsid w:val="4E151645"/>
    <w:rsid w:val="4E417127"/>
    <w:rsid w:val="4E541B72"/>
    <w:rsid w:val="4EC445FF"/>
    <w:rsid w:val="4ECC28CE"/>
    <w:rsid w:val="4F41251A"/>
    <w:rsid w:val="4FCC3D5C"/>
    <w:rsid w:val="50E517A3"/>
    <w:rsid w:val="5122082A"/>
    <w:rsid w:val="522A0610"/>
    <w:rsid w:val="52A1794C"/>
    <w:rsid w:val="52CE4610"/>
    <w:rsid w:val="52DC2732"/>
    <w:rsid w:val="52F12681"/>
    <w:rsid w:val="53226C82"/>
    <w:rsid w:val="53257260"/>
    <w:rsid w:val="53552426"/>
    <w:rsid w:val="536966BB"/>
    <w:rsid w:val="53D40521"/>
    <w:rsid w:val="53E474B6"/>
    <w:rsid w:val="543272D4"/>
    <w:rsid w:val="54943D81"/>
    <w:rsid w:val="54F368E7"/>
    <w:rsid w:val="54FD2C72"/>
    <w:rsid w:val="55C71315"/>
    <w:rsid w:val="55C847A2"/>
    <w:rsid w:val="55DD4369"/>
    <w:rsid w:val="568C7D0D"/>
    <w:rsid w:val="56A62F80"/>
    <w:rsid w:val="5713749A"/>
    <w:rsid w:val="57443C4F"/>
    <w:rsid w:val="5780511F"/>
    <w:rsid w:val="578F6C30"/>
    <w:rsid w:val="57CF4610"/>
    <w:rsid w:val="57DB71F6"/>
    <w:rsid w:val="582459BD"/>
    <w:rsid w:val="58484824"/>
    <w:rsid w:val="5869781B"/>
    <w:rsid w:val="58FD4D1C"/>
    <w:rsid w:val="59414771"/>
    <w:rsid w:val="594A3102"/>
    <w:rsid w:val="59886FD0"/>
    <w:rsid w:val="5A634D54"/>
    <w:rsid w:val="5A73287E"/>
    <w:rsid w:val="5AC1431A"/>
    <w:rsid w:val="5ACC2EE8"/>
    <w:rsid w:val="5B3448DF"/>
    <w:rsid w:val="5B7C6720"/>
    <w:rsid w:val="5C096F4F"/>
    <w:rsid w:val="5C4F7EB0"/>
    <w:rsid w:val="5C55719A"/>
    <w:rsid w:val="5CA359AC"/>
    <w:rsid w:val="5CF224F2"/>
    <w:rsid w:val="5D3E4715"/>
    <w:rsid w:val="5D9D1920"/>
    <w:rsid w:val="5DCB5924"/>
    <w:rsid w:val="5E064768"/>
    <w:rsid w:val="5E133B7F"/>
    <w:rsid w:val="5E7F79B1"/>
    <w:rsid w:val="5EBA0BE2"/>
    <w:rsid w:val="5F223721"/>
    <w:rsid w:val="5F2864EA"/>
    <w:rsid w:val="5F5C70D4"/>
    <w:rsid w:val="5FCE2CE8"/>
    <w:rsid w:val="5FF00BA4"/>
    <w:rsid w:val="6008100A"/>
    <w:rsid w:val="60400EFA"/>
    <w:rsid w:val="60592DE5"/>
    <w:rsid w:val="609C232D"/>
    <w:rsid w:val="61531164"/>
    <w:rsid w:val="61564761"/>
    <w:rsid w:val="61886EF5"/>
    <w:rsid w:val="61E45A67"/>
    <w:rsid w:val="61FD210E"/>
    <w:rsid w:val="62782CF6"/>
    <w:rsid w:val="62AF40AA"/>
    <w:rsid w:val="631122EF"/>
    <w:rsid w:val="634453D4"/>
    <w:rsid w:val="63900F21"/>
    <w:rsid w:val="6461200F"/>
    <w:rsid w:val="648B546D"/>
    <w:rsid w:val="64A35D09"/>
    <w:rsid w:val="65031DA0"/>
    <w:rsid w:val="651F43E7"/>
    <w:rsid w:val="65BE64D5"/>
    <w:rsid w:val="65D44790"/>
    <w:rsid w:val="667C3BE4"/>
    <w:rsid w:val="667F1C2C"/>
    <w:rsid w:val="689F3183"/>
    <w:rsid w:val="690644A5"/>
    <w:rsid w:val="69496F29"/>
    <w:rsid w:val="69E83EF7"/>
    <w:rsid w:val="6A504DCA"/>
    <w:rsid w:val="6A535EBD"/>
    <w:rsid w:val="6A561D02"/>
    <w:rsid w:val="6A826364"/>
    <w:rsid w:val="6AEF4F2E"/>
    <w:rsid w:val="6B43383E"/>
    <w:rsid w:val="6B6E35F2"/>
    <w:rsid w:val="6B8F5A26"/>
    <w:rsid w:val="6BC95E6F"/>
    <w:rsid w:val="6C017091"/>
    <w:rsid w:val="6C777B0F"/>
    <w:rsid w:val="6D365028"/>
    <w:rsid w:val="6D494D1A"/>
    <w:rsid w:val="6D57712D"/>
    <w:rsid w:val="6D8039C3"/>
    <w:rsid w:val="6DB435C3"/>
    <w:rsid w:val="6E661BB9"/>
    <w:rsid w:val="6E7651F3"/>
    <w:rsid w:val="6EA4063A"/>
    <w:rsid w:val="6EE40E94"/>
    <w:rsid w:val="6F0357BE"/>
    <w:rsid w:val="6F0B7E5B"/>
    <w:rsid w:val="6F3E337A"/>
    <w:rsid w:val="6F5412F4"/>
    <w:rsid w:val="6FC0544C"/>
    <w:rsid w:val="703A36BF"/>
    <w:rsid w:val="703C1275"/>
    <w:rsid w:val="70442410"/>
    <w:rsid w:val="706B361B"/>
    <w:rsid w:val="70A0546A"/>
    <w:rsid w:val="70C75776"/>
    <w:rsid w:val="70F822E3"/>
    <w:rsid w:val="71855A17"/>
    <w:rsid w:val="71AE31AD"/>
    <w:rsid w:val="71E73175"/>
    <w:rsid w:val="72F622A0"/>
    <w:rsid w:val="73125FD0"/>
    <w:rsid w:val="73CE32E6"/>
    <w:rsid w:val="73F5728B"/>
    <w:rsid w:val="744278BB"/>
    <w:rsid w:val="74A715C2"/>
    <w:rsid w:val="74C52498"/>
    <w:rsid w:val="74C74C01"/>
    <w:rsid w:val="757A4300"/>
    <w:rsid w:val="75A4312B"/>
    <w:rsid w:val="75C15A8B"/>
    <w:rsid w:val="75C40869"/>
    <w:rsid w:val="75CB0BEB"/>
    <w:rsid w:val="75F714AD"/>
    <w:rsid w:val="76B0418D"/>
    <w:rsid w:val="76D35964"/>
    <w:rsid w:val="770C378E"/>
    <w:rsid w:val="773A41DC"/>
    <w:rsid w:val="7796120B"/>
    <w:rsid w:val="77C7181C"/>
    <w:rsid w:val="77E23352"/>
    <w:rsid w:val="77E73B62"/>
    <w:rsid w:val="78AF42C1"/>
    <w:rsid w:val="78C62213"/>
    <w:rsid w:val="79516D51"/>
    <w:rsid w:val="799E00E3"/>
    <w:rsid w:val="79A1163A"/>
    <w:rsid w:val="7A1F5233"/>
    <w:rsid w:val="7B244F24"/>
    <w:rsid w:val="7B7A0108"/>
    <w:rsid w:val="7BA105D3"/>
    <w:rsid w:val="7C2B2529"/>
    <w:rsid w:val="7C5840AD"/>
    <w:rsid w:val="7CC20CAF"/>
    <w:rsid w:val="7DDB04AB"/>
    <w:rsid w:val="7E0F06F7"/>
    <w:rsid w:val="7EA603FB"/>
    <w:rsid w:val="7EA65B32"/>
    <w:rsid w:val="7F1A4990"/>
    <w:rsid w:val="7F961454"/>
    <w:rsid w:val="7FD1103C"/>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qFormat/>
    <w:uiPriority w:val="0"/>
    <w:pPr>
      <w:keepNext/>
      <w:keepLines/>
      <w:spacing w:line="576" w:lineRule="auto"/>
      <w:outlineLvl w:val="0"/>
    </w:pPr>
    <w:rPr>
      <w:b/>
      <w:kern w:val="44"/>
      <w:sz w:val="44"/>
    </w:rPr>
  </w:style>
  <w:style w:type="paragraph" w:styleId="8">
    <w:name w:val="heading 2"/>
    <w:basedOn w:val="1"/>
    <w:next w:val="1"/>
    <w:link w:val="48"/>
    <w:qFormat/>
    <w:uiPriority w:val="99"/>
    <w:pPr>
      <w:keepNext/>
      <w:keepLines/>
      <w:spacing w:before="260" w:after="260" w:line="416" w:lineRule="auto"/>
      <w:jc w:val="left"/>
      <w:outlineLvl w:val="1"/>
    </w:pPr>
    <w:rPr>
      <w:rFonts w:ascii="Cambria" w:hAnsi="Cambria" w:cs="Cambria"/>
      <w:b/>
      <w:bCs/>
      <w:sz w:val="32"/>
      <w:szCs w:val="32"/>
    </w:rPr>
  </w:style>
  <w:style w:type="paragraph" w:styleId="9">
    <w:name w:val="heading 3"/>
    <w:basedOn w:val="1"/>
    <w:next w:val="1"/>
    <w:qFormat/>
    <w:uiPriority w:val="0"/>
    <w:pPr>
      <w:keepNext/>
      <w:spacing w:beforeLines="200" w:line="400" w:lineRule="exact"/>
      <w:jc w:val="center"/>
      <w:outlineLvl w:val="2"/>
    </w:pPr>
    <w:rPr>
      <w:b/>
      <w:bCs/>
      <w:sz w:val="24"/>
      <w:szCs w:val="24"/>
    </w:rPr>
  </w:style>
  <w:style w:type="paragraph" w:styleId="10">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hint="default" w:ascii="Times New Roman" w:hAnsi="Times New Roman" w:eastAsia="宋体" w:cs="Times New Roman"/>
      <w:kern w:val="2"/>
      <w:sz w:val="21"/>
      <w:szCs w:val="20"/>
      <w:lang w:val="en-US" w:eastAsia="zh-CN"/>
    </w:rPr>
  </w:style>
  <w:style w:type="paragraph" w:styleId="3">
    <w:name w:val="Body Text"/>
    <w:basedOn w:val="1"/>
    <w:next w:val="1"/>
    <w:qFormat/>
    <w:uiPriority w:val="0"/>
    <w:rPr>
      <w:rFonts w:ascii="仿宋_GB2312" w:eastAsia="仿宋_GB2312"/>
      <w:spacing w:val="-20"/>
      <w:sz w:val="28"/>
      <w:szCs w:val="20"/>
    </w:rPr>
  </w:style>
  <w:style w:type="paragraph" w:styleId="4">
    <w:name w:val="Body Text First Indent 2"/>
    <w:basedOn w:val="5"/>
    <w:next w:val="3"/>
    <w:qFormat/>
    <w:uiPriority w:val="0"/>
    <w:pPr>
      <w:ind w:firstLine="420" w:firstLineChars="200"/>
    </w:pPr>
    <w:rPr>
      <w:szCs w:val="24"/>
    </w:rPr>
  </w:style>
  <w:style w:type="paragraph" w:styleId="5">
    <w:name w:val="Body Text Indent"/>
    <w:basedOn w:val="1"/>
    <w:next w:val="6"/>
    <w:qFormat/>
    <w:uiPriority w:val="0"/>
    <w:pPr>
      <w:widowControl/>
      <w:ind w:firstLine="652" w:firstLineChars="233"/>
    </w:pPr>
    <w:rPr>
      <w:kern w:val="0"/>
      <w:sz w:val="28"/>
    </w:rPr>
  </w:style>
  <w:style w:type="paragraph" w:styleId="6">
    <w:name w:val="envelope return"/>
    <w:basedOn w:val="1"/>
    <w:qFormat/>
    <w:uiPriority w:val="0"/>
    <w:pPr>
      <w:snapToGrid w:val="0"/>
    </w:pPr>
    <w:rPr>
      <w:rFonts w:ascii="Arial" w:hAnsi="Arial"/>
    </w:rPr>
  </w:style>
  <w:style w:type="paragraph" w:styleId="11">
    <w:name w:val="Normal Indent"/>
    <w:basedOn w:val="1"/>
    <w:qFormat/>
    <w:uiPriority w:val="0"/>
    <w:pPr>
      <w:spacing w:line="300" w:lineRule="auto"/>
      <w:ind w:firstLine="420" w:firstLineChars="200"/>
    </w:pPr>
    <w:rPr>
      <w:szCs w:val="24"/>
    </w:rPr>
  </w:style>
  <w:style w:type="paragraph" w:styleId="12">
    <w:name w:val="annotation text"/>
    <w:basedOn w:val="1"/>
    <w:qFormat/>
    <w:uiPriority w:val="0"/>
    <w:pPr>
      <w:jc w:val="left"/>
    </w:pPr>
  </w:style>
  <w:style w:type="paragraph" w:styleId="13">
    <w:name w:val="toc 3"/>
    <w:basedOn w:val="1"/>
    <w:next w:val="1"/>
    <w:qFormat/>
    <w:uiPriority w:val="0"/>
    <w:pPr>
      <w:ind w:left="840" w:leftChars="400"/>
    </w:pPr>
  </w:style>
  <w:style w:type="paragraph" w:styleId="14">
    <w:name w:val="Plain Text"/>
    <w:basedOn w:val="1"/>
    <w:qFormat/>
    <w:uiPriority w:val="99"/>
    <w:rPr>
      <w:rFonts w:ascii="宋体" w:hAnsi="Courier New" w:cs="宋体"/>
    </w:rPr>
  </w:style>
  <w:style w:type="paragraph" w:styleId="15">
    <w:name w:val="Date"/>
    <w:basedOn w:val="1"/>
    <w:next w:val="1"/>
    <w:qFormat/>
    <w:uiPriority w:val="0"/>
    <w:rPr>
      <w:sz w:val="28"/>
    </w:rPr>
  </w:style>
  <w:style w:type="paragraph" w:styleId="16">
    <w:name w:val="Body Text Indent 2"/>
    <w:basedOn w:val="1"/>
    <w:qFormat/>
    <w:uiPriority w:val="0"/>
    <w:pPr>
      <w:ind w:firstLine="630"/>
    </w:pPr>
    <w:rPr>
      <w:sz w:val="32"/>
      <w:szCs w:val="20"/>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qFormat/>
    <w:uiPriority w:val="0"/>
    <w:pPr>
      <w:ind w:left="1260" w:leftChars="600"/>
    </w:pPr>
  </w:style>
  <w:style w:type="paragraph" w:styleId="21">
    <w:name w:val="Body Text Indent 3"/>
    <w:basedOn w:val="1"/>
    <w:qFormat/>
    <w:uiPriority w:val="99"/>
    <w:pPr>
      <w:spacing w:line="360" w:lineRule="auto"/>
      <w:ind w:left="420" w:firstLine="480"/>
    </w:pPr>
    <w:rPr>
      <w:rFonts w:ascii="宋体" w:hAnsi="宋体" w:cs="宋体"/>
      <w:sz w:val="24"/>
      <w:szCs w:val="24"/>
    </w:rPr>
  </w:style>
  <w:style w:type="paragraph" w:styleId="22">
    <w:name w:val="toc 2"/>
    <w:basedOn w:val="1"/>
    <w:next w:val="1"/>
    <w:unhideWhenUsed/>
    <w:qFormat/>
    <w:uiPriority w:val="39"/>
    <w:pPr>
      <w:ind w:left="420" w:leftChars="200"/>
    </w:pPr>
  </w:style>
  <w:style w:type="paragraph" w:styleId="23">
    <w:name w:val="Body Text 2"/>
    <w:basedOn w:val="1"/>
    <w:qFormat/>
    <w:uiPriority w:val="0"/>
    <w:pPr>
      <w:adjustRightInd w:val="0"/>
      <w:snapToGrid w:val="0"/>
      <w:spacing w:line="480" w:lineRule="atLeast"/>
    </w:pPr>
    <w:rPr>
      <w:rFonts w:ascii="宋体" w:hAnsi="宋体"/>
      <w:sz w:val="28"/>
    </w:rPr>
  </w:style>
  <w:style w:type="paragraph" w:styleId="24">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color w:val="CCCCCC"/>
      <w:kern w:val="0"/>
      <w:sz w:val="24"/>
      <w:szCs w:val="24"/>
      <w:lang w:val="en-US" w:eastAsia="zh-CN" w:bidi="ar"/>
    </w:rPr>
  </w:style>
  <w:style w:type="paragraph" w:styleId="25">
    <w:name w:val="Normal (Web)"/>
    <w:basedOn w:val="1"/>
    <w:qFormat/>
    <w:uiPriority w:val="0"/>
    <w:pPr>
      <w:jc w:val="left"/>
    </w:pPr>
    <w:rPr>
      <w:color w:val="3D3D3D"/>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Cs/>
    </w:rPr>
  </w:style>
  <w:style w:type="character" w:styleId="30">
    <w:name w:val="page number"/>
    <w:basedOn w:val="28"/>
    <w:qFormat/>
    <w:uiPriority w:val="0"/>
  </w:style>
  <w:style w:type="character" w:styleId="31">
    <w:name w:val="FollowedHyperlink"/>
    <w:basedOn w:val="28"/>
    <w:qFormat/>
    <w:uiPriority w:val="0"/>
    <w:rPr>
      <w:color w:val="333333"/>
      <w:u w:val="none"/>
    </w:rPr>
  </w:style>
  <w:style w:type="character" w:styleId="32">
    <w:name w:val="Emphasis"/>
    <w:basedOn w:val="28"/>
    <w:qFormat/>
    <w:uiPriority w:val="0"/>
  </w:style>
  <w:style w:type="character" w:styleId="33">
    <w:name w:val="HTML Definition"/>
    <w:basedOn w:val="28"/>
    <w:qFormat/>
    <w:uiPriority w:val="0"/>
    <w:rPr>
      <w:i/>
      <w:iCs/>
    </w:rPr>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0"/>
    <w:rPr>
      <w:color w:val="3F88BF"/>
      <w:u w:val="none"/>
    </w:rPr>
  </w:style>
  <w:style w:type="character" w:styleId="38">
    <w:name w:val="HTML Code"/>
    <w:basedOn w:val="28"/>
    <w:qFormat/>
    <w:uiPriority w:val="0"/>
    <w:rPr>
      <w:rFonts w:hint="default" w:ascii="Consolas" w:hAnsi="Consolas" w:eastAsia="Consolas" w:cs="Consolas"/>
      <w:color w:val="C7254E"/>
      <w:sz w:val="21"/>
      <w:szCs w:val="21"/>
      <w:shd w:val="clear" w:fill="F9F2F4"/>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fill="333333"/>
    </w:rPr>
  </w:style>
  <w:style w:type="character" w:styleId="41">
    <w:name w:val="HTML Sample"/>
    <w:basedOn w:val="28"/>
    <w:qFormat/>
    <w:uiPriority w:val="0"/>
    <w:rPr>
      <w:rFonts w:ascii="Consolas" w:hAnsi="Consolas" w:eastAsia="Consolas" w:cs="Consolas"/>
      <w:sz w:val="21"/>
      <w:szCs w:val="21"/>
    </w:rPr>
  </w:style>
  <w:style w:type="paragraph" w:customStyle="1" w:styleId="4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样式 首行缩进:  2 字符"/>
    <w:basedOn w:val="1"/>
    <w:qFormat/>
    <w:uiPriority w:val="0"/>
    <w:pPr>
      <w:ind w:firstLine="560" w:firstLineChars="200"/>
    </w:pPr>
    <w:rPr>
      <w:sz w:val="24"/>
      <w:szCs w:val="20"/>
    </w:rPr>
  </w:style>
  <w:style w:type="paragraph" w:customStyle="1" w:styleId="44">
    <w:name w:val="列出段落1"/>
    <w:basedOn w:val="1"/>
    <w:qFormat/>
    <w:uiPriority w:val="34"/>
    <w:pPr>
      <w:ind w:firstLine="420" w:firstLineChars="200"/>
    </w:pPr>
  </w:style>
  <w:style w:type="paragraph" w:customStyle="1" w:styleId="45">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46">
    <w:name w:val="样式 标题 2 Char + (西文) 黑体 段前: 6 磅 段后: 0.5 行 行距: 1.5 倍行距"/>
    <w:basedOn w:val="8"/>
    <w:qFormat/>
    <w:uiPriority w:val="0"/>
    <w:pPr>
      <w:spacing w:before="120" w:line="360" w:lineRule="auto"/>
    </w:pPr>
    <w:rPr>
      <w:rFonts w:ascii="黑体" w:hAnsi="黑体" w:cs="宋体"/>
      <w:sz w:val="28"/>
      <w:szCs w:val="20"/>
    </w:rPr>
  </w:style>
  <w:style w:type="character" w:customStyle="1" w:styleId="47">
    <w:name w:val=" Char Char"/>
    <w:basedOn w:val="28"/>
    <w:link w:val="8"/>
    <w:qFormat/>
    <w:uiPriority w:val="0"/>
    <w:rPr>
      <w:rFonts w:ascii="Cambria" w:hAnsi="Cambria" w:cs="Cambria"/>
      <w:b/>
      <w:bCs/>
      <w:sz w:val="32"/>
      <w:szCs w:val="32"/>
    </w:rPr>
  </w:style>
  <w:style w:type="character" w:customStyle="1" w:styleId="48">
    <w:name w:val="标题 2 Char"/>
    <w:link w:val="8"/>
    <w:qFormat/>
    <w:uiPriority w:val="0"/>
    <w:rPr>
      <w:rFonts w:ascii="Arial" w:hAnsi="Arial" w:eastAsia="黑体"/>
      <w:b/>
      <w:sz w:val="32"/>
    </w:rPr>
  </w:style>
  <w:style w:type="paragraph" w:customStyle="1" w:styleId="49">
    <w:name w:val="Other|1"/>
    <w:basedOn w:val="1"/>
    <w:qFormat/>
    <w:uiPriority w:val="0"/>
    <w:pPr>
      <w:widowControl w:val="0"/>
      <w:shd w:val="clear" w:color="auto" w:fill="auto"/>
    </w:pPr>
    <w:rPr>
      <w:rFonts w:ascii="MingLiU" w:hAnsi="MingLiU" w:eastAsia="MingLiU" w:cs="MingLiU"/>
      <w:sz w:val="20"/>
      <w:szCs w:val="20"/>
      <w:u w:val="none"/>
      <w:shd w:val="clear" w:color="auto" w:fill="auto"/>
      <w:lang w:val="zh-TW" w:eastAsia="zh-TW" w:bidi="zh-TW"/>
    </w:rPr>
  </w:style>
  <w:style w:type="paragraph" w:customStyle="1" w:styleId="50">
    <w:name w:val="Other|2"/>
    <w:basedOn w:val="1"/>
    <w:qFormat/>
    <w:uiPriority w:val="0"/>
    <w:pPr>
      <w:widowControl w:val="0"/>
      <w:shd w:val="clear" w:color="auto" w:fill="auto"/>
      <w:jc w:val="center"/>
    </w:pPr>
    <w:rPr>
      <w:rFonts w:ascii="MingLiU" w:hAnsi="MingLiU" w:eastAsia="MingLiU" w:cs="MingLiU"/>
      <w:sz w:val="20"/>
      <w:szCs w:val="20"/>
      <w:u w:val="none"/>
      <w:shd w:val="clear" w:color="auto" w:fill="auto"/>
      <w:lang w:val="zh-TW" w:eastAsia="zh-TW" w:bidi="zh-TW"/>
    </w:rPr>
  </w:style>
  <w:style w:type="paragraph" w:customStyle="1" w:styleId="51">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52">
    <w:name w:val="title13"/>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53">
    <w:name w:val="Char1"/>
    <w:basedOn w:val="1"/>
    <w:qFormat/>
    <w:uiPriority w:val="0"/>
    <w:rPr>
      <w:szCs w:val="21"/>
    </w:rPr>
  </w:style>
  <w:style w:type="character" w:customStyle="1" w:styleId="54">
    <w:name w:val="mini-tree-nodetext3"/>
    <w:basedOn w:val="28"/>
    <w:qFormat/>
    <w:uiPriority w:val="0"/>
  </w:style>
  <w:style w:type="paragraph" w:customStyle="1" w:styleId="55">
    <w:name w:val="标题 3（投标文件）"/>
    <w:basedOn w:val="9"/>
    <w:qFormat/>
    <w:uiPriority w:val="0"/>
    <w:pPr>
      <w:keepNext w:val="0"/>
      <w:keepLines w:val="0"/>
      <w:widowControl/>
      <w:spacing w:before="0" w:after="0" w:line="500" w:lineRule="exact"/>
      <w:ind w:firstLine="561" w:firstLineChars="200"/>
      <w:jc w:val="left"/>
    </w:pPr>
    <w:rPr>
      <w:rFonts w:ascii="Calibri Light" w:hAnsi="Calibri Light" w:eastAsia="华文仿宋" w:cs="Calibri Light"/>
      <w:sz w:val="28"/>
      <w:szCs w:val="28"/>
    </w:rPr>
  </w:style>
  <w:style w:type="character" w:customStyle="1" w:styleId="56">
    <w:name w:val="hover3"/>
    <w:basedOn w:val="28"/>
    <w:qFormat/>
    <w:uiPriority w:val="0"/>
    <w:rPr>
      <w:shd w:val="clear" w:fill="EEEEEE"/>
    </w:rPr>
  </w:style>
  <w:style w:type="character" w:customStyle="1" w:styleId="57">
    <w:name w:val="indent"/>
    <w:basedOn w:val="28"/>
    <w:qFormat/>
    <w:uiPriority w:val="0"/>
  </w:style>
  <w:style w:type="character" w:customStyle="1" w:styleId="58">
    <w:name w:val="hour_am"/>
    <w:basedOn w:val="28"/>
    <w:qFormat/>
    <w:uiPriority w:val="0"/>
  </w:style>
  <w:style w:type="character" w:customStyle="1" w:styleId="59">
    <w:name w:val="old"/>
    <w:basedOn w:val="28"/>
    <w:qFormat/>
    <w:uiPriority w:val="0"/>
    <w:rPr>
      <w:color w:val="999999"/>
    </w:rPr>
  </w:style>
  <w:style w:type="character" w:customStyle="1" w:styleId="60">
    <w:name w:val="glyphicon4"/>
    <w:basedOn w:val="28"/>
    <w:qFormat/>
    <w:uiPriority w:val="0"/>
  </w:style>
  <w:style w:type="character" w:customStyle="1" w:styleId="61">
    <w:name w:val="hour_pm"/>
    <w:basedOn w:val="28"/>
    <w:qFormat/>
    <w:uiPriority w:val="0"/>
  </w:style>
  <w:style w:type="character" w:customStyle="1" w:styleId="62">
    <w:name w:val="button"/>
    <w:basedOn w:val="28"/>
    <w:qFormat/>
    <w:uiPriority w:val="0"/>
  </w:style>
  <w:style w:type="character" w:customStyle="1" w:styleId="63">
    <w:name w:val="tmpztreemove_arrow"/>
    <w:basedOn w:val="28"/>
    <w:qFormat/>
    <w:uiPriority w:val="0"/>
    <w:rPr>
      <w:shd w:val="clear" w:fill="FFFFFF"/>
    </w:rPr>
  </w:style>
  <w:style w:type="character" w:customStyle="1" w:styleId="64">
    <w:name w:val="proollist"/>
    <w:basedOn w:val="28"/>
    <w:qFormat/>
    <w:uiPriority w:val="0"/>
  </w:style>
  <w:style w:type="character" w:customStyle="1" w:styleId="65">
    <w:name w:val="beforeinfotext"/>
    <w:basedOn w:val="28"/>
    <w:qFormat/>
    <w:uiPriority w:val="0"/>
    <w:rPr>
      <w:color w:val="666666"/>
    </w:rPr>
  </w:style>
  <w:style w:type="character" w:customStyle="1" w:styleId="66">
    <w:name w:val="phone"/>
    <w:basedOn w:val="28"/>
    <w:qFormat/>
    <w:uiPriority w:val="0"/>
    <w:rPr>
      <w:color w:val="FF8833"/>
      <w:sz w:val="18"/>
      <w:szCs w:val="18"/>
    </w:rPr>
  </w:style>
  <w:style w:type="character" w:customStyle="1" w:styleId="67">
    <w:name w:val="stclosebtn"/>
    <w:basedOn w:val="28"/>
    <w:qFormat/>
    <w:uiPriority w:val="0"/>
  </w:style>
  <w:style w:type="character" w:customStyle="1" w:styleId="68">
    <w:name w:val="number"/>
    <w:basedOn w:val="28"/>
    <w:qFormat/>
    <w:uiPriority w:val="0"/>
    <w:rPr>
      <w:color w:val="FF8833"/>
      <w:sz w:val="18"/>
      <w:szCs w:val="18"/>
    </w:rPr>
  </w:style>
  <w:style w:type="character" w:customStyle="1" w:styleId="69">
    <w:name w:val="glyphicon"/>
    <w:basedOn w:val="28"/>
    <w:qFormat/>
    <w:uiPriority w:val="0"/>
  </w:style>
  <w:style w:type="character" w:customStyle="1" w:styleId="70">
    <w:name w:val="first-child"/>
    <w:basedOn w:val="28"/>
    <w:qFormat/>
    <w:uiPriority w:val="0"/>
  </w:style>
  <w:style w:type="character" w:customStyle="1" w:styleId="71">
    <w:name w:val="layui-layer-tabnow"/>
    <w:basedOn w:val="2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938C6-9BE4-4776-B271-11DFE0ADA89E}">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15</Pages>
  <Words>7385</Words>
  <Characters>8937</Characters>
  <Lines>269</Lines>
  <Paragraphs>75</Paragraphs>
  <TotalTime>45</TotalTime>
  <ScaleCrop>false</ScaleCrop>
  <LinksUpToDate>false</LinksUpToDate>
  <CharactersWithSpaces>9056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2018-10-16T06:10:00Z</dcterms:created>
  <dc:creator>天海1415003450</dc:creator>
  <cp:lastModifiedBy>小蕾</cp:lastModifiedBy>
  <cp:lastPrinted>2021-09-18T03:27:00Z</cp:lastPrinted>
  <dcterms:modified xsi:type="dcterms:W3CDTF">2023-10-17T10:22:35Z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7DDDF56216AC4737B6B8DB5809880303</vt:lpwstr>
  </property>
</Properties>
</file>