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一、项目名称：</w:t>
      </w:r>
      <w:r>
        <w:rPr>
          <w:rFonts w:hint="eastAsia" w:ascii="仿宋" w:hAnsi="仿宋" w:eastAsia="仿宋" w:cs="仿宋"/>
          <w:sz w:val="24"/>
          <w:lang w:val="en-US" w:eastAsia="zh-CN"/>
        </w:rPr>
        <w:t>永寿</w:t>
      </w:r>
      <w:r>
        <w:rPr>
          <w:rFonts w:hint="eastAsia" w:ascii="仿宋" w:hAnsi="仿宋" w:eastAsia="仿宋" w:cs="仿宋"/>
          <w:sz w:val="24"/>
          <w:lang w:val="en-US" w:eastAsia="zh-CN"/>
        </w:rPr>
        <w:t>县农村集体土地所有权确权登记成果更新汇交项目</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二、工期：6个月</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三、工作内容：</w:t>
      </w:r>
    </w:p>
    <w:p>
      <w:pPr>
        <w:spacing w:line="360" w:lineRule="auto"/>
        <w:rPr>
          <w:rFonts w:ascii="仿宋" w:hAnsi="仿宋" w:eastAsia="仿宋" w:cs="仿宋"/>
          <w:sz w:val="24"/>
        </w:rPr>
      </w:pPr>
      <w:r>
        <w:rPr>
          <w:rFonts w:hint="eastAsia" w:ascii="仿宋" w:hAnsi="仿宋" w:eastAsia="仿宋" w:cs="仿宋"/>
          <w:sz w:val="24"/>
        </w:rPr>
        <w:t>（1）数据库建设：全面核查整理和完善已有的农村集体土地所有权登记成果，纳入不动产登记数据库，形成集体土地所有权地籍图。登记成果未建库的，要完成信息录入、整理扫描矢量化等数字化建库工作。登记成果已建库的，要编制不动产单元代码，完成信息补充录入</w:t>
      </w:r>
      <w:r>
        <w:rPr>
          <w:rFonts w:hint="eastAsia" w:ascii="仿宋" w:hAnsi="仿宋" w:eastAsia="仿宋" w:cs="仿宋"/>
          <w:sz w:val="24"/>
          <w:lang w:eastAsia="zh-CN"/>
        </w:rPr>
        <w:t>，</w:t>
      </w:r>
      <w:r>
        <w:rPr>
          <w:rFonts w:hint="eastAsia" w:ascii="仿宋" w:hAnsi="仿宋" w:eastAsia="仿宋" w:cs="仿宋"/>
          <w:sz w:val="24"/>
        </w:rPr>
        <w:t>数据格式转换等工作。</w:t>
      </w:r>
    </w:p>
    <w:p>
      <w:pPr>
        <w:spacing w:line="360" w:lineRule="auto"/>
        <w:rPr>
          <w:rFonts w:ascii="仿宋" w:hAnsi="仿宋" w:eastAsia="仿宋" w:cs="仿宋"/>
          <w:sz w:val="24"/>
        </w:rPr>
      </w:pPr>
      <w:r>
        <w:rPr>
          <w:rFonts w:hint="eastAsia" w:ascii="仿宋" w:hAnsi="仿宋" w:eastAsia="仿宋" w:cs="仿宋"/>
          <w:sz w:val="24"/>
        </w:rPr>
        <w:t>（2）数据成果更新</w:t>
      </w:r>
      <w:bookmarkStart w:id="0" w:name="_GoBack"/>
      <w:bookmarkEnd w:id="0"/>
      <w:r>
        <w:rPr>
          <w:rFonts w:hint="eastAsia" w:ascii="仿宋" w:hAnsi="仿宋" w:eastAsia="仿宋" w:cs="仿宋"/>
          <w:sz w:val="24"/>
        </w:rPr>
        <w:t>：全面核查已登记的集体土地所有权数据成果，对地籍调查、确权登记文件资料、数据成果进行全面整理，形成目录清单。对确权登记以来的征地信息、农民集体合并调整或更名变化、土地整治项目、土地权属争议调处等情况，进行全面核实。对已登记的集体土地所有权登记成果发生变化或经核实有错误的，利用不动产登记系统，按照自然资源部下发《集体土地所有权确权登记成果更新汇交技术指南》中的各类情形分类进行统一集中更新。</w:t>
      </w:r>
    </w:p>
    <w:p>
      <w:pPr>
        <w:spacing w:line="360" w:lineRule="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3）数据汇交：根据已有登记成果整理、变更情况，按照《不动产登记数据库》《陕西省自然资源厅关于印发＜陕西省农村不动产登记数据汇交操作细则＞的通知》(陕自然资登发［2020］7号等文件相关要求，全</w:t>
      </w:r>
      <w:r>
        <w:rPr>
          <w:rFonts w:hint="eastAsia" w:ascii="仿宋" w:hAnsi="仿宋" w:eastAsia="仿宋" w:cs="仿宋"/>
          <w:sz w:val="24"/>
          <w:lang w:val="en-US" w:eastAsia="zh-CN"/>
        </w:rPr>
        <w:t>面</w:t>
      </w:r>
      <w:r>
        <w:rPr>
          <w:rFonts w:hint="eastAsia" w:ascii="仿宋" w:hAnsi="仿宋" w:eastAsia="仿宋" w:cs="仿宋"/>
          <w:sz w:val="24"/>
        </w:rPr>
        <w:t>推进集体土地所有权登记成果数据化，纳入本地区不动产登记数据库统一管理，</w:t>
      </w:r>
      <w:r>
        <w:rPr>
          <w:rFonts w:hint="eastAsia" w:ascii="仿宋" w:hAnsi="仿宋" w:eastAsia="仿宋" w:cs="仿宋"/>
          <w:sz w:val="24"/>
          <w:lang w:val="en-US" w:eastAsia="zh-CN"/>
        </w:rPr>
        <w:t>完成永寿县</w:t>
      </w:r>
      <w:r>
        <w:rPr>
          <w:rFonts w:hint="eastAsia" w:ascii="仿宋" w:hAnsi="仿宋" w:eastAsia="仿宋" w:cs="仿宋"/>
          <w:sz w:val="24"/>
        </w:rPr>
        <w:t>集体土地所有权登记成果的变更完善与上图入库并进行逐级汇交工作。</w:t>
      </w:r>
    </w:p>
    <w:p>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四、技术标准及要求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1、 技术标准规范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《不动产登记数据库标准》 （TD/T1066-2021）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《不动产登记数据整合建库技术规范》 （TD/T1067-2021）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《不动产登记存量数据成果汇交规范（2021 年修订版）》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《不动产登记信息管理基础平台接入技术规范（2021 年修订版）》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《不动产单元设定与代码编制规则》（GB/T37346-2019）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技术履约内容：按照《陕西省集体土地所有权数据更新汇交工作方案》、《不动产数据库标准》等相关技术要求完成全县集体土地使用权成果更新汇交工作，形成最新的成果数据，并纳入不动产登记平台，将成果进行汇交及上报。</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3、集体土地所有权数据成果质检要求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开展集体土地所有权数据成果质检，应按照统一的不动产登记数据质检要求、采用部统一下发的质检软件。质检流程主要包括县级自检、省级质检和部级质检。</w:t>
      </w:r>
    </w:p>
    <w:p>
      <w:pPr>
        <w:numPr>
          <w:ilvl w:val="0"/>
          <w:numId w:val="1"/>
        </w:num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市县自检。市、县自然资源主管部门利用部下发的最新质检软件对数据成果进行检查，并对检查出的错误进行修改完善。检查内容包括数据完整性、空间数学基础与数据格式正确性、标准符合性、空间拓扑、图属一致性等。</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（2）省级质检。省级自然资源主管部门对市县汇交的数据进行质检，存在严重问题的，返回市县整改。质检通过后，将市县汇交成果向部汇交，同步纳入省级不动产登记数据库管理。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（3）部级质检。部对各地汇交数据开展质量检查，存在严重问题的，返回整改后重新汇交。</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4、集体土地所有权数据成果汇交要求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（1）按照《不动产登记数据库标准》对集体土地所有权登记数据开展数据转换、关联挂接、信息补录等，纳入统一不动产登记数据库。</w:t>
      </w:r>
    </w:p>
    <w:p>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2）按照部下发的汇交数据库模板进行转换，导出全部数据，不得增减模板中数据表或字段。应开展属性数据映射检查，确保数据映射正确。应确保数据项填写规范、关联关系与权属状态填写正确。矢量数据要求统一为2000国家大地坐标系，确保数据格式和空间范围正确。属性数据库模板可从自然资源部门户网站不动产登记网上“一窗办事”平台（http：／／bdcyc.mnr.gov.cn／）下载使用</w:t>
      </w:r>
      <w:r>
        <w:rPr>
          <w:rFonts w:hint="eastAsia" w:ascii="仿宋" w:hAnsi="仿宋" w:eastAsia="仿宋" w:cs="仿宋"/>
          <w:color w:val="auto"/>
          <w:sz w:val="24"/>
          <w:lang w:eastAsia="zh-CN"/>
        </w:rPr>
        <w:t>。</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（3）按照《不动产登记存量数据成果汇交规范（2021年修订版），完成数据组织结构和命名规则，准确填写行政区划等信息。以县区为单位向省汇交，省级自然资源主管部门做好统筹，完成一批、汇交一批。</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（4）数据导出时应记录时点，在汇交清单注明导出时点。</w:t>
      </w:r>
    </w:p>
    <w:p>
      <w:pPr>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五、</w:t>
      </w:r>
      <w:r>
        <w:rPr>
          <w:rFonts w:hint="eastAsia" w:ascii="仿宋" w:hAnsi="仿宋" w:eastAsia="仿宋" w:cs="仿宋"/>
          <w:color w:val="auto"/>
          <w:sz w:val="24"/>
        </w:rPr>
        <w:t>成果的权属</w:t>
      </w:r>
    </w:p>
    <w:p>
      <w:pPr>
        <w:spacing w:line="360" w:lineRule="auto"/>
        <w:ind w:firstLine="480" w:firstLineChars="200"/>
        <w:rPr>
          <w:rFonts w:ascii="仿宋" w:hAnsi="仿宋" w:eastAsia="仿宋" w:cs="仿宋"/>
          <w:sz w:val="24"/>
        </w:rPr>
      </w:pPr>
      <w:r>
        <w:rPr>
          <w:rFonts w:hint="eastAsia" w:ascii="仿宋" w:hAnsi="仿宋" w:eastAsia="仿宋" w:cs="仿宋"/>
          <w:sz w:val="24"/>
        </w:rPr>
        <w:t>1、开展该项工作的全部原始资料、中间过渡及最终成果所有权属于甲方。未经甲方书面授权许可，乙方不得擅自将原始资料、中间过渡和最终成果复制自留或提供给其他任何单位和个人使用，为自己或其他任何单位和个人谋取利益。</w:t>
      </w:r>
    </w:p>
    <w:p>
      <w:pPr>
        <w:spacing w:line="360" w:lineRule="auto"/>
        <w:ind w:firstLine="480" w:firstLineChars="200"/>
        <w:rPr>
          <w:rFonts w:ascii="宋体" w:hAnsi="宋体" w:cs="宋体"/>
          <w:bCs/>
          <w:sz w:val="23"/>
          <w:szCs w:val="23"/>
        </w:rPr>
      </w:pPr>
      <w:r>
        <w:rPr>
          <w:rFonts w:hint="eastAsia" w:ascii="仿宋" w:hAnsi="仿宋" w:eastAsia="仿宋" w:cs="仿宋"/>
          <w:sz w:val="24"/>
        </w:rPr>
        <w:t>2、本次成果所有权、使用权和著作权均属于甲方。乙方应确保提供服务过程中不会侵犯任何第三方的知识产权，否则承担由此产生的一切法律和经济责任。</w:t>
      </w:r>
    </w:p>
    <w:p>
      <w:pPr>
        <w:spacing w:line="360" w:lineRule="auto"/>
        <w:ind w:firstLine="480" w:firstLineChars="200"/>
        <w:rPr>
          <w:rFonts w:ascii="仿宋" w:hAnsi="仿宋" w:eastAsia="仿宋" w:cs="仿宋"/>
          <w:sz w:val="24"/>
        </w:rPr>
      </w:pPr>
      <w:r>
        <w:rPr>
          <w:rFonts w:hint="eastAsia" w:ascii="仿宋" w:hAnsi="仿宋" w:eastAsia="仿宋" w:cs="仿宋"/>
          <w:sz w:val="24"/>
        </w:rPr>
        <w:t>3、本项目作业过程中的所有资料或数据均属甲方，乙方不得以任何借口留存相关数据，且不得在合同规定之外自行处置数据，即不得自行删除、复制、修改、转移数据，同时不得以任何形式向第三方提供。</w:t>
      </w:r>
    </w:p>
    <w:p>
      <w:pPr>
        <w:spacing w:line="360" w:lineRule="auto"/>
        <w:ind w:firstLine="480" w:firstLineChars="200"/>
        <w:rPr>
          <w:rFonts w:ascii="仿宋" w:hAnsi="仿宋" w:eastAsia="仿宋" w:cs="仿宋"/>
          <w:sz w:val="24"/>
        </w:rPr>
      </w:pPr>
      <w:r>
        <w:rPr>
          <w:rFonts w:hint="eastAsia" w:ascii="仿宋" w:hAnsi="仿宋" w:eastAsia="仿宋" w:cs="仿宋"/>
          <w:sz w:val="24"/>
        </w:rPr>
        <w:t>4、未经甲方允许，任何单位和个人不得转让和使用本项目的测绘成果。</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0A2D2"/>
    <w:multiLevelType w:val="singleLevel"/>
    <w:tmpl w:val="0F20A2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OWYwMmIzMzMxZjhhNjk2MDVkMWNjY2M4NDAyY2EifQ=="/>
  </w:docVars>
  <w:rsids>
    <w:rsidRoot w:val="354016BA"/>
    <w:rsid w:val="354016BA"/>
    <w:rsid w:val="7F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jc w:val="left"/>
      <w:outlineLvl w:val="3"/>
    </w:pPr>
    <w:rPr>
      <w:rFonts w:hint="eastAsia" w:ascii="Arial" w:hAnsi="Arial"/>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2023-11-08T03:15:00Z</dcterms:created>
  <dc:creator>张新星</dc:creator>
  <cp:lastModifiedBy>张新星</cp:lastModifiedBy>
  <dcterms:modified xsi:type="dcterms:W3CDTF">2023-11-08T03:32:19Z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A9EE0AD49DD041E884A214DCAF02A8FC_11</vt:lpwstr>
  </property>
</Properties>
</file>